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hint="eastAsia"/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603885                             </w:t>
      </w:r>
      <w:r>
        <w:rPr>
          <w:rFonts w:hint="eastAsia"/>
          <w:color w:val="000000"/>
          <w:sz w:val="24"/>
          <w:lang w:val="en-US" w:eastAsia="zh-CN"/>
        </w:rPr>
        <w:t xml:space="preserve">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吉祥航空</w:t>
      </w: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color w:val="000000"/>
          <w:sz w:val="32"/>
          <w:szCs w:val="32"/>
        </w:rPr>
      </w:pPr>
      <w:r>
        <w:rPr>
          <w:rFonts w:hint="default" w:ascii="宋体" w:hAnsi="宋体"/>
          <w:b/>
          <w:bCs/>
          <w:iCs/>
          <w:color w:val="000000"/>
          <w:sz w:val="32"/>
          <w:szCs w:val="32"/>
        </w:rPr>
        <w:t>上海吉祥航空股份有限公司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jc w:val="right"/>
        <w:rPr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编号：202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4</w:t>
      </w:r>
      <w:r>
        <w:rPr>
          <w:rFonts w:hint="eastAsia" w:ascii="宋体" w:hAnsi="宋体"/>
          <w:bCs/>
          <w:iCs/>
          <w:color w:val="000000"/>
          <w:sz w:val="24"/>
        </w:rPr>
        <w:t xml:space="preserve">-001                               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20" w:lineRule="exact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r>
              <w:rPr>
                <w:rFonts w:hAnsi="宋体"/>
                <w:kern w:val="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/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2024年4月19日(星期五) 下午13:00-14:00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hint="eastAsia" w:ascii="宋体" w:hAnsi="宋体"/>
                <w:bCs/>
                <w:sz w:val="24"/>
              </w:rPr>
              <w:t>上海证券交易所上证路演中心（网址：http://roadshow.sseinfo.com/）采用网络互动形式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/>
                <w:sz w:val="24"/>
              </w:rPr>
              <w:t>2023年度业绩暨现金分红说明会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sz w:val="24"/>
              </w:rPr>
              <w:t>1、董事长王均金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先生</w:t>
            </w:r>
          </w:p>
          <w:p>
            <w:pPr>
              <w:spacing w:line="420" w:lineRule="exact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default" w:ascii="宋体" w:hAnsi="宋体"/>
                <w:bCs/>
                <w:sz w:val="24"/>
              </w:rPr>
              <w:t>2、董事兼总裁于成吉先生</w:t>
            </w:r>
          </w:p>
          <w:p>
            <w:pPr>
              <w:spacing w:line="420" w:lineRule="exact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default" w:ascii="宋体" w:hAnsi="宋体"/>
                <w:bCs/>
                <w:sz w:val="24"/>
              </w:rPr>
              <w:t>3、董事长助理兼董事会秘书徐骏民先生</w:t>
            </w:r>
          </w:p>
          <w:p>
            <w:pPr>
              <w:spacing w:line="420" w:lineRule="exact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default" w:ascii="宋体" w:hAnsi="宋体"/>
                <w:bCs/>
                <w:sz w:val="24"/>
              </w:rPr>
              <w:t>4、财务总监张言国先生</w:t>
            </w:r>
          </w:p>
          <w:p>
            <w:pPr>
              <w:spacing w:line="420" w:lineRule="exact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sz w:val="24"/>
              </w:rPr>
              <w:t>5、独立董事薛爽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60" w:lineRule="exact"/>
              <w:ind w:firstLine="600" w:firstLineChars="24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公司就投资者在本次说明会中提出的问题进行了回复：</w:t>
            </w: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1、国家大力发展低空经济，贵公司有着民航相关的培训机构，模拟机研发能力，工程管理能力，如果参与，应该说是非常简单的，想问贵公司是否有参与低空经济领域的计划？</w:t>
            </w:r>
          </w:p>
          <w:p>
            <w:pPr>
              <w:pStyle w:val="7"/>
              <w:spacing w:line="460" w:lineRule="exact"/>
              <w:ind w:left="-2" w:leftChars="-1" w:firstLine="48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尊敬的投资者您好，我公司主业为航空客货运输业务，不涉及低空经济，感谢您对公司的关注。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ind w:firstLine="482" w:firstLineChars="200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2、公司是否有参与低空的想法？</w:t>
            </w:r>
          </w:p>
          <w:p>
            <w:pPr>
              <w:pStyle w:val="7"/>
              <w:spacing w:line="460" w:lineRule="exact"/>
              <w:ind w:left="-2" w:leftChars="-1"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尊敬的投资者您好，我公司主业为航空客货运输业务，感谢您对公司的关注。</w:t>
            </w:r>
          </w:p>
          <w:p>
            <w:pPr>
              <w:pStyle w:val="7"/>
              <w:numPr>
                <w:ilvl w:val="0"/>
                <w:numId w:val="1"/>
              </w:numPr>
              <w:spacing w:line="460" w:lineRule="exact"/>
              <w:ind w:left="-2" w:leftChars="-1" w:firstLine="480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总裁你好，请问一季度营收利润如何，为什么没有预盈公告，是有亏损吗？</w:t>
            </w: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ind w:firstLine="480" w:firstLineChars="200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尊敬的投资者您好，公司第一季度经营情况请关注公司后续发布的2024年度第一季度报告，公司相关经营情况请以后续披露的定期报告为准。感谢您对公司的关注。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2" w:firstLineChars="200"/>
              <w:rPr>
                <w:rFonts w:hint="eastAsia" w:ascii="宋体" w:hAnsi="宋体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4、2023年业绩看上去向好，未来会有什么措施继续引流增加订单吗？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尊敬的投资者您好，2023年公司实现扭亏为盈，未来公司将继续坚持主业，国内航线上继续优化和改善航线结构，国际航线上继续进行新增及恢复，为旅客提供更多的出行选择。感谢您对公司的关注。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04</w:t>
            </w:r>
            <w:r>
              <w:rPr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19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-201295</wp:posOffset>
          </wp:positionV>
          <wp:extent cx="1853565" cy="609600"/>
          <wp:effectExtent l="0" t="0" r="13335" b="0"/>
          <wp:wrapTight wrapText="bothSides">
            <wp:wrapPolygon>
              <wp:start x="2442" y="2025"/>
              <wp:lineTo x="1110" y="4050"/>
              <wp:lineTo x="222" y="8100"/>
              <wp:lineTo x="222" y="14175"/>
              <wp:lineTo x="2442" y="20250"/>
              <wp:lineTo x="4218" y="20250"/>
              <wp:lineTo x="15984" y="18900"/>
              <wp:lineTo x="21089" y="16875"/>
              <wp:lineTo x="21311" y="4050"/>
              <wp:lineTo x="19535" y="3375"/>
              <wp:lineTo x="4218" y="2025"/>
              <wp:lineTo x="2442" y="2025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F0589C"/>
    <w:multiLevelType w:val="singleLevel"/>
    <w:tmpl w:val="E2F0589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OWQ0YWVlOTg5YzAyMDNjZWY4NTk4NDBiYTZhODIifQ=="/>
  </w:docVars>
  <w:rsids>
    <w:rsidRoot w:val="006861C7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1B2418A5"/>
    <w:rsid w:val="1E0248C8"/>
    <w:rsid w:val="1FBFC074"/>
    <w:rsid w:val="20361F29"/>
    <w:rsid w:val="36FB9E1F"/>
    <w:rsid w:val="3BFA3B96"/>
    <w:rsid w:val="3CEF3472"/>
    <w:rsid w:val="3EFF16E9"/>
    <w:rsid w:val="45742073"/>
    <w:rsid w:val="62FF0AFC"/>
    <w:rsid w:val="64EC34AD"/>
    <w:rsid w:val="6B650D55"/>
    <w:rsid w:val="77CF73AC"/>
    <w:rsid w:val="78FF0116"/>
    <w:rsid w:val="B7DDD54D"/>
    <w:rsid w:val="E3FFE6ED"/>
    <w:rsid w:val="F5DB8A63"/>
    <w:rsid w:val="F797912E"/>
    <w:rsid w:val="FE7B4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_Style 6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8">
    <w:name w:val="Char Char Char"/>
    <w:basedOn w:val="1"/>
    <w:autoRedefine/>
    <w:qFormat/>
    <w:uiPriority w:val="0"/>
    <w:rPr>
      <w:szCs w:val="21"/>
    </w:rPr>
  </w:style>
  <w:style w:type="paragraph" w:customStyle="1" w:styleId="9">
    <w:name w:val="Char Char Char Char Char Char Char Char Char Char Char Char Char Char Char Char"/>
    <w:basedOn w:val="1"/>
    <w:autoRedefine/>
    <w:qFormat/>
    <w:uiPriority w:val="0"/>
  </w:style>
  <w:style w:type="paragraph" w:customStyle="1" w:styleId="10">
    <w:name w:val=" Char Char Char"/>
    <w:basedOn w:val="1"/>
    <w:autoRedefine/>
    <w:qFormat/>
    <w:uiPriority w:val="0"/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2581</Words>
  <Characters>2642</Characters>
  <Lines>60</Lines>
  <Paragraphs>17</Paragraphs>
  <TotalTime>52</TotalTime>
  <ScaleCrop>false</ScaleCrop>
  <LinksUpToDate>false</LinksUpToDate>
  <CharactersWithSpaces>2773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2012-09-09T08:59:00Z</dcterms:created>
  <dc:creator>微软用户</dc:creator>
  <cp:lastModifiedBy>WPS_1555414500</cp:lastModifiedBy>
  <cp:lastPrinted>2014-02-21T05:34:00Z</cp:lastPrinted>
  <dcterms:modified xsi:type="dcterms:W3CDTF">2024-04-19T08:35:32Z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BCFABD7BD24D442D94A14EDBEF7AC089_13</vt:lpwstr>
  </property>
</Properties>
</file>