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B4B6" w14:textId="62BC7BB1" w:rsidR="00FE2AC1" w:rsidRDefault="00244FF2" w:rsidP="00067E8B">
      <w:pPr>
        <w:keepNext/>
        <w:keepLines/>
        <w:spacing w:before="260" w:line="360" w:lineRule="auto"/>
        <w:jc w:val="left"/>
        <w:outlineLvl w:val="1"/>
        <w:rPr>
          <w:rFonts w:ascii="Times" w:hAnsi="Times" w:cs="Times New Roman"/>
          <w:bCs/>
          <w:iCs/>
          <w:sz w:val="24"/>
          <w:szCs w:val="24"/>
        </w:rPr>
      </w:pPr>
      <w:r w:rsidRPr="00BC2981">
        <w:rPr>
          <w:rFonts w:ascii="Times" w:hAnsi="Times" w:cs="Times New Roman" w:hint="eastAsia"/>
          <w:bCs/>
          <w:iCs/>
          <w:sz w:val="24"/>
          <w:szCs w:val="24"/>
        </w:rPr>
        <w:t>证券代码：</w:t>
      </w:r>
      <w:r w:rsidRPr="00BC2981">
        <w:rPr>
          <w:rFonts w:ascii="Times" w:hAnsi="Times" w:cs="Times New Roman" w:hint="eastAsia"/>
          <w:bCs/>
          <w:iCs/>
          <w:sz w:val="24"/>
          <w:szCs w:val="24"/>
        </w:rPr>
        <w:t>688589</w:t>
      </w:r>
      <w:r w:rsidRPr="00BC2981">
        <w:rPr>
          <w:rFonts w:ascii="Times" w:hAnsi="Times" w:cs="Times New Roman"/>
          <w:bCs/>
          <w:iCs/>
          <w:sz w:val="24"/>
          <w:szCs w:val="24"/>
        </w:rPr>
        <w:t xml:space="preserve">    </w:t>
      </w:r>
      <w:r w:rsidR="00067E8B">
        <w:rPr>
          <w:rFonts w:ascii="Times" w:hAnsi="Times" w:cs="Times New Roman"/>
          <w:bCs/>
          <w:iCs/>
          <w:sz w:val="24"/>
          <w:szCs w:val="24"/>
        </w:rPr>
        <w:t xml:space="preserve">                               </w:t>
      </w:r>
      <w:r w:rsidRPr="00BC2981">
        <w:rPr>
          <w:rFonts w:ascii="Times" w:hAnsi="Times" w:cs="Times New Roman" w:hint="eastAsia"/>
          <w:bCs/>
          <w:iCs/>
          <w:sz w:val="24"/>
          <w:szCs w:val="24"/>
        </w:rPr>
        <w:t>证券简称：力合微</w:t>
      </w:r>
    </w:p>
    <w:p w14:paraId="102BB857" w14:textId="34896D7E" w:rsidR="00067E8B" w:rsidRPr="00BC2981" w:rsidRDefault="00067E8B" w:rsidP="00067E8B">
      <w:pPr>
        <w:keepNext/>
        <w:keepLines/>
        <w:spacing w:after="260" w:line="360" w:lineRule="auto"/>
        <w:jc w:val="left"/>
        <w:outlineLvl w:val="1"/>
        <w:rPr>
          <w:rFonts w:ascii="Times" w:hAnsi="Times" w:cs="Times New Roman"/>
          <w:bCs/>
          <w:iCs/>
          <w:sz w:val="24"/>
          <w:szCs w:val="24"/>
        </w:rPr>
      </w:pPr>
      <w:r>
        <w:rPr>
          <w:rFonts w:ascii="Times" w:hAnsi="Times" w:cs="Times New Roman" w:hint="eastAsia"/>
          <w:bCs/>
          <w:iCs/>
          <w:sz w:val="24"/>
          <w:szCs w:val="24"/>
        </w:rPr>
        <w:t>债券代码：</w:t>
      </w:r>
      <w:r>
        <w:rPr>
          <w:rFonts w:ascii="Times" w:hAnsi="Times" w:cs="Times New Roman" w:hint="eastAsia"/>
          <w:bCs/>
          <w:iCs/>
          <w:sz w:val="24"/>
          <w:szCs w:val="24"/>
        </w:rPr>
        <w:t>1</w:t>
      </w:r>
      <w:r>
        <w:rPr>
          <w:rFonts w:ascii="Times" w:hAnsi="Times" w:cs="Times New Roman"/>
          <w:bCs/>
          <w:iCs/>
          <w:sz w:val="24"/>
          <w:szCs w:val="24"/>
        </w:rPr>
        <w:t xml:space="preserve">18036                                   </w:t>
      </w:r>
      <w:r>
        <w:rPr>
          <w:rFonts w:ascii="Times" w:hAnsi="Times" w:cs="Times New Roman" w:hint="eastAsia"/>
          <w:bCs/>
          <w:iCs/>
          <w:sz w:val="24"/>
          <w:szCs w:val="24"/>
        </w:rPr>
        <w:t>债券简称：</w:t>
      </w:r>
      <w:proofErr w:type="gramStart"/>
      <w:r>
        <w:rPr>
          <w:rFonts w:ascii="Times" w:hAnsi="Times" w:cs="Times New Roman" w:hint="eastAsia"/>
          <w:bCs/>
          <w:iCs/>
          <w:sz w:val="24"/>
          <w:szCs w:val="24"/>
        </w:rPr>
        <w:t>力合转债</w:t>
      </w:r>
      <w:proofErr w:type="gramEnd"/>
    </w:p>
    <w:p w14:paraId="42EB793E" w14:textId="77777777" w:rsidR="00FE2AC1" w:rsidRPr="00BC2981" w:rsidRDefault="00244FF2">
      <w:pPr>
        <w:keepNext/>
        <w:keepLines/>
        <w:spacing w:before="120" w:after="120" w:line="360" w:lineRule="auto"/>
        <w:jc w:val="center"/>
        <w:outlineLvl w:val="1"/>
        <w:rPr>
          <w:rFonts w:ascii="Times" w:hAnsi="Times" w:cs="Times New Roman"/>
          <w:b/>
          <w:bCs/>
          <w:sz w:val="36"/>
          <w:szCs w:val="24"/>
        </w:rPr>
      </w:pPr>
      <w:r w:rsidRPr="00BC2981">
        <w:rPr>
          <w:rFonts w:ascii="Times" w:hAnsi="Times" w:cs="Times New Roman" w:hint="eastAsia"/>
          <w:b/>
          <w:bCs/>
          <w:sz w:val="36"/>
          <w:szCs w:val="24"/>
        </w:rPr>
        <w:t>深圳市力合微电子股份有限公司</w:t>
      </w:r>
    </w:p>
    <w:p w14:paraId="5E97122B" w14:textId="77777777" w:rsidR="00FE2AC1" w:rsidRPr="00BC2981" w:rsidRDefault="00244FF2">
      <w:pPr>
        <w:keepNext/>
        <w:keepLines/>
        <w:spacing w:before="120" w:after="120" w:line="360" w:lineRule="auto"/>
        <w:jc w:val="center"/>
        <w:outlineLvl w:val="1"/>
        <w:rPr>
          <w:rFonts w:ascii="Times" w:hAnsi="Times" w:cs="Times New Roman"/>
          <w:b/>
          <w:bCs/>
          <w:sz w:val="36"/>
          <w:szCs w:val="24"/>
        </w:rPr>
      </w:pPr>
      <w:r w:rsidRPr="00BC2981">
        <w:rPr>
          <w:rFonts w:ascii="Times" w:hAnsi="Times" w:cs="Times New Roman" w:hint="eastAsia"/>
          <w:b/>
          <w:bCs/>
          <w:sz w:val="36"/>
          <w:szCs w:val="24"/>
        </w:rPr>
        <w:t>投资者关系活动记录表</w:t>
      </w:r>
    </w:p>
    <w:p w14:paraId="64A0E2DF" w14:textId="7F97ADC1" w:rsidR="00FE2AC1" w:rsidRPr="00BC2981" w:rsidRDefault="00244FF2">
      <w:pPr>
        <w:keepNext/>
        <w:keepLines/>
        <w:spacing w:before="120" w:after="120" w:line="360" w:lineRule="auto"/>
        <w:jc w:val="right"/>
        <w:outlineLvl w:val="1"/>
        <w:rPr>
          <w:rFonts w:ascii="Times" w:hAnsi="Times" w:cs="Times New Roman"/>
          <w:bCs/>
          <w:sz w:val="24"/>
          <w:szCs w:val="24"/>
        </w:rPr>
      </w:pPr>
      <w:r w:rsidRPr="00BC2981">
        <w:rPr>
          <w:rFonts w:ascii="Times" w:hAnsi="Times" w:cs="Times New Roman" w:hint="eastAsia"/>
          <w:bCs/>
          <w:sz w:val="24"/>
          <w:szCs w:val="24"/>
        </w:rPr>
        <w:t>编号：</w:t>
      </w:r>
      <w:r w:rsidRPr="00BC2981">
        <w:rPr>
          <w:rFonts w:ascii="Times" w:hAnsi="Times" w:cs="Times New Roman" w:hint="eastAsia"/>
          <w:bCs/>
          <w:sz w:val="24"/>
          <w:szCs w:val="24"/>
        </w:rPr>
        <w:t>202</w:t>
      </w:r>
      <w:r w:rsidR="00243FFF">
        <w:rPr>
          <w:rFonts w:ascii="Times" w:hAnsi="Times" w:cs="Times New Roman"/>
          <w:bCs/>
          <w:sz w:val="24"/>
          <w:szCs w:val="24"/>
        </w:rPr>
        <w:t>4-00</w:t>
      </w:r>
      <w:r w:rsidR="004A638F">
        <w:rPr>
          <w:rFonts w:ascii="Times" w:hAnsi="Times" w:cs="Times New Roman"/>
          <w:bCs/>
          <w:sz w:val="24"/>
          <w:szCs w:val="24"/>
        </w:rPr>
        <w:t>5</w:t>
      </w:r>
    </w:p>
    <w:tbl>
      <w:tblPr>
        <w:tblW w:w="88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804"/>
      </w:tblGrid>
      <w:tr w:rsidR="00FE2AC1" w:rsidRPr="00BC2981" w14:paraId="59F70352" w14:textId="77777777" w:rsidTr="002D7599">
        <w:trPr>
          <w:trHeight w:val="2332"/>
        </w:trPr>
        <w:tc>
          <w:tcPr>
            <w:tcW w:w="2014" w:type="dxa"/>
            <w:shd w:val="clear" w:color="auto" w:fill="auto"/>
            <w:vAlign w:val="center"/>
          </w:tcPr>
          <w:p w14:paraId="0B2C6A65" w14:textId="77777777" w:rsidR="00FE2AC1" w:rsidRPr="00BC2981" w:rsidRDefault="00244FF2" w:rsidP="002D7599">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t>投资者关系活动类别</w:t>
            </w:r>
          </w:p>
        </w:tc>
        <w:tc>
          <w:tcPr>
            <w:tcW w:w="6804" w:type="dxa"/>
            <w:shd w:val="clear" w:color="auto" w:fill="auto"/>
          </w:tcPr>
          <w:p w14:paraId="41FA4EF4" w14:textId="4F75C0C0" w:rsidR="00FE2AC1" w:rsidRPr="00BC2981" w:rsidRDefault="00EB63E0">
            <w:pPr>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w:t>
            </w:r>
            <w:r w:rsidR="00244FF2" w:rsidRPr="00BC2981">
              <w:rPr>
                <w:rFonts w:ascii="Times" w:hAnsi="Times" w:cs="Times New Roman" w:hint="eastAsia"/>
                <w:color w:val="000000" w:themeColor="text1"/>
                <w:sz w:val="24"/>
                <w:szCs w:val="24"/>
              </w:rPr>
              <w:t>特定对象调研</w:t>
            </w:r>
            <w:r w:rsidR="00244FF2" w:rsidRPr="00BC2981">
              <w:rPr>
                <w:rFonts w:ascii="Times" w:hAnsi="Times" w:cs="Times New Roman" w:hint="eastAsia"/>
                <w:color w:val="000000" w:themeColor="text1"/>
                <w:sz w:val="24"/>
                <w:szCs w:val="24"/>
              </w:rPr>
              <w:t xml:space="preserve">           </w:t>
            </w:r>
            <w:r w:rsidR="00244FF2" w:rsidRPr="00BC2981">
              <w:rPr>
                <w:rFonts w:ascii="Times" w:hAnsi="Times" w:cs="Times New Roman" w:hint="eastAsia"/>
                <w:bCs/>
                <w:iCs/>
                <w:color w:val="000000" w:themeColor="text1"/>
                <w:sz w:val="24"/>
                <w:szCs w:val="24"/>
              </w:rPr>
              <w:t>□</w:t>
            </w:r>
            <w:r w:rsidR="00244FF2" w:rsidRPr="00BC2981">
              <w:rPr>
                <w:rFonts w:ascii="Times" w:hAnsi="Times" w:cs="Times New Roman" w:hint="eastAsia"/>
                <w:color w:val="000000" w:themeColor="text1"/>
                <w:sz w:val="24"/>
                <w:szCs w:val="24"/>
              </w:rPr>
              <w:t>分析师会议</w:t>
            </w:r>
          </w:p>
          <w:p w14:paraId="3AB3AB33" w14:textId="65D94C7A" w:rsidR="00FE2AC1" w:rsidRPr="00BC2981" w:rsidRDefault="00244FF2">
            <w:pPr>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w:t>
            </w:r>
            <w:r w:rsidRPr="00BC2981">
              <w:rPr>
                <w:rFonts w:ascii="Times" w:hAnsi="Times" w:cs="Times New Roman" w:hint="eastAsia"/>
                <w:color w:val="000000" w:themeColor="text1"/>
                <w:sz w:val="24"/>
                <w:szCs w:val="24"/>
              </w:rPr>
              <w:t>媒体采访</w:t>
            </w:r>
            <w:r w:rsidRPr="00BC2981">
              <w:rPr>
                <w:rFonts w:ascii="Times" w:hAnsi="Times" w:cs="Times New Roman" w:hint="eastAsia"/>
                <w:color w:val="000000" w:themeColor="text1"/>
                <w:sz w:val="24"/>
                <w:szCs w:val="24"/>
              </w:rPr>
              <w:t xml:space="preserve">               </w:t>
            </w:r>
            <w:r w:rsidR="00530541" w:rsidRPr="00BC2981">
              <w:rPr>
                <w:rFonts w:ascii="Times" w:hAnsi="Times" w:cs="Times New Roman" w:hint="eastAsia"/>
                <w:bCs/>
                <w:iCs/>
                <w:color w:val="000000" w:themeColor="text1"/>
                <w:sz w:val="24"/>
                <w:szCs w:val="24"/>
              </w:rPr>
              <w:t>□</w:t>
            </w:r>
            <w:r w:rsidRPr="00BC2981">
              <w:rPr>
                <w:rFonts w:ascii="Times" w:hAnsi="Times" w:cs="Times New Roman" w:hint="eastAsia"/>
                <w:color w:val="000000" w:themeColor="text1"/>
                <w:sz w:val="24"/>
                <w:szCs w:val="24"/>
              </w:rPr>
              <w:t>业绩说明会</w:t>
            </w:r>
          </w:p>
          <w:p w14:paraId="19BBA516" w14:textId="77777777" w:rsidR="00FE2AC1" w:rsidRPr="00BC2981" w:rsidRDefault="00244FF2">
            <w:pPr>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w:t>
            </w:r>
            <w:r w:rsidRPr="00BC2981">
              <w:rPr>
                <w:rFonts w:ascii="Times" w:hAnsi="Times" w:cs="Times New Roman" w:hint="eastAsia"/>
                <w:color w:val="000000" w:themeColor="text1"/>
                <w:sz w:val="24"/>
                <w:szCs w:val="24"/>
              </w:rPr>
              <w:t>新闻发布会</w:t>
            </w:r>
            <w:r w:rsidRPr="00BC2981">
              <w:rPr>
                <w:rFonts w:ascii="Times" w:hAnsi="Times" w:cs="Times New Roman" w:hint="eastAsia"/>
                <w:color w:val="000000" w:themeColor="text1"/>
                <w:sz w:val="24"/>
                <w:szCs w:val="24"/>
              </w:rPr>
              <w:t xml:space="preserve">             </w:t>
            </w:r>
            <w:r w:rsidRPr="00BC2981">
              <w:rPr>
                <w:rFonts w:ascii="Times" w:hAnsi="Times" w:cs="Times New Roman" w:hint="eastAsia"/>
                <w:bCs/>
                <w:iCs/>
                <w:color w:val="000000" w:themeColor="text1"/>
                <w:sz w:val="24"/>
                <w:szCs w:val="24"/>
              </w:rPr>
              <w:t>□</w:t>
            </w:r>
            <w:r w:rsidRPr="00BC2981">
              <w:rPr>
                <w:rFonts w:ascii="Times" w:hAnsi="Times" w:cs="Times New Roman" w:hint="eastAsia"/>
                <w:color w:val="000000" w:themeColor="text1"/>
                <w:sz w:val="24"/>
                <w:szCs w:val="24"/>
              </w:rPr>
              <w:t>路演活动</w:t>
            </w:r>
          </w:p>
          <w:p w14:paraId="4EB90380" w14:textId="563E4F0B" w:rsidR="00FE2AC1" w:rsidRPr="00BC2981" w:rsidRDefault="00C456B2" w:rsidP="009E10E9">
            <w:pPr>
              <w:tabs>
                <w:tab w:val="left" w:pos="2821"/>
                <w:tab w:val="center" w:pos="3199"/>
              </w:tabs>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w:t>
            </w:r>
            <w:r w:rsidR="00244FF2" w:rsidRPr="00BC2981">
              <w:rPr>
                <w:rFonts w:ascii="Times" w:hAnsi="Times" w:cs="Times New Roman" w:hint="eastAsia"/>
                <w:color w:val="000000" w:themeColor="text1"/>
                <w:sz w:val="24"/>
                <w:szCs w:val="24"/>
              </w:rPr>
              <w:t>现场参观</w:t>
            </w:r>
            <w:r w:rsidR="00244FF2" w:rsidRPr="00BC2981">
              <w:rPr>
                <w:rFonts w:ascii="Times" w:hAnsi="Times" w:cs="Times New Roman" w:hint="eastAsia"/>
                <w:color w:val="000000" w:themeColor="text1"/>
                <w:sz w:val="24"/>
                <w:szCs w:val="24"/>
              </w:rPr>
              <w:t xml:space="preserve">               </w:t>
            </w:r>
            <w:r w:rsidR="004A638F" w:rsidRPr="00BC2981">
              <w:rPr>
                <w:rFonts w:ascii="Times" w:hAnsi="Times" w:cs="Times New Roman" w:hint="eastAsia"/>
                <w:bCs/>
                <w:iCs/>
                <w:color w:val="000000" w:themeColor="text1"/>
                <w:sz w:val="24"/>
                <w:szCs w:val="24"/>
              </w:rPr>
              <w:t>■</w:t>
            </w:r>
            <w:r w:rsidR="00244FF2" w:rsidRPr="00BC2981">
              <w:rPr>
                <w:rFonts w:ascii="Times" w:hAnsi="Times" w:cs="Times New Roman" w:hint="eastAsia"/>
                <w:color w:val="000000" w:themeColor="text1"/>
                <w:sz w:val="24"/>
                <w:szCs w:val="24"/>
              </w:rPr>
              <w:t>电话会议</w:t>
            </w:r>
          </w:p>
          <w:p w14:paraId="2AC81C6B" w14:textId="2F4EB9FA" w:rsidR="00FE2AC1" w:rsidRPr="00BC2981" w:rsidRDefault="00EB63E0" w:rsidP="00EB63E0">
            <w:pPr>
              <w:tabs>
                <w:tab w:val="center" w:pos="3199"/>
              </w:tabs>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w:t>
            </w:r>
            <w:r w:rsidR="00244FF2" w:rsidRPr="00BC2981">
              <w:rPr>
                <w:rFonts w:ascii="Times" w:hAnsi="Times" w:cs="Times New Roman" w:hint="eastAsia"/>
                <w:color w:val="000000" w:themeColor="text1"/>
                <w:sz w:val="24"/>
                <w:szCs w:val="24"/>
              </w:rPr>
              <w:t>其他</w:t>
            </w:r>
          </w:p>
        </w:tc>
      </w:tr>
      <w:tr w:rsidR="00FE2AC1" w:rsidRPr="00BC2981" w14:paraId="4373FD8B" w14:textId="77777777" w:rsidTr="002D7599">
        <w:trPr>
          <w:trHeight w:val="674"/>
        </w:trPr>
        <w:tc>
          <w:tcPr>
            <w:tcW w:w="2014" w:type="dxa"/>
            <w:shd w:val="clear" w:color="auto" w:fill="auto"/>
            <w:vAlign w:val="center"/>
          </w:tcPr>
          <w:p w14:paraId="74474172" w14:textId="77777777" w:rsidR="00FE2AC1" w:rsidRPr="00BC2981" w:rsidRDefault="00244FF2" w:rsidP="002D7599">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t>参与单位名称及人员姓名</w:t>
            </w:r>
          </w:p>
        </w:tc>
        <w:tc>
          <w:tcPr>
            <w:tcW w:w="6804" w:type="dxa"/>
            <w:shd w:val="clear" w:color="auto" w:fill="auto"/>
            <w:vAlign w:val="center"/>
          </w:tcPr>
          <w:tbl>
            <w:tblPr>
              <w:tblW w:w="6544" w:type="dxa"/>
              <w:tblLayout w:type="fixed"/>
              <w:tblLook w:val="04A0" w:firstRow="1" w:lastRow="0" w:firstColumn="1" w:lastColumn="0" w:noHBand="0" w:noVBand="1"/>
            </w:tblPr>
            <w:tblGrid>
              <w:gridCol w:w="4276"/>
              <w:gridCol w:w="2268"/>
            </w:tblGrid>
            <w:tr w:rsidR="0072781B" w:rsidRPr="009D6001" w14:paraId="4BA72F5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B80E9" w14:textId="31E204C8" w:rsidR="0072781B" w:rsidRDefault="0072781B" w:rsidP="00FD22E8">
                  <w:pPr>
                    <w:widowControl/>
                    <w:jc w:val="left"/>
                    <w:rPr>
                      <w:rFonts w:hint="eastAsia"/>
                      <w:color w:val="000000"/>
                      <w:sz w:val="22"/>
                    </w:rPr>
                  </w:pPr>
                  <w:r w:rsidRPr="0072781B">
                    <w:rPr>
                      <w:rFonts w:hint="eastAsia"/>
                      <w:color w:val="000000"/>
                      <w:sz w:val="22"/>
                    </w:rPr>
                    <w:t>民生证券股份有限公司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D25FD" w14:textId="7E4F6C87" w:rsidR="0072781B" w:rsidRDefault="0072781B" w:rsidP="00FD22E8">
                  <w:pPr>
                    <w:widowControl/>
                    <w:jc w:val="left"/>
                    <w:rPr>
                      <w:rFonts w:hint="eastAsia"/>
                      <w:color w:val="000000"/>
                      <w:sz w:val="22"/>
                    </w:rPr>
                  </w:pPr>
                  <w:r w:rsidRPr="0072781B">
                    <w:rPr>
                      <w:rFonts w:hint="eastAsia"/>
                      <w:color w:val="000000"/>
                      <w:sz w:val="22"/>
                    </w:rPr>
                    <w:t>宋晓东</w:t>
                  </w:r>
                </w:p>
              </w:tc>
            </w:tr>
            <w:tr w:rsidR="00FD22E8" w:rsidRPr="009D6001" w14:paraId="05FADB3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79FD6" w14:textId="31634024"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浙商证券</w:t>
                  </w:r>
                  <w:proofErr w:type="gramEnd"/>
                  <w:r>
                    <w:rPr>
                      <w:rFonts w:hint="eastAsia"/>
                      <w:color w:val="000000"/>
                      <w:sz w:val="22"/>
                    </w:rPr>
                    <w:t>股份有限公司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B9C61" w14:textId="72E43288"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王明路</w:t>
                  </w:r>
                </w:p>
              </w:tc>
            </w:tr>
            <w:tr w:rsidR="00FD22E8" w:rsidRPr="009D6001" w14:paraId="318A018C"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D0F28" w14:textId="661BD8DD"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东北证券股份有限公司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B521D" w14:textId="32A3CDDF"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武芃</w:t>
                  </w:r>
                  <w:proofErr w:type="gramStart"/>
                  <w:r>
                    <w:rPr>
                      <w:rFonts w:hint="eastAsia"/>
                      <w:color w:val="000000"/>
                      <w:sz w:val="22"/>
                    </w:rPr>
                    <w:t>睿</w:t>
                  </w:r>
                  <w:proofErr w:type="gramEnd"/>
                  <w:r>
                    <w:rPr>
                      <w:rFonts w:hint="eastAsia"/>
                      <w:color w:val="000000"/>
                      <w:sz w:val="22"/>
                    </w:rPr>
                    <w:t>、刘天宇</w:t>
                  </w:r>
                </w:p>
              </w:tc>
            </w:tr>
            <w:tr w:rsidR="00FD22E8" w:rsidRPr="009D6001" w14:paraId="511BE5A0"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4024B" w14:textId="7C5F8D7E"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冠</w:t>
                  </w:r>
                  <w:proofErr w:type="gramStart"/>
                  <w:r>
                    <w:rPr>
                      <w:rFonts w:hint="eastAsia"/>
                      <w:color w:val="000000"/>
                      <w:sz w:val="22"/>
                    </w:rPr>
                    <w:t>达泰泽</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F92C" w14:textId="182BC50C"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岳永明</w:t>
                  </w:r>
                </w:p>
              </w:tc>
            </w:tr>
            <w:tr w:rsidR="00FD22E8" w:rsidRPr="009D6001" w14:paraId="20FA6AF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6BD7" w14:textId="5E7B17FF"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天风证券研究所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B0062" w14:textId="49E82AC4"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李</w:t>
                  </w:r>
                  <w:proofErr w:type="gramStart"/>
                  <w:r>
                    <w:rPr>
                      <w:rFonts w:hint="eastAsia"/>
                      <w:color w:val="000000"/>
                      <w:sz w:val="22"/>
                    </w:rPr>
                    <w:t>浩</w:t>
                  </w:r>
                  <w:proofErr w:type="gramEnd"/>
                  <w:r>
                    <w:rPr>
                      <w:rFonts w:hint="eastAsia"/>
                      <w:color w:val="000000"/>
                      <w:sz w:val="22"/>
                    </w:rPr>
                    <w:t>时、黄天辰</w:t>
                  </w:r>
                </w:p>
              </w:tc>
            </w:tr>
            <w:tr w:rsidR="00FD22E8" w:rsidRPr="009D6001" w14:paraId="5A7B66F9"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5CFB2" w14:textId="03231B4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上海满风资产管理有限公司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DC56B" w14:textId="044DCCA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刘成</w:t>
                  </w:r>
                </w:p>
              </w:tc>
            </w:tr>
            <w:tr w:rsidR="00FD22E8" w:rsidRPr="009D6001" w14:paraId="2CE914A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4FBC8" w14:textId="28394A20"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南京数弈众城投资管理有限公司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C1548" w14:textId="222799FF"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张学权、林黑</w:t>
                  </w:r>
                  <w:proofErr w:type="gramStart"/>
                  <w:r>
                    <w:rPr>
                      <w:rFonts w:hint="eastAsia"/>
                      <w:color w:val="000000"/>
                      <w:sz w:val="22"/>
                    </w:rPr>
                    <w:t>牯</w:t>
                  </w:r>
                  <w:proofErr w:type="gramEnd"/>
                </w:p>
              </w:tc>
            </w:tr>
            <w:tr w:rsidR="00FD22E8" w:rsidRPr="009D6001" w14:paraId="0203F2C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71F6" w14:textId="4101BA11"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华金证券研究所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4C69A" w14:textId="4FFABD2D"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宋辰超</w:t>
                  </w:r>
                  <w:proofErr w:type="gramEnd"/>
                </w:p>
              </w:tc>
            </w:tr>
            <w:tr w:rsidR="00FD22E8" w:rsidRPr="009D6001" w14:paraId="442D0ECF"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D393F" w14:textId="466E9D01"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上海远希私募基金管理有限公司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A02E0" w14:textId="78EB8667"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王培</w:t>
                  </w:r>
                </w:p>
              </w:tc>
            </w:tr>
            <w:tr w:rsidR="00FD22E8" w:rsidRPr="009D6001" w14:paraId="262A364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13BE9" w14:textId="7685D44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国</w:t>
                  </w:r>
                  <w:proofErr w:type="gramStart"/>
                  <w:r>
                    <w:rPr>
                      <w:rFonts w:hint="eastAsia"/>
                      <w:color w:val="000000"/>
                      <w:sz w:val="22"/>
                    </w:rPr>
                    <w:t>海证券</w:t>
                  </w:r>
                  <w:proofErr w:type="gramEnd"/>
                  <w:r>
                    <w:rPr>
                      <w:rFonts w:hint="eastAsia"/>
                      <w:color w:val="000000"/>
                      <w:sz w:val="22"/>
                    </w:rPr>
                    <w:t>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42E8B" w14:textId="6F6CD65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朱壹</w:t>
                  </w:r>
                </w:p>
              </w:tc>
            </w:tr>
            <w:tr w:rsidR="00FD22E8" w:rsidRPr="009D6001" w14:paraId="7058C26E"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AFF20" w14:textId="43296623"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深圳中科融信投资管理有限公司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A3D27" w14:textId="042E1D1E"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程雨菲</w:t>
                  </w:r>
                  <w:proofErr w:type="gramEnd"/>
                </w:p>
              </w:tc>
            </w:tr>
            <w:tr w:rsidR="00FD22E8" w:rsidRPr="009D6001" w14:paraId="3486B99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314F3" w14:textId="7535FA1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昆吾九鼎投资管理有限公司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78785" w14:textId="5A14A339"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赵志杰</w:t>
                  </w:r>
                </w:p>
              </w:tc>
            </w:tr>
            <w:tr w:rsidR="00FD22E8" w:rsidRPr="009D6001" w14:paraId="444780E9"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7B1F1" w14:textId="3252BB2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国信证券经济研究所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2327B" w14:textId="45DC95F1"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钱嘉隆</w:t>
                  </w:r>
                </w:p>
              </w:tc>
            </w:tr>
            <w:tr w:rsidR="00FD22E8" w:rsidRPr="009D6001" w14:paraId="0346ADFF"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54856" w14:textId="21CF8E5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华西证券研究所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4E1C9" w14:textId="7B6A2AA8"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宋辉</w:t>
                  </w:r>
                  <w:proofErr w:type="gramEnd"/>
                </w:p>
              </w:tc>
            </w:tr>
            <w:tr w:rsidR="00FD22E8" w:rsidRPr="009D6001" w14:paraId="3296BFB3"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76D02" w14:textId="3F0ACD9D"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华创证券有限责任公司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DC8A2" w14:textId="467F7A51"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孙元</w:t>
                  </w:r>
                </w:p>
              </w:tc>
            </w:tr>
            <w:tr w:rsidR="00FD22E8" w:rsidRPr="009D6001" w14:paraId="273A920E"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43428" w14:textId="287F773E"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西部证券研发中心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9C00" w14:textId="6B30E72C"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王勇</w:t>
                  </w:r>
                </w:p>
              </w:tc>
            </w:tr>
            <w:tr w:rsidR="00FD22E8" w:rsidRPr="009D6001" w14:paraId="253770A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D8B08" w14:textId="725A2C28"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鸿运私募基金管理</w:t>
                  </w:r>
                  <w:r>
                    <w:rPr>
                      <w:rFonts w:hint="eastAsia"/>
                      <w:color w:val="000000"/>
                      <w:sz w:val="22"/>
                    </w:rPr>
                    <w:t>(</w:t>
                  </w:r>
                  <w:r>
                    <w:rPr>
                      <w:rFonts w:hint="eastAsia"/>
                      <w:color w:val="000000"/>
                      <w:sz w:val="22"/>
                    </w:rPr>
                    <w:t>海南</w:t>
                  </w:r>
                  <w:r>
                    <w:rPr>
                      <w:rFonts w:hint="eastAsia"/>
                      <w:color w:val="000000"/>
                      <w:sz w:val="22"/>
                    </w:rPr>
                    <w:t>)</w:t>
                  </w:r>
                  <w:r>
                    <w:rPr>
                      <w:rFonts w:hint="eastAsia"/>
                      <w:color w:val="000000"/>
                      <w:sz w:val="22"/>
                    </w:rPr>
                    <w:t>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B9DF4" w14:textId="6F850D37"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舒殷</w:t>
                  </w:r>
                  <w:proofErr w:type="gramEnd"/>
                </w:p>
              </w:tc>
            </w:tr>
            <w:tr w:rsidR="00FD22E8" w:rsidRPr="009D6001" w14:paraId="504BF06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C436F" w14:textId="134F579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中</w:t>
                  </w:r>
                  <w:proofErr w:type="gramStart"/>
                  <w:r>
                    <w:rPr>
                      <w:rFonts w:hint="eastAsia"/>
                      <w:color w:val="000000"/>
                      <w:sz w:val="22"/>
                    </w:rPr>
                    <w:t>信建投证券</w:t>
                  </w:r>
                  <w:proofErr w:type="gramEnd"/>
                  <w:r>
                    <w:rPr>
                      <w:rFonts w:hint="eastAsia"/>
                      <w:color w:val="000000"/>
                      <w:sz w:val="22"/>
                    </w:rPr>
                    <w:t>研究发展部</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3B964" w14:textId="5347D99F"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曹添雨</w:t>
                  </w:r>
                  <w:proofErr w:type="gramEnd"/>
                </w:p>
              </w:tc>
            </w:tr>
            <w:tr w:rsidR="00FD22E8" w:rsidRPr="009D6001" w14:paraId="0FD00B2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4925E" w14:textId="3F94F62D"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海通证券研究所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FD80C" w14:textId="4A2CF769"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杨彤昕</w:t>
                  </w:r>
                </w:p>
              </w:tc>
            </w:tr>
            <w:tr w:rsidR="00FD22E8" w:rsidRPr="009D6001" w14:paraId="109AA6C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5BAFB" w14:textId="6AF709BE"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华夏基金管理有限公司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F0BF" w14:textId="3444B993"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赵芷煜</w:t>
                  </w:r>
                </w:p>
              </w:tc>
            </w:tr>
            <w:tr w:rsidR="00FD22E8" w:rsidRPr="009D6001" w14:paraId="5E3BBDE0"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581B" w14:textId="72E5AC5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上海脉尊私募基金管理有限公司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5EE82" w14:textId="7F5DA081"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谭乐</w:t>
                  </w:r>
                </w:p>
              </w:tc>
            </w:tr>
            <w:tr w:rsidR="00FD22E8" w:rsidRPr="009D6001" w14:paraId="1000F48D"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B802" w14:textId="40FAEB57"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lastRenderedPageBreak/>
                    <w:t>上海璞远资产管理有限公司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BFD4B" w14:textId="61BF235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魏来</w:t>
                  </w:r>
                </w:p>
              </w:tc>
            </w:tr>
            <w:tr w:rsidR="00FD22E8" w:rsidRPr="009D6001" w14:paraId="570E80A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73165" w14:textId="5DC071F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上海证券研究所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ED719" w14:textId="60B93E8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潘恒、马永正</w:t>
                  </w:r>
                </w:p>
              </w:tc>
            </w:tr>
            <w:tr w:rsidR="00FD22E8" w:rsidRPr="009D6001" w14:paraId="35E4D0F3"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1A432" w14:textId="6782110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长江证券研究部</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4C8B7" w14:textId="0EB87948"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宋康泰</w:t>
                  </w:r>
                </w:p>
              </w:tc>
            </w:tr>
            <w:tr w:rsidR="00FD22E8" w:rsidRPr="009D6001" w14:paraId="7AA08C67"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B2661" w14:textId="791F2339"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西南证券研究发展中心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C4DC7" w14:textId="57BCD9E8"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张大为、曾庆亮</w:t>
                  </w:r>
                </w:p>
              </w:tc>
            </w:tr>
            <w:tr w:rsidR="00FD22E8" w:rsidRPr="009D6001" w14:paraId="1A023696"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FD74F" w14:textId="46BFB63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安信基金管理有限责任公司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3E2D8" w14:textId="0A30F87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王涛</w:t>
                  </w:r>
                </w:p>
              </w:tc>
            </w:tr>
            <w:tr w:rsidR="00FD22E8" w:rsidRPr="009D6001" w14:paraId="7BCCEBE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62CA5" w14:textId="2876856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国联证券研究所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B74CF" w14:textId="39AED5A0"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熊军</w:t>
                  </w:r>
                </w:p>
              </w:tc>
            </w:tr>
            <w:tr w:rsidR="00FD22E8" w:rsidRPr="009D6001" w14:paraId="7B35482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8A22" w14:textId="34BE982F"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湘财证券研究所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1744" w14:textId="6A8FC32B"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王文瑞</w:t>
                  </w:r>
                </w:p>
              </w:tc>
            </w:tr>
            <w:tr w:rsidR="00FD22E8" w:rsidRPr="009D6001" w14:paraId="51EA5A0B"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814E9" w14:textId="1A812A60"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上海胜帮私募基金管理有限公司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6EF61" w14:textId="7DDA413F"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刘亚乔</w:t>
                  </w:r>
                </w:p>
              </w:tc>
            </w:tr>
            <w:tr w:rsidR="00FD22E8" w:rsidRPr="009D6001" w14:paraId="697844CA"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E4A5" w14:textId="39402F8D"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兴业证券研究所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4C49" w14:textId="6A67DA79"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仇新宇</w:t>
                  </w:r>
                </w:p>
              </w:tc>
            </w:tr>
            <w:tr w:rsidR="00FD22E8" w:rsidRPr="009D6001" w14:paraId="66D1E1D0"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2866" w14:textId="6D4FEF9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北京永安财富投资基金管理有限公司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6BF32" w14:textId="638A7557"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初航</w:t>
                  </w:r>
                  <w:proofErr w:type="gramEnd"/>
                </w:p>
              </w:tc>
            </w:tr>
            <w:tr w:rsidR="00FD22E8" w:rsidRPr="009D6001" w14:paraId="31FB1BC4"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D6F64" w14:textId="78E63D35"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深圳市沃富良田</w:t>
                  </w:r>
                  <w:proofErr w:type="gramEnd"/>
                  <w:r>
                    <w:rPr>
                      <w:rFonts w:hint="eastAsia"/>
                      <w:color w:val="000000"/>
                      <w:sz w:val="22"/>
                    </w:rPr>
                    <w:t>投资基金管理有限公司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70B59" w14:textId="794EA0A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蔣</w:t>
                  </w:r>
                  <w:proofErr w:type="gramStart"/>
                  <w:r>
                    <w:rPr>
                      <w:rFonts w:hint="eastAsia"/>
                      <w:color w:val="000000"/>
                      <w:sz w:val="22"/>
                    </w:rPr>
                    <w:t>浩斌</w:t>
                  </w:r>
                  <w:proofErr w:type="gramEnd"/>
                </w:p>
              </w:tc>
            </w:tr>
            <w:tr w:rsidR="00FD22E8" w:rsidRPr="009D6001" w14:paraId="2D56DCD0"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A3533" w14:textId="55B30A1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山西证券研究所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8FDC" w14:textId="3CBD75C7"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张天</w:t>
                  </w:r>
                </w:p>
              </w:tc>
            </w:tr>
            <w:tr w:rsidR="00FD22E8" w:rsidRPr="009D6001" w14:paraId="67C4AAA9"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5A9D" w14:textId="27A440E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深圳市</w:t>
                  </w:r>
                  <w:proofErr w:type="gramStart"/>
                  <w:r>
                    <w:rPr>
                      <w:rFonts w:hint="eastAsia"/>
                      <w:color w:val="000000"/>
                      <w:sz w:val="22"/>
                    </w:rPr>
                    <w:t>吉石资本</w:t>
                  </w:r>
                  <w:proofErr w:type="gramEnd"/>
                  <w:r>
                    <w:rPr>
                      <w:rFonts w:hint="eastAsia"/>
                      <w:color w:val="000000"/>
                      <w:sz w:val="22"/>
                    </w:rPr>
                    <w:t>管理有限公司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E01B8" w14:textId="23664E6D"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李吉</w:t>
                  </w:r>
                </w:p>
              </w:tc>
            </w:tr>
            <w:tr w:rsidR="00FD22E8" w:rsidRPr="009D6001" w14:paraId="5E080887"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45940" w14:textId="4DAC5618"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东方基金</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0B90D" w14:textId="424855F5"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吴昊</w:t>
                  </w:r>
                </w:p>
              </w:tc>
            </w:tr>
            <w:tr w:rsidR="00FD22E8" w:rsidRPr="009D6001" w14:paraId="68CD2252"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00969" w14:textId="0BDFD85A"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万家基金</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5B8BE" w14:textId="257B9B3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周实</w:t>
                  </w:r>
                </w:p>
              </w:tc>
            </w:tr>
            <w:tr w:rsidR="00FD22E8" w:rsidRPr="009D6001" w14:paraId="6A4D00DF" w14:textId="77777777" w:rsidTr="00D05157">
              <w:trPr>
                <w:trHeight w:val="400"/>
              </w:trPr>
              <w:tc>
                <w:tcPr>
                  <w:tcW w:w="4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4FE70" w14:textId="11FE2808" w:rsidR="00FD22E8" w:rsidRPr="009D6001" w:rsidRDefault="00FD22E8" w:rsidP="00FD22E8">
                  <w:pPr>
                    <w:widowControl/>
                    <w:jc w:val="left"/>
                    <w:rPr>
                      <w:rFonts w:ascii="宋体" w:eastAsia="宋体" w:hAnsi="宋体" w:cs="宋体"/>
                      <w:color w:val="000000"/>
                      <w:kern w:val="0"/>
                      <w:sz w:val="22"/>
                    </w:rPr>
                  </w:pPr>
                  <w:proofErr w:type="gramStart"/>
                  <w:r>
                    <w:rPr>
                      <w:rFonts w:hint="eastAsia"/>
                      <w:color w:val="000000"/>
                      <w:sz w:val="22"/>
                    </w:rPr>
                    <w:t>远策投资</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1F411" w14:textId="5E528456" w:rsidR="00FD22E8" w:rsidRPr="009D6001" w:rsidRDefault="00FD22E8" w:rsidP="00FD22E8">
                  <w:pPr>
                    <w:widowControl/>
                    <w:jc w:val="left"/>
                    <w:rPr>
                      <w:rFonts w:ascii="宋体" w:eastAsia="宋体" w:hAnsi="宋体" w:cs="宋体"/>
                      <w:color w:val="000000"/>
                      <w:kern w:val="0"/>
                      <w:sz w:val="22"/>
                    </w:rPr>
                  </w:pPr>
                  <w:r>
                    <w:rPr>
                      <w:rFonts w:hint="eastAsia"/>
                      <w:color w:val="000000"/>
                      <w:sz w:val="22"/>
                    </w:rPr>
                    <w:t>刘力</w:t>
                  </w:r>
                </w:p>
              </w:tc>
            </w:tr>
          </w:tbl>
          <w:p w14:paraId="1BC3D94C" w14:textId="77777777" w:rsidR="00FE2AC1" w:rsidRPr="00BC2981" w:rsidRDefault="00FE2AC1" w:rsidP="00337AC4">
            <w:pPr>
              <w:tabs>
                <w:tab w:val="center" w:pos="2798"/>
              </w:tabs>
              <w:spacing w:line="360" w:lineRule="auto"/>
              <w:rPr>
                <w:rFonts w:ascii="Times" w:eastAsia="宋体" w:hAnsi="Times" w:cs="宋体"/>
                <w:color w:val="000000"/>
                <w:kern w:val="0"/>
                <w:szCs w:val="21"/>
              </w:rPr>
            </w:pPr>
          </w:p>
        </w:tc>
      </w:tr>
      <w:tr w:rsidR="00FE2AC1" w:rsidRPr="00BC2981" w14:paraId="56790746" w14:textId="77777777" w:rsidTr="002D7599">
        <w:trPr>
          <w:trHeight w:val="494"/>
        </w:trPr>
        <w:tc>
          <w:tcPr>
            <w:tcW w:w="2014" w:type="dxa"/>
            <w:shd w:val="clear" w:color="auto" w:fill="auto"/>
            <w:vAlign w:val="center"/>
          </w:tcPr>
          <w:p w14:paraId="53D29B88" w14:textId="77777777" w:rsidR="00FE2AC1" w:rsidRPr="00BC2981" w:rsidRDefault="00244FF2" w:rsidP="00800DBE">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lastRenderedPageBreak/>
              <w:t>会议时间</w:t>
            </w:r>
          </w:p>
        </w:tc>
        <w:tc>
          <w:tcPr>
            <w:tcW w:w="6804" w:type="dxa"/>
            <w:shd w:val="clear" w:color="auto" w:fill="auto"/>
            <w:vAlign w:val="center"/>
          </w:tcPr>
          <w:p w14:paraId="51A588AC" w14:textId="5EAB65E0" w:rsidR="00FE2AC1" w:rsidRPr="00BC2981" w:rsidRDefault="00244FF2" w:rsidP="00FD22E8">
            <w:pPr>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202</w:t>
            </w:r>
            <w:r w:rsidR="004A3207">
              <w:rPr>
                <w:rFonts w:ascii="Times" w:hAnsi="Times" w:cs="Times New Roman"/>
                <w:bCs/>
                <w:iCs/>
                <w:color w:val="000000" w:themeColor="text1"/>
                <w:sz w:val="24"/>
                <w:szCs w:val="24"/>
              </w:rPr>
              <w:t>4</w:t>
            </w:r>
            <w:r w:rsidRPr="00BC2981">
              <w:rPr>
                <w:rFonts w:ascii="Times" w:hAnsi="Times" w:cs="Times New Roman" w:hint="eastAsia"/>
                <w:bCs/>
                <w:iCs/>
                <w:color w:val="000000" w:themeColor="text1"/>
                <w:sz w:val="24"/>
                <w:szCs w:val="24"/>
              </w:rPr>
              <w:t>年</w:t>
            </w:r>
            <w:r w:rsidR="003A66E5">
              <w:rPr>
                <w:rFonts w:ascii="Times" w:hAnsi="Times" w:cs="Times New Roman"/>
                <w:bCs/>
                <w:iCs/>
                <w:color w:val="000000" w:themeColor="text1"/>
                <w:sz w:val="24"/>
                <w:szCs w:val="24"/>
              </w:rPr>
              <w:t>4</w:t>
            </w:r>
            <w:r w:rsidR="00FD22E8">
              <w:rPr>
                <w:rFonts w:ascii="Times" w:hAnsi="Times" w:cs="Times New Roman" w:hint="eastAsia"/>
                <w:bCs/>
                <w:iCs/>
                <w:color w:val="000000" w:themeColor="text1"/>
                <w:sz w:val="24"/>
                <w:szCs w:val="24"/>
              </w:rPr>
              <w:t>月</w:t>
            </w:r>
            <w:r w:rsidR="0072781B">
              <w:rPr>
                <w:rFonts w:ascii="Times" w:hAnsi="Times" w:cs="Times New Roman" w:hint="eastAsia"/>
                <w:bCs/>
                <w:iCs/>
                <w:color w:val="000000" w:themeColor="text1"/>
                <w:sz w:val="24"/>
                <w:szCs w:val="24"/>
              </w:rPr>
              <w:t>1</w:t>
            </w:r>
            <w:r w:rsidR="0072781B">
              <w:rPr>
                <w:rFonts w:ascii="Times" w:hAnsi="Times" w:cs="Times New Roman"/>
                <w:bCs/>
                <w:iCs/>
                <w:color w:val="000000" w:themeColor="text1"/>
                <w:sz w:val="24"/>
                <w:szCs w:val="24"/>
              </w:rPr>
              <w:t>7</w:t>
            </w:r>
            <w:r w:rsidR="0072781B">
              <w:rPr>
                <w:rFonts w:ascii="Times" w:hAnsi="Times" w:cs="Times New Roman" w:hint="eastAsia"/>
                <w:bCs/>
                <w:iCs/>
                <w:color w:val="000000" w:themeColor="text1"/>
                <w:sz w:val="24"/>
                <w:szCs w:val="24"/>
              </w:rPr>
              <w:t>日、</w:t>
            </w:r>
            <w:r w:rsidR="004A638F">
              <w:rPr>
                <w:rFonts w:ascii="Times" w:hAnsi="Times" w:cs="Times New Roman" w:hint="eastAsia"/>
                <w:bCs/>
                <w:iCs/>
                <w:color w:val="000000" w:themeColor="text1"/>
                <w:sz w:val="24"/>
                <w:szCs w:val="24"/>
              </w:rPr>
              <w:t>1</w:t>
            </w:r>
            <w:r w:rsidR="004A638F">
              <w:rPr>
                <w:rFonts w:ascii="Times" w:hAnsi="Times" w:cs="Times New Roman"/>
                <w:bCs/>
                <w:iCs/>
                <w:color w:val="000000" w:themeColor="text1"/>
                <w:sz w:val="24"/>
                <w:szCs w:val="24"/>
              </w:rPr>
              <w:t>8</w:t>
            </w:r>
            <w:r w:rsidR="004A638F">
              <w:rPr>
                <w:rFonts w:ascii="Times" w:hAnsi="Times" w:cs="Times New Roman" w:hint="eastAsia"/>
                <w:bCs/>
                <w:iCs/>
                <w:color w:val="000000" w:themeColor="text1"/>
                <w:sz w:val="24"/>
                <w:szCs w:val="24"/>
              </w:rPr>
              <w:t>日、</w:t>
            </w:r>
            <w:r w:rsidR="004A638F">
              <w:rPr>
                <w:rFonts w:ascii="Times" w:hAnsi="Times" w:cs="Times New Roman" w:hint="eastAsia"/>
                <w:bCs/>
                <w:iCs/>
                <w:color w:val="000000" w:themeColor="text1"/>
                <w:sz w:val="24"/>
                <w:szCs w:val="24"/>
              </w:rPr>
              <w:t>1</w:t>
            </w:r>
            <w:r w:rsidR="004A638F">
              <w:rPr>
                <w:rFonts w:ascii="Times" w:hAnsi="Times" w:cs="Times New Roman"/>
                <w:bCs/>
                <w:iCs/>
                <w:color w:val="000000" w:themeColor="text1"/>
                <w:sz w:val="24"/>
                <w:szCs w:val="24"/>
              </w:rPr>
              <w:t>9</w:t>
            </w:r>
            <w:r w:rsidR="004A638F">
              <w:rPr>
                <w:rFonts w:ascii="Times" w:hAnsi="Times" w:cs="Times New Roman" w:hint="eastAsia"/>
                <w:bCs/>
                <w:iCs/>
                <w:color w:val="000000" w:themeColor="text1"/>
                <w:sz w:val="24"/>
                <w:szCs w:val="24"/>
              </w:rPr>
              <w:t>日</w:t>
            </w:r>
          </w:p>
        </w:tc>
      </w:tr>
      <w:tr w:rsidR="00FE2AC1" w:rsidRPr="00BC2981" w14:paraId="2747DA76" w14:textId="77777777" w:rsidTr="002D7599">
        <w:trPr>
          <w:trHeight w:val="463"/>
        </w:trPr>
        <w:tc>
          <w:tcPr>
            <w:tcW w:w="2014" w:type="dxa"/>
            <w:shd w:val="clear" w:color="auto" w:fill="auto"/>
            <w:vAlign w:val="center"/>
          </w:tcPr>
          <w:p w14:paraId="7C18EBA2" w14:textId="77777777" w:rsidR="00FE2AC1" w:rsidRPr="00BC2981" w:rsidRDefault="00244FF2" w:rsidP="00800DBE">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t>会议地点</w:t>
            </w:r>
          </w:p>
        </w:tc>
        <w:tc>
          <w:tcPr>
            <w:tcW w:w="6804" w:type="dxa"/>
            <w:shd w:val="clear" w:color="auto" w:fill="auto"/>
            <w:vAlign w:val="center"/>
          </w:tcPr>
          <w:p w14:paraId="63149292" w14:textId="77777777" w:rsidR="00FE2AC1" w:rsidRPr="00BC2981" w:rsidRDefault="00244FF2">
            <w:pPr>
              <w:spacing w:line="360" w:lineRule="auto"/>
              <w:rPr>
                <w:rFonts w:ascii="Times" w:hAnsi="Times" w:cs="Times New Roman"/>
                <w:bCs/>
                <w:iCs/>
                <w:color w:val="000000" w:themeColor="text1"/>
                <w:sz w:val="24"/>
                <w:szCs w:val="24"/>
              </w:rPr>
            </w:pPr>
            <w:r w:rsidRPr="00BC2981">
              <w:rPr>
                <w:rFonts w:ascii="Times" w:hAnsi="Times" w:cs="Times New Roman" w:hint="eastAsia"/>
                <w:bCs/>
                <w:iCs/>
                <w:color w:val="000000" w:themeColor="text1"/>
                <w:sz w:val="24"/>
                <w:szCs w:val="24"/>
              </w:rPr>
              <w:t>公司会议室</w:t>
            </w:r>
          </w:p>
        </w:tc>
      </w:tr>
      <w:tr w:rsidR="00FE2AC1" w:rsidRPr="00BC2981" w14:paraId="545BC5DC" w14:textId="77777777" w:rsidTr="002D7599">
        <w:trPr>
          <w:trHeight w:val="511"/>
        </w:trPr>
        <w:tc>
          <w:tcPr>
            <w:tcW w:w="2014" w:type="dxa"/>
            <w:shd w:val="clear" w:color="auto" w:fill="auto"/>
            <w:vAlign w:val="center"/>
          </w:tcPr>
          <w:p w14:paraId="2B84C65D" w14:textId="77777777" w:rsidR="00800DBE" w:rsidRDefault="00244FF2" w:rsidP="00800DBE">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t>公司接待人员</w:t>
            </w:r>
          </w:p>
          <w:p w14:paraId="0A94982B" w14:textId="562383D1" w:rsidR="00FE2AC1" w:rsidRPr="00BC2981" w:rsidRDefault="00244FF2" w:rsidP="00800DBE">
            <w:pPr>
              <w:spacing w:line="360" w:lineRule="auto"/>
              <w:jc w:val="center"/>
              <w:rPr>
                <w:rFonts w:ascii="Times" w:hAnsi="Times" w:cs="Times New Roman"/>
                <w:b/>
                <w:bCs/>
                <w:iCs/>
                <w:color w:val="000000" w:themeColor="text1"/>
                <w:sz w:val="24"/>
                <w:szCs w:val="24"/>
              </w:rPr>
            </w:pPr>
            <w:r w:rsidRPr="00BC2981">
              <w:rPr>
                <w:rFonts w:ascii="Times" w:hAnsi="Times" w:cs="Times New Roman" w:hint="eastAsia"/>
                <w:b/>
                <w:bCs/>
                <w:iCs/>
                <w:color w:val="000000" w:themeColor="text1"/>
                <w:sz w:val="24"/>
                <w:szCs w:val="24"/>
              </w:rPr>
              <w:t>姓名</w:t>
            </w:r>
          </w:p>
        </w:tc>
        <w:tc>
          <w:tcPr>
            <w:tcW w:w="6804" w:type="dxa"/>
            <w:shd w:val="clear" w:color="auto" w:fill="auto"/>
            <w:vAlign w:val="center"/>
          </w:tcPr>
          <w:p w14:paraId="6AB3DCA8" w14:textId="014D2DB0" w:rsidR="004A638F" w:rsidRDefault="004A638F">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副总经理、董事会秘书：吴颖</w:t>
            </w:r>
          </w:p>
          <w:p w14:paraId="08DE7C9A" w14:textId="73CC788A" w:rsidR="004A638F" w:rsidRDefault="004A638F">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财务副总监：周世权</w:t>
            </w:r>
          </w:p>
          <w:p w14:paraId="2BB4DBAA" w14:textId="2468FCB8" w:rsidR="001D2FB5" w:rsidRPr="002057B5" w:rsidRDefault="00244FF2">
            <w:pPr>
              <w:spacing w:line="360" w:lineRule="auto"/>
              <w:rPr>
                <w:rFonts w:ascii="Times" w:hAnsi="Times" w:cs="Times New Roman"/>
                <w:iCs/>
                <w:color w:val="000000" w:themeColor="text1"/>
                <w:sz w:val="24"/>
                <w:szCs w:val="24"/>
              </w:rPr>
            </w:pPr>
            <w:r w:rsidRPr="00BC2981">
              <w:rPr>
                <w:rFonts w:ascii="Times" w:hAnsi="Times" w:cs="Times New Roman" w:hint="eastAsia"/>
                <w:iCs/>
                <w:color w:val="000000" w:themeColor="text1"/>
                <w:sz w:val="24"/>
                <w:szCs w:val="24"/>
              </w:rPr>
              <w:t>证券事务代表：龚文静</w:t>
            </w:r>
          </w:p>
        </w:tc>
      </w:tr>
    </w:tbl>
    <w:p w14:paraId="5FC27AD9" w14:textId="77777777" w:rsidR="00FE2AC1" w:rsidRPr="00BC2981" w:rsidRDefault="00244FF2" w:rsidP="0079741A">
      <w:pPr>
        <w:spacing w:beforeLines="30" w:before="93" w:afterLines="30" w:after="93" w:line="360" w:lineRule="auto"/>
        <w:rPr>
          <w:rFonts w:ascii="Times" w:hAnsi="Times" w:cs="Times New Roman"/>
          <w:b/>
          <w:iCs/>
          <w:color w:val="000000" w:themeColor="text1"/>
          <w:sz w:val="24"/>
          <w:szCs w:val="24"/>
        </w:rPr>
      </w:pPr>
      <w:r w:rsidRPr="00BC2981">
        <w:rPr>
          <w:rFonts w:ascii="Times" w:hAnsi="Times" w:cs="Times New Roman" w:hint="eastAsia"/>
          <w:b/>
          <w:bCs/>
          <w:iCs/>
          <w:color w:val="000000" w:themeColor="text1"/>
          <w:sz w:val="24"/>
          <w:szCs w:val="24"/>
        </w:rPr>
        <w:t>投资者关系活动主要内容介绍：</w:t>
      </w:r>
    </w:p>
    <w:p w14:paraId="42EFCAF9" w14:textId="04EAD264" w:rsidR="00FE2AC1" w:rsidRPr="00C20EA2" w:rsidRDefault="00244FF2" w:rsidP="0079741A">
      <w:pPr>
        <w:spacing w:beforeLines="30" w:before="93" w:afterLines="30" w:after="93" w:line="360" w:lineRule="auto"/>
        <w:rPr>
          <w:rFonts w:ascii="Times" w:hAnsi="Times" w:cs="Times New Roman"/>
          <w:b/>
          <w:iCs/>
          <w:color w:val="000000" w:themeColor="text1"/>
          <w:sz w:val="24"/>
          <w:szCs w:val="24"/>
        </w:rPr>
      </w:pPr>
      <w:r w:rsidRPr="00BC2981">
        <w:rPr>
          <w:rFonts w:ascii="Times" w:hAnsi="Times" w:cs="Times New Roman" w:hint="eastAsia"/>
          <w:b/>
          <w:iCs/>
          <w:color w:val="000000" w:themeColor="text1"/>
          <w:sz w:val="24"/>
          <w:szCs w:val="24"/>
        </w:rPr>
        <w:t>一、</w:t>
      </w:r>
      <w:r w:rsidRPr="00C20EA2">
        <w:rPr>
          <w:rFonts w:ascii="Times" w:hAnsi="Times" w:cs="Times New Roman" w:hint="eastAsia"/>
          <w:b/>
          <w:iCs/>
          <w:color w:val="000000" w:themeColor="text1"/>
          <w:sz w:val="24"/>
          <w:szCs w:val="24"/>
        </w:rPr>
        <w:t>介绍公司的基本情况和最新经营情况：</w:t>
      </w:r>
    </w:p>
    <w:p w14:paraId="070F34E2" w14:textId="6A1EE5DF" w:rsidR="00CB129F" w:rsidRDefault="00CB129F" w:rsidP="0079741A">
      <w:pPr>
        <w:spacing w:beforeLines="30" w:before="93" w:afterLines="30" w:after="93" w:line="360" w:lineRule="auto"/>
        <w:ind w:firstLineChars="200" w:firstLine="480"/>
        <w:rPr>
          <w:rFonts w:ascii="Times" w:hAnsi="Times" w:cs="Times New Roman"/>
          <w:iCs/>
          <w:color w:val="000000" w:themeColor="text1"/>
          <w:sz w:val="24"/>
          <w:szCs w:val="24"/>
        </w:rPr>
      </w:pPr>
      <w:r w:rsidRPr="00CB129F">
        <w:rPr>
          <w:rFonts w:ascii="Times" w:hAnsi="Times" w:cs="Times New Roman" w:hint="eastAsia"/>
          <w:iCs/>
          <w:color w:val="000000" w:themeColor="text1"/>
          <w:sz w:val="24"/>
          <w:szCs w:val="24"/>
        </w:rPr>
        <w:t>公司作为</w:t>
      </w:r>
      <w:r w:rsidR="005A4F57">
        <w:rPr>
          <w:rFonts w:ascii="Times" w:hAnsi="Times" w:cs="Times New Roman" w:hint="eastAsia"/>
          <w:iCs/>
          <w:color w:val="000000" w:themeColor="text1"/>
          <w:sz w:val="24"/>
          <w:szCs w:val="24"/>
        </w:rPr>
        <w:t>一家</w:t>
      </w:r>
      <w:r w:rsidRPr="00CB129F">
        <w:rPr>
          <w:rFonts w:ascii="Times" w:hAnsi="Times" w:cs="Times New Roman" w:hint="eastAsia"/>
          <w:iCs/>
          <w:color w:val="000000" w:themeColor="text1"/>
          <w:sz w:val="24"/>
          <w:szCs w:val="24"/>
        </w:rPr>
        <w:t>芯片设计企业，</w:t>
      </w:r>
      <w:r w:rsidR="005A4F57" w:rsidRPr="005A4F57">
        <w:rPr>
          <w:rFonts w:ascii="Times" w:hAnsi="Times" w:cs="Times New Roman" w:hint="eastAsia"/>
          <w:iCs/>
          <w:color w:val="000000" w:themeColor="text1"/>
          <w:sz w:val="24"/>
          <w:szCs w:val="24"/>
        </w:rPr>
        <w:t>专注于物联网通信和连接</w:t>
      </w:r>
      <w:proofErr w:type="spellStart"/>
      <w:r w:rsidR="005A4F57" w:rsidRPr="005A4F57">
        <w:rPr>
          <w:rFonts w:ascii="Times" w:hAnsi="Times" w:cs="Times New Roman" w:hint="eastAsia"/>
          <w:iCs/>
          <w:color w:val="000000" w:themeColor="text1"/>
          <w:sz w:val="24"/>
          <w:szCs w:val="24"/>
        </w:rPr>
        <w:t>SoC</w:t>
      </w:r>
      <w:proofErr w:type="spellEnd"/>
      <w:r w:rsidR="005A4F57" w:rsidRPr="005A4F57">
        <w:rPr>
          <w:rFonts w:ascii="Times" w:hAnsi="Times" w:cs="Times New Roman" w:hint="eastAsia"/>
          <w:iCs/>
          <w:color w:val="000000" w:themeColor="text1"/>
          <w:sz w:val="24"/>
          <w:szCs w:val="24"/>
        </w:rPr>
        <w:t>芯片，在电力线通信（</w:t>
      </w:r>
      <w:r w:rsidR="005A4F57" w:rsidRPr="005A4F57">
        <w:rPr>
          <w:rFonts w:ascii="Times" w:hAnsi="Times" w:cs="Times New Roman" w:hint="eastAsia"/>
          <w:iCs/>
          <w:color w:val="000000" w:themeColor="text1"/>
          <w:sz w:val="24"/>
          <w:szCs w:val="24"/>
        </w:rPr>
        <w:t>PLC</w:t>
      </w:r>
      <w:r w:rsidR="005A4F57" w:rsidRPr="005A4F57">
        <w:rPr>
          <w:rFonts w:ascii="Times" w:hAnsi="Times" w:cs="Times New Roman" w:hint="eastAsia"/>
          <w:iCs/>
          <w:color w:val="000000" w:themeColor="text1"/>
          <w:sz w:val="24"/>
          <w:szCs w:val="24"/>
        </w:rPr>
        <w:t>）、电力线</w:t>
      </w:r>
      <w:r w:rsidR="005A4F57" w:rsidRPr="005A4F57">
        <w:rPr>
          <w:rFonts w:ascii="Times" w:hAnsi="Times" w:cs="Times New Roman" w:hint="eastAsia"/>
          <w:iCs/>
          <w:color w:val="000000" w:themeColor="text1"/>
          <w:sz w:val="24"/>
          <w:szCs w:val="24"/>
        </w:rPr>
        <w:t>+</w:t>
      </w:r>
      <w:r w:rsidR="005A4F57" w:rsidRPr="005A4F57">
        <w:rPr>
          <w:rFonts w:ascii="Times" w:hAnsi="Times" w:cs="Times New Roman" w:hint="eastAsia"/>
          <w:iCs/>
          <w:color w:val="000000" w:themeColor="text1"/>
          <w:sz w:val="24"/>
          <w:szCs w:val="24"/>
        </w:rPr>
        <w:t>无线多模通信等拥有自主可控核心技术及系列芯片，不断加大研发投入、坚持创新、拓展市场应用，为物联网（</w:t>
      </w:r>
      <w:proofErr w:type="spellStart"/>
      <w:r w:rsidR="005A4F57" w:rsidRPr="005A4F57">
        <w:rPr>
          <w:rFonts w:ascii="Times" w:hAnsi="Times" w:cs="Times New Roman" w:hint="eastAsia"/>
          <w:iCs/>
          <w:color w:val="000000" w:themeColor="text1"/>
          <w:sz w:val="24"/>
          <w:szCs w:val="24"/>
        </w:rPr>
        <w:t>IoT</w:t>
      </w:r>
      <w:proofErr w:type="spellEnd"/>
      <w:r w:rsidR="005A4F57" w:rsidRPr="005A4F57">
        <w:rPr>
          <w:rFonts w:ascii="Times" w:hAnsi="Times" w:cs="Times New Roman" w:hint="eastAsia"/>
          <w:iCs/>
          <w:color w:val="000000" w:themeColor="text1"/>
          <w:sz w:val="24"/>
          <w:szCs w:val="24"/>
        </w:rPr>
        <w:t>）、智能家居、光伏新能源等各种数字化、智能化应用场景提供“最后一公里”通信、连接芯片及芯片级完整解决方案，以物联网、新能源、</w:t>
      </w:r>
      <w:proofErr w:type="gramStart"/>
      <w:r w:rsidR="005A4F57" w:rsidRPr="005A4F57">
        <w:rPr>
          <w:rFonts w:ascii="Times" w:hAnsi="Times" w:cs="Times New Roman" w:hint="eastAsia"/>
          <w:iCs/>
          <w:color w:val="000000" w:themeColor="text1"/>
          <w:sz w:val="24"/>
          <w:szCs w:val="24"/>
        </w:rPr>
        <w:t>双碳经济</w:t>
      </w:r>
      <w:proofErr w:type="gramEnd"/>
      <w:r w:rsidR="005A4F57" w:rsidRPr="005A4F57">
        <w:rPr>
          <w:rFonts w:ascii="Times" w:hAnsi="Times" w:cs="Times New Roman" w:hint="eastAsia"/>
          <w:iCs/>
          <w:color w:val="000000" w:themeColor="text1"/>
          <w:sz w:val="24"/>
          <w:szCs w:val="24"/>
        </w:rPr>
        <w:t>、智能家居、数字化转型和智能化升级为市场驱动、以发展自主芯片技术和硬核科技为宗旨，不断提升企业品牌和发展成为该领域芯片领军企业。</w:t>
      </w:r>
      <w:r w:rsidRPr="00CB129F">
        <w:rPr>
          <w:rFonts w:ascii="Times" w:hAnsi="Times" w:cs="Times New Roman" w:hint="eastAsia"/>
          <w:iCs/>
          <w:color w:val="000000" w:themeColor="text1"/>
          <w:sz w:val="24"/>
          <w:szCs w:val="24"/>
        </w:rPr>
        <w:t>2023</w:t>
      </w:r>
      <w:r w:rsidRPr="00CB129F">
        <w:rPr>
          <w:rFonts w:ascii="Times" w:hAnsi="Times" w:cs="Times New Roman" w:hint="eastAsia"/>
          <w:iCs/>
          <w:color w:val="000000" w:themeColor="text1"/>
          <w:sz w:val="24"/>
          <w:szCs w:val="24"/>
        </w:rPr>
        <w:t>年，公司实现营业收入</w:t>
      </w:r>
      <w:r w:rsidRPr="00CB129F">
        <w:rPr>
          <w:rFonts w:ascii="Times" w:hAnsi="Times" w:cs="Times New Roman" w:hint="eastAsia"/>
          <w:iCs/>
          <w:color w:val="000000" w:themeColor="text1"/>
          <w:sz w:val="24"/>
          <w:szCs w:val="24"/>
        </w:rPr>
        <w:t>57,918.82</w:t>
      </w:r>
      <w:r w:rsidRPr="00CB129F">
        <w:rPr>
          <w:rFonts w:ascii="Times" w:hAnsi="Times" w:cs="Times New Roman" w:hint="eastAsia"/>
          <w:iCs/>
          <w:color w:val="000000" w:themeColor="text1"/>
          <w:sz w:val="24"/>
          <w:szCs w:val="24"/>
        </w:rPr>
        <w:t>万元，较上年同期增长</w:t>
      </w:r>
      <w:r w:rsidRPr="00CB129F">
        <w:rPr>
          <w:rFonts w:ascii="Times" w:hAnsi="Times" w:cs="Times New Roman" w:hint="eastAsia"/>
          <w:iCs/>
          <w:color w:val="000000" w:themeColor="text1"/>
          <w:sz w:val="24"/>
          <w:szCs w:val="24"/>
        </w:rPr>
        <w:t>14.96%</w:t>
      </w:r>
      <w:r w:rsidRPr="00CB129F">
        <w:rPr>
          <w:rFonts w:ascii="Times" w:hAnsi="Times" w:cs="Times New Roman" w:hint="eastAsia"/>
          <w:iCs/>
          <w:color w:val="000000" w:themeColor="text1"/>
          <w:sz w:val="24"/>
          <w:szCs w:val="24"/>
        </w:rPr>
        <w:t>；实现归属于母公司所有者的净利润</w:t>
      </w:r>
      <w:r w:rsidRPr="00CB129F">
        <w:rPr>
          <w:rFonts w:ascii="Times" w:hAnsi="Times" w:cs="Times New Roman" w:hint="eastAsia"/>
          <w:iCs/>
          <w:color w:val="000000" w:themeColor="text1"/>
          <w:sz w:val="24"/>
          <w:szCs w:val="24"/>
        </w:rPr>
        <w:t>10,688.66</w:t>
      </w:r>
      <w:r w:rsidRPr="00CB129F">
        <w:rPr>
          <w:rFonts w:ascii="Times" w:hAnsi="Times" w:cs="Times New Roman" w:hint="eastAsia"/>
          <w:iCs/>
          <w:color w:val="000000" w:themeColor="text1"/>
          <w:sz w:val="24"/>
          <w:szCs w:val="24"/>
        </w:rPr>
        <w:t>万元，较上年同期增长</w:t>
      </w:r>
      <w:r w:rsidRPr="00CB129F">
        <w:rPr>
          <w:rFonts w:ascii="Times" w:hAnsi="Times" w:cs="Times New Roman" w:hint="eastAsia"/>
          <w:iCs/>
          <w:color w:val="000000" w:themeColor="text1"/>
          <w:sz w:val="24"/>
          <w:szCs w:val="24"/>
        </w:rPr>
        <w:t>42.26%</w:t>
      </w:r>
      <w:r w:rsidRPr="00CB129F">
        <w:rPr>
          <w:rFonts w:ascii="Times" w:hAnsi="Times" w:cs="Times New Roman" w:hint="eastAsia"/>
          <w:iCs/>
          <w:color w:val="000000" w:themeColor="text1"/>
          <w:sz w:val="24"/>
          <w:szCs w:val="24"/>
        </w:rPr>
        <w:t>；归属于母公司所有者的扣除非经常性损益的净利润</w:t>
      </w:r>
      <w:r w:rsidRPr="00CB129F">
        <w:rPr>
          <w:rFonts w:ascii="Times" w:hAnsi="Times" w:cs="Times New Roman" w:hint="eastAsia"/>
          <w:iCs/>
          <w:color w:val="000000" w:themeColor="text1"/>
          <w:sz w:val="24"/>
          <w:szCs w:val="24"/>
        </w:rPr>
        <w:t>9,278.91</w:t>
      </w:r>
      <w:r w:rsidRPr="00CB129F">
        <w:rPr>
          <w:rFonts w:ascii="Times" w:hAnsi="Times" w:cs="Times New Roman" w:hint="eastAsia"/>
          <w:iCs/>
          <w:color w:val="000000" w:themeColor="text1"/>
          <w:sz w:val="24"/>
          <w:szCs w:val="24"/>
        </w:rPr>
        <w:t>万元，较上年同期增长</w:t>
      </w:r>
      <w:r w:rsidRPr="00CB129F">
        <w:rPr>
          <w:rFonts w:ascii="Times" w:hAnsi="Times" w:cs="Times New Roman" w:hint="eastAsia"/>
          <w:iCs/>
          <w:color w:val="000000" w:themeColor="text1"/>
          <w:sz w:val="24"/>
          <w:szCs w:val="24"/>
        </w:rPr>
        <w:t>73.30%</w:t>
      </w:r>
      <w:r w:rsidRPr="00CB129F">
        <w:rPr>
          <w:rFonts w:ascii="Times" w:hAnsi="Times" w:cs="Times New Roman" w:hint="eastAsia"/>
          <w:iCs/>
          <w:color w:val="000000" w:themeColor="text1"/>
          <w:sz w:val="24"/>
          <w:szCs w:val="24"/>
        </w:rPr>
        <w:t>。</w:t>
      </w:r>
    </w:p>
    <w:p w14:paraId="3E6594B9" w14:textId="253CCF02" w:rsidR="004A638F" w:rsidRDefault="004A638F" w:rsidP="0079741A">
      <w:pPr>
        <w:spacing w:beforeLines="30" w:before="93" w:afterLines="30" w:after="93" w:line="360" w:lineRule="auto"/>
        <w:ind w:firstLineChars="200" w:firstLine="480"/>
        <w:rPr>
          <w:rFonts w:ascii="Times" w:hAnsi="Times" w:cs="Times New Roman"/>
          <w:iCs/>
          <w:color w:val="000000" w:themeColor="text1"/>
          <w:sz w:val="24"/>
          <w:szCs w:val="24"/>
        </w:rPr>
      </w:pPr>
      <w:r w:rsidRPr="004A638F">
        <w:rPr>
          <w:rFonts w:ascii="Times" w:hAnsi="Times" w:cs="Times New Roman" w:hint="eastAsia"/>
          <w:iCs/>
          <w:color w:val="000000" w:themeColor="text1"/>
          <w:sz w:val="24"/>
          <w:szCs w:val="24"/>
        </w:rPr>
        <w:t>202</w:t>
      </w:r>
      <w:r>
        <w:rPr>
          <w:rFonts w:ascii="Times" w:hAnsi="Times" w:cs="Times New Roman"/>
          <w:iCs/>
          <w:color w:val="000000" w:themeColor="text1"/>
          <w:sz w:val="24"/>
          <w:szCs w:val="24"/>
        </w:rPr>
        <w:t>4</w:t>
      </w:r>
      <w:r>
        <w:rPr>
          <w:rFonts w:ascii="Times" w:hAnsi="Times" w:cs="Times New Roman" w:hint="eastAsia"/>
          <w:iCs/>
          <w:color w:val="000000" w:themeColor="text1"/>
          <w:sz w:val="24"/>
          <w:szCs w:val="24"/>
        </w:rPr>
        <w:t>年第一</w:t>
      </w:r>
      <w:r w:rsidRPr="004A638F">
        <w:rPr>
          <w:rFonts w:ascii="Times" w:hAnsi="Times" w:cs="Times New Roman" w:hint="eastAsia"/>
          <w:iCs/>
          <w:color w:val="000000" w:themeColor="text1"/>
          <w:sz w:val="24"/>
          <w:szCs w:val="24"/>
        </w:rPr>
        <w:t>季度，公司实现营业收入</w:t>
      </w:r>
      <w:r w:rsidRPr="004A638F">
        <w:rPr>
          <w:rFonts w:ascii="Times" w:hAnsi="Times" w:cs="Times New Roman"/>
          <w:iCs/>
          <w:color w:val="000000" w:themeColor="text1"/>
          <w:sz w:val="24"/>
          <w:szCs w:val="24"/>
        </w:rPr>
        <w:t>12,986.14</w:t>
      </w:r>
      <w:r w:rsidRPr="004A638F">
        <w:rPr>
          <w:rFonts w:ascii="Times" w:hAnsi="Times" w:cs="Times New Roman" w:hint="eastAsia"/>
          <w:iCs/>
          <w:color w:val="000000" w:themeColor="text1"/>
          <w:sz w:val="24"/>
          <w:szCs w:val="24"/>
        </w:rPr>
        <w:t>万元，同比增长</w:t>
      </w:r>
      <w:r>
        <w:rPr>
          <w:rFonts w:ascii="Times" w:hAnsi="Times" w:cs="Times New Roman"/>
          <w:iCs/>
          <w:color w:val="000000" w:themeColor="text1"/>
          <w:sz w:val="24"/>
          <w:szCs w:val="24"/>
        </w:rPr>
        <w:t>17.09</w:t>
      </w:r>
      <w:r w:rsidRPr="004A638F">
        <w:rPr>
          <w:rFonts w:ascii="Times" w:hAnsi="Times" w:cs="Times New Roman" w:hint="eastAsia"/>
          <w:iCs/>
          <w:color w:val="000000" w:themeColor="text1"/>
          <w:sz w:val="24"/>
          <w:szCs w:val="24"/>
        </w:rPr>
        <w:t>%</w:t>
      </w:r>
      <w:r w:rsidR="006C2303">
        <w:rPr>
          <w:rFonts w:ascii="Times" w:hAnsi="Times" w:cs="Times New Roman" w:hint="eastAsia"/>
          <w:iCs/>
          <w:color w:val="000000" w:themeColor="text1"/>
          <w:sz w:val="24"/>
          <w:szCs w:val="24"/>
        </w:rPr>
        <w:t>；</w:t>
      </w:r>
      <w:r w:rsidRPr="004A638F">
        <w:rPr>
          <w:rFonts w:ascii="Times" w:hAnsi="Times" w:cs="Times New Roman" w:hint="eastAsia"/>
          <w:iCs/>
          <w:color w:val="000000" w:themeColor="text1"/>
          <w:sz w:val="24"/>
          <w:szCs w:val="24"/>
        </w:rPr>
        <w:t>实现归属于上市公司股东的净利润</w:t>
      </w:r>
      <w:r w:rsidR="006C2303" w:rsidRPr="006C2303">
        <w:rPr>
          <w:rFonts w:ascii="Times" w:hAnsi="Times" w:cs="Times New Roman"/>
          <w:iCs/>
          <w:color w:val="000000" w:themeColor="text1"/>
          <w:sz w:val="24"/>
          <w:szCs w:val="24"/>
        </w:rPr>
        <w:t>2,335.65</w:t>
      </w:r>
      <w:r w:rsidRPr="004A638F">
        <w:rPr>
          <w:rFonts w:ascii="Times" w:hAnsi="Times" w:cs="Times New Roman" w:hint="eastAsia"/>
          <w:iCs/>
          <w:color w:val="000000" w:themeColor="text1"/>
          <w:sz w:val="24"/>
          <w:szCs w:val="24"/>
        </w:rPr>
        <w:t>万元，同比增长</w:t>
      </w:r>
      <w:r w:rsidR="006C2303">
        <w:rPr>
          <w:rFonts w:ascii="Times" w:hAnsi="Times" w:cs="Times New Roman"/>
          <w:iCs/>
          <w:color w:val="000000" w:themeColor="text1"/>
          <w:sz w:val="24"/>
          <w:szCs w:val="24"/>
        </w:rPr>
        <w:t>9.5</w:t>
      </w:r>
      <w:r w:rsidRPr="004A638F">
        <w:rPr>
          <w:rFonts w:ascii="Times" w:hAnsi="Times" w:cs="Times New Roman" w:hint="eastAsia"/>
          <w:iCs/>
          <w:color w:val="000000" w:themeColor="text1"/>
          <w:sz w:val="24"/>
          <w:szCs w:val="24"/>
        </w:rPr>
        <w:t>%</w:t>
      </w:r>
      <w:r w:rsidR="006C2303">
        <w:rPr>
          <w:rFonts w:ascii="Times" w:hAnsi="Times" w:cs="Times New Roman" w:hint="eastAsia"/>
          <w:iCs/>
          <w:color w:val="000000" w:themeColor="text1"/>
          <w:sz w:val="24"/>
          <w:szCs w:val="24"/>
        </w:rPr>
        <w:t>；实现</w:t>
      </w:r>
      <w:r w:rsidR="006C2303" w:rsidRPr="006C2303">
        <w:rPr>
          <w:rFonts w:ascii="Times" w:hAnsi="Times" w:cs="Times New Roman" w:hint="eastAsia"/>
          <w:iCs/>
          <w:color w:val="000000" w:themeColor="text1"/>
          <w:sz w:val="24"/>
          <w:szCs w:val="24"/>
        </w:rPr>
        <w:t>归属于上市公司股东的扣除非经常性损益的净利润</w:t>
      </w:r>
      <w:r w:rsidR="006C2303" w:rsidRPr="006C2303">
        <w:rPr>
          <w:rFonts w:ascii="Times" w:hAnsi="Times" w:cs="Times New Roman"/>
          <w:iCs/>
          <w:color w:val="000000" w:themeColor="text1"/>
          <w:sz w:val="24"/>
          <w:szCs w:val="24"/>
        </w:rPr>
        <w:t>2,126.14</w:t>
      </w:r>
      <w:r w:rsidR="006C2303">
        <w:rPr>
          <w:rFonts w:ascii="Times" w:hAnsi="Times" w:cs="Times New Roman" w:hint="eastAsia"/>
          <w:iCs/>
          <w:color w:val="000000" w:themeColor="text1"/>
          <w:sz w:val="24"/>
          <w:szCs w:val="24"/>
        </w:rPr>
        <w:t>万元，同比增长</w:t>
      </w:r>
      <w:r w:rsidR="006C2303">
        <w:rPr>
          <w:rFonts w:ascii="Times" w:hAnsi="Times" w:cs="Times New Roman" w:hint="eastAsia"/>
          <w:iCs/>
          <w:color w:val="000000" w:themeColor="text1"/>
          <w:sz w:val="24"/>
          <w:szCs w:val="24"/>
        </w:rPr>
        <w:t>5</w:t>
      </w:r>
      <w:r w:rsidR="006C2303">
        <w:rPr>
          <w:rFonts w:ascii="Times" w:hAnsi="Times" w:cs="Times New Roman"/>
          <w:iCs/>
          <w:color w:val="000000" w:themeColor="text1"/>
          <w:sz w:val="24"/>
          <w:szCs w:val="24"/>
        </w:rPr>
        <w:t>.54</w:t>
      </w:r>
      <w:r w:rsidR="006C2303">
        <w:rPr>
          <w:rFonts w:ascii="Times" w:hAnsi="Times" w:cs="Times New Roman" w:hint="eastAsia"/>
          <w:iCs/>
          <w:color w:val="000000" w:themeColor="text1"/>
          <w:sz w:val="24"/>
          <w:szCs w:val="24"/>
        </w:rPr>
        <w:t>%</w:t>
      </w:r>
      <w:r w:rsidR="006C2303">
        <w:rPr>
          <w:rFonts w:ascii="Times" w:hAnsi="Times" w:cs="Times New Roman" w:hint="eastAsia"/>
          <w:iCs/>
          <w:color w:val="000000" w:themeColor="text1"/>
          <w:sz w:val="24"/>
          <w:szCs w:val="24"/>
        </w:rPr>
        <w:t>。</w:t>
      </w:r>
    </w:p>
    <w:p w14:paraId="6C7D49F0" w14:textId="16584CF5" w:rsidR="009F5D5F" w:rsidRPr="00067E8B" w:rsidRDefault="007C4ADD" w:rsidP="0079741A">
      <w:pPr>
        <w:spacing w:beforeLines="30" w:before="93" w:afterLines="30" w:after="93" w:line="360" w:lineRule="auto"/>
        <w:rPr>
          <w:rFonts w:ascii="Times" w:hAnsi="Times" w:cs="Times New Roman"/>
          <w:b/>
          <w:iCs/>
          <w:color w:val="000000" w:themeColor="text1"/>
          <w:sz w:val="24"/>
          <w:szCs w:val="24"/>
        </w:rPr>
      </w:pPr>
      <w:r w:rsidRPr="00067E8B">
        <w:rPr>
          <w:rFonts w:ascii="Times" w:hAnsi="Times" w:cs="Times New Roman" w:hint="eastAsia"/>
          <w:b/>
          <w:iCs/>
          <w:color w:val="000000" w:themeColor="text1"/>
          <w:sz w:val="24"/>
          <w:szCs w:val="24"/>
        </w:rPr>
        <w:t>二、</w:t>
      </w:r>
      <w:r w:rsidR="00244FF2" w:rsidRPr="00067E8B">
        <w:rPr>
          <w:rFonts w:ascii="Times" w:hAnsi="Times" w:cs="Times New Roman" w:hint="eastAsia"/>
          <w:b/>
          <w:iCs/>
          <w:color w:val="000000" w:themeColor="text1"/>
          <w:sz w:val="24"/>
          <w:szCs w:val="24"/>
        </w:rPr>
        <w:t>解答投资者提问，主要提问及解答如下：</w:t>
      </w:r>
    </w:p>
    <w:p w14:paraId="7DBC17BC" w14:textId="37EC62FF" w:rsidR="00204DF3" w:rsidRPr="0072781B" w:rsidRDefault="00204DF3" w:rsidP="0079741A">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sidRPr="0072781B">
        <w:rPr>
          <w:rFonts w:ascii="Times New Roman" w:hAnsi="Times New Roman" w:cs="Times New Roman" w:hint="eastAsia"/>
          <w:b/>
          <w:iCs/>
          <w:color w:val="000000" w:themeColor="text1"/>
          <w:sz w:val="24"/>
          <w:szCs w:val="24"/>
        </w:rPr>
        <w:t>公司</w:t>
      </w:r>
      <w:r w:rsidR="000B4216" w:rsidRPr="0072781B">
        <w:rPr>
          <w:rFonts w:ascii="Times New Roman" w:hAnsi="Times New Roman" w:cs="Times New Roman" w:hint="eastAsia"/>
          <w:b/>
          <w:iCs/>
          <w:color w:val="000000" w:themeColor="text1"/>
          <w:sz w:val="24"/>
          <w:szCs w:val="24"/>
        </w:rPr>
        <w:t>2</w:t>
      </w:r>
      <w:r w:rsidR="000B4216" w:rsidRPr="0072781B">
        <w:rPr>
          <w:rFonts w:ascii="Times New Roman" w:hAnsi="Times New Roman" w:cs="Times New Roman"/>
          <w:b/>
          <w:iCs/>
          <w:color w:val="000000" w:themeColor="text1"/>
          <w:sz w:val="24"/>
          <w:szCs w:val="24"/>
        </w:rPr>
        <w:t>024</w:t>
      </w:r>
      <w:r w:rsidR="000B4216" w:rsidRPr="0072781B">
        <w:rPr>
          <w:rFonts w:ascii="Times New Roman" w:hAnsi="Times New Roman" w:cs="Times New Roman" w:hint="eastAsia"/>
          <w:b/>
          <w:iCs/>
          <w:color w:val="000000" w:themeColor="text1"/>
          <w:sz w:val="24"/>
          <w:szCs w:val="24"/>
        </w:rPr>
        <w:t>年</w:t>
      </w:r>
      <w:r w:rsidRPr="0072781B">
        <w:rPr>
          <w:rFonts w:ascii="Times New Roman" w:hAnsi="Times New Roman" w:cs="Times New Roman" w:hint="eastAsia"/>
          <w:b/>
          <w:iCs/>
          <w:color w:val="000000" w:themeColor="text1"/>
          <w:sz w:val="24"/>
          <w:szCs w:val="24"/>
        </w:rPr>
        <w:t>一季度的</w:t>
      </w:r>
      <w:r w:rsidR="000B4216" w:rsidRPr="0072781B">
        <w:rPr>
          <w:rFonts w:ascii="Times New Roman" w:hAnsi="Times New Roman" w:cs="Times New Roman" w:hint="eastAsia"/>
          <w:b/>
          <w:iCs/>
          <w:color w:val="000000" w:themeColor="text1"/>
          <w:sz w:val="24"/>
          <w:szCs w:val="24"/>
        </w:rPr>
        <w:t>利息费用约</w:t>
      </w:r>
      <w:r w:rsidR="000B4216" w:rsidRPr="0072781B">
        <w:rPr>
          <w:rFonts w:ascii="Times New Roman" w:hAnsi="Times New Roman" w:cs="Times New Roman" w:hint="eastAsia"/>
          <w:b/>
          <w:iCs/>
          <w:color w:val="000000" w:themeColor="text1"/>
          <w:sz w:val="24"/>
          <w:szCs w:val="24"/>
        </w:rPr>
        <w:t>4</w:t>
      </w:r>
      <w:r w:rsidR="000B4216" w:rsidRPr="0072781B">
        <w:rPr>
          <w:rFonts w:ascii="Times New Roman" w:hAnsi="Times New Roman" w:cs="Times New Roman"/>
          <w:b/>
          <w:iCs/>
          <w:color w:val="000000" w:themeColor="text1"/>
          <w:sz w:val="24"/>
          <w:szCs w:val="24"/>
        </w:rPr>
        <w:t>82</w:t>
      </w:r>
      <w:r w:rsidR="000B4216" w:rsidRPr="0072781B">
        <w:rPr>
          <w:rFonts w:ascii="Times New Roman" w:hAnsi="Times New Roman" w:cs="Times New Roman" w:hint="eastAsia"/>
          <w:b/>
          <w:iCs/>
          <w:color w:val="000000" w:themeColor="text1"/>
          <w:sz w:val="24"/>
          <w:szCs w:val="24"/>
        </w:rPr>
        <w:t>万元，同比增长了</w:t>
      </w:r>
      <w:r w:rsidR="000B4216" w:rsidRPr="0072781B">
        <w:rPr>
          <w:rFonts w:ascii="Times New Roman" w:hAnsi="Times New Roman" w:cs="Times New Roman" w:hint="eastAsia"/>
          <w:b/>
          <w:iCs/>
          <w:color w:val="000000" w:themeColor="text1"/>
          <w:sz w:val="24"/>
          <w:szCs w:val="24"/>
        </w:rPr>
        <w:t>2</w:t>
      </w:r>
      <w:r w:rsidR="000B4216" w:rsidRPr="0072781B">
        <w:rPr>
          <w:rFonts w:ascii="Times New Roman" w:hAnsi="Times New Roman" w:cs="Times New Roman"/>
          <w:b/>
          <w:iCs/>
          <w:color w:val="000000" w:themeColor="text1"/>
          <w:sz w:val="24"/>
          <w:szCs w:val="24"/>
        </w:rPr>
        <w:t>4</w:t>
      </w:r>
      <w:r w:rsidR="000B4216" w:rsidRPr="0072781B">
        <w:rPr>
          <w:rFonts w:ascii="Times New Roman" w:hAnsi="Times New Roman" w:cs="Times New Roman" w:hint="eastAsia"/>
          <w:b/>
          <w:iCs/>
          <w:color w:val="000000" w:themeColor="text1"/>
          <w:sz w:val="24"/>
          <w:szCs w:val="24"/>
        </w:rPr>
        <w:t>倍</w:t>
      </w:r>
      <w:r w:rsidRPr="0072781B">
        <w:rPr>
          <w:rFonts w:ascii="Times New Roman" w:hAnsi="Times New Roman" w:cs="Times New Roman" w:hint="eastAsia"/>
          <w:b/>
          <w:iCs/>
          <w:color w:val="000000" w:themeColor="text1"/>
          <w:sz w:val="24"/>
          <w:szCs w:val="24"/>
        </w:rPr>
        <w:t>，</w:t>
      </w:r>
      <w:r w:rsidR="00206C7C" w:rsidRPr="0072781B">
        <w:rPr>
          <w:rFonts w:ascii="Times New Roman" w:hAnsi="Times New Roman" w:cs="Times New Roman" w:hint="eastAsia"/>
          <w:b/>
          <w:iCs/>
          <w:color w:val="000000" w:themeColor="text1"/>
          <w:sz w:val="24"/>
          <w:szCs w:val="24"/>
        </w:rPr>
        <w:t>主要</w:t>
      </w:r>
      <w:r w:rsidRPr="0072781B">
        <w:rPr>
          <w:rFonts w:ascii="Times New Roman" w:hAnsi="Times New Roman" w:cs="Times New Roman" w:hint="eastAsia"/>
          <w:b/>
          <w:iCs/>
          <w:color w:val="000000" w:themeColor="text1"/>
          <w:sz w:val="24"/>
          <w:szCs w:val="24"/>
        </w:rPr>
        <w:t>是什么原因？</w:t>
      </w:r>
    </w:p>
    <w:p w14:paraId="014D5400" w14:textId="70386AF3" w:rsidR="00204DF3" w:rsidRPr="0072781B" w:rsidRDefault="00204DF3" w:rsidP="000B4216">
      <w:pPr>
        <w:pStyle w:val="af2"/>
        <w:spacing w:beforeLines="30" w:before="93" w:afterLines="30" w:after="93" w:line="360" w:lineRule="auto"/>
        <w:ind w:firstLine="480"/>
        <w:rPr>
          <w:rFonts w:ascii="Times" w:hAnsi="Times" w:cs="Times New Roman"/>
          <w:iCs/>
          <w:color w:val="000000" w:themeColor="text1"/>
          <w:sz w:val="24"/>
          <w:szCs w:val="24"/>
        </w:rPr>
      </w:pPr>
      <w:r w:rsidRPr="00204DF3">
        <w:rPr>
          <w:rFonts w:ascii="Times" w:hAnsi="Times" w:cs="Times New Roman" w:hint="eastAsia"/>
          <w:iCs/>
          <w:color w:val="000000" w:themeColor="text1"/>
          <w:sz w:val="24"/>
          <w:szCs w:val="24"/>
        </w:rPr>
        <w:t>答：</w:t>
      </w:r>
      <w:r w:rsidR="00AE324D">
        <w:rPr>
          <w:rFonts w:ascii="Times" w:hAnsi="Times" w:cs="Times New Roman" w:hint="eastAsia"/>
          <w:iCs/>
          <w:color w:val="000000" w:themeColor="text1"/>
          <w:sz w:val="24"/>
          <w:szCs w:val="24"/>
        </w:rPr>
        <w:t>公司于</w:t>
      </w:r>
      <w:r w:rsidR="00AE324D">
        <w:rPr>
          <w:rFonts w:ascii="Times" w:hAnsi="Times" w:cs="Times New Roman" w:hint="eastAsia"/>
          <w:iCs/>
          <w:color w:val="000000" w:themeColor="text1"/>
          <w:sz w:val="24"/>
          <w:szCs w:val="24"/>
        </w:rPr>
        <w:t>2</w:t>
      </w:r>
      <w:r w:rsidR="00AE324D">
        <w:rPr>
          <w:rFonts w:ascii="Times" w:hAnsi="Times" w:cs="Times New Roman"/>
          <w:iCs/>
          <w:color w:val="000000" w:themeColor="text1"/>
          <w:sz w:val="24"/>
          <w:szCs w:val="24"/>
        </w:rPr>
        <w:t>023</w:t>
      </w:r>
      <w:r w:rsidR="00AE324D">
        <w:rPr>
          <w:rFonts w:ascii="Times" w:hAnsi="Times" w:cs="Times New Roman" w:hint="eastAsia"/>
          <w:iCs/>
          <w:color w:val="000000" w:themeColor="text1"/>
          <w:sz w:val="24"/>
          <w:szCs w:val="24"/>
        </w:rPr>
        <w:t>年</w:t>
      </w:r>
      <w:r w:rsidR="00AE324D">
        <w:rPr>
          <w:rFonts w:ascii="Times" w:hAnsi="Times" w:cs="Times New Roman" w:hint="eastAsia"/>
          <w:iCs/>
          <w:color w:val="000000" w:themeColor="text1"/>
          <w:sz w:val="24"/>
          <w:szCs w:val="24"/>
        </w:rPr>
        <w:t>7</w:t>
      </w:r>
      <w:r w:rsidR="00AE324D">
        <w:rPr>
          <w:rFonts w:ascii="Times" w:hAnsi="Times" w:cs="Times New Roman" w:hint="eastAsia"/>
          <w:iCs/>
          <w:color w:val="000000" w:themeColor="text1"/>
          <w:sz w:val="24"/>
          <w:szCs w:val="24"/>
        </w:rPr>
        <w:t>月发行了可转债，</w:t>
      </w:r>
      <w:r w:rsidR="000B4216" w:rsidRPr="000B4216">
        <w:rPr>
          <w:rFonts w:ascii="Times" w:hAnsi="Times" w:cs="Times New Roman" w:hint="eastAsia"/>
          <w:iCs/>
          <w:color w:val="000000" w:themeColor="text1"/>
          <w:sz w:val="24"/>
          <w:szCs w:val="24"/>
        </w:rPr>
        <w:t>根据《企业会计准则》相关规定，可转债利</w:t>
      </w:r>
      <w:proofErr w:type="gramStart"/>
      <w:r w:rsidR="000B4216" w:rsidRPr="000B4216">
        <w:rPr>
          <w:rFonts w:ascii="Times" w:hAnsi="Times" w:cs="Times New Roman" w:hint="eastAsia"/>
          <w:iCs/>
          <w:color w:val="000000" w:themeColor="text1"/>
          <w:sz w:val="24"/>
          <w:szCs w:val="24"/>
        </w:rPr>
        <w:t>息</w:t>
      </w:r>
      <w:proofErr w:type="gramEnd"/>
      <w:r w:rsidR="000B4216" w:rsidRPr="000B4216">
        <w:rPr>
          <w:rFonts w:ascii="Times" w:hAnsi="Times" w:cs="Times New Roman" w:hint="eastAsia"/>
          <w:iCs/>
          <w:color w:val="000000" w:themeColor="text1"/>
          <w:sz w:val="24"/>
          <w:szCs w:val="24"/>
        </w:rPr>
        <w:t>费用需按照市场实际利率计提财务费用，公司</w:t>
      </w:r>
      <w:r w:rsidR="000B4216" w:rsidRPr="000B4216">
        <w:rPr>
          <w:rFonts w:ascii="Times" w:hAnsi="Times" w:cs="Times New Roman" w:hint="eastAsia"/>
          <w:iCs/>
          <w:color w:val="000000" w:themeColor="text1"/>
          <w:sz w:val="24"/>
          <w:szCs w:val="24"/>
        </w:rPr>
        <w:t>202</w:t>
      </w:r>
      <w:r w:rsidR="000B4216">
        <w:rPr>
          <w:rFonts w:ascii="Times" w:hAnsi="Times" w:cs="Times New Roman"/>
          <w:iCs/>
          <w:color w:val="000000" w:themeColor="text1"/>
          <w:sz w:val="24"/>
          <w:szCs w:val="24"/>
        </w:rPr>
        <w:t>4</w:t>
      </w:r>
      <w:r w:rsidR="000B4216">
        <w:rPr>
          <w:rFonts w:ascii="Times" w:hAnsi="Times" w:cs="Times New Roman" w:hint="eastAsia"/>
          <w:iCs/>
          <w:color w:val="000000" w:themeColor="text1"/>
          <w:sz w:val="24"/>
          <w:szCs w:val="24"/>
        </w:rPr>
        <w:t>年第一季度</w:t>
      </w:r>
      <w:r w:rsidR="000B4216" w:rsidRPr="000B4216">
        <w:rPr>
          <w:rFonts w:ascii="Times" w:hAnsi="Times" w:cs="Times New Roman" w:hint="eastAsia"/>
          <w:iCs/>
          <w:color w:val="000000" w:themeColor="text1"/>
          <w:sz w:val="24"/>
          <w:szCs w:val="24"/>
        </w:rPr>
        <w:t>的财务费</w:t>
      </w:r>
      <w:r w:rsidR="000B4216" w:rsidRPr="0072781B">
        <w:rPr>
          <w:rFonts w:ascii="Times" w:hAnsi="Times" w:cs="Times New Roman" w:hint="eastAsia"/>
          <w:iCs/>
          <w:color w:val="000000" w:themeColor="text1"/>
          <w:sz w:val="24"/>
          <w:szCs w:val="24"/>
        </w:rPr>
        <w:t>用</w:t>
      </w:r>
      <w:r w:rsidR="00AE324D" w:rsidRPr="0072781B">
        <w:rPr>
          <w:rFonts w:ascii="Times" w:hAnsi="Times" w:cs="Times New Roman" w:hint="eastAsia"/>
          <w:iCs/>
          <w:color w:val="000000" w:themeColor="text1"/>
          <w:sz w:val="24"/>
          <w:szCs w:val="24"/>
        </w:rPr>
        <w:t>增加</w:t>
      </w:r>
      <w:r w:rsidR="000B4216" w:rsidRPr="0072781B">
        <w:rPr>
          <w:rFonts w:ascii="Times" w:hAnsi="Times" w:cs="Times New Roman" w:hint="eastAsia"/>
          <w:iCs/>
          <w:color w:val="000000" w:themeColor="text1"/>
          <w:sz w:val="24"/>
          <w:szCs w:val="24"/>
        </w:rPr>
        <w:t>主要是公司可转</w:t>
      </w:r>
      <w:proofErr w:type="gramStart"/>
      <w:r w:rsidR="000B4216" w:rsidRPr="0072781B">
        <w:rPr>
          <w:rFonts w:ascii="Times" w:hAnsi="Times" w:cs="Times New Roman" w:hint="eastAsia"/>
          <w:iCs/>
          <w:color w:val="000000" w:themeColor="text1"/>
          <w:sz w:val="24"/>
          <w:szCs w:val="24"/>
        </w:rPr>
        <w:t>债按照</w:t>
      </w:r>
      <w:proofErr w:type="gramEnd"/>
      <w:r w:rsidR="000B4216" w:rsidRPr="0072781B">
        <w:rPr>
          <w:rFonts w:ascii="Times" w:hAnsi="Times" w:cs="Times New Roman" w:hint="eastAsia"/>
          <w:iCs/>
          <w:color w:val="000000" w:themeColor="text1"/>
          <w:sz w:val="24"/>
          <w:szCs w:val="24"/>
        </w:rPr>
        <w:t>市场实际利率计提利息费用所致。</w:t>
      </w:r>
    </w:p>
    <w:p w14:paraId="3F6BDF25" w14:textId="3071E43C" w:rsidR="00D062C3" w:rsidRPr="0072781B" w:rsidRDefault="00D062C3" w:rsidP="00D062C3">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sidRPr="0072781B">
        <w:rPr>
          <w:rFonts w:ascii="Times New Roman" w:hAnsi="Times New Roman" w:cs="Times New Roman" w:hint="eastAsia"/>
          <w:b/>
          <w:iCs/>
          <w:color w:val="000000" w:themeColor="text1"/>
          <w:sz w:val="24"/>
          <w:szCs w:val="24"/>
        </w:rPr>
        <w:t>公司</w:t>
      </w:r>
      <w:r w:rsidRPr="0072781B">
        <w:rPr>
          <w:rFonts w:ascii="Times New Roman" w:hAnsi="Times New Roman" w:cs="Times New Roman" w:hint="eastAsia"/>
          <w:b/>
          <w:iCs/>
          <w:color w:val="000000" w:themeColor="text1"/>
          <w:sz w:val="24"/>
          <w:szCs w:val="24"/>
        </w:rPr>
        <w:t>2</w:t>
      </w:r>
      <w:r w:rsidRPr="0072781B">
        <w:rPr>
          <w:rFonts w:ascii="Times New Roman" w:hAnsi="Times New Roman" w:cs="Times New Roman"/>
          <w:b/>
          <w:iCs/>
          <w:color w:val="000000" w:themeColor="text1"/>
          <w:sz w:val="24"/>
          <w:szCs w:val="24"/>
        </w:rPr>
        <w:t>024</w:t>
      </w:r>
      <w:r w:rsidRPr="0072781B">
        <w:rPr>
          <w:rFonts w:ascii="Times New Roman" w:hAnsi="Times New Roman" w:cs="Times New Roman" w:hint="eastAsia"/>
          <w:b/>
          <w:iCs/>
          <w:color w:val="000000" w:themeColor="text1"/>
          <w:sz w:val="24"/>
          <w:szCs w:val="24"/>
        </w:rPr>
        <w:t>年一季度毛利率达</w:t>
      </w:r>
      <w:r w:rsidRPr="0072781B">
        <w:rPr>
          <w:rFonts w:ascii="Times New Roman" w:hAnsi="Times New Roman" w:cs="Times New Roman" w:hint="eastAsia"/>
          <w:b/>
          <w:iCs/>
          <w:color w:val="000000" w:themeColor="text1"/>
          <w:sz w:val="24"/>
          <w:szCs w:val="24"/>
        </w:rPr>
        <w:t>5</w:t>
      </w:r>
      <w:r w:rsidRPr="0072781B">
        <w:rPr>
          <w:rFonts w:ascii="Times New Roman" w:hAnsi="Times New Roman" w:cs="Times New Roman"/>
          <w:b/>
          <w:iCs/>
          <w:color w:val="000000" w:themeColor="text1"/>
          <w:sz w:val="24"/>
          <w:szCs w:val="24"/>
        </w:rPr>
        <w:t>0%</w:t>
      </w:r>
      <w:r w:rsidRPr="0072781B">
        <w:rPr>
          <w:rFonts w:ascii="Times New Roman" w:hAnsi="Times New Roman" w:cs="Times New Roman" w:hint="eastAsia"/>
          <w:b/>
          <w:iCs/>
          <w:color w:val="000000" w:themeColor="text1"/>
          <w:sz w:val="24"/>
          <w:szCs w:val="24"/>
        </w:rPr>
        <w:t>以上，较去年同期增加较多，主要是什么原因？</w:t>
      </w:r>
    </w:p>
    <w:p w14:paraId="1C4DAE1C" w14:textId="0D892821" w:rsidR="00D062C3" w:rsidRPr="0072781B" w:rsidRDefault="00D062C3" w:rsidP="000B4216">
      <w:pPr>
        <w:pStyle w:val="af2"/>
        <w:spacing w:beforeLines="30" w:before="93" w:afterLines="30" w:after="93" w:line="360" w:lineRule="auto"/>
        <w:ind w:firstLine="480"/>
        <w:rPr>
          <w:rFonts w:ascii="Times" w:hAnsi="Times" w:cs="Times New Roman"/>
          <w:iCs/>
          <w:color w:val="000000" w:themeColor="text1"/>
          <w:sz w:val="24"/>
          <w:szCs w:val="24"/>
        </w:rPr>
      </w:pPr>
      <w:r w:rsidRPr="0072781B">
        <w:rPr>
          <w:rFonts w:ascii="Times" w:hAnsi="Times" w:cs="Times New Roman" w:hint="eastAsia"/>
          <w:iCs/>
          <w:color w:val="000000" w:themeColor="text1"/>
          <w:sz w:val="24"/>
          <w:szCs w:val="24"/>
        </w:rPr>
        <w:t>答：</w:t>
      </w:r>
      <w:r w:rsidR="004F3BDE" w:rsidRPr="0072781B">
        <w:rPr>
          <w:rFonts w:ascii="Times" w:hAnsi="Times" w:cs="Times New Roman" w:hint="eastAsia"/>
          <w:iCs/>
          <w:color w:val="000000" w:themeColor="text1"/>
          <w:sz w:val="24"/>
          <w:szCs w:val="24"/>
        </w:rPr>
        <w:t>毛利率的</w:t>
      </w:r>
      <w:r w:rsidR="004F3BDE">
        <w:rPr>
          <w:rFonts w:ascii="Times" w:hAnsi="Times" w:cs="Times New Roman" w:hint="eastAsia"/>
          <w:iCs/>
          <w:color w:val="000000" w:themeColor="text1"/>
          <w:sz w:val="24"/>
          <w:szCs w:val="24"/>
        </w:rPr>
        <w:t>增加一方面公司供应的产品类别不断增加，</w:t>
      </w:r>
      <w:r w:rsidR="00003764">
        <w:rPr>
          <w:rFonts w:ascii="Times" w:hAnsi="Times" w:cs="Times New Roman" w:hint="eastAsia"/>
          <w:iCs/>
          <w:color w:val="000000" w:themeColor="text1"/>
          <w:sz w:val="24"/>
          <w:szCs w:val="24"/>
        </w:rPr>
        <w:t>一季度</w:t>
      </w:r>
      <w:r w:rsidR="004F3BDE">
        <w:rPr>
          <w:rFonts w:ascii="Times" w:hAnsi="Times" w:cs="Times New Roman" w:hint="eastAsia"/>
          <w:iCs/>
          <w:color w:val="000000" w:themeColor="text1"/>
          <w:sz w:val="24"/>
          <w:szCs w:val="24"/>
        </w:rPr>
        <w:t>确认收入的产品</w:t>
      </w:r>
      <w:r w:rsidR="00003764">
        <w:rPr>
          <w:rFonts w:ascii="Times" w:hAnsi="Times" w:cs="Times New Roman" w:hint="eastAsia"/>
          <w:iCs/>
          <w:color w:val="000000" w:themeColor="text1"/>
          <w:sz w:val="24"/>
          <w:szCs w:val="24"/>
        </w:rPr>
        <w:t>毛利率较高</w:t>
      </w:r>
      <w:r w:rsidR="004F3BDE">
        <w:rPr>
          <w:rFonts w:ascii="Times" w:hAnsi="Times" w:cs="Times New Roman" w:hint="eastAsia"/>
          <w:iCs/>
          <w:color w:val="000000" w:themeColor="text1"/>
          <w:sz w:val="24"/>
          <w:szCs w:val="24"/>
        </w:rPr>
        <w:t>；另一方面，公司积极</w:t>
      </w:r>
      <w:r w:rsidR="004F3BDE" w:rsidRPr="00D062C3">
        <w:rPr>
          <w:rFonts w:ascii="Times" w:hAnsi="Times" w:cs="Times New Roman" w:hint="eastAsia"/>
          <w:iCs/>
          <w:color w:val="000000" w:themeColor="text1"/>
          <w:sz w:val="24"/>
          <w:szCs w:val="24"/>
        </w:rPr>
        <w:t>采取各种降本增效的措施</w:t>
      </w:r>
      <w:r w:rsidR="004F3BDE">
        <w:rPr>
          <w:rFonts w:ascii="Times" w:hAnsi="Times" w:cs="Times New Roman" w:hint="eastAsia"/>
          <w:iCs/>
          <w:color w:val="000000" w:themeColor="text1"/>
          <w:sz w:val="24"/>
          <w:szCs w:val="24"/>
        </w:rPr>
        <w:t>，</w:t>
      </w:r>
      <w:r w:rsidR="004F3BDE" w:rsidRPr="00D062C3">
        <w:rPr>
          <w:rFonts w:ascii="Times" w:hAnsi="Times" w:cs="Times New Roman" w:hint="eastAsia"/>
          <w:iCs/>
          <w:color w:val="000000" w:themeColor="text1"/>
          <w:sz w:val="24"/>
          <w:szCs w:val="24"/>
        </w:rPr>
        <w:t>加大产品研发</w:t>
      </w:r>
      <w:r w:rsidR="004F3BDE" w:rsidRPr="0072781B">
        <w:rPr>
          <w:rFonts w:ascii="Times" w:hAnsi="Times" w:cs="Times New Roman" w:hint="eastAsia"/>
          <w:iCs/>
          <w:color w:val="000000" w:themeColor="text1"/>
          <w:sz w:val="24"/>
          <w:szCs w:val="24"/>
        </w:rPr>
        <w:t>力度，产品成本有所下降。</w:t>
      </w:r>
    </w:p>
    <w:p w14:paraId="0E44C926" w14:textId="7DA21226" w:rsidR="00222C0E" w:rsidRPr="0072781B" w:rsidRDefault="00222C0E" w:rsidP="00222C0E">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sidRPr="0072781B">
        <w:rPr>
          <w:rFonts w:ascii="Times New Roman" w:hAnsi="Times New Roman" w:cs="Times New Roman" w:hint="eastAsia"/>
          <w:b/>
          <w:iCs/>
          <w:color w:val="000000" w:themeColor="text1"/>
          <w:sz w:val="24"/>
          <w:szCs w:val="24"/>
        </w:rPr>
        <w:t>按照电网</w:t>
      </w:r>
      <w:r w:rsidR="00315DFC" w:rsidRPr="0072781B">
        <w:rPr>
          <w:rFonts w:ascii="Times New Roman" w:hAnsi="Times New Roman" w:cs="Times New Roman" w:hint="eastAsia"/>
          <w:b/>
          <w:iCs/>
          <w:color w:val="000000" w:themeColor="text1"/>
          <w:sz w:val="24"/>
          <w:szCs w:val="24"/>
        </w:rPr>
        <w:t>公司</w:t>
      </w:r>
      <w:r w:rsidRPr="0072781B">
        <w:rPr>
          <w:rFonts w:ascii="Times New Roman" w:hAnsi="Times New Roman" w:cs="Times New Roman" w:hint="eastAsia"/>
          <w:b/>
          <w:iCs/>
          <w:color w:val="000000" w:themeColor="text1"/>
          <w:sz w:val="24"/>
          <w:szCs w:val="24"/>
        </w:rPr>
        <w:t>以往的招标节奏来看，第二、四季度是招标的旺季，第二季度招标的部分是否在第三季度就能确认收入呢？</w:t>
      </w:r>
    </w:p>
    <w:p w14:paraId="290EEA68" w14:textId="3BD6B469" w:rsidR="009E534D" w:rsidRPr="009E534D" w:rsidRDefault="00222C0E" w:rsidP="009E534D">
      <w:pPr>
        <w:pStyle w:val="af2"/>
        <w:spacing w:beforeLines="30" w:before="93" w:afterLines="30" w:after="93" w:line="360" w:lineRule="auto"/>
        <w:ind w:firstLine="480"/>
        <w:rPr>
          <w:rFonts w:ascii="Times" w:hAnsi="Times" w:cs="Times New Roman"/>
          <w:iCs/>
          <w:color w:val="000000" w:themeColor="text1"/>
          <w:sz w:val="24"/>
          <w:szCs w:val="24"/>
        </w:rPr>
      </w:pPr>
      <w:r w:rsidRPr="0072781B">
        <w:rPr>
          <w:rFonts w:ascii="Times" w:hAnsi="Times" w:cs="Times New Roman" w:hint="eastAsia"/>
          <w:iCs/>
          <w:color w:val="000000" w:themeColor="text1"/>
          <w:sz w:val="24"/>
          <w:szCs w:val="24"/>
        </w:rPr>
        <w:t>答：</w:t>
      </w:r>
      <w:r w:rsidR="00315DFC" w:rsidRPr="0072781B">
        <w:rPr>
          <w:rFonts w:ascii="Times" w:hAnsi="Times" w:cs="Times New Roman" w:hint="eastAsia"/>
          <w:iCs/>
          <w:color w:val="000000" w:themeColor="text1"/>
          <w:sz w:val="24"/>
          <w:szCs w:val="24"/>
        </w:rPr>
        <w:t>供货周期与电网公司的供货需求有关，第二季度的招标一般会在当年确认收入，具体以电网公司的验收为准。</w:t>
      </w:r>
    </w:p>
    <w:p w14:paraId="559D9AB2" w14:textId="2AC9AC9E" w:rsidR="00900F8D" w:rsidRPr="00900F8D" w:rsidRDefault="00900F8D" w:rsidP="00900F8D">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sidRPr="00900F8D">
        <w:rPr>
          <w:rFonts w:ascii="Times New Roman" w:hAnsi="Times New Roman" w:cs="Times New Roman" w:hint="eastAsia"/>
          <w:b/>
          <w:iCs/>
          <w:color w:val="000000" w:themeColor="text1"/>
          <w:sz w:val="24"/>
          <w:szCs w:val="24"/>
        </w:rPr>
        <w:t>在电网领域，双模产品与单模产品在技术上有什么区别？</w:t>
      </w:r>
      <w:r w:rsidRPr="00900F8D">
        <w:rPr>
          <w:rFonts w:ascii="Times New Roman" w:hAnsi="Times New Roman" w:cs="Times New Roman" w:hint="eastAsia"/>
          <w:b/>
          <w:iCs/>
          <w:color w:val="000000" w:themeColor="text1"/>
          <w:sz w:val="24"/>
          <w:szCs w:val="24"/>
        </w:rPr>
        <w:t xml:space="preserve"> </w:t>
      </w:r>
    </w:p>
    <w:p w14:paraId="085975E9" w14:textId="2A3B26F2" w:rsidR="00900F8D" w:rsidRPr="00315DFC" w:rsidRDefault="00900F8D" w:rsidP="00900F8D">
      <w:pPr>
        <w:pStyle w:val="af2"/>
        <w:spacing w:beforeLines="30" w:before="93" w:afterLines="30" w:after="93" w:line="360" w:lineRule="auto"/>
        <w:ind w:firstLine="480"/>
        <w:rPr>
          <w:rFonts w:ascii="Times" w:hAnsi="Times" w:cs="Times New Roman"/>
          <w:iCs/>
          <w:color w:val="000000" w:themeColor="text1"/>
          <w:sz w:val="24"/>
          <w:szCs w:val="24"/>
        </w:rPr>
      </w:pPr>
      <w:r w:rsidRPr="00900F8D">
        <w:rPr>
          <w:rFonts w:ascii="Times" w:hAnsi="Times" w:cs="Times New Roman" w:hint="eastAsia"/>
          <w:iCs/>
          <w:color w:val="000000" w:themeColor="text1"/>
          <w:sz w:val="24"/>
          <w:szCs w:val="24"/>
        </w:rPr>
        <w:t>答：电力物联网作为一个庞大的电力信息系统，其建设具有一定周期，且随着新业务需求不断提出，配套的通信技术和系统能力不断升级，形成可持续的迭代过程。随着业务需求的提升及技术进步，国家电网升级为高速双模技术，即</w:t>
      </w:r>
      <w:r w:rsidRPr="00900F8D">
        <w:rPr>
          <w:rFonts w:ascii="Times" w:hAnsi="Times" w:cs="Times New Roman" w:hint="eastAsia"/>
          <w:iCs/>
          <w:color w:val="000000" w:themeColor="text1"/>
          <w:sz w:val="24"/>
          <w:szCs w:val="24"/>
        </w:rPr>
        <w:t>OFDM</w:t>
      </w:r>
      <w:r w:rsidRPr="00900F8D">
        <w:rPr>
          <w:rFonts w:ascii="Times" w:hAnsi="Times" w:cs="Times New Roman" w:hint="eastAsia"/>
          <w:iCs/>
          <w:color w:val="000000" w:themeColor="text1"/>
          <w:sz w:val="24"/>
          <w:szCs w:val="24"/>
        </w:rPr>
        <w:t>高速无线</w:t>
      </w:r>
      <w:r w:rsidRPr="00900F8D">
        <w:rPr>
          <w:rFonts w:ascii="Times" w:hAnsi="Times" w:cs="Times New Roman" w:hint="eastAsia"/>
          <w:iCs/>
          <w:color w:val="000000" w:themeColor="text1"/>
          <w:sz w:val="24"/>
          <w:szCs w:val="24"/>
        </w:rPr>
        <w:t>+OFDM</w:t>
      </w:r>
      <w:r w:rsidRPr="00900F8D">
        <w:rPr>
          <w:rFonts w:ascii="Times" w:hAnsi="Times" w:cs="Times New Roman" w:hint="eastAsia"/>
          <w:iCs/>
          <w:color w:val="000000" w:themeColor="text1"/>
          <w:sz w:val="24"/>
          <w:szCs w:val="24"/>
        </w:rPr>
        <w:t>高速载波双模通信技术。符合国家电网最新标准的双模产品比单模产品增加了高速无线的通信方式，双模双信道可以让网络通信更可靠、通信成功率更高。双模通信带宽比单模高可以支持更多的业务、更多的应用场景，可以更好地支撑新型电力系统建设需求。</w:t>
      </w:r>
    </w:p>
    <w:p w14:paraId="31886797" w14:textId="62EEC9AF" w:rsidR="00CF3108" w:rsidRPr="00810C46" w:rsidRDefault="006C2303" w:rsidP="0079741A">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Pr>
          <w:rFonts w:ascii="Times New Roman" w:hAnsi="Times New Roman" w:cs="Times New Roman" w:hint="eastAsia"/>
          <w:b/>
          <w:iCs/>
          <w:color w:val="000000" w:themeColor="text1"/>
          <w:sz w:val="24"/>
          <w:szCs w:val="24"/>
        </w:rPr>
        <w:t>在智能家居领域，</w:t>
      </w:r>
      <w:r w:rsidR="00BE75F8">
        <w:rPr>
          <w:rFonts w:ascii="Times New Roman" w:hAnsi="Times New Roman" w:cs="Times New Roman" w:hint="eastAsia"/>
          <w:b/>
          <w:iCs/>
          <w:color w:val="000000" w:themeColor="text1"/>
          <w:sz w:val="24"/>
          <w:szCs w:val="24"/>
        </w:rPr>
        <w:t>公司的</w:t>
      </w:r>
      <w:r w:rsidR="00BE75F8">
        <w:rPr>
          <w:rFonts w:ascii="Times New Roman" w:hAnsi="Times New Roman" w:cs="Times New Roman" w:hint="eastAsia"/>
          <w:b/>
          <w:iCs/>
          <w:color w:val="000000" w:themeColor="text1"/>
          <w:sz w:val="24"/>
          <w:szCs w:val="24"/>
        </w:rPr>
        <w:t>P</w:t>
      </w:r>
      <w:r w:rsidR="00BE75F8">
        <w:rPr>
          <w:rFonts w:ascii="Times New Roman" w:hAnsi="Times New Roman" w:cs="Times New Roman"/>
          <w:b/>
          <w:iCs/>
          <w:color w:val="000000" w:themeColor="text1"/>
          <w:sz w:val="24"/>
          <w:szCs w:val="24"/>
        </w:rPr>
        <w:t>LC</w:t>
      </w:r>
      <w:r w:rsidR="00BE75F8">
        <w:rPr>
          <w:rFonts w:ascii="Times New Roman" w:hAnsi="Times New Roman" w:cs="Times New Roman" w:hint="eastAsia"/>
          <w:b/>
          <w:iCs/>
          <w:color w:val="000000" w:themeColor="text1"/>
          <w:sz w:val="24"/>
          <w:szCs w:val="24"/>
        </w:rPr>
        <w:t>芯片产品对比</w:t>
      </w:r>
      <w:r>
        <w:rPr>
          <w:rFonts w:ascii="Times New Roman" w:hAnsi="Times New Roman" w:cs="Times New Roman" w:hint="eastAsia"/>
          <w:b/>
          <w:iCs/>
          <w:color w:val="000000" w:themeColor="text1"/>
          <w:sz w:val="24"/>
          <w:szCs w:val="24"/>
        </w:rPr>
        <w:t>传统的</w:t>
      </w:r>
      <w:proofErr w:type="spellStart"/>
      <w:r w:rsidR="00BE75F8">
        <w:rPr>
          <w:rFonts w:ascii="Times New Roman" w:hAnsi="Times New Roman" w:cs="Times New Roman" w:hint="eastAsia"/>
          <w:b/>
          <w:iCs/>
          <w:color w:val="000000" w:themeColor="text1"/>
          <w:sz w:val="24"/>
          <w:szCs w:val="24"/>
        </w:rPr>
        <w:t>wifi</w:t>
      </w:r>
      <w:proofErr w:type="spellEnd"/>
      <w:r w:rsidR="00BE75F8">
        <w:rPr>
          <w:rFonts w:ascii="Times New Roman" w:hAnsi="Times New Roman" w:cs="Times New Roman" w:hint="eastAsia"/>
          <w:b/>
          <w:iCs/>
          <w:color w:val="000000" w:themeColor="text1"/>
          <w:sz w:val="24"/>
          <w:szCs w:val="24"/>
        </w:rPr>
        <w:t>、</w:t>
      </w:r>
      <w:proofErr w:type="gramStart"/>
      <w:r w:rsidR="00BE75F8">
        <w:rPr>
          <w:rFonts w:ascii="Times New Roman" w:hAnsi="Times New Roman" w:cs="Times New Roman" w:hint="eastAsia"/>
          <w:b/>
          <w:iCs/>
          <w:color w:val="000000" w:themeColor="text1"/>
          <w:sz w:val="24"/>
          <w:szCs w:val="24"/>
        </w:rPr>
        <w:t>蓝牙等</w:t>
      </w:r>
      <w:proofErr w:type="gramEnd"/>
      <w:r w:rsidR="00BE75F8">
        <w:rPr>
          <w:rFonts w:ascii="Times New Roman" w:hAnsi="Times New Roman" w:cs="Times New Roman" w:hint="eastAsia"/>
          <w:b/>
          <w:iCs/>
          <w:color w:val="000000" w:themeColor="text1"/>
          <w:sz w:val="24"/>
          <w:szCs w:val="24"/>
        </w:rPr>
        <w:t>有什么优势？</w:t>
      </w:r>
    </w:p>
    <w:p w14:paraId="2E735B22" w14:textId="77777777" w:rsidR="00FA0306" w:rsidRPr="00FA0306" w:rsidRDefault="005E2288" w:rsidP="00FA0306">
      <w:pPr>
        <w:pStyle w:val="af2"/>
        <w:spacing w:beforeLines="30" w:before="93" w:afterLines="30" w:after="93" w:line="360" w:lineRule="auto"/>
        <w:ind w:firstLine="480"/>
        <w:rPr>
          <w:rFonts w:ascii="Times" w:hAnsi="Times" w:cs="Times New Roman"/>
          <w:iCs/>
          <w:color w:val="000000" w:themeColor="text1"/>
          <w:sz w:val="24"/>
          <w:szCs w:val="24"/>
        </w:rPr>
      </w:pPr>
      <w:r w:rsidRPr="00810C46">
        <w:rPr>
          <w:rFonts w:ascii="Times" w:hAnsi="Times" w:cs="Times New Roman" w:hint="eastAsia"/>
          <w:iCs/>
          <w:color w:val="000000" w:themeColor="text1"/>
          <w:sz w:val="24"/>
          <w:szCs w:val="24"/>
        </w:rPr>
        <w:t>答：</w:t>
      </w:r>
      <w:r w:rsidR="00FA0306" w:rsidRPr="00FA0306">
        <w:rPr>
          <w:rFonts w:ascii="Times" w:hAnsi="Times" w:cs="Times New Roman" w:hint="eastAsia"/>
          <w:iCs/>
          <w:color w:val="000000" w:themeColor="text1"/>
          <w:sz w:val="24"/>
          <w:szCs w:val="24"/>
        </w:rPr>
        <w:t>在千家万户全屋智能场景中，“无死角”网络覆盖，稳定可靠设备连接和通信是智能家居的基础和关键。由于墙壁、楼层的阻隔，以及许多家电设备位于角落、柜体、天花板等位置，目前主流的</w:t>
      </w:r>
      <w:proofErr w:type="spellStart"/>
      <w:r w:rsidR="00FA0306" w:rsidRPr="00FA0306">
        <w:rPr>
          <w:rFonts w:ascii="Times" w:hAnsi="Times" w:cs="Times New Roman" w:hint="eastAsia"/>
          <w:iCs/>
          <w:color w:val="000000" w:themeColor="text1"/>
          <w:sz w:val="24"/>
          <w:szCs w:val="24"/>
        </w:rPr>
        <w:t>WiFi</w:t>
      </w:r>
      <w:proofErr w:type="spellEnd"/>
      <w:r w:rsidR="00FA0306" w:rsidRPr="00FA0306">
        <w:rPr>
          <w:rFonts w:ascii="Times" w:hAnsi="Times" w:cs="Times New Roman" w:hint="eastAsia"/>
          <w:iCs/>
          <w:color w:val="000000" w:themeColor="text1"/>
          <w:sz w:val="24"/>
          <w:szCs w:val="24"/>
        </w:rPr>
        <w:t>、蓝牙、</w:t>
      </w:r>
      <w:r w:rsidR="00FA0306" w:rsidRPr="00FA0306">
        <w:rPr>
          <w:rFonts w:ascii="Times" w:hAnsi="Times" w:cs="Times New Roman" w:hint="eastAsia"/>
          <w:iCs/>
          <w:color w:val="000000" w:themeColor="text1"/>
          <w:sz w:val="24"/>
          <w:szCs w:val="24"/>
        </w:rPr>
        <w:t>ZigBee</w:t>
      </w:r>
      <w:r w:rsidR="00FA0306" w:rsidRPr="00FA0306">
        <w:rPr>
          <w:rFonts w:ascii="Times" w:hAnsi="Times" w:cs="Times New Roman" w:hint="eastAsia"/>
          <w:iCs/>
          <w:color w:val="000000" w:themeColor="text1"/>
          <w:sz w:val="24"/>
          <w:szCs w:val="24"/>
        </w:rPr>
        <w:t>等射频无线通讯技术由于穿透力、网络容量局限等问题难以实现信号的全面覆盖。而</w:t>
      </w:r>
      <w:r w:rsidR="00FA0306" w:rsidRPr="00FA0306">
        <w:rPr>
          <w:rFonts w:ascii="Times" w:hAnsi="Times" w:cs="Times New Roman" w:hint="eastAsia"/>
          <w:iCs/>
          <w:color w:val="000000" w:themeColor="text1"/>
          <w:sz w:val="24"/>
          <w:szCs w:val="24"/>
        </w:rPr>
        <w:t>PLC</w:t>
      </w:r>
      <w:r w:rsidR="00FA0306" w:rsidRPr="00FA0306">
        <w:rPr>
          <w:rFonts w:ascii="Times" w:hAnsi="Times" w:cs="Times New Roman" w:hint="eastAsia"/>
          <w:iCs/>
          <w:color w:val="000000" w:themeColor="text1"/>
          <w:sz w:val="24"/>
          <w:szCs w:val="24"/>
        </w:rPr>
        <w:t>电力线通信技术因其“无需额外布线、穿墙越壁、不受阻挡、网随电通”的特点，正成为全屋智能的主流通信和连接方式。</w:t>
      </w:r>
    </w:p>
    <w:p w14:paraId="5B324BBA" w14:textId="4AEC2612" w:rsidR="00243FFF" w:rsidRDefault="00FA0306" w:rsidP="00FA0306">
      <w:pPr>
        <w:pStyle w:val="af2"/>
        <w:spacing w:beforeLines="30" w:before="93" w:afterLines="30" w:after="93" w:line="360" w:lineRule="auto"/>
        <w:ind w:firstLine="480"/>
        <w:rPr>
          <w:rFonts w:ascii="Times" w:hAnsi="Times" w:cs="Times New Roman"/>
          <w:iCs/>
          <w:color w:val="000000" w:themeColor="text1"/>
          <w:sz w:val="24"/>
          <w:szCs w:val="24"/>
        </w:rPr>
      </w:pPr>
      <w:r w:rsidRPr="00FA0306">
        <w:rPr>
          <w:rFonts w:ascii="Times" w:hAnsi="Times" w:cs="Times New Roman" w:hint="eastAsia"/>
          <w:iCs/>
          <w:color w:val="000000" w:themeColor="text1"/>
          <w:sz w:val="24"/>
          <w:szCs w:val="24"/>
        </w:rPr>
        <w:t>由于全屋场景复杂、设备多样化，将多种通信融合，发挥各自优点，形成多模式通信是必要的。因此，网关作为智能家居的关键终端设备，支持多模式通信将成为主流，而高度集成的多模式通信芯片是关键。公司作为行业领先的物联网通信芯片设计企业，依托于自身</w:t>
      </w:r>
      <w:r w:rsidRPr="00FA0306">
        <w:rPr>
          <w:rFonts w:ascii="Times" w:hAnsi="Times" w:cs="Times New Roman" w:hint="eastAsia"/>
          <w:iCs/>
          <w:color w:val="000000" w:themeColor="text1"/>
          <w:sz w:val="24"/>
          <w:szCs w:val="24"/>
        </w:rPr>
        <w:t>PLC</w:t>
      </w:r>
      <w:r w:rsidRPr="00FA0306">
        <w:rPr>
          <w:rFonts w:ascii="Times" w:hAnsi="Times" w:cs="Times New Roman" w:hint="eastAsia"/>
          <w:iCs/>
          <w:color w:val="000000" w:themeColor="text1"/>
          <w:sz w:val="24"/>
          <w:szCs w:val="24"/>
        </w:rPr>
        <w:t>芯片的技术优势，开发高度集成的多模通信芯片产品，以集成</w:t>
      </w:r>
      <w:r w:rsidRPr="00FA0306">
        <w:rPr>
          <w:rFonts w:ascii="Times" w:hAnsi="Times" w:cs="Times New Roman" w:hint="eastAsia"/>
          <w:iCs/>
          <w:color w:val="000000" w:themeColor="text1"/>
          <w:sz w:val="24"/>
          <w:szCs w:val="24"/>
        </w:rPr>
        <w:t>PLC</w:t>
      </w:r>
      <w:r w:rsidRPr="00FA0306">
        <w:rPr>
          <w:rFonts w:ascii="Times" w:hAnsi="Times" w:cs="Times New Roman" w:hint="eastAsia"/>
          <w:iCs/>
          <w:color w:val="000000" w:themeColor="text1"/>
          <w:sz w:val="24"/>
          <w:szCs w:val="24"/>
        </w:rPr>
        <w:t>、</w:t>
      </w:r>
      <w:proofErr w:type="spellStart"/>
      <w:r w:rsidRPr="00FA0306">
        <w:rPr>
          <w:rFonts w:ascii="Times" w:hAnsi="Times" w:cs="Times New Roman" w:hint="eastAsia"/>
          <w:iCs/>
          <w:color w:val="000000" w:themeColor="text1"/>
          <w:sz w:val="24"/>
          <w:szCs w:val="24"/>
        </w:rPr>
        <w:t>WiFi</w:t>
      </w:r>
      <w:proofErr w:type="spellEnd"/>
      <w:r w:rsidRPr="00FA0306">
        <w:rPr>
          <w:rFonts w:ascii="Times" w:hAnsi="Times" w:cs="Times New Roman" w:hint="eastAsia"/>
          <w:iCs/>
          <w:color w:val="000000" w:themeColor="text1"/>
          <w:sz w:val="24"/>
          <w:szCs w:val="24"/>
        </w:rPr>
        <w:t>、</w:t>
      </w:r>
      <w:proofErr w:type="gramStart"/>
      <w:r w:rsidRPr="00FA0306">
        <w:rPr>
          <w:rFonts w:ascii="Times" w:hAnsi="Times" w:cs="Times New Roman" w:hint="eastAsia"/>
          <w:iCs/>
          <w:color w:val="000000" w:themeColor="text1"/>
          <w:sz w:val="24"/>
          <w:szCs w:val="24"/>
        </w:rPr>
        <w:t>蓝牙等</w:t>
      </w:r>
      <w:proofErr w:type="gramEnd"/>
      <w:r w:rsidRPr="00FA0306">
        <w:rPr>
          <w:rFonts w:ascii="Times" w:hAnsi="Times" w:cs="Times New Roman" w:hint="eastAsia"/>
          <w:iCs/>
          <w:color w:val="000000" w:themeColor="text1"/>
          <w:sz w:val="24"/>
          <w:szCs w:val="24"/>
        </w:rPr>
        <w:t>多种通信方式，为客户提供便捷、高效、稳定的多模网关通信方案，满足全屋智能解决方案中设备连接的便捷性和稳定性，从而降低客户在部署全屋智能的难度。</w:t>
      </w:r>
    </w:p>
    <w:p w14:paraId="7F7A45FF" w14:textId="05E9AA5E" w:rsidR="006C2303" w:rsidRDefault="006C2303" w:rsidP="006C2303">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sidRPr="006C2303">
        <w:rPr>
          <w:rFonts w:ascii="Times New Roman" w:hAnsi="Times New Roman" w:cs="Times New Roman" w:hint="eastAsia"/>
          <w:b/>
          <w:iCs/>
          <w:color w:val="000000" w:themeColor="text1"/>
          <w:sz w:val="24"/>
          <w:szCs w:val="24"/>
        </w:rPr>
        <w:t>公司在智能家居消费类市场</w:t>
      </w:r>
      <w:r w:rsidR="00FD22E8">
        <w:rPr>
          <w:rFonts w:ascii="Times New Roman" w:hAnsi="Times New Roman" w:cs="Times New Roman" w:hint="eastAsia"/>
          <w:b/>
          <w:iCs/>
          <w:color w:val="000000" w:themeColor="text1"/>
          <w:sz w:val="24"/>
          <w:szCs w:val="24"/>
        </w:rPr>
        <w:t>比如酒店方</w:t>
      </w:r>
      <w:r w:rsidRPr="006C2303">
        <w:rPr>
          <w:rFonts w:ascii="Times New Roman" w:hAnsi="Times New Roman" w:cs="Times New Roman" w:hint="eastAsia"/>
          <w:b/>
          <w:iCs/>
          <w:color w:val="000000" w:themeColor="text1"/>
          <w:sz w:val="24"/>
          <w:szCs w:val="24"/>
        </w:rPr>
        <w:t>面有什么进展？</w:t>
      </w:r>
    </w:p>
    <w:p w14:paraId="31671AEF" w14:textId="65D0347B" w:rsidR="00EB63E0" w:rsidRDefault="00EB63E0" w:rsidP="00EB63E0">
      <w:pPr>
        <w:pStyle w:val="af2"/>
        <w:spacing w:beforeLines="30" w:before="93" w:afterLines="30" w:after="93" w:line="360" w:lineRule="auto"/>
        <w:ind w:firstLine="480"/>
        <w:rPr>
          <w:rFonts w:ascii="Times" w:hAnsi="Times" w:cs="Times New Roman"/>
          <w:iCs/>
          <w:color w:val="000000" w:themeColor="text1"/>
          <w:sz w:val="24"/>
          <w:szCs w:val="24"/>
        </w:rPr>
      </w:pPr>
      <w:r w:rsidRPr="00810C46">
        <w:rPr>
          <w:rFonts w:ascii="Times" w:hAnsi="Times" w:cs="Times New Roman" w:hint="eastAsia"/>
          <w:iCs/>
          <w:color w:val="000000" w:themeColor="text1"/>
          <w:sz w:val="24"/>
          <w:szCs w:val="24"/>
        </w:rPr>
        <w:t>答：</w:t>
      </w:r>
      <w:r w:rsidRPr="00256522">
        <w:rPr>
          <w:rFonts w:ascii="Times" w:hAnsi="Times" w:cs="Times New Roman" w:hint="eastAsia"/>
          <w:iCs/>
          <w:color w:val="000000" w:themeColor="text1"/>
          <w:sz w:val="24"/>
          <w:szCs w:val="24"/>
        </w:rPr>
        <w:t>2023</w:t>
      </w:r>
      <w:r w:rsidRPr="00256522">
        <w:rPr>
          <w:rFonts w:ascii="Times" w:hAnsi="Times" w:cs="Times New Roman" w:hint="eastAsia"/>
          <w:iCs/>
          <w:color w:val="000000" w:themeColor="text1"/>
          <w:sz w:val="24"/>
          <w:szCs w:val="24"/>
        </w:rPr>
        <w:t>年上半年公司完成酒店基础产品的研发，完整酒店项目落地和成功商用，产品</w:t>
      </w:r>
      <w:r w:rsidRPr="00256522">
        <w:rPr>
          <w:rFonts w:ascii="Times" w:hAnsi="Times" w:cs="Times New Roman" w:hint="eastAsia"/>
          <w:iCs/>
          <w:color w:val="000000" w:themeColor="text1"/>
          <w:sz w:val="24"/>
          <w:szCs w:val="24"/>
        </w:rPr>
        <w:t xml:space="preserve">1.0 </w:t>
      </w:r>
      <w:r w:rsidRPr="00256522">
        <w:rPr>
          <w:rFonts w:ascii="Times" w:hAnsi="Times" w:cs="Times New Roman" w:hint="eastAsia"/>
          <w:iCs/>
          <w:color w:val="000000" w:themeColor="text1"/>
          <w:sz w:val="24"/>
          <w:szCs w:val="24"/>
        </w:rPr>
        <w:t>成熟；下半年，进行了系统性的市场推广，与数个重点旅游城市的旅游、酒店协会合作，向酒店推广新技术（</w:t>
      </w:r>
      <w:r w:rsidRPr="00256522">
        <w:rPr>
          <w:rFonts w:ascii="Times" w:hAnsi="Times" w:cs="Times New Roman" w:hint="eastAsia"/>
          <w:iCs/>
          <w:color w:val="000000" w:themeColor="text1"/>
          <w:sz w:val="24"/>
          <w:szCs w:val="24"/>
        </w:rPr>
        <w:t>PLC</w:t>
      </w:r>
      <w:r w:rsidRPr="00256522">
        <w:rPr>
          <w:rFonts w:ascii="Times" w:hAnsi="Times" w:cs="Times New Roman" w:hint="eastAsia"/>
          <w:iCs/>
          <w:color w:val="000000" w:themeColor="text1"/>
          <w:sz w:val="24"/>
          <w:szCs w:val="24"/>
        </w:rPr>
        <w:t>通信技术）及基于</w:t>
      </w:r>
      <w:r w:rsidRPr="00256522">
        <w:rPr>
          <w:rFonts w:ascii="Times" w:hAnsi="Times" w:cs="Times New Roman" w:hint="eastAsia"/>
          <w:iCs/>
          <w:color w:val="000000" w:themeColor="text1"/>
          <w:sz w:val="24"/>
          <w:szCs w:val="24"/>
        </w:rPr>
        <w:t>PLC</w:t>
      </w:r>
      <w:r w:rsidRPr="00256522">
        <w:rPr>
          <w:rFonts w:ascii="Times" w:hAnsi="Times" w:cs="Times New Roman" w:hint="eastAsia"/>
          <w:iCs/>
          <w:color w:val="000000" w:themeColor="text1"/>
          <w:sz w:val="24"/>
          <w:szCs w:val="24"/>
        </w:rPr>
        <w:t>技术的酒店客控产品。同时，还参加了各类大型酒店产品展会，向潜在客户及合作厂商展示我们的技术和产品。</w:t>
      </w:r>
      <w:r w:rsidRPr="00256522">
        <w:rPr>
          <w:rFonts w:ascii="Times" w:hAnsi="Times" w:cs="Times New Roman" w:hint="eastAsia"/>
          <w:iCs/>
          <w:color w:val="000000" w:themeColor="text1"/>
          <w:sz w:val="24"/>
          <w:szCs w:val="24"/>
        </w:rPr>
        <w:t>2023</w:t>
      </w:r>
      <w:r w:rsidRPr="00256522">
        <w:rPr>
          <w:rFonts w:ascii="Times" w:hAnsi="Times" w:cs="Times New Roman" w:hint="eastAsia"/>
          <w:iCs/>
          <w:color w:val="000000" w:themeColor="text1"/>
          <w:sz w:val="24"/>
          <w:szCs w:val="24"/>
        </w:rPr>
        <w:t>年公司已积累上百个酒店项目和十几家经销商，目前覆盖</w:t>
      </w:r>
      <w:r w:rsidRPr="00256522">
        <w:rPr>
          <w:rFonts w:ascii="Times" w:hAnsi="Times" w:cs="Times New Roman" w:hint="eastAsia"/>
          <w:iCs/>
          <w:color w:val="000000" w:themeColor="text1"/>
          <w:sz w:val="24"/>
          <w:szCs w:val="24"/>
        </w:rPr>
        <w:t>100</w:t>
      </w:r>
      <w:r w:rsidRPr="00256522">
        <w:rPr>
          <w:rFonts w:ascii="Times" w:hAnsi="Times" w:cs="Times New Roman" w:hint="eastAsia"/>
          <w:iCs/>
          <w:color w:val="000000" w:themeColor="text1"/>
          <w:sz w:val="24"/>
          <w:szCs w:val="24"/>
        </w:rPr>
        <w:t>多家酒店（含样板间），并成功进入了包括全季、亚朵、希尔顿、智选假日、格林豪泰在内的豪华连锁酒店和大型连锁商务酒店的项目，为</w:t>
      </w:r>
      <w:r w:rsidRPr="00256522">
        <w:rPr>
          <w:rFonts w:ascii="Times" w:hAnsi="Times" w:cs="Times New Roman" w:hint="eastAsia"/>
          <w:iCs/>
          <w:color w:val="000000" w:themeColor="text1"/>
          <w:sz w:val="24"/>
          <w:szCs w:val="24"/>
        </w:rPr>
        <w:t>2024</w:t>
      </w:r>
      <w:r w:rsidRPr="00256522">
        <w:rPr>
          <w:rFonts w:ascii="Times" w:hAnsi="Times" w:cs="Times New Roman" w:hint="eastAsia"/>
          <w:iCs/>
          <w:color w:val="000000" w:themeColor="text1"/>
          <w:sz w:val="24"/>
          <w:szCs w:val="24"/>
        </w:rPr>
        <w:t>年的全面市场拓展奠定了坚实的基础。</w:t>
      </w:r>
    </w:p>
    <w:p w14:paraId="13D3E719" w14:textId="7D9F2734" w:rsidR="008853A0" w:rsidRPr="00810C46" w:rsidRDefault="00204DF3" w:rsidP="008853A0">
      <w:pPr>
        <w:pStyle w:val="af2"/>
        <w:numPr>
          <w:ilvl w:val="0"/>
          <w:numId w:val="2"/>
        </w:numPr>
        <w:spacing w:beforeLines="30" w:before="93" w:afterLines="30" w:after="93" w:line="360" w:lineRule="auto"/>
        <w:ind w:left="0" w:firstLineChars="0" w:firstLine="397"/>
        <w:rPr>
          <w:rFonts w:ascii="Times New Roman" w:hAnsi="Times New Roman" w:cs="Times New Roman"/>
          <w:b/>
          <w:iCs/>
          <w:color w:val="000000" w:themeColor="text1"/>
          <w:sz w:val="24"/>
          <w:szCs w:val="24"/>
        </w:rPr>
      </w:pPr>
      <w:r>
        <w:rPr>
          <w:rFonts w:ascii="Times New Roman" w:hAnsi="Times New Roman" w:cs="Times New Roman" w:hint="eastAsia"/>
          <w:b/>
          <w:iCs/>
          <w:color w:val="000000" w:themeColor="text1"/>
          <w:sz w:val="24"/>
          <w:szCs w:val="24"/>
        </w:rPr>
        <w:t>公司产品出口海外</w:t>
      </w:r>
      <w:r w:rsidR="006D3FBD">
        <w:rPr>
          <w:rFonts w:ascii="Times New Roman" w:hAnsi="Times New Roman" w:cs="Times New Roman" w:hint="eastAsia"/>
          <w:b/>
          <w:iCs/>
          <w:color w:val="000000" w:themeColor="text1"/>
          <w:sz w:val="24"/>
          <w:szCs w:val="24"/>
        </w:rPr>
        <w:t>的</w:t>
      </w:r>
      <w:r>
        <w:rPr>
          <w:rFonts w:ascii="Times New Roman" w:hAnsi="Times New Roman" w:cs="Times New Roman" w:hint="eastAsia"/>
          <w:b/>
          <w:iCs/>
          <w:color w:val="000000" w:themeColor="text1"/>
          <w:sz w:val="24"/>
          <w:szCs w:val="24"/>
        </w:rPr>
        <w:t>形式</w:t>
      </w:r>
      <w:r w:rsidR="006D3FBD">
        <w:rPr>
          <w:rFonts w:ascii="Times New Roman" w:hAnsi="Times New Roman" w:cs="Times New Roman" w:hint="eastAsia"/>
          <w:b/>
          <w:iCs/>
          <w:color w:val="000000" w:themeColor="text1"/>
          <w:sz w:val="24"/>
          <w:szCs w:val="24"/>
        </w:rPr>
        <w:t>是怎样的？</w:t>
      </w:r>
    </w:p>
    <w:p w14:paraId="3F02AE2A" w14:textId="23391BB7" w:rsidR="00EF1301" w:rsidRPr="00E27D52" w:rsidRDefault="008853A0" w:rsidP="00FD22E8">
      <w:pPr>
        <w:pStyle w:val="af2"/>
        <w:spacing w:beforeLines="30" w:before="93" w:afterLines="30" w:after="93" w:line="360" w:lineRule="auto"/>
        <w:ind w:firstLine="480"/>
        <w:rPr>
          <w:rFonts w:ascii="Times" w:hAnsi="Times" w:cs="Times New Roman"/>
          <w:iCs/>
          <w:color w:val="000000" w:themeColor="text1"/>
          <w:sz w:val="24"/>
          <w:szCs w:val="24"/>
        </w:rPr>
      </w:pPr>
      <w:r w:rsidRPr="00810C46">
        <w:rPr>
          <w:rFonts w:ascii="Times" w:hAnsi="Times" w:cs="Times New Roman" w:hint="eastAsia"/>
          <w:iCs/>
          <w:color w:val="000000" w:themeColor="text1"/>
          <w:sz w:val="24"/>
          <w:szCs w:val="24"/>
        </w:rPr>
        <w:t>答：</w:t>
      </w:r>
      <w:r w:rsidR="005F0EE6" w:rsidRPr="005F0EE6">
        <w:rPr>
          <w:rFonts w:ascii="Times" w:hAnsi="Times" w:cs="Times New Roman" w:hint="eastAsia"/>
          <w:iCs/>
          <w:color w:val="000000" w:themeColor="text1"/>
          <w:sz w:val="24"/>
          <w:szCs w:val="24"/>
        </w:rPr>
        <w:t>借助公司在国内市场电力线通信技术和芯片产品形成大规模应用的基础，公司积极开拓国际市场，聚焦海外电表、光伏、智能照明等市场，通过与国内外整机</w:t>
      </w:r>
      <w:r w:rsidR="005F0EE6" w:rsidRPr="005F0EE6">
        <w:rPr>
          <w:rFonts w:ascii="Times" w:hAnsi="Times" w:cs="Times New Roman" w:hint="eastAsia"/>
          <w:iCs/>
          <w:color w:val="000000" w:themeColor="text1"/>
          <w:sz w:val="24"/>
          <w:szCs w:val="24"/>
        </w:rPr>
        <w:t>/</w:t>
      </w:r>
      <w:r w:rsidR="005F0EE6" w:rsidRPr="005F0EE6">
        <w:rPr>
          <w:rFonts w:ascii="Times" w:hAnsi="Times" w:cs="Times New Roman" w:hint="eastAsia"/>
          <w:iCs/>
          <w:color w:val="000000" w:themeColor="text1"/>
          <w:sz w:val="24"/>
          <w:szCs w:val="24"/>
        </w:rPr>
        <w:t>系统出口企业合作，“搭船出海”。公司将加强公司芯片技术和产品的宣传力度，提升公司的国际知名度，与整机</w:t>
      </w:r>
      <w:r w:rsidR="005F0EE6" w:rsidRPr="005F0EE6">
        <w:rPr>
          <w:rFonts w:ascii="Times" w:hAnsi="Times" w:cs="Times New Roman" w:hint="eastAsia"/>
          <w:iCs/>
          <w:color w:val="000000" w:themeColor="text1"/>
          <w:sz w:val="24"/>
          <w:szCs w:val="24"/>
        </w:rPr>
        <w:t>/</w:t>
      </w:r>
      <w:r w:rsidR="005F0EE6" w:rsidRPr="005F0EE6">
        <w:rPr>
          <w:rFonts w:ascii="Times" w:hAnsi="Times" w:cs="Times New Roman" w:hint="eastAsia"/>
          <w:iCs/>
          <w:color w:val="000000" w:themeColor="text1"/>
          <w:sz w:val="24"/>
          <w:szCs w:val="24"/>
        </w:rPr>
        <w:t>系统出口企业建立更广泛的合作，使在该市场板块形成较大突破，为公司带来新的发</w:t>
      </w:r>
      <w:bookmarkStart w:id="0" w:name="_GoBack"/>
      <w:bookmarkEnd w:id="0"/>
      <w:r w:rsidR="005F0EE6" w:rsidRPr="005F0EE6">
        <w:rPr>
          <w:rFonts w:ascii="Times" w:hAnsi="Times" w:cs="Times New Roman" w:hint="eastAsia"/>
          <w:iCs/>
          <w:color w:val="000000" w:themeColor="text1"/>
          <w:sz w:val="24"/>
          <w:szCs w:val="24"/>
        </w:rPr>
        <w:t>展空间和一个新的利润增长点。</w:t>
      </w:r>
    </w:p>
    <w:sectPr w:rsidR="00EF1301" w:rsidRPr="00E27D52" w:rsidSect="001B3A72">
      <w:footerReference w:type="default" r:id="rId8"/>
      <w:pgSz w:w="11906" w:h="16838"/>
      <w:pgMar w:top="1361" w:right="1797" w:bottom="1361" w:left="1797" w:header="851" w:footer="73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87917B" w16cid:durableId="29BEEBA3"/>
  <w16cid:commentId w16cid:paraId="0FD4D415" w16cid:durableId="4483AD8D"/>
  <w16cid:commentId w16cid:paraId="0D366DEA" w16cid:durableId="07576C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6B09" w14:textId="77777777" w:rsidR="00A53457" w:rsidRDefault="00A53457">
      <w:r>
        <w:separator/>
      </w:r>
    </w:p>
  </w:endnote>
  <w:endnote w:type="continuationSeparator" w:id="0">
    <w:p w14:paraId="7C104665" w14:textId="77777777" w:rsidR="00A53457" w:rsidRDefault="00A5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26723"/>
    </w:sdtPr>
    <w:sdtEndPr/>
    <w:sdtContent>
      <w:p w14:paraId="7EC5795B" w14:textId="28BA23FD" w:rsidR="00BF653A" w:rsidRDefault="00BF653A">
        <w:pPr>
          <w:pStyle w:val="a9"/>
          <w:jc w:val="center"/>
        </w:pPr>
        <w:r>
          <w:fldChar w:fldCharType="begin"/>
        </w:r>
        <w:r>
          <w:instrText>PAGE   \* MERGEFORMAT</w:instrText>
        </w:r>
        <w:r>
          <w:fldChar w:fldCharType="separate"/>
        </w:r>
        <w:r w:rsidR="0072781B" w:rsidRPr="0072781B">
          <w:rPr>
            <w:noProof/>
            <w:lang w:val="zh-CN"/>
          </w:rPr>
          <w:t>4</w:t>
        </w:r>
        <w:r>
          <w:rPr>
            <w:lang w:val="zh-CN"/>
          </w:rPr>
          <w:fldChar w:fldCharType="end"/>
        </w:r>
      </w:p>
    </w:sdtContent>
  </w:sdt>
  <w:p w14:paraId="78CD9F9A" w14:textId="77777777" w:rsidR="00BF653A" w:rsidRDefault="00BF65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FCF2A" w14:textId="77777777" w:rsidR="00A53457" w:rsidRDefault="00A53457">
      <w:r>
        <w:separator/>
      </w:r>
    </w:p>
  </w:footnote>
  <w:footnote w:type="continuationSeparator" w:id="0">
    <w:p w14:paraId="490AFDD5" w14:textId="77777777" w:rsidR="00A53457" w:rsidRDefault="00A5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88A219"/>
    <w:multiLevelType w:val="singleLevel"/>
    <w:tmpl w:val="E988A219"/>
    <w:lvl w:ilvl="0">
      <w:start w:val="1"/>
      <w:numFmt w:val="decimal"/>
      <w:suff w:val="nothing"/>
      <w:lvlText w:val="%1."/>
      <w:lvlJc w:val="left"/>
      <w:pPr>
        <w:ind w:left="454" w:hanging="454"/>
      </w:pPr>
      <w:rPr>
        <w:rFonts w:hint="default"/>
      </w:rPr>
    </w:lvl>
  </w:abstractNum>
  <w:abstractNum w:abstractNumId="1" w15:restartNumberingAfterBreak="0">
    <w:nsid w:val="F5DCF202"/>
    <w:multiLevelType w:val="singleLevel"/>
    <w:tmpl w:val="F5DCF202"/>
    <w:lvl w:ilvl="0">
      <w:start w:val="1"/>
      <w:numFmt w:val="decimal"/>
      <w:lvlText w:val="%1."/>
      <w:lvlJc w:val="left"/>
      <w:pPr>
        <w:tabs>
          <w:tab w:val="left" w:pos="312"/>
        </w:tabs>
      </w:pPr>
    </w:lvl>
  </w:abstractNum>
  <w:abstractNum w:abstractNumId="2" w15:restartNumberingAfterBreak="0">
    <w:nsid w:val="3B0DF752"/>
    <w:multiLevelType w:val="singleLevel"/>
    <w:tmpl w:val="3B0DF752"/>
    <w:lvl w:ilvl="0">
      <w:start w:val="2"/>
      <w:numFmt w:val="chineseCounting"/>
      <w:suff w:val="nothing"/>
      <w:lvlText w:val="%1、"/>
      <w:lvlJc w:val="left"/>
      <w:rPr>
        <w:rFonts w:hint="eastAsia"/>
      </w:rPr>
    </w:lvl>
  </w:abstractNum>
  <w:abstractNum w:abstractNumId="3" w15:restartNumberingAfterBreak="0">
    <w:nsid w:val="45743D5E"/>
    <w:multiLevelType w:val="hybridMultilevel"/>
    <w:tmpl w:val="383E1E8A"/>
    <w:lvl w:ilvl="0" w:tplc="1B5A9398">
      <w:start w:val="1"/>
      <w:numFmt w:val="decimal"/>
      <w:suff w:val="nothing"/>
      <w:lvlText w:val="%1."/>
      <w:lvlJc w:val="left"/>
      <w:pPr>
        <w:ind w:left="681" w:hanging="397"/>
      </w:pPr>
      <w:rPr>
        <w:rFonts w:hint="eastAsia"/>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4" w15:restartNumberingAfterBreak="0">
    <w:nsid w:val="772056CB"/>
    <w:multiLevelType w:val="hybridMultilevel"/>
    <w:tmpl w:val="383E1E8A"/>
    <w:lvl w:ilvl="0" w:tplc="1B5A9398">
      <w:start w:val="1"/>
      <w:numFmt w:val="decimal"/>
      <w:suff w:val="nothing"/>
      <w:lvlText w:val="%1."/>
      <w:lvlJc w:val="left"/>
      <w:pPr>
        <w:ind w:left="851" w:hanging="397"/>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7DCB34DF"/>
    <w:multiLevelType w:val="hybridMultilevel"/>
    <w:tmpl w:val="AA4A631A"/>
    <w:lvl w:ilvl="0" w:tplc="1B5A9398">
      <w:start w:val="1"/>
      <w:numFmt w:val="decimal"/>
      <w:suff w:val="nothing"/>
      <w:lvlText w:val="%1."/>
      <w:lvlJc w:val="left"/>
      <w:pPr>
        <w:ind w:left="851" w:hanging="397"/>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352C"/>
    <w:rsid w:val="00003764"/>
    <w:rsid w:val="000044B6"/>
    <w:rsid w:val="0000466C"/>
    <w:rsid w:val="0000504E"/>
    <w:rsid w:val="000066A8"/>
    <w:rsid w:val="00007952"/>
    <w:rsid w:val="00007CD8"/>
    <w:rsid w:val="00007DF4"/>
    <w:rsid w:val="00012203"/>
    <w:rsid w:val="000123B0"/>
    <w:rsid w:val="00014EDC"/>
    <w:rsid w:val="00014F2A"/>
    <w:rsid w:val="000152DE"/>
    <w:rsid w:val="00015B50"/>
    <w:rsid w:val="0001689A"/>
    <w:rsid w:val="00020DB3"/>
    <w:rsid w:val="00021F69"/>
    <w:rsid w:val="00022E9B"/>
    <w:rsid w:val="00023F7B"/>
    <w:rsid w:val="00025B06"/>
    <w:rsid w:val="00025F89"/>
    <w:rsid w:val="000262B5"/>
    <w:rsid w:val="000269F1"/>
    <w:rsid w:val="00026CD7"/>
    <w:rsid w:val="00026E2B"/>
    <w:rsid w:val="000270E5"/>
    <w:rsid w:val="00032791"/>
    <w:rsid w:val="000333DF"/>
    <w:rsid w:val="00033D5D"/>
    <w:rsid w:val="0003469D"/>
    <w:rsid w:val="00034A94"/>
    <w:rsid w:val="0003513C"/>
    <w:rsid w:val="000355E8"/>
    <w:rsid w:val="00035A1B"/>
    <w:rsid w:val="00036EAF"/>
    <w:rsid w:val="00037F50"/>
    <w:rsid w:val="000408F9"/>
    <w:rsid w:val="00040BCE"/>
    <w:rsid w:val="00041976"/>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52E"/>
    <w:rsid w:val="00054C9A"/>
    <w:rsid w:val="00054F8D"/>
    <w:rsid w:val="0005659B"/>
    <w:rsid w:val="00056F66"/>
    <w:rsid w:val="0006324B"/>
    <w:rsid w:val="00063DB5"/>
    <w:rsid w:val="0006434F"/>
    <w:rsid w:val="00064967"/>
    <w:rsid w:val="0006536F"/>
    <w:rsid w:val="000659B6"/>
    <w:rsid w:val="00066E27"/>
    <w:rsid w:val="00067884"/>
    <w:rsid w:val="00067C4C"/>
    <w:rsid w:val="00067E8B"/>
    <w:rsid w:val="00070593"/>
    <w:rsid w:val="00070BE5"/>
    <w:rsid w:val="00070C3B"/>
    <w:rsid w:val="0007181E"/>
    <w:rsid w:val="00071B11"/>
    <w:rsid w:val="00071BD5"/>
    <w:rsid w:val="00072AA0"/>
    <w:rsid w:val="00072B6F"/>
    <w:rsid w:val="00073D8F"/>
    <w:rsid w:val="00074DD7"/>
    <w:rsid w:val="00077076"/>
    <w:rsid w:val="00077C3F"/>
    <w:rsid w:val="00081A68"/>
    <w:rsid w:val="00081B36"/>
    <w:rsid w:val="000828F8"/>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40C5"/>
    <w:rsid w:val="000A4A5D"/>
    <w:rsid w:val="000A65EF"/>
    <w:rsid w:val="000A7BCC"/>
    <w:rsid w:val="000B09BC"/>
    <w:rsid w:val="000B0F0B"/>
    <w:rsid w:val="000B27FD"/>
    <w:rsid w:val="000B336B"/>
    <w:rsid w:val="000B38C7"/>
    <w:rsid w:val="000B4216"/>
    <w:rsid w:val="000B433F"/>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3009"/>
    <w:rsid w:val="000D46DD"/>
    <w:rsid w:val="000D7F4D"/>
    <w:rsid w:val="000E01CC"/>
    <w:rsid w:val="000E02CC"/>
    <w:rsid w:val="000E0672"/>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F0042"/>
    <w:rsid w:val="000F13D8"/>
    <w:rsid w:val="000F177A"/>
    <w:rsid w:val="000F3C6D"/>
    <w:rsid w:val="000F3DDC"/>
    <w:rsid w:val="000F5AD4"/>
    <w:rsid w:val="000F5BB7"/>
    <w:rsid w:val="000F613D"/>
    <w:rsid w:val="000F6BEB"/>
    <w:rsid w:val="000F7E7C"/>
    <w:rsid w:val="00103C4E"/>
    <w:rsid w:val="001041D6"/>
    <w:rsid w:val="001048F6"/>
    <w:rsid w:val="0010599B"/>
    <w:rsid w:val="0010705D"/>
    <w:rsid w:val="00107096"/>
    <w:rsid w:val="00111EF4"/>
    <w:rsid w:val="00112859"/>
    <w:rsid w:val="00113125"/>
    <w:rsid w:val="00113C72"/>
    <w:rsid w:val="00114040"/>
    <w:rsid w:val="001149FE"/>
    <w:rsid w:val="00114CEA"/>
    <w:rsid w:val="0011563A"/>
    <w:rsid w:val="00115C8B"/>
    <w:rsid w:val="00116975"/>
    <w:rsid w:val="001179FC"/>
    <w:rsid w:val="00121681"/>
    <w:rsid w:val="001221B8"/>
    <w:rsid w:val="00123AEA"/>
    <w:rsid w:val="0012469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3C31"/>
    <w:rsid w:val="001647DA"/>
    <w:rsid w:val="00165137"/>
    <w:rsid w:val="001672FF"/>
    <w:rsid w:val="00170290"/>
    <w:rsid w:val="00170A3F"/>
    <w:rsid w:val="001719C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B58"/>
    <w:rsid w:val="001B7CE6"/>
    <w:rsid w:val="001C2161"/>
    <w:rsid w:val="001C3F83"/>
    <w:rsid w:val="001C5945"/>
    <w:rsid w:val="001C5974"/>
    <w:rsid w:val="001C6A8F"/>
    <w:rsid w:val="001D0006"/>
    <w:rsid w:val="001D0C41"/>
    <w:rsid w:val="001D1173"/>
    <w:rsid w:val="001D1B6E"/>
    <w:rsid w:val="001D295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4283"/>
    <w:rsid w:val="00214C8F"/>
    <w:rsid w:val="00215448"/>
    <w:rsid w:val="00216A72"/>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48F8"/>
    <w:rsid w:val="00255B4A"/>
    <w:rsid w:val="00256250"/>
    <w:rsid w:val="00256522"/>
    <w:rsid w:val="00256E53"/>
    <w:rsid w:val="00257E77"/>
    <w:rsid w:val="00257E91"/>
    <w:rsid w:val="00260466"/>
    <w:rsid w:val="00260D89"/>
    <w:rsid w:val="0026138C"/>
    <w:rsid w:val="002619BB"/>
    <w:rsid w:val="00262BA2"/>
    <w:rsid w:val="002641E5"/>
    <w:rsid w:val="0026430D"/>
    <w:rsid w:val="00264BC8"/>
    <w:rsid w:val="002650F9"/>
    <w:rsid w:val="00265233"/>
    <w:rsid w:val="00266C83"/>
    <w:rsid w:val="00267056"/>
    <w:rsid w:val="002720EF"/>
    <w:rsid w:val="00272C27"/>
    <w:rsid w:val="002737C0"/>
    <w:rsid w:val="002739C7"/>
    <w:rsid w:val="00273BE7"/>
    <w:rsid w:val="00273D9E"/>
    <w:rsid w:val="00274983"/>
    <w:rsid w:val="00274E12"/>
    <w:rsid w:val="00275260"/>
    <w:rsid w:val="00280DC2"/>
    <w:rsid w:val="0028148B"/>
    <w:rsid w:val="002818B9"/>
    <w:rsid w:val="00281945"/>
    <w:rsid w:val="00281C41"/>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5F5"/>
    <w:rsid w:val="002B79C6"/>
    <w:rsid w:val="002C08AF"/>
    <w:rsid w:val="002C0F05"/>
    <w:rsid w:val="002C1C3B"/>
    <w:rsid w:val="002C1FE2"/>
    <w:rsid w:val="002C23DD"/>
    <w:rsid w:val="002C3AD1"/>
    <w:rsid w:val="002C4D7E"/>
    <w:rsid w:val="002D15D1"/>
    <w:rsid w:val="002D19CF"/>
    <w:rsid w:val="002D1CB2"/>
    <w:rsid w:val="002D33DC"/>
    <w:rsid w:val="002D3753"/>
    <w:rsid w:val="002D3815"/>
    <w:rsid w:val="002D3EA5"/>
    <w:rsid w:val="002D50CC"/>
    <w:rsid w:val="002D579B"/>
    <w:rsid w:val="002D7342"/>
    <w:rsid w:val="002D751B"/>
    <w:rsid w:val="002D7599"/>
    <w:rsid w:val="002E07B5"/>
    <w:rsid w:val="002E1E43"/>
    <w:rsid w:val="002E3086"/>
    <w:rsid w:val="002E30FE"/>
    <w:rsid w:val="002E34A9"/>
    <w:rsid w:val="002E5827"/>
    <w:rsid w:val="002E6779"/>
    <w:rsid w:val="002E7433"/>
    <w:rsid w:val="002F0C95"/>
    <w:rsid w:val="002F178C"/>
    <w:rsid w:val="002F1B04"/>
    <w:rsid w:val="002F2E2F"/>
    <w:rsid w:val="002F37CD"/>
    <w:rsid w:val="002F39C4"/>
    <w:rsid w:val="002F4C46"/>
    <w:rsid w:val="002F67E2"/>
    <w:rsid w:val="002F6EAD"/>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7014"/>
    <w:rsid w:val="003474CE"/>
    <w:rsid w:val="003508D5"/>
    <w:rsid w:val="00350D86"/>
    <w:rsid w:val="00350DA9"/>
    <w:rsid w:val="0035134D"/>
    <w:rsid w:val="00351E31"/>
    <w:rsid w:val="003524BC"/>
    <w:rsid w:val="00353343"/>
    <w:rsid w:val="00355016"/>
    <w:rsid w:val="00355142"/>
    <w:rsid w:val="0035572A"/>
    <w:rsid w:val="0035681D"/>
    <w:rsid w:val="003604DD"/>
    <w:rsid w:val="003615AF"/>
    <w:rsid w:val="003622B7"/>
    <w:rsid w:val="00362CD0"/>
    <w:rsid w:val="00363384"/>
    <w:rsid w:val="003634BF"/>
    <w:rsid w:val="003640FE"/>
    <w:rsid w:val="003656A2"/>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F86"/>
    <w:rsid w:val="003911C2"/>
    <w:rsid w:val="003913FD"/>
    <w:rsid w:val="003917E4"/>
    <w:rsid w:val="0039232B"/>
    <w:rsid w:val="00392DB7"/>
    <w:rsid w:val="003953C8"/>
    <w:rsid w:val="00397642"/>
    <w:rsid w:val="003A2EB2"/>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20071"/>
    <w:rsid w:val="00420A52"/>
    <w:rsid w:val="00420EAC"/>
    <w:rsid w:val="0042182D"/>
    <w:rsid w:val="004232DD"/>
    <w:rsid w:val="00425BB1"/>
    <w:rsid w:val="00425F0F"/>
    <w:rsid w:val="0043101F"/>
    <w:rsid w:val="00431A77"/>
    <w:rsid w:val="00431CFB"/>
    <w:rsid w:val="00431DF4"/>
    <w:rsid w:val="00432964"/>
    <w:rsid w:val="00433835"/>
    <w:rsid w:val="00434382"/>
    <w:rsid w:val="004346EE"/>
    <w:rsid w:val="004347BC"/>
    <w:rsid w:val="0043670C"/>
    <w:rsid w:val="00436ABB"/>
    <w:rsid w:val="00437B25"/>
    <w:rsid w:val="00437B62"/>
    <w:rsid w:val="004414DC"/>
    <w:rsid w:val="0044159D"/>
    <w:rsid w:val="004436D5"/>
    <w:rsid w:val="004448A2"/>
    <w:rsid w:val="00445ADA"/>
    <w:rsid w:val="00446B85"/>
    <w:rsid w:val="00450EC1"/>
    <w:rsid w:val="00451EAD"/>
    <w:rsid w:val="004535BB"/>
    <w:rsid w:val="0045599B"/>
    <w:rsid w:val="00457739"/>
    <w:rsid w:val="00460344"/>
    <w:rsid w:val="00460AE3"/>
    <w:rsid w:val="00461706"/>
    <w:rsid w:val="004619BC"/>
    <w:rsid w:val="004620DE"/>
    <w:rsid w:val="004629CD"/>
    <w:rsid w:val="004644B5"/>
    <w:rsid w:val="00464F04"/>
    <w:rsid w:val="00467B9C"/>
    <w:rsid w:val="00470318"/>
    <w:rsid w:val="00470346"/>
    <w:rsid w:val="00470474"/>
    <w:rsid w:val="004709DC"/>
    <w:rsid w:val="004718AB"/>
    <w:rsid w:val="00471F97"/>
    <w:rsid w:val="00472D2A"/>
    <w:rsid w:val="00472F77"/>
    <w:rsid w:val="00472FB5"/>
    <w:rsid w:val="00473AEC"/>
    <w:rsid w:val="00473E7D"/>
    <w:rsid w:val="00473F91"/>
    <w:rsid w:val="00474415"/>
    <w:rsid w:val="00474699"/>
    <w:rsid w:val="00475164"/>
    <w:rsid w:val="004753F6"/>
    <w:rsid w:val="0047596B"/>
    <w:rsid w:val="00475ABE"/>
    <w:rsid w:val="0047676E"/>
    <w:rsid w:val="00476C64"/>
    <w:rsid w:val="00480717"/>
    <w:rsid w:val="00480A88"/>
    <w:rsid w:val="004820C3"/>
    <w:rsid w:val="00482D5D"/>
    <w:rsid w:val="004839C7"/>
    <w:rsid w:val="0048515E"/>
    <w:rsid w:val="004859A7"/>
    <w:rsid w:val="00487AB0"/>
    <w:rsid w:val="00490375"/>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E00"/>
    <w:rsid w:val="004A588B"/>
    <w:rsid w:val="004A58CB"/>
    <w:rsid w:val="004A638F"/>
    <w:rsid w:val="004A71EC"/>
    <w:rsid w:val="004B3445"/>
    <w:rsid w:val="004B362B"/>
    <w:rsid w:val="004B366F"/>
    <w:rsid w:val="004B4073"/>
    <w:rsid w:val="004B4BF5"/>
    <w:rsid w:val="004B500C"/>
    <w:rsid w:val="004B538F"/>
    <w:rsid w:val="004B78EE"/>
    <w:rsid w:val="004B7ABF"/>
    <w:rsid w:val="004B7CB0"/>
    <w:rsid w:val="004C1265"/>
    <w:rsid w:val="004C12BF"/>
    <w:rsid w:val="004C2598"/>
    <w:rsid w:val="004C38CB"/>
    <w:rsid w:val="004C3E41"/>
    <w:rsid w:val="004C4234"/>
    <w:rsid w:val="004C450B"/>
    <w:rsid w:val="004C6956"/>
    <w:rsid w:val="004C6AB7"/>
    <w:rsid w:val="004C79FA"/>
    <w:rsid w:val="004D1ACB"/>
    <w:rsid w:val="004D1B7F"/>
    <w:rsid w:val="004D3BC4"/>
    <w:rsid w:val="004D4156"/>
    <w:rsid w:val="004D4DF2"/>
    <w:rsid w:val="004D4F0B"/>
    <w:rsid w:val="004D50C0"/>
    <w:rsid w:val="004D614E"/>
    <w:rsid w:val="004D6A30"/>
    <w:rsid w:val="004D7511"/>
    <w:rsid w:val="004E0728"/>
    <w:rsid w:val="004E1A76"/>
    <w:rsid w:val="004E25DD"/>
    <w:rsid w:val="004E4CBB"/>
    <w:rsid w:val="004E50E2"/>
    <w:rsid w:val="004E6F51"/>
    <w:rsid w:val="004E7DD3"/>
    <w:rsid w:val="004E7F7C"/>
    <w:rsid w:val="004F2C6F"/>
    <w:rsid w:val="004F339F"/>
    <w:rsid w:val="004F3452"/>
    <w:rsid w:val="004F3527"/>
    <w:rsid w:val="004F37C0"/>
    <w:rsid w:val="004F3BDE"/>
    <w:rsid w:val="004F4144"/>
    <w:rsid w:val="004F5490"/>
    <w:rsid w:val="004F5C3F"/>
    <w:rsid w:val="004F7508"/>
    <w:rsid w:val="005001D1"/>
    <w:rsid w:val="0050148C"/>
    <w:rsid w:val="00502381"/>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4D66"/>
    <w:rsid w:val="00535B49"/>
    <w:rsid w:val="0053690D"/>
    <w:rsid w:val="0053706D"/>
    <w:rsid w:val="0053792E"/>
    <w:rsid w:val="00540115"/>
    <w:rsid w:val="005424A6"/>
    <w:rsid w:val="00543155"/>
    <w:rsid w:val="00543391"/>
    <w:rsid w:val="0054404C"/>
    <w:rsid w:val="00545145"/>
    <w:rsid w:val="005452E4"/>
    <w:rsid w:val="0054591D"/>
    <w:rsid w:val="00546373"/>
    <w:rsid w:val="00546EB4"/>
    <w:rsid w:val="00554BD4"/>
    <w:rsid w:val="0055654A"/>
    <w:rsid w:val="00557944"/>
    <w:rsid w:val="00560716"/>
    <w:rsid w:val="00561B0F"/>
    <w:rsid w:val="00561D08"/>
    <w:rsid w:val="00561D8C"/>
    <w:rsid w:val="00564323"/>
    <w:rsid w:val="0056582C"/>
    <w:rsid w:val="00565EAC"/>
    <w:rsid w:val="00565EC0"/>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DAB"/>
    <w:rsid w:val="00590B8E"/>
    <w:rsid w:val="00590DC4"/>
    <w:rsid w:val="00590FC2"/>
    <w:rsid w:val="005917EA"/>
    <w:rsid w:val="0059207F"/>
    <w:rsid w:val="00594891"/>
    <w:rsid w:val="005953E9"/>
    <w:rsid w:val="00595947"/>
    <w:rsid w:val="005A0CBE"/>
    <w:rsid w:val="005A17E4"/>
    <w:rsid w:val="005A2276"/>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20DD"/>
    <w:rsid w:val="005D50F9"/>
    <w:rsid w:val="005D689E"/>
    <w:rsid w:val="005D7227"/>
    <w:rsid w:val="005D74E9"/>
    <w:rsid w:val="005E2288"/>
    <w:rsid w:val="005E3290"/>
    <w:rsid w:val="005E45B0"/>
    <w:rsid w:val="005E4F20"/>
    <w:rsid w:val="005E508F"/>
    <w:rsid w:val="005E570C"/>
    <w:rsid w:val="005E5F7A"/>
    <w:rsid w:val="005E62C5"/>
    <w:rsid w:val="005E68AA"/>
    <w:rsid w:val="005E7D41"/>
    <w:rsid w:val="005F0134"/>
    <w:rsid w:val="005F0AC6"/>
    <w:rsid w:val="005F0EE6"/>
    <w:rsid w:val="005F2C62"/>
    <w:rsid w:val="005F388E"/>
    <w:rsid w:val="005F4020"/>
    <w:rsid w:val="005F4389"/>
    <w:rsid w:val="005F48EA"/>
    <w:rsid w:val="005F4E22"/>
    <w:rsid w:val="005F68B5"/>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3A71"/>
    <w:rsid w:val="006540CB"/>
    <w:rsid w:val="00655835"/>
    <w:rsid w:val="0065624C"/>
    <w:rsid w:val="00656B67"/>
    <w:rsid w:val="00657150"/>
    <w:rsid w:val="00657815"/>
    <w:rsid w:val="00657F0B"/>
    <w:rsid w:val="00660209"/>
    <w:rsid w:val="006603A9"/>
    <w:rsid w:val="00660A01"/>
    <w:rsid w:val="00662A51"/>
    <w:rsid w:val="006630DE"/>
    <w:rsid w:val="00664CEE"/>
    <w:rsid w:val="00665643"/>
    <w:rsid w:val="00666C46"/>
    <w:rsid w:val="00667D52"/>
    <w:rsid w:val="00667FB5"/>
    <w:rsid w:val="00667FC7"/>
    <w:rsid w:val="00672C00"/>
    <w:rsid w:val="006750ED"/>
    <w:rsid w:val="00675427"/>
    <w:rsid w:val="006769AA"/>
    <w:rsid w:val="00677B0C"/>
    <w:rsid w:val="0068133E"/>
    <w:rsid w:val="00683108"/>
    <w:rsid w:val="00685BAC"/>
    <w:rsid w:val="00686E4C"/>
    <w:rsid w:val="00691814"/>
    <w:rsid w:val="00692077"/>
    <w:rsid w:val="0069296A"/>
    <w:rsid w:val="006942AB"/>
    <w:rsid w:val="00695FD5"/>
    <w:rsid w:val="0069619A"/>
    <w:rsid w:val="006A2D9B"/>
    <w:rsid w:val="006A2E11"/>
    <w:rsid w:val="006A3184"/>
    <w:rsid w:val="006A57F5"/>
    <w:rsid w:val="006A5F4A"/>
    <w:rsid w:val="006A6A91"/>
    <w:rsid w:val="006A6BD4"/>
    <w:rsid w:val="006A6F1D"/>
    <w:rsid w:val="006B1072"/>
    <w:rsid w:val="006B1160"/>
    <w:rsid w:val="006B1911"/>
    <w:rsid w:val="006B27A5"/>
    <w:rsid w:val="006B2AC0"/>
    <w:rsid w:val="006B2B2D"/>
    <w:rsid w:val="006B75A3"/>
    <w:rsid w:val="006B7D14"/>
    <w:rsid w:val="006C0BEB"/>
    <w:rsid w:val="006C2303"/>
    <w:rsid w:val="006C3255"/>
    <w:rsid w:val="006C4F53"/>
    <w:rsid w:val="006C5F9E"/>
    <w:rsid w:val="006D0277"/>
    <w:rsid w:val="006D2900"/>
    <w:rsid w:val="006D34ED"/>
    <w:rsid w:val="006D3FBD"/>
    <w:rsid w:val="006D51D2"/>
    <w:rsid w:val="006D69B2"/>
    <w:rsid w:val="006E049F"/>
    <w:rsid w:val="006E0AF5"/>
    <w:rsid w:val="006E127B"/>
    <w:rsid w:val="006E17BA"/>
    <w:rsid w:val="006E29D3"/>
    <w:rsid w:val="006E36CB"/>
    <w:rsid w:val="006E3B82"/>
    <w:rsid w:val="006E7372"/>
    <w:rsid w:val="006F009E"/>
    <w:rsid w:val="006F09AE"/>
    <w:rsid w:val="006F32A2"/>
    <w:rsid w:val="006F438E"/>
    <w:rsid w:val="006F4E61"/>
    <w:rsid w:val="006F6125"/>
    <w:rsid w:val="006F650E"/>
    <w:rsid w:val="006F6616"/>
    <w:rsid w:val="006F7BC0"/>
    <w:rsid w:val="0070042B"/>
    <w:rsid w:val="00700CBA"/>
    <w:rsid w:val="00701627"/>
    <w:rsid w:val="00701E34"/>
    <w:rsid w:val="00701F2F"/>
    <w:rsid w:val="0070259A"/>
    <w:rsid w:val="00704743"/>
    <w:rsid w:val="007064C7"/>
    <w:rsid w:val="007075E1"/>
    <w:rsid w:val="007078B0"/>
    <w:rsid w:val="00710963"/>
    <w:rsid w:val="00710E4C"/>
    <w:rsid w:val="00710FAF"/>
    <w:rsid w:val="00711604"/>
    <w:rsid w:val="007118F2"/>
    <w:rsid w:val="00711938"/>
    <w:rsid w:val="0071217A"/>
    <w:rsid w:val="007137F3"/>
    <w:rsid w:val="00713A75"/>
    <w:rsid w:val="00714391"/>
    <w:rsid w:val="00715B3F"/>
    <w:rsid w:val="0071682F"/>
    <w:rsid w:val="00716954"/>
    <w:rsid w:val="00717730"/>
    <w:rsid w:val="007205FA"/>
    <w:rsid w:val="00720CFB"/>
    <w:rsid w:val="00721C1A"/>
    <w:rsid w:val="007227D3"/>
    <w:rsid w:val="00722964"/>
    <w:rsid w:val="007230AD"/>
    <w:rsid w:val="007259C4"/>
    <w:rsid w:val="00725D9B"/>
    <w:rsid w:val="007261C5"/>
    <w:rsid w:val="007262CD"/>
    <w:rsid w:val="00726957"/>
    <w:rsid w:val="00726E00"/>
    <w:rsid w:val="0072781B"/>
    <w:rsid w:val="00730650"/>
    <w:rsid w:val="0073069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4C81"/>
    <w:rsid w:val="00756A97"/>
    <w:rsid w:val="00757362"/>
    <w:rsid w:val="00757DE3"/>
    <w:rsid w:val="00761357"/>
    <w:rsid w:val="0076183F"/>
    <w:rsid w:val="007628FB"/>
    <w:rsid w:val="00763EF7"/>
    <w:rsid w:val="0076478B"/>
    <w:rsid w:val="00765540"/>
    <w:rsid w:val="00770B3F"/>
    <w:rsid w:val="00771A91"/>
    <w:rsid w:val="00772ACB"/>
    <w:rsid w:val="00772EB0"/>
    <w:rsid w:val="00773213"/>
    <w:rsid w:val="00773F22"/>
    <w:rsid w:val="00774A15"/>
    <w:rsid w:val="007759F0"/>
    <w:rsid w:val="007812F2"/>
    <w:rsid w:val="00781B71"/>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5739"/>
    <w:rsid w:val="007C12B6"/>
    <w:rsid w:val="007C1903"/>
    <w:rsid w:val="007C1F80"/>
    <w:rsid w:val="007C23F1"/>
    <w:rsid w:val="007C2DD1"/>
    <w:rsid w:val="007C39F3"/>
    <w:rsid w:val="007C3BE5"/>
    <w:rsid w:val="007C4ADD"/>
    <w:rsid w:val="007C7447"/>
    <w:rsid w:val="007C7D09"/>
    <w:rsid w:val="007D0F50"/>
    <w:rsid w:val="007D29C8"/>
    <w:rsid w:val="007D5CBB"/>
    <w:rsid w:val="007E134F"/>
    <w:rsid w:val="007E1F58"/>
    <w:rsid w:val="007E1F6B"/>
    <w:rsid w:val="007E35DE"/>
    <w:rsid w:val="007E4952"/>
    <w:rsid w:val="007E4F98"/>
    <w:rsid w:val="007E5746"/>
    <w:rsid w:val="007F06EA"/>
    <w:rsid w:val="007F1171"/>
    <w:rsid w:val="007F2176"/>
    <w:rsid w:val="007F4963"/>
    <w:rsid w:val="007F4D2A"/>
    <w:rsid w:val="007F568A"/>
    <w:rsid w:val="007F572A"/>
    <w:rsid w:val="007F622A"/>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60A1"/>
    <w:rsid w:val="00816CED"/>
    <w:rsid w:val="00817677"/>
    <w:rsid w:val="0082036A"/>
    <w:rsid w:val="00821685"/>
    <w:rsid w:val="00821EFB"/>
    <w:rsid w:val="00822B9B"/>
    <w:rsid w:val="00822EA7"/>
    <w:rsid w:val="008243F8"/>
    <w:rsid w:val="00826097"/>
    <w:rsid w:val="008267DE"/>
    <w:rsid w:val="00827C6C"/>
    <w:rsid w:val="00830172"/>
    <w:rsid w:val="008310F8"/>
    <w:rsid w:val="008353EC"/>
    <w:rsid w:val="0083567D"/>
    <w:rsid w:val="00835AAC"/>
    <w:rsid w:val="0083667D"/>
    <w:rsid w:val="00836E8C"/>
    <w:rsid w:val="008434DC"/>
    <w:rsid w:val="00844561"/>
    <w:rsid w:val="00845109"/>
    <w:rsid w:val="008453D5"/>
    <w:rsid w:val="00845C8D"/>
    <w:rsid w:val="00845D93"/>
    <w:rsid w:val="008471FD"/>
    <w:rsid w:val="0085034D"/>
    <w:rsid w:val="00854914"/>
    <w:rsid w:val="00854EA3"/>
    <w:rsid w:val="00855E0B"/>
    <w:rsid w:val="008566D2"/>
    <w:rsid w:val="00857789"/>
    <w:rsid w:val="0085783B"/>
    <w:rsid w:val="00857E84"/>
    <w:rsid w:val="008606E2"/>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E95"/>
    <w:rsid w:val="00880EBB"/>
    <w:rsid w:val="008811FB"/>
    <w:rsid w:val="008819A1"/>
    <w:rsid w:val="00881DD5"/>
    <w:rsid w:val="00884B98"/>
    <w:rsid w:val="008853A0"/>
    <w:rsid w:val="00890702"/>
    <w:rsid w:val="0089091D"/>
    <w:rsid w:val="00891353"/>
    <w:rsid w:val="008914C8"/>
    <w:rsid w:val="00891AE6"/>
    <w:rsid w:val="00894406"/>
    <w:rsid w:val="00895269"/>
    <w:rsid w:val="008953F5"/>
    <w:rsid w:val="00896471"/>
    <w:rsid w:val="00897649"/>
    <w:rsid w:val="008A06E3"/>
    <w:rsid w:val="008A06F9"/>
    <w:rsid w:val="008A120E"/>
    <w:rsid w:val="008A1CA8"/>
    <w:rsid w:val="008A23B8"/>
    <w:rsid w:val="008A3D18"/>
    <w:rsid w:val="008A5760"/>
    <w:rsid w:val="008A651B"/>
    <w:rsid w:val="008A7AC1"/>
    <w:rsid w:val="008B1BE7"/>
    <w:rsid w:val="008B2EBB"/>
    <w:rsid w:val="008B3592"/>
    <w:rsid w:val="008B4840"/>
    <w:rsid w:val="008B4886"/>
    <w:rsid w:val="008B4EA0"/>
    <w:rsid w:val="008B7C68"/>
    <w:rsid w:val="008C04C9"/>
    <w:rsid w:val="008C34EF"/>
    <w:rsid w:val="008C37DE"/>
    <w:rsid w:val="008C4669"/>
    <w:rsid w:val="008C4D32"/>
    <w:rsid w:val="008C5E01"/>
    <w:rsid w:val="008C6B72"/>
    <w:rsid w:val="008C6F0D"/>
    <w:rsid w:val="008C7184"/>
    <w:rsid w:val="008C7588"/>
    <w:rsid w:val="008C7991"/>
    <w:rsid w:val="008D00FD"/>
    <w:rsid w:val="008D11AB"/>
    <w:rsid w:val="008D2B96"/>
    <w:rsid w:val="008D338A"/>
    <w:rsid w:val="008D3726"/>
    <w:rsid w:val="008D794C"/>
    <w:rsid w:val="008D7C2C"/>
    <w:rsid w:val="008D7E50"/>
    <w:rsid w:val="008E045A"/>
    <w:rsid w:val="008E0E0E"/>
    <w:rsid w:val="008E245B"/>
    <w:rsid w:val="008E24FC"/>
    <w:rsid w:val="008E2797"/>
    <w:rsid w:val="008E31EF"/>
    <w:rsid w:val="008E72D5"/>
    <w:rsid w:val="008E74F0"/>
    <w:rsid w:val="008E7624"/>
    <w:rsid w:val="008F15F3"/>
    <w:rsid w:val="008F1892"/>
    <w:rsid w:val="008F261E"/>
    <w:rsid w:val="008F4D2E"/>
    <w:rsid w:val="008F5F3A"/>
    <w:rsid w:val="008F6698"/>
    <w:rsid w:val="00900BAF"/>
    <w:rsid w:val="00900F8D"/>
    <w:rsid w:val="009020FA"/>
    <w:rsid w:val="0090588E"/>
    <w:rsid w:val="009108F5"/>
    <w:rsid w:val="00911026"/>
    <w:rsid w:val="00911CD2"/>
    <w:rsid w:val="00911E0C"/>
    <w:rsid w:val="009126D7"/>
    <w:rsid w:val="0091400E"/>
    <w:rsid w:val="009157EF"/>
    <w:rsid w:val="00915920"/>
    <w:rsid w:val="00915C17"/>
    <w:rsid w:val="00916919"/>
    <w:rsid w:val="00916B0A"/>
    <w:rsid w:val="009171E2"/>
    <w:rsid w:val="009173EC"/>
    <w:rsid w:val="009224F5"/>
    <w:rsid w:val="00924412"/>
    <w:rsid w:val="009244B6"/>
    <w:rsid w:val="0092562B"/>
    <w:rsid w:val="0092574C"/>
    <w:rsid w:val="0092693B"/>
    <w:rsid w:val="00926956"/>
    <w:rsid w:val="00926C45"/>
    <w:rsid w:val="00930873"/>
    <w:rsid w:val="00930B43"/>
    <w:rsid w:val="009312E4"/>
    <w:rsid w:val="009315DA"/>
    <w:rsid w:val="00932414"/>
    <w:rsid w:val="00932647"/>
    <w:rsid w:val="00932863"/>
    <w:rsid w:val="009329C6"/>
    <w:rsid w:val="00932B29"/>
    <w:rsid w:val="00932CD5"/>
    <w:rsid w:val="00934127"/>
    <w:rsid w:val="00936CA2"/>
    <w:rsid w:val="009373D4"/>
    <w:rsid w:val="00937430"/>
    <w:rsid w:val="009374C4"/>
    <w:rsid w:val="00940120"/>
    <w:rsid w:val="00940BAC"/>
    <w:rsid w:val="00941808"/>
    <w:rsid w:val="00942951"/>
    <w:rsid w:val="00942AD6"/>
    <w:rsid w:val="00943DF3"/>
    <w:rsid w:val="009457DF"/>
    <w:rsid w:val="00945E23"/>
    <w:rsid w:val="0095007E"/>
    <w:rsid w:val="0095035C"/>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F4"/>
    <w:rsid w:val="00972A91"/>
    <w:rsid w:val="009733CE"/>
    <w:rsid w:val="009733D4"/>
    <w:rsid w:val="00975552"/>
    <w:rsid w:val="00975BA1"/>
    <w:rsid w:val="009776A7"/>
    <w:rsid w:val="00977DBE"/>
    <w:rsid w:val="00980694"/>
    <w:rsid w:val="009807F4"/>
    <w:rsid w:val="00982010"/>
    <w:rsid w:val="00982025"/>
    <w:rsid w:val="009868C0"/>
    <w:rsid w:val="00986AEB"/>
    <w:rsid w:val="00986FC4"/>
    <w:rsid w:val="00991961"/>
    <w:rsid w:val="00991C4F"/>
    <w:rsid w:val="0099355B"/>
    <w:rsid w:val="00993ABF"/>
    <w:rsid w:val="00995D7C"/>
    <w:rsid w:val="00996017"/>
    <w:rsid w:val="00997014"/>
    <w:rsid w:val="00997270"/>
    <w:rsid w:val="009978BD"/>
    <w:rsid w:val="009A031E"/>
    <w:rsid w:val="009A20CE"/>
    <w:rsid w:val="009A51B8"/>
    <w:rsid w:val="009A567F"/>
    <w:rsid w:val="009B09DC"/>
    <w:rsid w:val="009B0D1D"/>
    <w:rsid w:val="009B1B16"/>
    <w:rsid w:val="009B237C"/>
    <w:rsid w:val="009B44B0"/>
    <w:rsid w:val="009B4E35"/>
    <w:rsid w:val="009B5064"/>
    <w:rsid w:val="009B54FC"/>
    <w:rsid w:val="009B5D3B"/>
    <w:rsid w:val="009B6852"/>
    <w:rsid w:val="009B7E81"/>
    <w:rsid w:val="009C06A4"/>
    <w:rsid w:val="009C0990"/>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690"/>
    <w:rsid w:val="009E3D68"/>
    <w:rsid w:val="009E4109"/>
    <w:rsid w:val="009E4E7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3963"/>
    <w:rsid w:val="00A03AA1"/>
    <w:rsid w:val="00A03E48"/>
    <w:rsid w:val="00A04884"/>
    <w:rsid w:val="00A04996"/>
    <w:rsid w:val="00A05042"/>
    <w:rsid w:val="00A10F5B"/>
    <w:rsid w:val="00A11428"/>
    <w:rsid w:val="00A14285"/>
    <w:rsid w:val="00A14DD0"/>
    <w:rsid w:val="00A14E29"/>
    <w:rsid w:val="00A163FD"/>
    <w:rsid w:val="00A16AF6"/>
    <w:rsid w:val="00A16F6F"/>
    <w:rsid w:val="00A1705B"/>
    <w:rsid w:val="00A20DD6"/>
    <w:rsid w:val="00A21409"/>
    <w:rsid w:val="00A21897"/>
    <w:rsid w:val="00A21C2C"/>
    <w:rsid w:val="00A23A62"/>
    <w:rsid w:val="00A25629"/>
    <w:rsid w:val="00A26133"/>
    <w:rsid w:val="00A26442"/>
    <w:rsid w:val="00A27AA6"/>
    <w:rsid w:val="00A27D95"/>
    <w:rsid w:val="00A30062"/>
    <w:rsid w:val="00A305B9"/>
    <w:rsid w:val="00A31AA5"/>
    <w:rsid w:val="00A31B20"/>
    <w:rsid w:val="00A32B73"/>
    <w:rsid w:val="00A32ED1"/>
    <w:rsid w:val="00A34929"/>
    <w:rsid w:val="00A351FA"/>
    <w:rsid w:val="00A35AE6"/>
    <w:rsid w:val="00A35CFE"/>
    <w:rsid w:val="00A360A9"/>
    <w:rsid w:val="00A362F8"/>
    <w:rsid w:val="00A36467"/>
    <w:rsid w:val="00A37775"/>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BDA"/>
    <w:rsid w:val="00A51341"/>
    <w:rsid w:val="00A519F1"/>
    <w:rsid w:val="00A51E4B"/>
    <w:rsid w:val="00A526AA"/>
    <w:rsid w:val="00A52800"/>
    <w:rsid w:val="00A52923"/>
    <w:rsid w:val="00A53457"/>
    <w:rsid w:val="00A547C9"/>
    <w:rsid w:val="00A54C9B"/>
    <w:rsid w:val="00A54DD1"/>
    <w:rsid w:val="00A56101"/>
    <w:rsid w:val="00A57863"/>
    <w:rsid w:val="00A57974"/>
    <w:rsid w:val="00A61E5B"/>
    <w:rsid w:val="00A61F20"/>
    <w:rsid w:val="00A63372"/>
    <w:rsid w:val="00A64167"/>
    <w:rsid w:val="00A6487E"/>
    <w:rsid w:val="00A64F29"/>
    <w:rsid w:val="00A66123"/>
    <w:rsid w:val="00A66237"/>
    <w:rsid w:val="00A7012C"/>
    <w:rsid w:val="00A70EC0"/>
    <w:rsid w:val="00A71BFD"/>
    <w:rsid w:val="00A735C7"/>
    <w:rsid w:val="00A73D97"/>
    <w:rsid w:val="00A74194"/>
    <w:rsid w:val="00A748D0"/>
    <w:rsid w:val="00A74D37"/>
    <w:rsid w:val="00A75571"/>
    <w:rsid w:val="00A768C8"/>
    <w:rsid w:val="00A76F0C"/>
    <w:rsid w:val="00A815B2"/>
    <w:rsid w:val="00A81B7C"/>
    <w:rsid w:val="00A824B5"/>
    <w:rsid w:val="00A826F1"/>
    <w:rsid w:val="00A83291"/>
    <w:rsid w:val="00A84A8D"/>
    <w:rsid w:val="00A878CB"/>
    <w:rsid w:val="00A94635"/>
    <w:rsid w:val="00A954AA"/>
    <w:rsid w:val="00A9589E"/>
    <w:rsid w:val="00A97143"/>
    <w:rsid w:val="00A97D76"/>
    <w:rsid w:val="00A97DF9"/>
    <w:rsid w:val="00AA3B78"/>
    <w:rsid w:val="00AA4A0E"/>
    <w:rsid w:val="00AA4F15"/>
    <w:rsid w:val="00AA5E76"/>
    <w:rsid w:val="00AB03BB"/>
    <w:rsid w:val="00AB04D0"/>
    <w:rsid w:val="00AB1327"/>
    <w:rsid w:val="00AB1A9A"/>
    <w:rsid w:val="00AB2305"/>
    <w:rsid w:val="00AB40DE"/>
    <w:rsid w:val="00AB43AF"/>
    <w:rsid w:val="00AB45D6"/>
    <w:rsid w:val="00AB5742"/>
    <w:rsid w:val="00AB5F36"/>
    <w:rsid w:val="00AC1CE6"/>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672F"/>
    <w:rsid w:val="00AD7CD7"/>
    <w:rsid w:val="00AE00B6"/>
    <w:rsid w:val="00AE169F"/>
    <w:rsid w:val="00AE2166"/>
    <w:rsid w:val="00AE3142"/>
    <w:rsid w:val="00AE324D"/>
    <w:rsid w:val="00AE3EE3"/>
    <w:rsid w:val="00AE47FC"/>
    <w:rsid w:val="00AE4FA3"/>
    <w:rsid w:val="00AE59B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3337"/>
    <w:rsid w:val="00B2343D"/>
    <w:rsid w:val="00B23B90"/>
    <w:rsid w:val="00B255CA"/>
    <w:rsid w:val="00B27C19"/>
    <w:rsid w:val="00B32265"/>
    <w:rsid w:val="00B32F66"/>
    <w:rsid w:val="00B33B06"/>
    <w:rsid w:val="00B33EDC"/>
    <w:rsid w:val="00B36A53"/>
    <w:rsid w:val="00B36E9E"/>
    <w:rsid w:val="00B37643"/>
    <w:rsid w:val="00B37B51"/>
    <w:rsid w:val="00B40964"/>
    <w:rsid w:val="00B40C2C"/>
    <w:rsid w:val="00B4158C"/>
    <w:rsid w:val="00B41836"/>
    <w:rsid w:val="00B41B96"/>
    <w:rsid w:val="00B4298C"/>
    <w:rsid w:val="00B437CE"/>
    <w:rsid w:val="00B43A73"/>
    <w:rsid w:val="00B446BA"/>
    <w:rsid w:val="00B45F47"/>
    <w:rsid w:val="00B46544"/>
    <w:rsid w:val="00B46EDC"/>
    <w:rsid w:val="00B4725A"/>
    <w:rsid w:val="00B477A6"/>
    <w:rsid w:val="00B47853"/>
    <w:rsid w:val="00B504DE"/>
    <w:rsid w:val="00B507B0"/>
    <w:rsid w:val="00B50801"/>
    <w:rsid w:val="00B5388B"/>
    <w:rsid w:val="00B567B9"/>
    <w:rsid w:val="00B56CCE"/>
    <w:rsid w:val="00B57667"/>
    <w:rsid w:val="00B577E9"/>
    <w:rsid w:val="00B57C4C"/>
    <w:rsid w:val="00B610E2"/>
    <w:rsid w:val="00B61489"/>
    <w:rsid w:val="00B6176A"/>
    <w:rsid w:val="00B61BCB"/>
    <w:rsid w:val="00B61F92"/>
    <w:rsid w:val="00B620CE"/>
    <w:rsid w:val="00B6283D"/>
    <w:rsid w:val="00B677C2"/>
    <w:rsid w:val="00B67838"/>
    <w:rsid w:val="00B67A0F"/>
    <w:rsid w:val="00B70645"/>
    <w:rsid w:val="00B71C5D"/>
    <w:rsid w:val="00B7238F"/>
    <w:rsid w:val="00B72BF4"/>
    <w:rsid w:val="00B72E34"/>
    <w:rsid w:val="00B73AED"/>
    <w:rsid w:val="00B75281"/>
    <w:rsid w:val="00B76224"/>
    <w:rsid w:val="00B765DF"/>
    <w:rsid w:val="00B76D71"/>
    <w:rsid w:val="00B8121B"/>
    <w:rsid w:val="00B81502"/>
    <w:rsid w:val="00B8243D"/>
    <w:rsid w:val="00B85112"/>
    <w:rsid w:val="00B855F5"/>
    <w:rsid w:val="00B8596B"/>
    <w:rsid w:val="00B86072"/>
    <w:rsid w:val="00B87C18"/>
    <w:rsid w:val="00B87E18"/>
    <w:rsid w:val="00B9135B"/>
    <w:rsid w:val="00B922C8"/>
    <w:rsid w:val="00B92D05"/>
    <w:rsid w:val="00B948F2"/>
    <w:rsid w:val="00B9524E"/>
    <w:rsid w:val="00B95F5D"/>
    <w:rsid w:val="00B96BA8"/>
    <w:rsid w:val="00BA089C"/>
    <w:rsid w:val="00BA0D92"/>
    <w:rsid w:val="00BA31B3"/>
    <w:rsid w:val="00BA41B8"/>
    <w:rsid w:val="00BA4838"/>
    <w:rsid w:val="00BA5F52"/>
    <w:rsid w:val="00BA6E2F"/>
    <w:rsid w:val="00BA6EEA"/>
    <w:rsid w:val="00BB085A"/>
    <w:rsid w:val="00BB1403"/>
    <w:rsid w:val="00BB20B3"/>
    <w:rsid w:val="00BB2619"/>
    <w:rsid w:val="00BB2C3F"/>
    <w:rsid w:val="00BB35D7"/>
    <w:rsid w:val="00BB4AF3"/>
    <w:rsid w:val="00BB50AB"/>
    <w:rsid w:val="00BB748C"/>
    <w:rsid w:val="00BB7672"/>
    <w:rsid w:val="00BB7B7F"/>
    <w:rsid w:val="00BC16E7"/>
    <w:rsid w:val="00BC2981"/>
    <w:rsid w:val="00BC34A0"/>
    <w:rsid w:val="00BC4165"/>
    <w:rsid w:val="00BC42BB"/>
    <w:rsid w:val="00BC48B6"/>
    <w:rsid w:val="00BC7946"/>
    <w:rsid w:val="00BD21D6"/>
    <w:rsid w:val="00BD2223"/>
    <w:rsid w:val="00BD3339"/>
    <w:rsid w:val="00BD3E93"/>
    <w:rsid w:val="00BD4F4F"/>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104B8"/>
    <w:rsid w:val="00C10703"/>
    <w:rsid w:val="00C12DE1"/>
    <w:rsid w:val="00C14155"/>
    <w:rsid w:val="00C16361"/>
    <w:rsid w:val="00C1636B"/>
    <w:rsid w:val="00C16DEE"/>
    <w:rsid w:val="00C16DFE"/>
    <w:rsid w:val="00C16E0B"/>
    <w:rsid w:val="00C207C2"/>
    <w:rsid w:val="00C20EA2"/>
    <w:rsid w:val="00C234D7"/>
    <w:rsid w:val="00C24879"/>
    <w:rsid w:val="00C27F64"/>
    <w:rsid w:val="00C31F5B"/>
    <w:rsid w:val="00C32714"/>
    <w:rsid w:val="00C329F4"/>
    <w:rsid w:val="00C33586"/>
    <w:rsid w:val="00C37AAB"/>
    <w:rsid w:val="00C37AEC"/>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627E0"/>
    <w:rsid w:val="00C63E7E"/>
    <w:rsid w:val="00C641F9"/>
    <w:rsid w:val="00C65D70"/>
    <w:rsid w:val="00C65EA5"/>
    <w:rsid w:val="00C660C4"/>
    <w:rsid w:val="00C67082"/>
    <w:rsid w:val="00C70205"/>
    <w:rsid w:val="00C709F6"/>
    <w:rsid w:val="00C70DF2"/>
    <w:rsid w:val="00C7145C"/>
    <w:rsid w:val="00C71675"/>
    <w:rsid w:val="00C7174C"/>
    <w:rsid w:val="00C71A1A"/>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55DA"/>
    <w:rsid w:val="00CA64D3"/>
    <w:rsid w:val="00CA7628"/>
    <w:rsid w:val="00CA7DEB"/>
    <w:rsid w:val="00CB012E"/>
    <w:rsid w:val="00CB1082"/>
    <w:rsid w:val="00CB129F"/>
    <w:rsid w:val="00CB2384"/>
    <w:rsid w:val="00CB308B"/>
    <w:rsid w:val="00CB345A"/>
    <w:rsid w:val="00CB5544"/>
    <w:rsid w:val="00CB730D"/>
    <w:rsid w:val="00CC092E"/>
    <w:rsid w:val="00CC25C0"/>
    <w:rsid w:val="00CC34AF"/>
    <w:rsid w:val="00CC42B4"/>
    <w:rsid w:val="00CC4C04"/>
    <w:rsid w:val="00CC4FD6"/>
    <w:rsid w:val="00CC522E"/>
    <w:rsid w:val="00CC55F7"/>
    <w:rsid w:val="00CC6538"/>
    <w:rsid w:val="00CC68F1"/>
    <w:rsid w:val="00CC692A"/>
    <w:rsid w:val="00CC78CC"/>
    <w:rsid w:val="00CD1783"/>
    <w:rsid w:val="00CD1A42"/>
    <w:rsid w:val="00CD1F66"/>
    <w:rsid w:val="00CD2527"/>
    <w:rsid w:val="00CD419D"/>
    <w:rsid w:val="00CD496B"/>
    <w:rsid w:val="00CD4F1F"/>
    <w:rsid w:val="00CD559D"/>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73"/>
    <w:rsid w:val="00CF3108"/>
    <w:rsid w:val="00CF4FB0"/>
    <w:rsid w:val="00CF6130"/>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B28"/>
    <w:rsid w:val="00D26613"/>
    <w:rsid w:val="00D30988"/>
    <w:rsid w:val="00D30D60"/>
    <w:rsid w:val="00D31941"/>
    <w:rsid w:val="00D32052"/>
    <w:rsid w:val="00D327C1"/>
    <w:rsid w:val="00D32881"/>
    <w:rsid w:val="00D33F74"/>
    <w:rsid w:val="00D341B3"/>
    <w:rsid w:val="00D348DD"/>
    <w:rsid w:val="00D359DC"/>
    <w:rsid w:val="00D3664D"/>
    <w:rsid w:val="00D37CB6"/>
    <w:rsid w:val="00D406C0"/>
    <w:rsid w:val="00D40BF1"/>
    <w:rsid w:val="00D40C13"/>
    <w:rsid w:val="00D40DAD"/>
    <w:rsid w:val="00D41AB0"/>
    <w:rsid w:val="00D41E36"/>
    <w:rsid w:val="00D42543"/>
    <w:rsid w:val="00D467E4"/>
    <w:rsid w:val="00D46EDE"/>
    <w:rsid w:val="00D51798"/>
    <w:rsid w:val="00D5206F"/>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412B"/>
    <w:rsid w:val="00D7427C"/>
    <w:rsid w:val="00D74D13"/>
    <w:rsid w:val="00D75130"/>
    <w:rsid w:val="00D76F2A"/>
    <w:rsid w:val="00D773D0"/>
    <w:rsid w:val="00D77667"/>
    <w:rsid w:val="00D776A8"/>
    <w:rsid w:val="00D8007D"/>
    <w:rsid w:val="00D813FA"/>
    <w:rsid w:val="00D815CB"/>
    <w:rsid w:val="00D81E4A"/>
    <w:rsid w:val="00D81F71"/>
    <w:rsid w:val="00D82DE6"/>
    <w:rsid w:val="00D84DF8"/>
    <w:rsid w:val="00D8638E"/>
    <w:rsid w:val="00D917E1"/>
    <w:rsid w:val="00D9268E"/>
    <w:rsid w:val="00D92FD7"/>
    <w:rsid w:val="00D932BF"/>
    <w:rsid w:val="00D93D53"/>
    <w:rsid w:val="00D93DC3"/>
    <w:rsid w:val="00D94203"/>
    <w:rsid w:val="00D94346"/>
    <w:rsid w:val="00D96C98"/>
    <w:rsid w:val="00D96FB9"/>
    <w:rsid w:val="00D9735F"/>
    <w:rsid w:val="00D97483"/>
    <w:rsid w:val="00D97930"/>
    <w:rsid w:val="00D97C88"/>
    <w:rsid w:val="00DA18D8"/>
    <w:rsid w:val="00DA3906"/>
    <w:rsid w:val="00DA4962"/>
    <w:rsid w:val="00DA5894"/>
    <w:rsid w:val="00DA6601"/>
    <w:rsid w:val="00DA779D"/>
    <w:rsid w:val="00DA7921"/>
    <w:rsid w:val="00DB110F"/>
    <w:rsid w:val="00DB1B55"/>
    <w:rsid w:val="00DB1D3C"/>
    <w:rsid w:val="00DB31AB"/>
    <w:rsid w:val="00DB3352"/>
    <w:rsid w:val="00DB33FA"/>
    <w:rsid w:val="00DB36F2"/>
    <w:rsid w:val="00DB4C5A"/>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AEB"/>
    <w:rsid w:val="00DE102C"/>
    <w:rsid w:val="00DE1086"/>
    <w:rsid w:val="00DE31A5"/>
    <w:rsid w:val="00DE34A9"/>
    <w:rsid w:val="00DE364C"/>
    <w:rsid w:val="00DE56C7"/>
    <w:rsid w:val="00DE59E2"/>
    <w:rsid w:val="00DE677D"/>
    <w:rsid w:val="00DE6C43"/>
    <w:rsid w:val="00DE7F6D"/>
    <w:rsid w:val="00DF1451"/>
    <w:rsid w:val="00DF1B84"/>
    <w:rsid w:val="00DF5337"/>
    <w:rsid w:val="00DF5583"/>
    <w:rsid w:val="00DF5CE0"/>
    <w:rsid w:val="00DF5FC0"/>
    <w:rsid w:val="00DF6834"/>
    <w:rsid w:val="00DF697F"/>
    <w:rsid w:val="00E008B9"/>
    <w:rsid w:val="00E011A7"/>
    <w:rsid w:val="00E0172D"/>
    <w:rsid w:val="00E02C91"/>
    <w:rsid w:val="00E0303C"/>
    <w:rsid w:val="00E053A3"/>
    <w:rsid w:val="00E07829"/>
    <w:rsid w:val="00E07C47"/>
    <w:rsid w:val="00E110A2"/>
    <w:rsid w:val="00E14610"/>
    <w:rsid w:val="00E16E37"/>
    <w:rsid w:val="00E175ED"/>
    <w:rsid w:val="00E20D2D"/>
    <w:rsid w:val="00E21EA6"/>
    <w:rsid w:val="00E23156"/>
    <w:rsid w:val="00E2413E"/>
    <w:rsid w:val="00E24270"/>
    <w:rsid w:val="00E24E41"/>
    <w:rsid w:val="00E24EF7"/>
    <w:rsid w:val="00E26E53"/>
    <w:rsid w:val="00E27D52"/>
    <w:rsid w:val="00E30963"/>
    <w:rsid w:val="00E30AF4"/>
    <w:rsid w:val="00E328BA"/>
    <w:rsid w:val="00E32A31"/>
    <w:rsid w:val="00E3308B"/>
    <w:rsid w:val="00E33BCB"/>
    <w:rsid w:val="00E3480D"/>
    <w:rsid w:val="00E359D9"/>
    <w:rsid w:val="00E36507"/>
    <w:rsid w:val="00E36F7B"/>
    <w:rsid w:val="00E37176"/>
    <w:rsid w:val="00E37883"/>
    <w:rsid w:val="00E37B7A"/>
    <w:rsid w:val="00E437B7"/>
    <w:rsid w:val="00E4467B"/>
    <w:rsid w:val="00E44AB5"/>
    <w:rsid w:val="00E4558D"/>
    <w:rsid w:val="00E4570C"/>
    <w:rsid w:val="00E47686"/>
    <w:rsid w:val="00E5023E"/>
    <w:rsid w:val="00E5140A"/>
    <w:rsid w:val="00E5187C"/>
    <w:rsid w:val="00E51CFC"/>
    <w:rsid w:val="00E53347"/>
    <w:rsid w:val="00E53783"/>
    <w:rsid w:val="00E542CE"/>
    <w:rsid w:val="00E54CA6"/>
    <w:rsid w:val="00E56B4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803AB"/>
    <w:rsid w:val="00E80863"/>
    <w:rsid w:val="00E80E52"/>
    <w:rsid w:val="00E810BE"/>
    <w:rsid w:val="00E821F1"/>
    <w:rsid w:val="00E82581"/>
    <w:rsid w:val="00E83D4E"/>
    <w:rsid w:val="00E85E4F"/>
    <w:rsid w:val="00E85EF8"/>
    <w:rsid w:val="00E866E1"/>
    <w:rsid w:val="00E87AA9"/>
    <w:rsid w:val="00E909CB"/>
    <w:rsid w:val="00E925F9"/>
    <w:rsid w:val="00E92BD1"/>
    <w:rsid w:val="00E92FF2"/>
    <w:rsid w:val="00E93DA5"/>
    <w:rsid w:val="00EA007E"/>
    <w:rsid w:val="00EA0965"/>
    <w:rsid w:val="00EA12B5"/>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63E0"/>
    <w:rsid w:val="00EC070E"/>
    <w:rsid w:val="00EC10E4"/>
    <w:rsid w:val="00EC1660"/>
    <w:rsid w:val="00EC1ED4"/>
    <w:rsid w:val="00EC28FD"/>
    <w:rsid w:val="00EC3629"/>
    <w:rsid w:val="00EC3872"/>
    <w:rsid w:val="00EC4C96"/>
    <w:rsid w:val="00ED1077"/>
    <w:rsid w:val="00ED15E7"/>
    <w:rsid w:val="00ED1988"/>
    <w:rsid w:val="00ED217C"/>
    <w:rsid w:val="00ED2C9D"/>
    <w:rsid w:val="00ED3AB2"/>
    <w:rsid w:val="00ED3FDD"/>
    <w:rsid w:val="00ED53EA"/>
    <w:rsid w:val="00ED6E3D"/>
    <w:rsid w:val="00ED7F74"/>
    <w:rsid w:val="00EE02A6"/>
    <w:rsid w:val="00EE16DD"/>
    <w:rsid w:val="00EE26CD"/>
    <w:rsid w:val="00EE2AE3"/>
    <w:rsid w:val="00EE5CFD"/>
    <w:rsid w:val="00EE7C85"/>
    <w:rsid w:val="00EE7DA8"/>
    <w:rsid w:val="00EF0035"/>
    <w:rsid w:val="00EF02BC"/>
    <w:rsid w:val="00EF1301"/>
    <w:rsid w:val="00EF37FF"/>
    <w:rsid w:val="00EF397F"/>
    <w:rsid w:val="00EF6663"/>
    <w:rsid w:val="00EF6D9B"/>
    <w:rsid w:val="00F0276D"/>
    <w:rsid w:val="00F04509"/>
    <w:rsid w:val="00F049C5"/>
    <w:rsid w:val="00F05B57"/>
    <w:rsid w:val="00F06B8F"/>
    <w:rsid w:val="00F06FD4"/>
    <w:rsid w:val="00F10A2B"/>
    <w:rsid w:val="00F1256C"/>
    <w:rsid w:val="00F142F3"/>
    <w:rsid w:val="00F1485E"/>
    <w:rsid w:val="00F16D91"/>
    <w:rsid w:val="00F1772B"/>
    <w:rsid w:val="00F208F3"/>
    <w:rsid w:val="00F20D29"/>
    <w:rsid w:val="00F214E1"/>
    <w:rsid w:val="00F21CCD"/>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A7B"/>
    <w:rsid w:val="00F8225F"/>
    <w:rsid w:val="00F8291A"/>
    <w:rsid w:val="00F82DE6"/>
    <w:rsid w:val="00F84EA6"/>
    <w:rsid w:val="00F84EEE"/>
    <w:rsid w:val="00F852E6"/>
    <w:rsid w:val="00F86FAB"/>
    <w:rsid w:val="00F870FA"/>
    <w:rsid w:val="00F87C66"/>
    <w:rsid w:val="00F90434"/>
    <w:rsid w:val="00F914AF"/>
    <w:rsid w:val="00F934B0"/>
    <w:rsid w:val="00F93AD8"/>
    <w:rsid w:val="00F940DA"/>
    <w:rsid w:val="00F948E7"/>
    <w:rsid w:val="00F96546"/>
    <w:rsid w:val="00F965D6"/>
    <w:rsid w:val="00F9738B"/>
    <w:rsid w:val="00FA0306"/>
    <w:rsid w:val="00FA03D0"/>
    <w:rsid w:val="00FA0996"/>
    <w:rsid w:val="00FA0D3B"/>
    <w:rsid w:val="00FA133C"/>
    <w:rsid w:val="00FA1F0B"/>
    <w:rsid w:val="00FA28E9"/>
    <w:rsid w:val="00FA3E2D"/>
    <w:rsid w:val="00FA464A"/>
    <w:rsid w:val="00FA56AE"/>
    <w:rsid w:val="00FA5EC5"/>
    <w:rsid w:val="00FA6551"/>
    <w:rsid w:val="00FA68B8"/>
    <w:rsid w:val="00FA7BAD"/>
    <w:rsid w:val="00FB0B02"/>
    <w:rsid w:val="00FB1C3B"/>
    <w:rsid w:val="00FB2218"/>
    <w:rsid w:val="00FB28D9"/>
    <w:rsid w:val="00FB28F5"/>
    <w:rsid w:val="00FB2C00"/>
    <w:rsid w:val="00FB314D"/>
    <w:rsid w:val="00FB407F"/>
    <w:rsid w:val="00FB494F"/>
    <w:rsid w:val="00FB4A0F"/>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6D51"/>
    <w:rsid w:val="00FE6ED9"/>
    <w:rsid w:val="00FF291F"/>
    <w:rsid w:val="00FF4BF9"/>
    <w:rsid w:val="00FF4F78"/>
    <w:rsid w:val="00FF5F6A"/>
    <w:rsid w:val="00FF7E49"/>
    <w:rsid w:val="01B6565D"/>
    <w:rsid w:val="02407B6D"/>
    <w:rsid w:val="04174F18"/>
    <w:rsid w:val="04E43F88"/>
    <w:rsid w:val="04FA39B3"/>
    <w:rsid w:val="05AE13FE"/>
    <w:rsid w:val="07356EC4"/>
    <w:rsid w:val="07445783"/>
    <w:rsid w:val="07566D67"/>
    <w:rsid w:val="07B611C8"/>
    <w:rsid w:val="0946022C"/>
    <w:rsid w:val="099946AC"/>
    <w:rsid w:val="09D80E6A"/>
    <w:rsid w:val="09ED4C49"/>
    <w:rsid w:val="0E4C1E3A"/>
    <w:rsid w:val="107E7600"/>
    <w:rsid w:val="112A47B8"/>
    <w:rsid w:val="11AA7A82"/>
    <w:rsid w:val="12284BB9"/>
    <w:rsid w:val="14D82694"/>
    <w:rsid w:val="15152076"/>
    <w:rsid w:val="169807C6"/>
    <w:rsid w:val="19B05A2A"/>
    <w:rsid w:val="1B984CCF"/>
    <w:rsid w:val="1B9A4525"/>
    <w:rsid w:val="1BAF7AFA"/>
    <w:rsid w:val="1C442E6B"/>
    <w:rsid w:val="1C903EE4"/>
    <w:rsid w:val="1CBC4100"/>
    <w:rsid w:val="1CCF2131"/>
    <w:rsid w:val="1EAD495C"/>
    <w:rsid w:val="21563371"/>
    <w:rsid w:val="225856AC"/>
    <w:rsid w:val="24676706"/>
    <w:rsid w:val="24F063DB"/>
    <w:rsid w:val="25422B96"/>
    <w:rsid w:val="26E57CBC"/>
    <w:rsid w:val="29093990"/>
    <w:rsid w:val="2BB414D2"/>
    <w:rsid w:val="2E5442C8"/>
    <w:rsid w:val="2E825B1B"/>
    <w:rsid w:val="2FDE2B35"/>
    <w:rsid w:val="30C90297"/>
    <w:rsid w:val="31352C2E"/>
    <w:rsid w:val="32242D99"/>
    <w:rsid w:val="328E4D91"/>
    <w:rsid w:val="32A14DE2"/>
    <w:rsid w:val="331F3040"/>
    <w:rsid w:val="34AE7463"/>
    <w:rsid w:val="37860D10"/>
    <w:rsid w:val="39516B4D"/>
    <w:rsid w:val="3B3F2637"/>
    <w:rsid w:val="3BB83974"/>
    <w:rsid w:val="3C8E78AC"/>
    <w:rsid w:val="3D136553"/>
    <w:rsid w:val="3E037AB9"/>
    <w:rsid w:val="3F9657D4"/>
    <w:rsid w:val="40730835"/>
    <w:rsid w:val="418D0BA7"/>
    <w:rsid w:val="42DC5C62"/>
    <w:rsid w:val="43805485"/>
    <w:rsid w:val="43B60E25"/>
    <w:rsid w:val="460306FF"/>
    <w:rsid w:val="46445A73"/>
    <w:rsid w:val="467F0394"/>
    <w:rsid w:val="48724382"/>
    <w:rsid w:val="48CC544E"/>
    <w:rsid w:val="49331971"/>
    <w:rsid w:val="496B47FF"/>
    <w:rsid w:val="4C9362E3"/>
    <w:rsid w:val="4CF7225E"/>
    <w:rsid w:val="4DCE7D56"/>
    <w:rsid w:val="4F174AC6"/>
    <w:rsid w:val="50696F54"/>
    <w:rsid w:val="524F3C2C"/>
    <w:rsid w:val="526F66CB"/>
    <w:rsid w:val="52CD2FCE"/>
    <w:rsid w:val="53414851"/>
    <w:rsid w:val="53C13D3D"/>
    <w:rsid w:val="56397EB4"/>
    <w:rsid w:val="57DE433B"/>
    <w:rsid w:val="589A78F2"/>
    <w:rsid w:val="59CE54CA"/>
    <w:rsid w:val="5A424B99"/>
    <w:rsid w:val="5B037DC6"/>
    <w:rsid w:val="5BBD138A"/>
    <w:rsid w:val="5EE00BB3"/>
    <w:rsid w:val="6002139A"/>
    <w:rsid w:val="61DA7FEB"/>
    <w:rsid w:val="622F71DA"/>
    <w:rsid w:val="625B36D1"/>
    <w:rsid w:val="647F503A"/>
    <w:rsid w:val="648972BF"/>
    <w:rsid w:val="67116659"/>
    <w:rsid w:val="685428D3"/>
    <w:rsid w:val="6A77122D"/>
    <w:rsid w:val="6B8C2174"/>
    <w:rsid w:val="6BAA75E1"/>
    <w:rsid w:val="6CEE17E4"/>
    <w:rsid w:val="6D6217FE"/>
    <w:rsid w:val="6DAA2B61"/>
    <w:rsid w:val="6F512010"/>
    <w:rsid w:val="6F5631CE"/>
    <w:rsid w:val="6F6C6382"/>
    <w:rsid w:val="720E58D5"/>
    <w:rsid w:val="72E72B55"/>
    <w:rsid w:val="733F4DEF"/>
    <w:rsid w:val="735F6ABA"/>
    <w:rsid w:val="7588738E"/>
    <w:rsid w:val="76FE6D4E"/>
    <w:rsid w:val="7730628B"/>
    <w:rsid w:val="7737109F"/>
    <w:rsid w:val="788F63CF"/>
    <w:rsid w:val="7A0E492A"/>
    <w:rsid w:val="7A8B03B8"/>
    <w:rsid w:val="7BE8167A"/>
    <w:rsid w:val="7C9C7C4B"/>
    <w:rsid w:val="7CA279A2"/>
    <w:rsid w:val="7CF42077"/>
    <w:rsid w:val="7D087F20"/>
    <w:rsid w:val="7D9832A7"/>
    <w:rsid w:val="7F7B06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253C6"/>
  <w15:docId w15:val="{87F98A4B-5A41-41FD-92A6-9E4F41CB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d">
    <w:name w:val="Normal (Web)"/>
    <w:basedOn w:val="a"/>
    <w:qFormat/>
    <w:rPr>
      <w:rFonts w:ascii="Arial" w:eastAsia="微软雅黑" w:hAnsi="Arial"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纯文本 字符"/>
    <w:basedOn w:val="a0"/>
    <w:link w:val="a5"/>
    <w:uiPriority w:val="99"/>
    <w:qFormat/>
    <w:rPr>
      <w:rFonts w:ascii="宋体" w:eastAsia="宋体" w:hAnsi="Courier New" w:cs="Courier New"/>
      <w:kern w:val="2"/>
      <w:sz w:val="21"/>
      <w:szCs w:val="21"/>
    </w:rPr>
  </w:style>
  <w:style w:type="paragraph" w:customStyle="1" w:styleId="005">
    <w:name w:val="005正文"/>
    <w:uiPriority w:val="99"/>
    <w:qFormat/>
    <w:pPr>
      <w:widowControl w:val="0"/>
      <w:spacing w:line="360" w:lineRule="auto"/>
      <w:ind w:firstLine="200"/>
      <w:jc w:val="both"/>
    </w:pPr>
    <w:rPr>
      <w:rFonts w:ascii="Arial Unicode MS" w:eastAsia="Times New Roman" w:hAnsi="Arial Unicode MS" w:cs="Arial Unicode MS" w:hint="eastAsia"/>
      <w:color w:val="000000"/>
      <w:kern w:val="2"/>
      <w:sz w:val="24"/>
      <w:szCs w:val="24"/>
      <w:u w:color="000000"/>
    </w:rPr>
  </w:style>
  <w:style w:type="paragraph" w:customStyle="1" w:styleId="003">
    <w:name w:val="003三级标题"/>
    <w:qFormat/>
    <w:pPr>
      <w:keepNext/>
      <w:keepLines/>
      <w:spacing w:beforeLines="50" w:line="360" w:lineRule="auto"/>
      <w:outlineLvl w:val="2"/>
    </w:pPr>
    <w:rPr>
      <w:rFonts w:eastAsia="黑体"/>
      <w:b/>
      <w:bCs/>
      <w:kern w:val="2"/>
      <w:sz w:val="24"/>
      <w:szCs w:val="28"/>
    </w:rPr>
  </w:style>
  <w:style w:type="paragraph" w:customStyle="1" w:styleId="004">
    <w:name w:val="004四级标题"/>
    <w:basedOn w:val="a"/>
    <w:qFormat/>
    <w:pPr>
      <w:keepNext/>
      <w:keepLines/>
      <w:widowControl/>
      <w:spacing w:beforeLines="50" w:line="360" w:lineRule="auto"/>
      <w:ind w:firstLineChars="200" w:firstLine="200"/>
      <w:outlineLvl w:val="3"/>
    </w:pPr>
    <w:rPr>
      <w:rFonts w:ascii="Times New Roman" w:eastAsia="宋体" w:hAnsi="Times New Roman" w:cs="Times New Roman"/>
      <w:b/>
      <w:bCs/>
      <w:sz w:val="24"/>
      <w:szCs w:val="28"/>
    </w:rPr>
  </w:style>
  <w:style w:type="character" w:customStyle="1" w:styleId="highlight">
    <w:name w:val="highlight"/>
    <w:basedOn w:val="a0"/>
    <w:qFormat/>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activekeyword">
    <w:name w:val="activekeyword"/>
    <w:basedOn w:val="a0"/>
    <w:qFormat/>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等线" w:eastAsia="等线" w:hAnsi="等线" w:hint="eastAsia"/>
      <w:color w:val="000000"/>
      <w:sz w:val="22"/>
      <w:szCs w:val="22"/>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semiHidden/>
    <w:qFormat/>
    <w:rPr>
      <w:rFonts w:asciiTheme="minorHAnsi" w:eastAsiaTheme="minorEastAsia" w:hAnsiTheme="minorHAnsi" w:cstheme="minorBidi"/>
      <w:kern w:val="2"/>
      <w:sz w:val="21"/>
      <w:szCs w:val="22"/>
    </w:rPr>
  </w:style>
  <w:style w:type="paragraph" w:customStyle="1" w:styleId="Style6">
    <w:name w:val="_Style 6"/>
    <w:basedOn w:val="a"/>
    <w:rsid w:val="002C08AF"/>
    <w:pPr>
      <w:ind w:firstLineChars="200" w:firstLine="420"/>
    </w:pPr>
    <w:rPr>
      <w:rFonts w:ascii="Calibri" w:eastAsia="宋体" w:hAnsi="Calibri" w:cs="Times New Roman"/>
      <w:szCs w:val="21"/>
    </w:rPr>
  </w:style>
  <w:style w:type="paragraph" w:styleId="af3">
    <w:name w:val="Revision"/>
    <w:hidden/>
    <w:uiPriority w:val="99"/>
    <w:semiHidden/>
    <w:rsid w:val="00C94A5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65476">
      <w:bodyDiv w:val="1"/>
      <w:marLeft w:val="0"/>
      <w:marRight w:val="0"/>
      <w:marTop w:val="0"/>
      <w:marBottom w:val="0"/>
      <w:divBdr>
        <w:top w:val="none" w:sz="0" w:space="0" w:color="auto"/>
        <w:left w:val="none" w:sz="0" w:space="0" w:color="auto"/>
        <w:bottom w:val="none" w:sz="0" w:space="0" w:color="auto"/>
        <w:right w:val="none" w:sz="0" w:space="0" w:color="auto"/>
      </w:divBdr>
    </w:div>
    <w:div w:id="360860727">
      <w:bodyDiv w:val="1"/>
      <w:marLeft w:val="0"/>
      <w:marRight w:val="0"/>
      <w:marTop w:val="0"/>
      <w:marBottom w:val="0"/>
      <w:divBdr>
        <w:top w:val="none" w:sz="0" w:space="0" w:color="auto"/>
        <w:left w:val="none" w:sz="0" w:space="0" w:color="auto"/>
        <w:bottom w:val="none" w:sz="0" w:space="0" w:color="auto"/>
        <w:right w:val="none" w:sz="0" w:space="0" w:color="auto"/>
      </w:divBdr>
    </w:div>
    <w:div w:id="868614427">
      <w:bodyDiv w:val="1"/>
      <w:marLeft w:val="0"/>
      <w:marRight w:val="0"/>
      <w:marTop w:val="0"/>
      <w:marBottom w:val="0"/>
      <w:divBdr>
        <w:top w:val="none" w:sz="0" w:space="0" w:color="auto"/>
        <w:left w:val="none" w:sz="0" w:space="0" w:color="auto"/>
        <w:bottom w:val="none" w:sz="0" w:space="0" w:color="auto"/>
        <w:right w:val="none" w:sz="0" w:space="0" w:color="auto"/>
      </w:divBdr>
    </w:div>
    <w:div w:id="896935387">
      <w:bodyDiv w:val="1"/>
      <w:marLeft w:val="0"/>
      <w:marRight w:val="0"/>
      <w:marTop w:val="0"/>
      <w:marBottom w:val="0"/>
      <w:divBdr>
        <w:top w:val="none" w:sz="0" w:space="0" w:color="auto"/>
        <w:left w:val="none" w:sz="0" w:space="0" w:color="auto"/>
        <w:bottom w:val="none" w:sz="0" w:space="0" w:color="auto"/>
        <w:right w:val="none" w:sz="0" w:space="0" w:color="auto"/>
      </w:divBdr>
    </w:div>
    <w:div w:id="993753905">
      <w:bodyDiv w:val="1"/>
      <w:marLeft w:val="0"/>
      <w:marRight w:val="0"/>
      <w:marTop w:val="0"/>
      <w:marBottom w:val="0"/>
      <w:divBdr>
        <w:top w:val="none" w:sz="0" w:space="0" w:color="auto"/>
        <w:left w:val="none" w:sz="0" w:space="0" w:color="auto"/>
        <w:bottom w:val="none" w:sz="0" w:space="0" w:color="auto"/>
        <w:right w:val="none" w:sz="0" w:space="0" w:color="auto"/>
      </w:divBdr>
    </w:div>
    <w:div w:id="1072460161">
      <w:bodyDiv w:val="1"/>
      <w:marLeft w:val="0"/>
      <w:marRight w:val="0"/>
      <w:marTop w:val="0"/>
      <w:marBottom w:val="0"/>
      <w:divBdr>
        <w:top w:val="none" w:sz="0" w:space="0" w:color="auto"/>
        <w:left w:val="none" w:sz="0" w:space="0" w:color="auto"/>
        <w:bottom w:val="none" w:sz="0" w:space="0" w:color="auto"/>
        <w:right w:val="none" w:sz="0" w:space="0" w:color="auto"/>
      </w:divBdr>
    </w:div>
    <w:div w:id="1113866052">
      <w:bodyDiv w:val="1"/>
      <w:marLeft w:val="0"/>
      <w:marRight w:val="0"/>
      <w:marTop w:val="0"/>
      <w:marBottom w:val="0"/>
      <w:divBdr>
        <w:top w:val="none" w:sz="0" w:space="0" w:color="auto"/>
        <w:left w:val="none" w:sz="0" w:space="0" w:color="auto"/>
        <w:bottom w:val="none" w:sz="0" w:space="0" w:color="auto"/>
        <w:right w:val="none" w:sz="0" w:space="0" w:color="auto"/>
      </w:divBdr>
    </w:div>
    <w:div w:id="1166629848">
      <w:bodyDiv w:val="1"/>
      <w:marLeft w:val="0"/>
      <w:marRight w:val="0"/>
      <w:marTop w:val="0"/>
      <w:marBottom w:val="0"/>
      <w:divBdr>
        <w:top w:val="none" w:sz="0" w:space="0" w:color="auto"/>
        <w:left w:val="none" w:sz="0" w:space="0" w:color="auto"/>
        <w:bottom w:val="none" w:sz="0" w:space="0" w:color="auto"/>
        <w:right w:val="none" w:sz="0" w:space="0" w:color="auto"/>
      </w:divBdr>
    </w:div>
    <w:div w:id="1217204934">
      <w:bodyDiv w:val="1"/>
      <w:marLeft w:val="0"/>
      <w:marRight w:val="0"/>
      <w:marTop w:val="0"/>
      <w:marBottom w:val="0"/>
      <w:divBdr>
        <w:top w:val="none" w:sz="0" w:space="0" w:color="auto"/>
        <w:left w:val="none" w:sz="0" w:space="0" w:color="auto"/>
        <w:bottom w:val="none" w:sz="0" w:space="0" w:color="auto"/>
        <w:right w:val="none" w:sz="0" w:space="0" w:color="auto"/>
      </w:divBdr>
    </w:div>
    <w:div w:id="1426463737">
      <w:bodyDiv w:val="1"/>
      <w:marLeft w:val="0"/>
      <w:marRight w:val="0"/>
      <w:marTop w:val="0"/>
      <w:marBottom w:val="0"/>
      <w:divBdr>
        <w:top w:val="none" w:sz="0" w:space="0" w:color="auto"/>
        <w:left w:val="none" w:sz="0" w:space="0" w:color="auto"/>
        <w:bottom w:val="none" w:sz="0" w:space="0" w:color="auto"/>
        <w:right w:val="none" w:sz="0" w:space="0" w:color="auto"/>
      </w:divBdr>
    </w:div>
    <w:div w:id="1682587220">
      <w:bodyDiv w:val="1"/>
      <w:marLeft w:val="0"/>
      <w:marRight w:val="0"/>
      <w:marTop w:val="0"/>
      <w:marBottom w:val="0"/>
      <w:divBdr>
        <w:top w:val="none" w:sz="0" w:space="0" w:color="auto"/>
        <w:left w:val="none" w:sz="0" w:space="0" w:color="auto"/>
        <w:bottom w:val="none" w:sz="0" w:space="0" w:color="auto"/>
        <w:right w:val="none" w:sz="0" w:space="0" w:color="auto"/>
      </w:divBdr>
    </w:div>
    <w:div w:id="1808470007">
      <w:bodyDiv w:val="1"/>
      <w:marLeft w:val="0"/>
      <w:marRight w:val="0"/>
      <w:marTop w:val="0"/>
      <w:marBottom w:val="0"/>
      <w:divBdr>
        <w:top w:val="none" w:sz="0" w:space="0" w:color="auto"/>
        <w:left w:val="none" w:sz="0" w:space="0" w:color="auto"/>
        <w:bottom w:val="none" w:sz="0" w:space="0" w:color="auto"/>
        <w:right w:val="none" w:sz="0" w:space="0" w:color="auto"/>
      </w:divBdr>
    </w:div>
    <w:div w:id="2049255691">
      <w:bodyDiv w:val="1"/>
      <w:marLeft w:val="0"/>
      <w:marRight w:val="0"/>
      <w:marTop w:val="0"/>
      <w:marBottom w:val="0"/>
      <w:divBdr>
        <w:top w:val="none" w:sz="0" w:space="0" w:color="auto"/>
        <w:left w:val="none" w:sz="0" w:space="0" w:color="auto"/>
        <w:bottom w:val="none" w:sz="0" w:space="0" w:color="auto"/>
        <w:right w:val="none" w:sz="0" w:space="0" w:color="auto"/>
      </w:divBdr>
    </w:div>
    <w:div w:id="206579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B215-553A-4193-8BD5-8793595F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322</TotalTime>
  <Pages>5</Pages>
  <Words>456</Words>
  <Characters>2603</Characters>
  <Application>Microsoft Office Word</Application>
  <DocSecurity>0</DocSecurity>
  <Lines>21</Lines>
  <Paragraphs>6</Paragraphs>
  <ScaleCrop>false</ScaleCrop>
  <Company>微软中国</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chensr</cp:lastModifiedBy>
  <cp:revision>18</cp:revision>
  <dcterms:created xsi:type="dcterms:W3CDTF">2024-03-29T07:03:00Z</dcterms:created>
  <dcterms:modified xsi:type="dcterms:W3CDTF">2024-04-19T10:11:00Z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3EF182BF79A34984942C709629788D1D</vt:lpwstr>
  </property>
</Properties>
</file>