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8DD67" w14:textId="77777777" w:rsidR="00A77CAE" w:rsidRPr="00424331" w:rsidRDefault="00A77CAE" w:rsidP="009162C9">
      <w:pPr>
        <w:rPr>
          <w:rFonts w:ascii="Times New Roman" w:eastAsia="宋体" w:hAnsi="Times New Roman" w:cs="Times New Roman"/>
          <w:sz w:val="24"/>
        </w:rPr>
      </w:pPr>
      <w:r w:rsidRPr="00A77CAE">
        <w:rPr>
          <w:rFonts w:ascii="Times New Roman" w:eastAsia="宋体" w:hAnsi="Times New Roman" w:cs="Times New Roman"/>
          <w:sz w:val="24"/>
        </w:rPr>
        <w:t>乐鑫科技</w:t>
      </w:r>
      <w:r w:rsidRPr="00A77CAE">
        <w:rPr>
          <w:rFonts w:ascii="Times New Roman" w:eastAsia="宋体" w:hAnsi="Times New Roman" w:cs="Times New Roman"/>
          <w:sz w:val="24"/>
        </w:rPr>
        <w:t xml:space="preserve">                             </w:t>
      </w:r>
      <w:r>
        <w:rPr>
          <w:rFonts w:ascii="Times New Roman" w:eastAsia="宋体" w:hAnsi="Times New Roman" w:cs="Times New Roman"/>
          <w:sz w:val="24"/>
        </w:rPr>
        <w:t xml:space="preserve">                  </w:t>
      </w:r>
      <w:r w:rsidRPr="00A77CAE">
        <w:rPr>
          <w:rFonts w:ascii="Times New Roman" w:eastAsia="宋体" w:hAnsi="Times New Roman" w:cs="Times New Roman"/>
          <w:sz w:val="24"/>
        </w:rPr>
        <w:t xml:space="preserve">        688018</w:t>
      </w:r>
    </w:p>
    <w:p w14:paraId="0C92AF42" w14:textId="77777777" w:rsidR="00A77CAE" w:rsidRPr="00A77CAE" w:rsidRDefault="00A77CAE" w:rsidP="009162C9">
      <w:pPr>
        <w:jc w:val="center"/>
        <w:rPr>
          <w:rFonts w:ascii="黑体" w:eastAsia="黑体" w:hAnsi="黑体"/>
          <w:sz w:val="36"/>
          <w:szCs w:val="36"/>
        </w:rPr>
      </w:pPr>
      <w:r w:rsidRPr="00A77CAE">
        <w:rPr>
          <w:rFonts w:ascii="黑体" w:eastAsia="黑体" w:hAnsi="黑体"/>
          <w:sz w:val="36"/>
          <w:szCs w:val="36"/>
        </w:rPr>
        <w:t>乐鑫信息科技（上海）股份有限公司</w:t>
      </w:r>
    </w:p>
    <w:p w14:paraId="08943062" w14:textId="4FA0E2D3" w:rsidR="00096FAC" w:rsidRDefault="00A77CAE" w:rsidP="009162C9">
      <w:pPr>
        <w:jc w:val="center"/>
        <w:rPr>
          <w:rFonts w:ascii="黑体" w:eastAsia="黑体" w:hAnsi="黑体"/>
          <w:sz w:val="36"/>
          <w:szCs w:val="36"/>
        </w:rPr>
      </w:pPr>
      <w:r w:rsidRPr="00A77CAE">
        <w:rPr>
          <w:rFonts w:ascii="黑体" w:eastAsia="黑体" w:hAnsi="黑体"/>
          <w:sz w:val="36"/>
          <w:szCs w:val="36"/>
        </w:rPr>
        <w:t>投资者关系活动记录表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8"/>
        <w:gridCol w:w="7302"/>
      </w:tblGrid>
      <w:tr w:rsidR="0077198C" w:rsidRPr="0077198C" w14:paraId="41E8F8E6" w14:textId="77777777" w:rsidTr="005C68FB">
        <w:trPr>
          <w:trHeight w:val="420"/>
        </w:trPr>
        <w:tc>
          <w:tcPr>
            <w:tcW w:w="596" w:type="pct"/>
            <w:shd w:val="clear" w:color="auto" w:fill="auto"/>
            <w:tcMar>
              <w:top w:w="60" w:type="dxa"/>
              <w:left w:w="60" w:type="dxa"/>
              <w:bottom w:w="60" w:type="dxa"/>
              <w:right w:w="60" w:type="dxa"/>
            </w:tcMar>
            <w:hideMark/>
          </w:tcPr>
          <w:p w14:paraId="3810E55C" w14:textId="77777777" w:rsidR="0077198C" w:rsidRPr="005C68FB" w:rsidRDefault="0077198C" w:rsidP="009162C9">
            <w:pPr>
              <w:widowControl/>
              <w:jc w:val="left"/>
              <w:rPr>
                <w:rFonts w:ascii="Times New Roman" w:eastAsia="宋体" w:hAnsi="Times New Roman" w:cs="Times New Roman"/>
                <w:kern w:val="0"/>
                <w:sz w:val="24"/>
              </w:rPr>
            </w:pPr>
            <w:r w:rsidRPr="005C68FB">
              <w:rPr>
                <w:rFonts w:ascii="Times New Roman" w:eastAsia="宋体" w:hAnsi="Times New Roman" w:cs="Times New Roman"/>
                <w:color w:val="000000"/>
                <w:kern w:val="0"/>
                <w:sz w:val="24"/>
              </w:rPr>
              <w:t>投资者关系活动类别</w:t>
            </w:r>
            <w:r w:rsidRPr="005C68FB">
              <w:rPr>
                <w:rFonts w:ascii="Times New Roman" w:eastAsia="宋体" w:hAnsi="Times New Roman" w:cs="Times New Roman"/>
                <w:color w:val="000000"/>
                <w:kern w:val="0"/>
                <w:sz w:val="24"/>
              </w:rPr>
              <w:t> </w:t>
            </w:r>
          </w:p>
        </w:tc>
        <w:tc>
          <w:tcPr>
            <w:tcW w:w="4404" w:type="pct"/>
            <w:shd w:val="clear" w:color="auto" w:fill="auto"/>
            <w:tcMar>
              <w:top w:w="60" w:type="dxa"/>
              <w:left w:w="60" w:type="dxa"/>
              <w:bottom w:w="60" w:type="dxa"/>
              <w:right w:w="60" w:type="dxa"/>
            </w:tcMar>
            <w:hideMark/>
          </w:tcPr>
          <w:p w14:paraId="7B3BD861" w14:textId="4E318974" w:rsidR="0077198C" w:rsidRPr="005C68FB" w:rsidRDefault="004A4D68" w:rsidP="009162C9">
            <w:pPr>
              <w:widowControl/>
              <w:jc w:val="left"/>
              <w:rPr>
                <w:rFonts w:ascii="Times New Roman" w:eastAsia="宋体" w:hAnsi="Times New Roman" w:cs="Times New Roman"/>
                <w:kern w:val="0"/>
                <w:sz w:val="24"/>
              </w:rPr>
            </w:pPr>
            <w:r>
              <w:rPr>
                <w:rFonts w:ascii="Times New Roman" w:eastAsia="宋体" w:hAnsi="Times New Roman" w:cs="Times New Roman"/>
                <w:color w:val="000000"/>
                <w:kern w:val="0"/>
                <w:sz w:val="24"/>
              </w:rPr>
              <w:t>√</w:t>
            </w:r>
            <w:r w:rsidR="0077198C" w:rsidRPr="005C68FB">
              <w:rPr>
                <w:rFonts w:ascii="Times New Roman" w:eastAsia="宋体" w:hAnsi="Times New Roman" w:cs="Times New Roman"/>
                <w:color w:val="000000"/>
                <w:kern w:val="0"/>
                <w:sz w:val="24"/>
              </w:rPr>
              <w:t>特定对象调研</w:t>
            </w:r>
            <w:r w:rsidR="0077198C" w:rsidRPr="005C68FB">
              <w:rPr>
                <w:rFonts w:ascii="Times New Roman" w:eastAsia="宋体" w:hAnsi="Times New Roman" w:cs="Times New Roman"/>
                <w:color w:val="000000"/>
                <w:kern w:val="0"/>
                <w:sz w:val="24"/>
              </w:rPr>
              <w:t xml:space="preserve"> □</w:t>
            </w:r>
            <w:r w:rsidR="0077198C" w:rsidRPr="005C68FB">
              <w:rPr>
                <w:rFonts w:ascii="Times New Roman" w:eastAsia="宋体" w:hAnsi="Times New Roman" w:cs="Times New Roman"/>
                <w:color w:val="000000"/>
                <w:kern w:val="0"/>
                <w:sz w:val="24"/>
              </w:rPr>
              <w:t>分析师会议</w:t>
            </w:r>
            <w:r w:rsidR="0077198C" w:rsidRPr="005C68FB">
              <w:rPr>
                <w:rFonts w:ascii="Times New Roman" w:eastAsia="宋体" w:hAnsi="Times New Roman" w:cs="Times New Roman"/>
                <w:color w:val="000000"/>
                <w:kern w:val="0"/>
                <w:sz w:val="24"/>
              </w:rPr>
              <w:t xml:space="preserve"> □</w:t>
            </w:r>
            <w:r w:rsidR="0077198C" w:rsidRPr="005C68FB">
              <w:rPr>
                <w:rFonts w:ascii="Times New Roman" w:eastAsia="宋体" w:hAnsi="Times New Roman" w:cs="Times New Roman"/>
                <w:color w:val="000000"/>
                <w:kern w:val="0"/>
                <w:sz w:val="24"/>
              </w:rPr>
              <w:t>媒体采访</w:t>
            </w:r>
            <w:r w:rsidR="00D570C6">
              <w:rPr>
                <w:rFonts w:ascii="Times New Roman" w:eastAsia="宋体" w:hAnsi="Times New Roman" w:cs="Times New Roman" w:hint="eastAsia"/>
                <w:color w:val="000000"/>
                <w:kern w:val="0"/>
                <w:sz w:val="24"/>
              </w:rPr>
              <w:t xml:space="preserve"> </w:t>
            </w:r>
            <w:r w:rsidR="005870C2">
              <w:rPr>
                <w:rFonts w:ascii="Times New Roman" w:eastAsia="宋体" w:hAnsi="Times New Roman" w:cs="Times New Roman" w:hint="eastAsia"/>
                <w:color w:val="000000"/>
                <w:kern w:val="0"/>
                <w:sz w:val="24"/>
              </w:rPr>
              <w:t>√</w:t>
            </w:r>
            <w:r w:rsidR="0077198C" w:rsidRPr="005C68FB">
              <w:rPr>
                <w:rFonts w:ascii="Times New Roman" w:eastAsia="宋体" w:hAnsi="Times New Roman" w:cs="Times New Roman"/>
                <w:color w:val="000000"/>
                <w:kern w:val="0"/>
                <w:sz w:val="24"/>
              </w:rPr>
              <w:t>业绩说明会</w:t>
            </w:r>
            <w:r w:rsidR="0077198C" w:rsidRPr="005C68FB">
              <w:rPr>
                <w:rFonts w:ascii="Times New Roman" w:eastAsia="宋体" w:hAnsi="Times New Roman" w:cs="Times New Roman"/>
                <w:color w:val="000000"/>
                <w:kern w:val="0"/>
                <w:sz w:val="24"/>
              </w:rPr>
              <w:t xml:space="preserve"> □</w:t>
            </w:r>
            <w:r w:rsidR="0077198C" w:rsidRPr="005C68FB">
              <w:rPr>
                <w:rFonts w:ascii="Times New Roman" w:eastAsia="宋体" w:hAnsi="Times New Roman" w:cs="Times New Roman"/>
                <w:color w:val="000000"/>
                <w:kern w:val="0"/>
                <w:sz w:val="24"/>
              </w:rPr>
              <w:t>新闻发布会</w:t>
            </w:r>
            <w:r w:rsidR="00185DF0" w:rsidRPr="005C68FB">
              <w:rPr>
                <w:rFonts w:ascii="Times New Roman" w:eastAsia="宋体" w:hAnsi="Times New Roman" w:cs="Times New Roman"/>
                <w:color w:val="000000"/>
                <w:kern w:val="0"/>
                <w:sz w:val="24"/>
              </w:rPr>
              <w:t>□</w:t>
            </w:r>
            <w:r w:rsidR="0077198C" w:rsidRPr="005C68FB">
              <w:rPr>
                <w:rFonts w:ascii="Times New Roman" w:eastAsia="宋体" w:hAnsi="Times New Roman" w:cs="Times New Roman"/>
                <w:color w:val="000000"/>
                <w:kern w:val="0"/>
                <w:sz w:val="24"/>
              </w:rPr>
              <w:t>路演活动</w:t>
            </w:r>
            <w:r w:rsidR="0077198C" w:rsidRPr="005C68FB">
              <w:rPr>
                <w:rFonts w:ascii="Times New Roman" w:eastAsia="宋体" w:hAnsi="Times New Roman" w:cs="Times New Roman"/>
                <w:color w:val="000000"/>
                <w:kern w:val="0"/>
                <w:sz w:val="24"/>
              </w:rPr>
              <w:t xml:space="preserve"> □</w:t>
            </w:r>
            <w:r w:rsidR="0077198C" w:rsidRPr="005C68FB">
              <w:rPr>
                <w:rFonts w:ascii="Times New Roman" w:eastAsia="宋体" w:hAnsi="Times New Roman" w:cs="Times New Roman"/>
                <w:color w:val="000000"/>
                <w:kern w:val="0"/>
                <w:sz w:val="24"/>
              </w:rPr>
              <w:t>现场参观</w:t>
            </w:r>
            <w:r w:rsidR="0077198C" w:rsidRPr="005C68FB">
              <w:rPr>
                <w:rFonts w:ascii="Times New Roman" w:eastAsia="宋体" w:hAnsi="Times New Roman" w:cs="Times New Roman"/>
                <w:color w:val="000000"/>
                <w:kern w:val="0"/>
                <w:sz w:val="24"/>
              </w:rPr>
              <w:t xml:space="preserve"> □</w:t>
            </w:r>
            <w:r w:rsidR="0077198C" w:rsidRPr="005C68FB">
              <w:rPr>
                <w:rFonts w:ascii="Times New Roman" w:eastAsia="宋体" w:hAnsi="Times New Roman" w:cs="Times New Roman"/>
                <w:color w:val="000000"/>
                <w:kern w:val="0"/>
                <w:sz w:val="24"/>
              </w:rPr>
              <w:t>其他</w:t>
            </w:r>
            <w:r w:rsidR="00351278" w:rsidRPr="005C68FB">
              <w:rPr>
                <w:rFonts w:ascii="Times New Roman" w:eastAsia="宋体" w:hAnsi="Times New Roman" w:cs="Times New Roman"/>
                <w:color w:val="000000"/>
                <w:kern w:val="0"/>
                <w:sz w:val="24"/>
              </w:rPr>
              <w:t>（</w:t>
            </w:r>
            <w:r w:rsidR="00347431" w:rsidRPr="005C68FB">
              <w:rPr>
                <w:rFonts w:ascii="Times New Roman" w:eastAsia="宋体" w:hAnsi="Times New Roman" w:cs="Times New Roman"/>
                <w:color w:val="000000"/>
                <w:kern w:val="0"/>
                <w:sz w:val="24"/>
              </w:rPr>
              <w:t xml:space="preserve">  </w:t>
            </w:r>
            <w:r w:rsidR="00351278" w:rsidRPr="005C68FB">
              <w:rPr>
                <w:rFonts w:ascii="Times New Roman" w:eastAsia="宋体" w:hAnsi="Times New Roman" w:cs="Times New Roman"/>
                <w:color w:val="000000"/>
                <w:kern w:val="0"/>
                <w:sz w:val="24"/>
              </w:rPr>
              <w:t>）</w:t>
            </w:r>
          </w:p>
        </w:tc>
      </w:tr>
      <w:tr w:rsidR="0000011B" w:rsidRPr="00C56B83" w14:paraId="0918E99A" w14:textId="77777777" w:rsidTr="005C68FB">
        <w:trPr>
          <w:trHeight w:val="195"/>
        </w:trPr>
        <w:tc>
          <w:tcPr>
            <w:tcW w:w="596" w:type="pct"/>
            <w:shd w:val="clear" w:color="auto" w:fill="auto"/>
            <w:tcMar>
              <w:top w:w="60" w:type="dxa"/>
              <w:left w:w="60" w:type="dxa"/>
              <w:bottom w:w="60" w:type="dxa"/>
              <w:right w:w="60" w:type="dxa"/>
            </w:tcMar>
            <w:hideMark/>
          </w:tcPr>
          <w:p w14:paraId="21A16C8B" w14:textId="77777777" w:rsidR="0000011B" w:rsidRPr="005C68FB" w:rsidRDefault="0000011B" w:rsidP="009162C9">
            <w:pPr>
              <w:widowControl/>
              <w:jc w:val="left"/>
              <w:rPr>
                <w:rFonts w:ascii="Times New Roman" w:eastAsia="宋体" w:hAnsi="Times New Roman" w:cs="Times New Roman"/>
                <w:kern w:val="0"/>
                <w:sz w:val="24"/>
              </w:rPr>
            </w:pPr>
            <w:r w:rsidRPr="005C68FB">
              <w:rPr>
                <w:rFonts w:ascii="Times New Roman" w:eastAsia="宋体" w:hAnsi="Times New Roman" w:cs="Times New Roman"/>
                <w:color w:val="000000"/>
                <w:kern w:val="0"/>
                <w:sz w:val="24"/>
              </w:rPr>
              <w:t>参与单位名称</w:t>
            </w:r>
            <w:r w:rsidRPr="005C68FB">
              <w:rPr>
                <w:rFonts w:ascii="Times New Roman" w:eastAsia="宋体" w:hAnsi="Times New Roman" w:cs="Times New Roman"/>
                <w:color w:val="000000"/>
                <w:kern w:val="0"/>
                <w:sz w:val="24"/>
              </w:rPr>
              <w:t> </w:t>
            </w:r>
          </w:p>
        </w:tc>
        <w:tc>
          <w:tcPr>
            <w:tcW w:w="4404" w:type="pct"/>
            <w:shd w:val="clear" w:color="auto" w:fill="auto"/>
            <w:tcMar>
              <w:top w:w="60" w:type="dxa"/>
              <w:left w:w="60" w:type="dxa"/>
              <w:bottom w:w="60" w:type="dxa"/>
              <w:right w:w="60" w:type="dxa"/>
            </w:tcMar>
          </w:tcPr>
          <w:p w14:paraId="319DAD95" w14:textId="2DB21567" w:rsidR="0000011B" w:rsidRPr="003C5A47" w:rsidRDefault="00420C87" w:rsidP="00D01B18">
            <w:pPr>
              <w:widowControl/>
              <w:rPr>
                <w:rFonts w:ascii="Times New Roman" w:eastAsia="宋体" w:hAnsi="Times New Roman" w:cs="Times New Roman"/>
                <w:color w:val="000000"/>
                <w:kern w:val="0"/>
                <w:sz w:val="24"/>
              </w:rPr>
            </w:pPr>
            <w:proofErr w:type="spellStart"/>
            <w:r w:rsidRPr="00420C87">
              <w:rPr>
                <w:rFonts w:ascii="Times New Roman" w:eastAsia="宋体" w:hAnsi="Times New Roman" w:cs="Times New Roman"/>
                <w:color w:val="000000"/>
                <w:kern w:val="0"/>
                <w:sz w:val="24"/>
              </w:rPr>
              <w:t>Arohi</w:t>
            </w:r>
            <w:proofErr w:type="spellEnd"/>
            <w:r w:rsidRPr="00420C87">
              <w:rPr>
                <w:rFonts w:ascii="Times New Roman" w:eastAsia="宋体" w:hAnsi="Times New Roman" w:cs="Times New Roman"/>
                <w:color w:val="000000"/>
                <w:kern w:val="0"/>
                <w:sz w:val="24"/>
              </w:rPr>
              <w:t xml:space="preserve"> Asset Management</w:t>
            </w:r>
            <w:r w:rsidRPr="00420C87">
              <w:rPr>
                <w:rFonts w:ascii="Times New Roman" w:eastAsia="宋体" w:hAnsi="Times New Roman" w:cs="Times New Roman"/>
                <w:color w:val="000000"/>
                <w:kern w:val="0"/>
                <w:sz w:val="24"/>
              </w:rPr>
              <w:t>、北大方正人寿、才誉</w:t>
            </w:r>
            <w:r w:rsidR="000A64B0">
              <w:rPr>
                <w:rFonts w:ascii="Times New Roman" w:eastAsia="宋体" w:hAnsi="Times New Roman" w:cs="Times New Roman" w:hint="eastAsia"/>
                <w:color w:val="000000"/>
                <w:kern w:val="0"/>
                <w:sz w:val="24"/>
              </w:rPr>
              <w:t>资管</w:t>
            </w:r>
            <w:r w:rsidRPr="00420C87">
              <w:rPr>
                <w:rFonts w:ascii="Times New Roman" w:eastAsia="宋体" w:hAnsi="Times New Roman" w:cs="Times New Roman"/>
                <w:color w:val="000000"/>
                <w:kern w:val="0"/>
                <w:sz w:val="24"/>
              </w:rPr>
              <w:t>、财通证券、财通资管、城天九投资、大家资产、德邦证券、东海证券、东吴证券、东兴基金、敦和资管、方正证券、丰琰投资、符恒投资、福建汉石投资、富国基金、高毅资产、耕霁投资、工银安盛资产、观合资产、贵源投资、国海富兰克林基金、国联证券、国融基金、国投证券、国信证券、海通证券、杭州汇升投资、合远基金、合众资产、和谐汇一、弘尚资产、弘则弥道、红犇资本、泓德基金、鸿运私募、厚坡基金、华安财保、华安基金、华安证券、华福证券、华杉瑞联基金、华泰证券、华泰证券资管、寰薪企业、汇丰前海证券、汇华理财、汇泉基金、嘉实基金、江丰晋信、交银康联人寿、交银施罗德、金广资产、金信基金、开源证券、立翎基金、鲁信投控、陆宝投资、马可孛罗至真资产、民发创任、民生基金、民生证券、摩根大通证券、摩根士丹利、摩根士丹利（亚洲）、摩根士丹利（中国）、摩根投信、诺安基金、磐耀资产、鹏华基金、颀臻资管、钦沐资管、人保资管、日兴资产、瑞银证券、睿德信投资、睿郡资管、三井住友德思资管、山西证券、上海博笃、海</w:t>
            </w:r>
            <w:r w:rsidR="00D92BFB">
              <w:rPr>
                <w:rFonts w:ascii="Times New Roman" w:eastAsia="宋体" w:hAnsi="Times New Roman" w:cs="Times New Roman" w:hint="eastAsia"/>
                <w:color w:val="000000"/>
                <w:kern w:val="0"/>
                <w:sz w:val="24"/>
              </w:rPr>
              <w:t>纳</w:t>
            </w:r>
            <w:r w:rsidRPr="00420C87">
              <w:rPr>
                <w:rFonts w:ascii="Times New Roman" w:eastAsia="宋体" w:hAnsi="Times New Roman" w:cs="Times New Roman"/>
                <w:color w:val="000000"/>
                <w:kern w:val="0"/>
                <w:sz w:val="24"/>
              </w:rPr>
              <w:t>泓泉、上海嘉世、尚正基金、申万宏源、申万菱信、申银万国证券、深圳丞毅投资、深圳固禾、盛钧基金、首创证券、太平基金、太平洋资产、</w:t>
            </w:r>
            <w:r w:rsidR="00D26900" w:rsidRPr="00D26900">
              <w:rPr>
                <w:rFonts w:ascii="Times New Roman" w:eastAsia="宋体" w:hAnsi="Times New Roman" w:cs="Times New Roman"/>
                <w:color w:val="000000"/>
                <w:kern w:val="0"/>
                <w:sz w:val="24"/>
              </w:rPr>
              <w:t>天弘基金</w:t>
            </w:r>
            <w:r w:rsidR="00D26900">
              <w:rPr>
                <w:rFonts w:ascii="Times New Roman" w:eastAsia="宋体" w:hAnsi="Times New Roman" w:cs="Times New Roman" w:hint="eastAsia"/>
                <w:color w:val="000000"/>
                <w:kern w:val="0"/>
                <w:sz w:val="24"/>
              </w:rPr>
              <w:t>、</w:t>
            </w:r>
            <w:r w:rsidRPr="00420C87">
              <w:rPr>
                <w:rFonts w:ascii="Times New Roman" w:eastAsia="宋体" w:hAnsi="Times New Roman" w:cs="Times New Roman"/>
                <w:color w:val="000000"/>
                <w:kern w:val="0"/>
                <w:sz w:val="24"/>
              </w:rPr>
              <w:t>万家基金、戊戌资产、西南证券、新华基金、新华资管、星石投资、兴合基金、兴业基金、兴业证券、兴银基金、雪石资管、寻常投资、野村东方、易方达基金、永赢基金、元禾重元、源乘基金、长安基金、长城基金、长城证券、长江资管、长青藤资产、招商证券、招銀國際證券、昭华基金、浙商基金、浙商证券、臻一资管、致海蓝资产、中庚基金、中华联合、中汇人寿、中金公司、中欧基金、中泰电子、中泰证券、中信保诚基金、中信建投、中信证券、中邮证券、中原证券</w:t>
            </w:r>
          </w:p>
        </w:tc>
      </w:tr>
      <w:tr w:rsidR="0000011B" w:rsidRPr="0077198C" w14:paraId="62A94EF5" w14:textId="77777777" w:rsidTr="005C68FB">
        <w:trPr>
          <w:trHeight w:val="195"/>
        </w:trPr>
        <w:tc>
          <w:tcPr>
            <w:tcW w:w="596" w:type="pct"/>
            <w:shd w:val="clear" w:color="auto" w:fill="auto"/>
            <w:tcMar>
              <w:top w:w="60" w:type="dxa"/>
              <w:left w:w="60" w:type="dxa"/>
              <w:bottom w:w="60" w:type="dxa"/>
              <w:right w:w="60" w:type="dxa"/>
            </w:tcMar>
            <w:hideMark/>
          </w:tcPr>
          <w:p w14:paraId="1BC65C77" w14:textId="77777777" w:rsidR="0000011B" w:rsidRPr="005C68FB" w:rsidRDefault="25376CE1" w:rsidP="2A7F3F7F">
            <w:pPr>
              <w:widowControl/>
              <w:jc w:val="left"/>
              <w:rPr>
                <w:rFonts w:ascii="Times New Roman" w:eastAsia="宋体" w:hAnsi="Times New Roman" w:cs="Times New Roman"/>
                <w:kern w:val="0"/>
                <w:sz w:val="24"/>
              </w:rPr>
            </w:pPr>
            <w:r w:rsidRPr="005C68FB">
              <w:rPr>
                <w:rFonts w:ascii="Times New Roman" w:eastAsia="宋体" w:hAnsi="Times New Roman" w:cs="Times New Roman"/>
                <w:color w:val="000000"/>
                <w:kern w:val="0"/>
                <w:sz w:val="24"/>
              </w:rPr>
              <w:t>时间</w:t>
            </w:r>
          </w:p>
        </w:tc>
        <w:tc>
          <w:tcPr>
            <w:tcW w:w="4404" w:type="pct"/>
            <w:shd w:val="clear" w:color="auto" w:fill="auto"/>
            <w:tcMar>
              <w:top w:w="60" w:type="dxa"/>
              <w:left w:w="60" w:type="dxa"/>
              <w:bottom w:w="60" w:type="dxa"/>
              <w:right w:w="60" w:type="dxa"/>
            </w:tcMar>
            <w:hideMark/>
          </w:tcPr>
          <w:p w14:paraId="23D5F874" w14:textId="021293BA" w:rsidR="0000011B" w:rsidRPr="005C68FB" w:rsidRDefault="25376CE1" w:rsidP="00D01B18">
            <w:pPr>
              <w:widowControl/>
              <w:rPr>
                <w:rFonts w:ascii="Times New Roman" w:eastAsia="宋体" w:hAnsi="Times New Roman" w:cs="Times New Roman"/>
                <w:kern w:val="0"/>
                <w:sz w:val="24"/>
              </w:rPr>
            </w:pPr>
            <w:r w:rsidRPr="005C68FB">
              <w:rPr>
                <w:rFonts w:ascii="Times New Roman" w:eastAsia="宋体" w:hAnsi="Times New Roman" w:cs="Times New Roman"/>
                <w:color w:val="000000"/>
                <w:kern w:val="0"/>
                <w:sz w:val="24"/>
              </w:rPr>
              <w:t>202</w:t>
            </w:r>
            <w:r w:rsidR="003E5B79">
              <w:rPr>
                <w:rFonts w:ascii="Times New Roman" w:eastAsia="宋体" w:hAnsi="Times New Roman" w:cs="Times New Roman"/>
                <w:color w:val="000000"/>
                <w:kern w:val="0"/>
                <w:sz w:val="24"/>
              </w:rPr>
              <w:t>4</w:t>
            </w:r>
            <w:r w:rsidRPr="005C68FB">
              <w:rPr>
                <w:rFonts w:ascii="Times New Roman" w:eastAsia="宋体" w:hAnsi="Times New Roman" w:cs="Times New Roman"/>
                <w:color w:val="000000"/>
                <w:kern w:val="0"/>
                <w:sz w:val="24"/>
              </w:rPr>
              <w:t>年</w:t>
            </w:r>
            <w:r w:rsidR="006C7C88">
              <w:rPr>
                <w:rFonts w:ascii="Times New Roman" w:eastAsia="宋体" w:hAnsi="Times New Roman" w:cs="Times New Roman" w:hint="eastAsia"/>
                <w:color w:val="000000"/>
                <w:kern w:val="0"/>
                <w:sz w:val="24"/>
              </w:rPr>
              <w:t>4</w:t>
            </w:r>
            <w:r w:rsidRPr="005C68FB">
              <w:rPr>
                <w:rFonts w:ascii="Times New Roman" w:eastAsia="宋体" w:hAnsi="Times New Roman" w:cs="Times New Roman"/>
                <w:color w:val="000000"/>
                <w:kern w:val="0"/>
                <w:sz w:val="24"/>
              </w:rPr>
              <w:t>月</w:t>
            </w:r>
            <w:r w:rsidR="006C7C88">
              <w:rPr>
                <w:rFonts w:ascii="Times New Roman" w:eastAsia="宋体" w:hAnsi="Times New Roman" w:cs="Times New Roman" w:hint="eastAsia"/>
                <w:color w:val="000000"/>
                <w:kern w:val="0"/>
                <w:sz w:val="24"/>
              </w:rPr>
              <w:t>18</w:t>
            </w:r>
            <w:r w:rsidR="007779E3">
              <w:rPr>
                <w:rFonts w:ascii="Times New Roman" w:eastAsia="宋体" w:hAnsi="Times New Roman" w:cs="Times New Roman" w:hint="eastAsia"/>
                <w:color w:val="000000"/>
                <w:kern w:val="0"/>
                <w:sz w:val="24"/>
              </w:rPr>
              <w:t>、</w:t>
            </w:r>
            <w:r w:rsidR="006C7C88">
              <w:rPr>
                <w:rFonts w:ascii="Times New Roman" w:eastAsia="宋体" w:hAnsi="Times New Roman" w:cs="Times New Roman" w:hint="eastAsia"/>
                <w:color w:val="000000"/>
                <w:kern w:val="0"/>
                <w:sz w:val="24"/>
              </w:rPr>
              <w:t>19</w:t>
            </w:r>
            <w:r w:rsidR="00C37A47">
              <w:rPr>
                <w:rFonts w:ascii="Times New Roman" w:eastAsia="宋体" w:hAnsi="Times New Roman" w:cs="Times New Roman" w:hint="eastAsia"/>
                <w:color w:val="000000"/>
                <w:kern w:val="0"/>
                <w:sz w:val="24"/>
              </w:rPr>
              <w:t>日</w:t>
            </w:r>
          </w:p>
        </w:tc>
      </w:tr>
      <w:tr w:rsidR="0000011B" w:rsidRPr="00CA6AB0" w14:paraId="16237DE6" w14:textId="77777777" w:rsidTr="005C68FB">
        <w:trPr>
          <w:trHeight w:val="195"/>
        </w:trPr>
        <w:tc>
          <w:tcPr>
            <w:tcW w:w="596" w:type="pct"/>
            <w:shd w:val="clear" w:color="auto" w:fill="auto"/>
            <w:tcMar>
              <w:top w:w="60" w:type="dxa"/>
              <w:left w:w="60" w:type="dxa"/>
              <w:bottom w:w="60" w:type="dxa"/>
              <w:right w:w="60" w:type="dxa"/>
            </w:tcMar>
            <w:hideMark/>
          </w:tcPr>
          <w:p w14:paraId="1446FE86" w14:textId="77777777" w:rsidR="0000011B" w:rsidRPr="005C68FB" w:rsidRDefault="25376CE1" w:rsidP="2A7F3F7F">
            <w:pPr>
              <w:widowControl/>
              <w:jc w:val="left"/>
              <w:rPr>
                <w:rFonts w:ascii="Times New Roman" w:eastAsia="宋体" w:hAnsi="Times New Roman" w:cs="Times New Roman"/>
                <w:kern w:val="0"/>
                <w:sz w:val="24"/>
              </w:rPr>
            </w:pPr>
            <w:r w:rsidRPr="005C68FB">
              <w:rPr>
                <w:rFonts w:ascii="Times New Roman" w:eastAsia="宋体" w:hAnsi="Times New Roman" w:cs="Times New Roman"/>
                <w:color w:val="000000"/>
                <w:kern w:val="0"/>
                <w:sz w:val="24"/>
              </w:rPr>
              <w:t>地点</w:t>
            </w:r>
          </w:p>
        </w:tc>
        <w:tc>
          <w:tcPr>
            <w:tcW w:w="4404" w:type="pct"/>
            <w:shd w:val="clear" w:color="auto" w:fill="auto"/>
            <w:tcMar>
              <w:top w:w="60" w:type="dxa"/>
              <w:left w:w="60" w:type="dxa"/>
              <w:bottom w:w="60" w:type="dxa"/>
              <w:right w:w="60" w:type="dxa"/>
            </w:tcMar>
            <w:hideMark/>
          </w:tcPr>
          <w:p w14:paraId="2BFFF9EB" w14:textId="1C65656C" w:rsidR="0000011B" w:rsidRPr="005C68FB" w:rsidRDefault="3854A3B1" w:rsidP="00D01B18">
            <w:pPr>
              <w:widowControl/>
              <w:rPr>
                <w:rFonts w:ascii="Times New Roman" w:eastAsia="宋体" w:hAnsi="Times New Roman" w:cs="Times New Roman"/>
                <w:kern w:val="0"/>
                <w:sz w:val="24"/>
              </w:rPr>
            </w:pPr>
            <w:r w:rsidRPr="005C68FB">
              <w:rPr>
                <w:rFonts w:ascii="Times New Roman" w:eastAsia="宋体" w:hAnsi="Times New Roman" w:cs="Times New Roman"/>
                <w:sz w:val="24"/>
              </w:rPr>
              <w:t>中国</w:t>
            </w:r>
            <w:r w:rsidR="005C40D4">
              <w:rPr>
                <w:rFonts w:ascii="Times New Roman" w:eastAsia="宋体" w:hAnsi="Times New Roman" w:cs="Times New Roman" w:hint="eastAsia"/>
                <w:sz w:val="24"/>
              </w:rPr>
              <w:t>（</w:t>
            </w:r>
            <w:r w:rsidRPr="005C68FB">
              <w:rPr>
                <w:rFonts w:ascii="Times New Roman" w:eastAsia="宋体" w:hAnsi="Times New Roman" w:cs="Times New Roman"/>
                <w:sz w:val="24"/>
              </w:rPr>
              <w:t>上海</w:t>
            </w:r>
            <w:r w:rsidR="005C40D4">
              <w:rPr>
                <w:rFonts w:ascii="Times New Roman" w:eastAsia="宋体" w:hAnsi="Times New Roman" w:cs="Times New Roman" w:hint="eastAsia"/>
                <w:sz w:val="24"/>
              </w:rPr>
              <w:t>）</w:t>
            </w:r>
            <w:r w:rsidRPr="005C68FB">
              <w:rPr>
                <w:rFonts w:ascii="Times New Roman" w:eastAsia="宋体" w:hAnsi="Times New Roman" w:cs="Times New Roman"/>
                <w:sz w:val="24"/>
              </w:rPr>
              <w:t>自由贸易试验区碧波路</w:t>
            </w:r>
            <w:r w:rsidRPr="005C68FB">
              <w:rPr>
                <w:rFonts w:ascii="Times New Roman" w:eastAsia="宋体" w:hAnsi="Times New Roman" w:cs="Times New Roman"/>
                <w:sz w:val="24"/>
              </w:rPr>
              <w:t>690</w:t>
            </w:r>
            <w:r w:rsidRPr="005C68FB">
              <w:rPr>
                <w:rFonts w:ascii="Times New Roman" w:eastAsia="宋体" w:hAnsi="Times New Roman" w:cs="Times New Roman"/>
                <w:sz w:val="24"/>
              </w:rPr>
              <w:t>号</w:t>
            </w:r>
            <w:r w:rsidRPr="005C68FB">
              <w:rPr>
                <w:rFonts w:ascii="Times New Roman" w:eastAsia="宋体" w:hAnsi="Times New Roman" w:cs="Times New Roman"/>
                <w:sz w:val="24"/>
              </w:rPr>
              <w:t>2</w:t>
            </w:r>
            <w:r w:rsidRPr="005C68FB">
              <w:rPr>
                <w:rFonts w:ascii="Times New Roman" w:eastAsia="宋体" w:hAnsi="Times New Roman" w:cs="Times New Roman"/>
                <w:sz w:val="24"/>
              </w:rPr>
              <w:t>号楼</w:t>
            </w:r>
            <w:r w:rsidRPr="005C68FB">
              <w:rPr>
                <w:rFonts w:ascii="Times New Roman" w:eastAsia="宋体" w:hAnsi="Times New Roman" w:cs="Times New Roman"/>
                <w:sz w:val="24"/>
              </w:rPr>
              <w:t>304</w:t>
            </w:r>
            <w:r w:rsidRPr="005C68FB">
              <w:rPr>
                <w:rFonts w:ascii="Times New Roman" w:eastAsia="宋体" w:hAnsi="Times New Roman" w:cs="Times New Roman"/>
                <w:sz w:val="24"/>
              </w:rPr>
              <w:t>室</w:t>
            </w:r>
          </w:p>
        </w:tc>
      </w:tr>
      <w:tr w:rsidR="0000011B" w:rsidRPr="0077198C" w14:paraId="7C954094" w14:textId="77777777" w:rsidTr="005C68FB">
        <w:trPr>
          <w:trHeight w:val="630"/>
        </w:trPr>
        <w:tc>
          <w:tcPr>
            <w:tcW w:w="596" w:type="pct"/>
            <w:shd w:val="clear" w:color="auto" w:fill="auto"/>
            <w:tcMar>
              <w:top w:w="60" w:type="dxa"/>
              <w:left w:w="60" w:type="dxa"/>
              <w:bottom w:w="60" w:type="dxa"/>
              <w:right w:w="60" w:type="dxa"/>
            </w:tcMar>
            <w:hideMark/>
          </w:tcPr>
          <w:p w14:paraId="6AA19CA5" w14:textId="77777777" w:rsidR="0000011B" w:rsidRPr="005C68FB" w:rsidRDefault="0000011B" w:rsidP="009162C9">
            <w:pPr>
              <w:widowControl/>
              <w:jc w:val="left"/>
              <w:rPr>
                <w:rFonts w:ascii="Times New Roman" w:eastAsia="宋体" w:hAnsi="Times New Roman" w:cs="Times New Roman"/>
                <w:kern w:val="0"/>
                <w:sz w:val="24"/>
              </w:rPr>
            </w:pPr>
            <w:r w:rsidRPr="005C68FB">
              <w:rPr>
                <w:rFonts w:ascii="Times New Roman" w:eastAsia="宋体" w:hAnsi="Times New Roman" w:cs="Times New Roman"/>
                <w:color w:val="000000"/>
                <w:kern w:val="0"/>
                <w:sz w:val="24"/>
              </w:rPr>
              <w:t>公司接待人员姓名</w:t>
            </w:r>
            <w:r w:rsidRPr="005C68FB">
              <w:rPr>
                <w:rFonts w:ascii="Times New Roman" w:eastAsia="宋体" w:hAnsi="Times New Roman" w:cs="Times New Roman"/>
                <w:color w:val="000000"/>
                <w:kern w:val="0"/>
                <w:sz w:val="24"/>
              </w:rPr>
              <w:t> </w:t>
            </w:r>
          </w:p>
        </w:tc>
        <w:tc>
          <w:tcPr>
            <w:tcW w:w="4404" w:type="pct"/>
            <w:shd w:val="clear" w:color="auto" w:fill="auto"/>
            <w:tcMar>
              <w:top w:w="60" w:type="dxa"/>
              <w:left w:w="60" w:type="dxa"/>
              <w:bottom w:w="60" w:type="dxa"/>
              <w:right w:w="60" w:type="dxa"/>
            </w:tcMar>
            <w:hideMark/>
          </w:tcPr>
          <w:p w14:paraId="5D160586" w14:textId="2D06DAC9" w:rsidR="00C3552E" w:rsidRDefault="00C3552E" w:rsidP="00D01B18">
            <w:pPr>
              <w:widowControl/>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董事长兼总经理：张瑞安</w:t>
            </w:r>
          </w:p>
          <w:p w14:paraId="63426354" w14:textId="0274FCE1" w:rsidR="00613E66" w:rsidRDefault="25376CE1" w:rsidP="00D01B18">
            <w:pPr>
              <w:widowControl/>
              <w:rPr>
                <w:rFonts w:ascii="Times New Roman" w:eastAsia="宋体" w:hAnsi="Times New Roman" w:cs="Times New Roman"/>
                <w:color w:val="000000"/>
                <w:kern w:val="0"/>
                <w:sz w:val="24"/>
              </w:rPr>
            </w:pPr>
            <w:r w:rsidRPr="005C68FB">
              <w:rPr>
                <w:rFonts w:ascii="Times New Roman" w:eastAsia="宋体" w:hAnsi="Times New Roman" w:cs="Times New Roman"/>
                <w:color w:val="000000"/>
                <w:kern w:val="0"/>
                <w:sz w:val="24"/>
              </w:rPr>
              <w:t>董事会秘书兼副总经理：王珏</w:t>
            </w:r>
          </w:p>
          <w:p w14:paraId="3EDFEF92" w14:textId="609C50BB" w:rsidR="000465CE" w:rsidRPr="00B37ECC" w:rsidRDefault="000465CE" w:rsidP="000465CE">
            <w:pPr>
              <w:widowControl/>
              <w:rPr>
                <w:rFonts w:ascii="Times New Roman" w:eastAsia="宋体" w:hAnsi="Times New Roman" w:cs="Times New Roman"/>
                <w:color w:val="000000"/>
                <w:kern w:val="0"/>
                <w:sz w:val="24"/>
              </w:rPr>
            </w:pPr>
            <w:r w:rsidRPr="00B37ECC">
              <w:rPr>
                <w:rFonts w:ascii="Times New Roman" w:eastAsia="宋体" w:hAnsi="Times New Roman" w:cs="Times New Roman"/>
                <w:color w:val="000000"/>
                <w:kern w:val="0"/>
                <w:sz w:val="24"/>
              </w:rPr>
              <w:t>财务总监：邵静博</w:t>
            </w:r>
            <w:r w:rsidR="00B102D9">
              <w:rPr>
                <w:rFonts w:ascii="Times New Roman" w:eastAsia="宋体" w:hAnsi="Times New Roman" w:cs="Times New Roman" w:hint="eastAsia"/>
                <w:color w:val="000000"/>
                <w:kern w:val="0"/>
                <w:sz w:val="24"/>
              </w:rPr>
              <w:t>（部分场次出席）</w:t>
            </w:r>
          </w:p>
          <w:p w14:paraId="2ECEDD4F" w14:textId="50DD4919" w:rsidR="000465CE" w:rsidRPr="003562F6" w:rsidRDefault="000465CE" w:rsidP="000465CE">
            <w:pPr>
              <w:widowControl/>
              <w:rPr>
                <w:rFonts w:ascii="Times New Roman" w:eastAsia="宋体" w:hAnsi="Times New Roman" w:cs="Times New Roman"/>
                <w:color w:val="000000"/>
                <w:kern w:val="0"/>
                <w:sz w:val="24"/>
              </w:rPr>
            </w:pPr>
            <w:r w:rsidRPr="00B37ECC">
              <w:rPr>
                <w:rFonts w:ascii="Times New Roman" w:eastAsia="宋体" w:hAnsi="Times New Roman" w:cs="Times New Roman"/>
                <w:color w:val="000000"/>
                <w:kern w:val="0"/>
                <w:sz w:val="24"/>
              </w:rPr>
              <w:t>独立董事：蓝宇哲</w:t>
            </w:r>
            <w:r w:rsidR="00B102D9">
              <w:rPr>
                <w:rFonts w:ascii="Times New Roman" w:eastAsia="宋体" w:hAnsi="Times New Roman" w:cs="Times New Roman" w:hint="eastAsia"/>
                <w:color w:val="000000"/>
                <w:kern w:val="0"/>
                <w:sz w:val="24"/>
              </w:rPr>
              <w:t>（部分场次出席）</w:t>
            </w:r>
          </w:p>
          <w:p w14:paraId="550359B4" w14:textId="58589E35" w:rsidR="00F86890" w:rsidRPr="005A6E6F" w:rsidRDefault="40A2A568" w:rsidP="00D01B18">
            <w:pPr>
              <w:widowControl/>
              <w:rPr>
                <w:rFonts w:ascii="Times New Roman" w:eastAsia="宋体" w:hAnsi="Times New Roman" w:cs="Times New Roman"/>
                <w:color w:val="000000"/>
                <w:kern w:val="0"/>
                <w:sz w:val="24"/>
              </w:rPr>
            </w:pPr>
            <w:r w:rsidRPr="005C68FB">
              <w:rPr>
                <w:rFonts w:ascii="Times New Roman" w:eastAsia="宋体" w:hAnsi="Times New Roman" w:cs="Times New Roman"/>
                <w:color w:val="000000" w:themeColor="text1"/>
                <w:sz w:val="24"/>
              </w:rPr>
              <w:t>证券事务代表：徐闻</w:t>
            </w:r>
          </w:p>
        </w:tc>
      </w:tr>
      <w:tr w:rsidR="0000011B" w:rsidRPr="0077198C" w14:paraId="1FB72F06" w14:textId="77777777" w:rsidTr="005C68FB">
        <w:trPr>
          <w:trHeight w:val="630"/>
        </w:trPr>
        <w:tc>
          <w:tcPr>
            <w:tcW w:w="596" w:type="pct"/>
            <w:shd w:val="clear" w:color="auto" w:fill="auto"/>
            <w:tcMar>
              <w:top w:w="60" w:type="dxa"/>
              <w:left w:w="60" w:type="dxa"/>
              <w:bottom w:w="60" w:type="dxa"/>
              <w:right w:w="60" w:type="dxa"/>
            </w:tcMar>
          </w:tcPr>
          <w:p w14:paraId="04DB6714" w14:textId="77777777" w:rsidR="0000011B" w:rsidRPr="005C68FB" w:rsidRDefault="0000011B" w:rsidP="009162C9">
            <w:pPr>
              <w:widowControl/>
              <w:jc w:val="left"/>
              <w:rPr>
                <w:rFonts w:ascii="Times New Roman" w:eastAsia="宋体" w:hAnsi="Times New Roman" w:cs="Times New Roman"/>
                <w:color w:val="000000"/>
                <w:kern w:val="0"/>
                <w:sz w:val="24"/>
              </w:rPr>
            </w:pPr>
            <w:r w:rsidRPr="005C68FB">
              <w:rPr>
                <w:rFonts w:ascii="Times New Roman" w:eastAsia="宋体" w:hAnsi="Times New Roman" w:cs="Times New Roman"/>
                <w:color w:val="000000"/>
                <w:kern w:val="0"/>
                <w:sz w:val="24"/>
              </w:rPr>
              <w:t>投资者关系活</w:t>
            </w:r>
            <w:r w:rsidRPr="005C68FB">
              <w:rPr>
                <w:rFonts w:ascii="Times New Roman" w:eastAsia="宋体" w:hAnsi="Times New Roman" w:cs="Times New Roman"/>
                <w:color w:val="000000"/>
                <w:kern w:val="0"/>
                <w:sz w:val="24"/>
              </w:rPr>
              <w:lastRenderedPageBreak/>
              <w:t>动主要内容介绍</w:t>
            </w:r>
            <w:r w:rsidRPr="005C68FB">
              <w:rPr>
                <w:rFonts w:ascii="Times New Roman" w:eastAsia="宋体" w:hAnsi="Times New Roman" w:cs="Times New Roman"/>
                <w:color w:val="000000"/>
                <w:kern w:val="0"/>
                <w:sz w:val="24"/>
              </w:rPr>
              <w:t> </w:t>
            </w:r>
          </w:p>
        </w:tc>
        <w:tc>
          <w:tcPr>
            <w:tcW w:w="4404" w:type="pct"/>
            <w:shd w:val="clear" w:color="auto" w:fill="auto"/>
            <w:tcMar>
              <w:top w:w="60" w:type="dxa"/>
              <w:left w:w="60" w:type="dxa"/>
              <w:bottom w:w="60" w:type="dxa"/>
              <w:right w:w="60" w:type="dxa"/>
            </w:tcMar>
          </w:tcPr>
          <w:p w14:paraId="4773DF55" w14:textId="7F17B855" w:rsidR="0000011B" w:rsidRPr="00596AFD" w:rsidRDefault="0000011B" w:rsidP="00596AFD">
            <w:pPr>
              <w:pStyle w:val="a3"/>
              <w:spacing w:before="0" w:beforeAutospacing="0" w:after="0" w:afterAutospacing="0"/>
              <w:ind w:firstLineChars="200" w:firstLine="489"/>
              <w:contextualSpacing/>
              <w:jc w:val="both"/>
              <w:rPr>
                <w:rFonts w:ascii="Times New Roman" w:hAnsi="Times New Roman" w:cs="Times New Roman"/>
                <w:b/>
                <w:bCs/>
              </w:rPr>
            </w:pPr>
            <w:r w:rsidRPr="00596AFD">
              <w:rPr>
                <w:rFonts w:ascii="Times New Roman" w:hAnsi="Times New Roman" w:cs="Times New Roman"/>
                <w:b/>
                <w:bCs/>
              </w:rPr>
              <w:lastRenderedPageBreak/>
              <w:t>交流的主要问题及答复：</w:t>
            </w:r>
          </w:p>
          <w:p w14:paraId="6CA51B56" w14:textId="77777777" w:rsidR="00B96027" w:rsidRDefault="00B96027" w:rsidP="00596AFD">
            <w:pPr>
              <w:pStyle w:val="a3"/>
              <w:spacing w:before="0" w:beforeAutospacing="0" w:after="0" w:afterAutospacing="0"/>
              <w:ind w:firstLineChars="200" w:firstLine="489"/>
              <w:contextualSpacing/>
              <w:jc w:val="both"/>
              <w:rPr>
                <w:rFonts w:ascii="Times New Roman" w:hAnsi="Times New Roman" w:cs="Times New Roman"/>
                <w:b/>
                <w:bCs/>
              </w:rPr>
            </w:pPr>
          </w:p>
          <w:p w14:paraId="4368F5EE" w14:textId="60F20084" w:rsidR="004A6F59" w:rsidRDefault="00DD55F7" w:rsidP="00596AFD">
            <w:pPr>
              <w:pStyle w:val="a3"/>
              <w:spacing w:before="0" w:beforeAutospacing="0" w:after="0" w:afterAutospacing="0"/>
              <w:ind w:firstLineChars="200" w:firstLine="489"/>
              <w:contextualSpacing/>
              <w:jc w:val="both"/>
              <w:rPr>
                <w:rFonts w:ascii="Times New Roman" w:hAnsi="Times New Roman" w:cs="Times New Roman"/>
                <w:b/>
                <w:bCs/>
              </w:rPr>
            </w:pPr>
            <w:r w:rsidRPr="00DD55F7">
              <w:rPr>
                <w:rFonts w:ascii="Times New Roman" w:hAnsi="Times New Roman" w:cs="Times New Roman"/>
                <w:b/>
                <w:bCs/>
              </w:rPr>
              <w:lastRenderedPageBreak/>
              <w:t>欢迎大家关注微信公众号</w:t>
            </w:r>
            <w:r w:rsidRPr="00DD55F7">
              <w:rPr>
                <w:rFonts w:ascii="Times New Roman" w:hAnsi="Times New Roman" w:cs="Times New Roman"/>
                <w:b/>
                <w:bCs/>
              </w:rPr>
              <w:t>“</w:t>
            </w:r>
            <w:r w:rsidRPr="00DD55F7">
              <w:rPr>
                <w:rFonts w:ascii="Times New Roman" w:hAnsi="Times New Roman" w:cs="Times New Roman"/>
                <w:b/>
                <w:bCs/>
              </w:rPr>
              <w:t>乐鑫董办</w:t>
            </w:r>
            <w:r w:rsidRPr="00DD55F7">
              <w:rPr>
                <w:rFonts w:ascii="Times New Roman" w:hAnsi="Times New Roman" w:cs="Times New Roman"/>
                <w:b/>
                <w:bCs/>
              </w:rPr>
              <w:t>”</w:t>
            </w:r>
            <w:r w:rsidRPr="00DD55F7">
              <w:rPr>
                <w:rFonts w:ascii="Times New Roman" w:hAnsi="Times New Roman" w:cs="Times New Roman"/>
                <w:b/>
                <w:bCs/>
              </w:rPr>
              <w:t>，</w:t>
            </w:r>
            <w:r w:rsidR="00900B38">
              <w:rPr>
                <w:rFonts w:ascii="Times New Roman" w:hAnsi="Times New Roman" w:cs="Times New Roman" w:hint="eastAsia"/>
                <w:b/>
                <w:bCs/>
              </w:rPr>
              <w:t>我们将在公众号中</w:t>
            </w:r>
            <w:r w:rsidRPr="00DD55F7">
              <w:rPr>
                <w:rFonts w:ascii="Times New Roman" w:hAnsi="Times New Roman" w:cs="Times New Roman"/>
                <w:b/>
                <w:bCs/>
              </w:rPr>
              <w:t>以图文形式就某个主题</w:t>
            </w:r>
            <w:r w:rsidR="00967A5E">
              <w:rPr>
                <w:rFonts w:ascii="Times New Roman" w:hAnsi="Times New Roman" w:cs="Times New Roman" w:hint="eastAsia"/>
                <w:b/>
                <w:bCs/>
              </w:rPr>
              <w:t>/</w:t>
            </w:r>
            <w:r w:rsidRPr="00DD55F7">
              <w:rPr>
                <w:rFonts w:ascii="Times New Roman" w:hAnsi="Times New Roman" w:cs="Times New Roman"/>
                <w:b/>
                <w:bCs/>
              </w:rPr>
              <w:t>事件进行</w:t>
            </w:r>
            <w:r w:rsidR="00982639">
              <w:rPr>
                <w:rFonts w:ascii="Times New Roman" w:hAnsi="Times New Roman" w:cs="Times New Roman" w:hint="eastAsia"/>
                <w:b/>
                <w:bCs/>
              </w:rPr>
              <w:t>详细</w:t>
            </w:r>
            <w:r w:rsidRPr="00DD55F7">
              <w:rPr>
                <w:rFonts w:ascii="Times New Roman" w:hAnsi="Times New Roman" w:cs="Times New Roman"/>
                <w:b/>
                <w:bCs/>
              </w:rPr>
              <w:t>介绍，协助各位投资者从</w:t>
            </w:r>
            <w:r w:rsidR="00E90A5C">
              <w:rPr>
                <w:rFonts w:ascii="Times New Roman" w:hAnsi="Times New Roman" w:cs="Times New Roman" w:hint="eastAsia"/>
                <w:b/>
                <w:bCs/>
              </w:rPr>
              <w:t>多维角度</w:t>
            </w:r>
            <w:r w:rsidRPr="00DD55F7">
              <w:rPr>
                <w:rFonts w:ascii="Times New Roman" w:hAnsi="Times New Roman" w:cs="Times New Roman"/>
                <w:b/>
                <w:bCs/>
              </w:rPr>
              <w:t>了解乐鑫。</w:t>
            </w:r>
          </w:p>
          <w:p w14:paraId="7823B55F" w14:textId="43A59C46" w:rsidR="00DD55F7" w:rsidRDefault="004A6F59" w:rsidP="00596AFD">
            <w:pPr>
              <w:pStyle w:val="a3"/>
              <w:spacing w:before="0" w:beforeAutospacing="0" w:after="0" w:afterAutospacing="0"/>
              <w:ind w:firstLineChars="200" w:firstLine="489"/>
              <w:contextualSpacing/>
              <w:jc w:val="both"/>
              <w:rPr>
                <w:rFonts w:ascii="Times New Roman" w:hAnsi="Times New Roman" w:cs="Times New Roman"/>
                <w:b/>
                <w:bCs/>
              </w:rPr>
            </w:pPr>
            <w:r>
              <w:rPr>
                <w:rFonts w:ascii="Times New Roman" w:hAnsi="Times New Roman" w:cs="Times New Roman"/>
                <w:b/>
                <w:bCs/>
                <w:noProof/>
              </w:rPr>
              <w:drawing>
                <wp:inline distT="0" distB="0" distL="0" distR="0" wp14:anchorId="436F9866" wp14:editId="61620623">
                  <wp:extent cx="1009650" cy="1014712"/>
                  <wp:effectExtent l="0" t="0" r="0" b="1905"/>
                  <wp:docPr id="826414748"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414748" name="图片 1" descr="QR 代码&#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1437" cy="1046658"/>
                          </a:xfrm>
                          <a:prstGeom prst="rect">
                            <a:avLst/>
                          </a:prstGeom>
                        </pic:spPr>
                      </pic:pic>
                    </a:graphicData>
                  </a:graphic>
                </wp:inline>
              </w:drawing>
            </w:r>
          </w:p>
          <w:p w14:paraId="41605346" w14:textId="77777777" w:rsidR="00DD55F7" w:rsidRDefault="00DD55F7" w:rsidP="00596AFD">
            <w:pPr>
              <w:pStyle w:val="a3"/>
              <w:spacing w:before="0" w:beforeAutospacing="0" w:after="0" w:afterAutospacing="0"/>
              <w:ind w:firstLineChars="200" w:firstLine="489"/>
              <w:contextualSpacing/>
              <w:jc w:val="both"/>
              <w:rPr>
                <w:rFonts w:ascii="Times New Roman" w:hAnsi="Times New Roman" w:cs="Times New Roman"/>
                <w:b/>
                <w:bCs/>
              </w:rPr>
            </w:pPr>
          </w:p>
          <w:p w14:paraId="23059C46" w14:textId="2F2D4E5B" w:rsidR="00590A8E" w:rsidRPr="00596AFD" w:rsidRDefault="00590A8E" w:rsidP="00596AFD">
            <w:pPr>
              <w:pStyle w:val="a3"/>
              <w:spacing w:before="0" w:beforeAutospacing="0" w:after="0" w:afterAutospacing="0"/>
              <w:ind w:firstLineChars="200" w:firstLine="489"/>
              <w:contextualSpacing/>
              <w:jc w:val="both"/>
              <w:rPr>
                <w:rFonts w:ascii="Times New Roman" w:hAnsi="Times New Roman" w:cs="Times New Roman"/>
                <w:b/>
                <w:bCs/>
              </w:rPr>
            </w:pPr>
            <w:r w:rsidRPr="00596AFD">
              <w:rPr>
                <w:rFonts w:ascii="Times New Roman" w:hAnsi="Times New Roman" w:cs="Times New Roman"/>
                <w:b/>
                <w:bCs/>
              </w:rPr>
              <w:t>1</w:t>
            </w:r>
            <w:r w:rsidR="00C321E3" w:rsidRPr="00596AFD">
              <w:rPr>
                <w:rFonts w:ascii="Times New Roman" w:hAnsi="Times New Roman" w:cs="Times New Roman"/>
                <w:b/>
                <w:bCs/>
              </w:rPr>
              <w:t>公司</w:t>
            </w:r>
            <w:r w:rsidR="00D15038" w:rsidRPr="00596AFD">
              <w:rPr>
                <w:rFonts w:ascii="Times New Roman" w:hAnsi="Times New Roman" w:cs="Times New Roman"/>
                <w:b/>
                <w:bCs/>
              </w:rPr>
              <w:t>及业绩</w:t>
            </w:r>
            <w:r w:rsidR="005A31FA" w:rsidRPr="00596AFD">
              <w:rPr>
                <w:rFonts w:ascii="Times New Roman" w:hAnsi="Times New Roman" w:cs="Times New Roman"/>
                <w:b/>
                <w:bCs/>
              </w:rPr>
              <w:t>介绍</w:t>
            </w:r>
          </w:p>
          <w:p w14:paraId="0DA24A2B" w14:textId="37EA9CCB" w:rsidR="00A04F4A" w:rsidRDefault="00A04F4A" w:rsidP="00596AFD">
            <w:pPr>
              <w:pStyle w:val="a4"/>
              <w:ind w:firstLine="480"/>
              <w:rPr>
                <w:rFonts w:ascii="Times New Roman" w:eastAsia="宋体" w:hAnsi="Times New Roman" w:cs="Times New Roman"/>
                <w:kern w:val="0"/>
                <w:sz w:val="24"/>
              </w:rPr>
            </w:pPr>
            <w:r w:rsidRPr="00596AFD">
              <w:rPr>
                <w:rFonts w:ascii="Times New Roman" w:eastAsia="宋体" w:hAnsi="Times New Roman" w:cs="Times New Roman"/>
                <w:kern w:val="0"/>
                <w:sz w:val="24"/>
              </w:rPr>
              <w:t>乐鑫科技是物联网领域的专业芯片设计企业及整体解决方案供应商，我们的产品战略以</w:t>
            </w:r>
            <w:r w:rsidRPr="00596AFD">
              <w:rPr>
                <w:rFonts w:ascii="Times New Roman" w:eastAsia="宋体" w:hAnsi="Times New Roman" w:cs="Times New Roman"/>
                <w:kern w:val="0"/>
                <w:sz w:val="24"/>
              </w:rPr>
              <w:t>“</w:t>
            </w:r>
            <w:r w:rsidRPr="00596AFD">
              <w:rPr>
                <w:rFonts w:ascii="Times New Roman" w:eastAsia="宋体" w:hAnsi="Times New Roman" w:cs="Times New Roman"/>
                <w:kern w:val="0"/>
                <w:sz w:val="24"/>
              </w:rPr>
              <w:t>处理</w:t>
            </w:r>
            <w:r w:rsidRPr="00596AFD">
              <w:rPr>
                <w:rFonts w:ascii="Times New Roman" w:eastAsia="宋体" w:hAnsi="Times New Roman" w:cs="Times New Roman"/>
                <w:kern w:val="0"/>
                <w:sz w:val="24"/>
              </w:rPr>
              <w:t>+</w:t>
            </w:r>
            <w:r w:rsidRPr="00596AFD">
              <w:rPr>
                <w:rFonts w:ascii="Times New Roman" w:eastAsia="宋体" w:hAnsi="Times New Roman" w:cs="Times New Roman"/>
                <w:kern w:val="0"/>
                <w:sz w:val="24"/>
              </w:rPr>
              <w:t>连接</w:t>
            </w:r>
            <w:r w:rsidRPr="00596AFD">
              <w:rPr>
                <w:rFonts w:ascii="Times New Roman" w:eastAsia="宋体" w:hAnsi="Times New Roman" w:cs="Times New Roman"/>
                <w:kern w:val="0"/>
                <w:sz w:val="24"/>
              </w:rPr>
              <w:t>”</w:t>
            </w:r>
            <w:r w:rsidRPr="00596AFD">
              <w:rPr>
                <w:rFonts w:ascii="Times New Roman" w:eastAsia="宋体" w:hAnsi="Times New Roman" w:cs="Times New Roman"/>
                <w:kern w:val="0"/>
                <w:sz w:val="24"/>
              </w:rPr>
              <w:t>为方向，在连接方面，覆盖了</w:t>
            </w:r>
            <w:r w:rsidRPr="00596AFD">
              <w:rPr>
                <w:rFonts w:ascii="Times New Roman" w:eastAsia="宋体" w:hAnsi="Times New Roman" w:cs="Times New Roman"/>
                <w:kern w:val="0"/>
                <w:sz w:val="24"/>
              </w:rPr>
              <w:t>Wi-Fi 4</w:t>
            </w:r>
            <w:r w:rsidRPr="00596AFD">
              <w:rPr>
                <w:rFonts w:ascii="Times New Roman" w:eastAsia="宋体" w:hAnsi="Times New Roman" w:cs="Times New Roman"/>
                <w:kern w:val="0"/>
                <w:sz w:val="24"/>
              </w:rPr>
              <w:t>、</w:t>
            </w:r>
            <w:r w:rsidRPr="00596AFD">
              <w:rPr>
                <w:rFonts w:ascii="Times New Roman" w:eastAsia="宋体" w:hAnsi="Times New Roman" w:cs="Times New Roman"/>
                <w:kern w:val="0"/>
                <w:sz w:val="24"/>
              </w:rPr>
              <w:t>Wi-Fi 6</w:t>
            </w:r>
            <w:r w:rsidRPr="00596AFD">
              <w:rPr>
                <w:rFonts w:ascii="Times New Roman" w:eastAsia="宋体" w:hAnsi="Times New Roman" w:cs="Times New Roman"/>
                <w:kern w:val="0"/>
                <w:sz w:val="24"/>
              </w:rPr>
              <w:t>、蓝牙、</w:t>
            </w:r>
            <w:r w:rsidRPr="00596AFD">
              <w:rPr>
                <w:rFonts w:ascii="Times New Roman" w:eastAsia="宋体" w:hAnsi="Times New Roman" w:cs="Times New Roman"/>
                <w:kern w:val="0"/>
                <w:sz w:val="24"/>
              </w:rPr>
              <w:t>Thread</w:t>
            </w:r>
            <w:r w:rsidRPr="00596AFD">
              <w:rPr>
                <w:rFonts w:ascii="Times New Roman" w:eastAsia="宋体" w:hAnsi="Times New Roman" w:cs="Times New Roman"/>
                <w:kern w:val="0"/>
                <w:sz w:val="24"/>
              </w:rPr>
              <w:t>、</w:t>
            </w:r>
            <w:r w:rsidR="00E5177B">
              <w:rPr>
                <w:rFonts w:ascii="Times New Roman" w:eastAsia="宋体" w:hAnsi="Times New Roman" w:cs="Times New Roman" w:hint="eastAsia"/>
                <w:kern w:val="0"/>
                <w:sz w:val="24"/>
              </w:rPr>
              <w:t>Zigbee</w:t>
            </w:r>
            <w:r w:rsidRPr="00596AFD">
              <w:rPr>
                <w:rFonts w:ascii="Times New Roman" w:eastAsia="宋体" w:hAnsi="Times New Roman" w:cs="Times New Roman"/>
                <w:kern w:val="0"/>
                <w:sz w:val="24"/>
              </w:rPr>
              <w:t>等多种通信协议</w:t>
            </w:r>
            <w:r w:rsidR="002B5540">
              <w:rPr>
                <w:rFonts w:ascii="Times New Roman" w:eastAsia="宋体" w:hAnsi="Times New Roman" w:cs="Times New Roman" w:hint="eastAsia"/>
                <w:kern w:val="0"/>
                <w:sz w:val="24"/>
              </w:rPr>
              <w:t>，并支持</w:t>
            </w:r>
            <w:r w:rsidR="002B5540">
              <w:rPr>
                <w:rFonts w:ascii="Times New Roman" w:eastAsia="宋体" w:hAnsi="Times New Roman" w:cs="Times New Roman" w:hint="eastAsia"/>
                <w:kern w:val="0"/>
                <w:sz w:val="24"/>
              </w:rPr>
              <w:t>Matter</w:t>
            </w:r>
            <w:r w:rsidRPr="00596AFD">
              <w:rPr>
                <w:rFonts w:ascii="Times New Roman" w:eastAsia="宋体" w:hAnsi="Times New Roman" w:cs="Times New Roman"/>
                <w:kern w:val="0"/>
                <w:sz w:val="24"/>
              </w:rPr>
              <w:t>。在处理方面乐鑫可以视同为</w:t>
            </w:r>
            <w:r w:rsidRPr="00596AFD">
              <w:rPr>
                <w:rFonts w:ascii="Times New Roman" w:eastAsia="宋体" w:hAnsi="Times New Roman" w:cs="Times New Roman"/>
                <w:kern w:val="0"/>
                <w:sz w:val="24"/>
              </w:rPr>
              <w:t>SoC</w:t>
            </w:r>
            <w:r w:rsidRPr="00596AFD">
              <w:rPr>
                <w:rFonts w:ascii="Times New Roman" w:eastAsia="宋体" w:hAnsi="Times New Roman" w:cs="Times New Roman"/>
                <w:kern w:val="0"/>
                <w:sz w:val="24"/>
              </w:rPr>
              <w:t>的公司，通过不同算力的处理器和通信协议组合而成各种物联网芯片产品，满足下游各种领域的需求。随着</w:t>
            </w:r>
            <w:r w:rsidRPr="00596AFD">
              <w:rPr>
                <w:rFonts w:ascii="Times New Roman" w:eastAsia="宋体" w:hAnsi="Times New Roman" w:cs="Times New Roman"/>
                <w:kern w:val="0"/>
                <w:sz w:val="24"/>
              </w:rPr>
              <w:t>AI</w:t>
            </w:r>
            <w:r w:rsidRPr="00596AFD">
              <w:rPr>
                <w:rFonts w:ascii="Times New Roman" w:eastAsia="宋体" w:hAnsi="Times New Roman" w:cs="Times New Roman"/>
                <w:kern w:val="0"/>
                <w:sz w:val="24"/>
              </w:rPr>
              <w:t>在物联网领域的逐渐渗透，乐鑫产品也包含边缘</w:t>
            </w:r>
            <w:r w:rsidRPr="00596AFD">
              <w:rPr>
                <w:rFonts w:ascii="Times New Roman" w:eastAsia="宋体" w:hAnsi="Times New Roman" w:cs="Times New Roman"/>
                <w:kern w:val="0"/>
                <w:sz w:val="24"/>
              </w:rPr>
              <w:t>AI</w:t>
            </w:r>
            <w:r w:rsidRPr="00596AFD">
              <w:rPr>
                <w:rFonts w:ascii="Times New Roman" w:eastAsia="宋体" w:hAnsi="Times New Roman" w:cs="Times New Roman"/>
                <w:kern w:val="0"/>
                <w:sz w:val="24"/>
              </w:rPr>
              <w:t>功能，具备语音唤醒、控制，图像识别等功能。围绕物联网，公司除了硬件之外，也开始衍生提供云平台的服务业务。希望为物联网客户提供从端到云的一站式解决方案。</w:t>
            </w:r>
          </w:p>
          <w:p w14:paraId="40E5F297" w14:textId="77777777" w:rsidR="005F76CC" w:rsidRDefault="005F76CC" w:rsidP="00596AFD">
            <w:pPr>
              <w:pStyle w:val="a4"/>
              <w:ind w:firstLine="480"/>
              <w:rPr>
                <w:rFonts w:ascii="Times New Roman" w:eastAsia="宋体" w:hAnsi="Times New Roman" w:cs="Times New Roman"/>
                <w:kern w:val="0"/>
                <w:sz w:val="24"/>
              </w:rPr>
            </w:pPr>
          </w:p>
          <w:p w14:paraId="6564BDBA" w14:textId="00D63F86" w:rsidR="005E4A77" w:rsidRPr="009C2185" w:rsidRDefault="005E4A77" w:rsidP="00596AFD">
            <w:pPr>
              <w:pStyle w:val="a4"/>
              <w:ind w:firstLine="489"/>
              <w:rPr>
                <w:rFonts w:ascii="Times New Roman" w:eastAsia="宋体" w:hAnsi="Times New Roman" w:cs="Times New Roman"/>
                <w:b/>
                <w:bCs/>
                <w:kern w:val="0"/>
                <w:sz w:val="24"/>
              </w:rPr>
            </w:pPr>
            <w:r w:rsidRPr="009C2185">
              <w:rPr>
                <w:rFonts w:ascii="Times New Roman" w:eastAsia="宋体" w:hAnsi="Times New Roman" w:cs="Times New Roman" w:hint="eastAsia"/>
                <w:b/>
                <w:bCs/>
                <w:kern w:val="0"/>
                <w:sz w:val="24"/>
              </w:rPr>
              <w:t>（</w:t>
            </w:r>
            <w:r w:rsidRPr="009C2185">
              <w:rPr>
                <w:rFonts w:ascii="Times New Roman" w:eastAsia="宋体" w:hAnsi="Times New Roman" w:cs="Times New Roman" w:hint="eastAsia"/>
                <w:b/>
                <w:bCs/>
                <w:kern w:val="0"/>
                <w:sz w:val="24"/>
              </w:rPr>
              <w:t>1</w:t>
            </w:r>
            <w:r w:rsidRPr="009C2185">
              <w:rPr>
                <w:rFonts w:ascii="Times New Roman" w:eastAsia="宋体" w:hAnsi="Times New Roman" w:cs="Times New Roman" w:hint="eastAsia"/>
                <w:b/>
                <w:bCs/>
                <w:kern w:val="0"/>
                <w:sz w:val="24"/>
              </w:rPr>
              <w:t>）业绩介绍</w:t>
            </w:r>
          </w:p>
          <w:p w14:paraId="20E6D941" w14:textId="426E95A7" w:rsidR="007D4AE9" w:rsidRDefault="004C5F67" w:rsidP="008E6899">
            <w:pPr>
              <w:pStyle w:val="a4"/>
              <w:ind w:firstLine="480"/>
              <w:rPr>
                <w:rFonts w:ascii="Times New Roman" w:eastAsia="宋体" w:hAnsi="Times New Roman" w:cs="Times New Roman"/>
                <w:kern w:val="0"/>
                <w:sz w:val="24"/>
              </w:rPr>
            </w:pPr>
            <w:r>
              <w:rPr>
                <w:rFonts w:ascii="Times New Roman" w:eastAsia="宋体" w:hAnsi="Times New Roman" w:cs="Times New Roman" w:hint="eastAsia"/>
                <w:kern w:val="0"/>
                <w:sz w:val="24"/>
              </w:rPr>
              <w:t>2</w:t>
            </w:r>
            <w:r w:rsidR="008E6899" w:rsidRPr="008E6899">
              <w:rPr>
                <w:rFonts w:ascii="Times New Roman" w:eastAsia="宋体" w:hAnsi="Times New Roman" w:cs="Times New Roman"/>
                <w:kern w:val="0"/>
                <w:sz w:val="24"/>
              </w:rPr>
              <w:t>024</w:t>
            </w:r>
            <w:r w:rsidR="008E6899" w:rsidRPr="008E6899">
              <w:rPr>
                <w:rFonts w:ascii="Times New Roman" w:eastAsia="宋体" w:hAnsi="Times New Roman" w:cs="Times New Roman"/>
                <w:kern w:val="0"/>
                <w:sz w:val="24"/>
              </w:rPr>
              <w:t>年第一季度</w:t>
            </w:r>
            <w:r w:rsidR="008E7D78">
              <w:rPr>
                <w:rFonts w:ascii="Times New Roman" w:eastAsia="宋体" w:hAnsi="Times New Roman" w:cs="Times New Roman" w:hint="eastAsia"/>
                <w:kern w:val="0"/>
                <w:sz w:val="24"/>
              </w:rPr>
              <w:t>，公司</w:t>
            </w:r>
            <w:r w:rsidR="008E6899" w:rsidRPr="008E6899">
              <w:rPr>
                <w:rFonts w:ascii="Times New Roman" w:eastAsia="宋体" w:hAnsi="Times New Roman" w:cs="Times New Roman"/>
                <w:kern w:val="0"/>
                <w:sz w:val="24"/>
              </w:rPr>
              <w:t>实现营业收入</w:t>
            </w:r>
            <w:r w:rsidR="00E64F70" w:rsidRPr="00E64F70">
              <w:rPr>
                <w:rFonts w:ascii="Times New Roman" w:eastAsia="宋体" w:hAnsi="Times New Roman" w:cs="Times New Roman"/>
                <w:kern w:val="0"/>
                <w:sz w:val="24"/>
              </w:rPr>
              <w:t>38,719.14</w:t>
            </w:r>
            <w:r w:rsidR="00E64F70" w:rsidRPr="00E64F70">
              <w:rPr>
                <w:rFonts w:ascii="Times New Roman" w:eastAsia="宋体" w:hAnsi="Times New Roman" w:cs="Times New Roman"/>
                <w:kern w:val="0"/>
                <w:sz w:val="24"/>
              </w:rPr>
              <w:t>万元</w:t>
            </w:r>
            <w:r w:rsidR="00E64F70">
              <w:rPr>
                <w:rFonts w:ascii="Times New Roman" w:eastAsia="宋体" w:hAnsi="Times New Roman" w:cs="Times New Roman" w:hint="eastAsia"/>
                <w:kern w:val="0"/>
                <w:sz w:val="24"/>
              </w:rPr>
              <w:t>，</w:t>
            </w:r>
            <w:r w:rsidR="008E6899" w:rsidRPr="008E6899">
              <w:rPr>
                <w:rFonts w:ascii="Times New Roman" w:eastAsia="宋体" w:hAnsi="Times New Roman" w:cs="Times New Roman"/>
                <w:kern w:val="0"/>
                <w:sz w:val="24"/>
              </w:rPr>
              <w:t>同比增长</w:t>
            </w:r>
            <w:r w:rsidR="008E6899" w:rsidRPr="008E6899">
              <w:rPr>
                <w:rFonts w:ascii="Times New Roman" w:eastAsia="宋体" w:hAnsi="Times New Roman" w:cs="Times New Roman"/>
                <w:kern w:val="0"/>
                <w:sz w:val="24"/>
              </w:rPr>
              <w:t>21.74%</w:t>
            </w:r>
            <w:r w:rsidR="007A7EFA">
              <w:rPr>
                <w:rFonts w:ascii="Times New Roman" w:eastAsia="宋体" w:hAnsi="Times New Roman" w:cs="Times New Roman" w:hint="eastAsia"/>
                <w:kern w:val="0"/>
                <w:sz w:val="24"/>
              </w:rPr>
              <w:t>；</w:t>
            </w:r>
            <w:r w:rsidR="008E6899" w:rsidRPr="008E6899">
              <w:rPr>
                <w:rFonts w:ascii="Times New Roman" w:eastAsia="宋体" w:hAnsi="Times New Roman" w:cs="Times New Roman"/>
                <w:kern w:val="0"/>
                <w:sz w:val="24"/>
              </w:rPr>
              <w:t>综合毛利率</w:t>
            </w:r>
            <w:r w:rsidR="008E6899" w:rsidRPr="008E6899">
              <w:rPr>
                <w:rFonts w:ascii="Times New Roman" w:eastAsia="宋体" w:hAnsi="Times New Roman" w:cs="Times New Roman"/>
                <w:kern w:val="0"/>
                <w:sz w:val="24"/>
              </w:rPr>
              <w:t>41.93%</w:t>
            </w:r>
            <w:r w:rsidR="008E6899" w:rsidRPr="008E6899">
              <w:rPr>
                <w:rFonts w:ascii="Times New Roman" w:eastAsia="宋体" w:hAnsi="Times New Roman" w:cs="Times New Roman"/>
                <w:kern w:val="0"/>
                <w:sz w:val="24"/>
              </w:rPr>
              <w:t>，维持稳定，</w:t>
            </w:r>
            <w:r w:rsidR="00E61102" w:rsidRPr="008E6899">
              <w:rPr>
                <w:rFonts w:ascii="Times New Roman" w:eastAsia="宋体" w:hAnsi="Times New Roman" w:cs="Times New Roman"/>
                <w:kern w:val="0"/>
                <w:sz w:val="24"/>
              </w:rPr>
              <w:t>同比增</w:t>
            </w:r>
            <w:r w:rsidR="002B085E">
              <w:rPr>
                <w:rFonts w:ascii="Times New Roman" w:eastAsia="宋体" w:hAnsi="Times New Roman" w:cs="Times New Roman" w:hint="eastAsia"/>
                <w:kern w:val="0"/>
                <w:sz w:val="24"/>
              </w:rPr>
              <w:t>加</w:t>
            </w:r>
            <w:r w:rsidR="00E61102" w:rsidRPr="008E6899">
              <w:rPr>
                <w:rFonts w:ascii="Times New Roman" w:eastAsia="宋体" w:hAnsi="Times New Roman" w:cs="Times New Roman"/>
                <w:kern w:val="0"/>
                <w:sz w:val="24"/>
              </w:rPr>
              <w:t>了</w:t>
            </w:r>
            <w:r w:rsidR="00E61102" w:rsidRPr="008E6899">
              <w:rPr>
                <w:rFonts w:ascii="Times New Roman" w:eastAsia="宋体" w:hAnsi="Times New Roman" w:cs="Times New Roman"/>
                <w:kern w:val="0"/>
                <w:sz w:val="24"/>
              </w:rPr>
              <w:t>1.22</w:t>
            </w:r>
            <w:r w:rsidR="00E61102" w:rsidRPr="008E6899">
              <w:rPr>
                <w:rFonts w:ascii="Times New Roman" w:eastAsia="宋体" w:hAnsi="Times New Roman" w:cs="Times New Roman"/>
                <w:kern w:val="0"/>
                <w:sz w:val="24"/>
              </w:rPr>
              <w:t>个百分点</w:t>
            </w:r>
            <w:r w:rsidR="008E6899" w:rsidRPr="008E6899">
              <w:rPr>
                <w:rFonts w:ascii="Times New Roman" w:eastAsia="宋体" w:hAnsi="Times New Roman" w:cs="Times New Roman"/>
                <w:kern w:val="0"/>
                <w:sz w:val="24"/>
              </w:rPr>
              <w:t>，继续达成我们</w:t>
            </w:r>
            <w:r w:rsidR="008E6899" w:rsidRPr="008E6899">
              <w:rPr>
                <w:rFonts w:ascii="Times New Roman" w:eastAsia="宋体" w:hAnsi="Times New Roman" w:cs="Times New Roman"/>
                <w:kern w:val="0"/>
                <w:sz w:val="24"/>
              </w:rPr>
              <w:t>40%</w:t>
            </w:r>
            <w:r w:rsidR="008E6899" w:rsidRPr="008E6899">
              <w:rPr>
                <w:rFonts w:ascii="Times New Roman" w:eastAsia="宋体" w:hAnsi="Times New Roman" w:cs="Times New Roman"/>
                <w:kern w:val="0"/>
                <w:sz w:val="24"/>
              </w:rPr>
              <w:t>的目标。</w:t>
            </w:r>
          </w:p>
          <w:p w14:paraId="7814FB60" w14:textId="184D24ED" w:rsidR="007D5FEC" w:rsidRDefault="008E6899" w:rsidP="008E6899">
            <w:pPr>
              <w:pStyle w:val="a4"/>
              <w:ind w:firstLine="480"/>
              <w:rPr>
                <w:rFonts w:ascii="Times New Roman" w:eastAsia="宋体" w:hAnsi="Times New Roman" w:cs="Times New Roman"/>
                <w:kern w:val="0"/>
                <w:sz w:val="24"/>
              </w:rPr>
            </w:pPr>
            <w:r w:rsidRPr="008E6899">
              <w:rPr>
                <w:rFonts w:ascii="Times New Roman" w:eastAsia="宋体" w:hAnsi="Times New Roman" w:cs="Times New Roman"/>
                <w:kern w:val="0"/>
                <w:sz w:val="24"/>
              </w:rPr>
              <w:t>综合毛利率</w:t>
            </w:r>
            <w:r w:rsidR="00A10411">
              <w:rPr>
                <w:rFonts w:ascii="Times New Roman" w:eastAsia="宋体" w:hAnsi="Times New Roman" w:cs="Times New Roman" w:hint="eastAsia"/>
                <w:kern w:val="0"/>
                <w:sz w:val="24"/>
              </w:rPr>
              <w:t>的提升</w:t>
            </w:r>
            <w:r w:rsidRPr="008E6899">
              <w:rPr>
                <w:rFonts w:ascii="Times New Roman" w:eastAsia="宋体" w:hAnsi="Times New Roman" w:cs="Times New Roman" w:hint="eastAsia"/>
                <w:kern w:val="0"/>
                <w:sz w:val="24"/>
              </w:rPr>
              <w:t>，</w:t>
            </w:r>
            <w:r w:rsidRPr="008E6899">
              <w:rPr>
                <w:rFonts w:ascii="Times New Roman" w:eastAsia="宋体" w:hAnsi="Times New Roman" w:cs="Times New Roman"/>
                <w:kern w:val="0"/>
                <w:sz w:val="24"/>
              </w:rPr>
              <w:t>主要系</w:t>
            </w:r>
            <w:r w:rsidR="001507E7">
              <w:rPr>
                <w:rFonts w:ascii="Times New Roman" w:eastAsia="宋体" w:hAnsi="Times New Roman" w:cs="Times New Roman" w:hint="eastAsia"/>
                <w:kern w:val="0"/>
                <w:sz w:val="24"/>
              </w:rPr>
              <w:t>高</w:t>
            </w:r>
            <w:r w:rsidR="0092316D">
              <w:rPr>
                <w:rFonts w:ascii="Times New Roman" w:eastAsia="宋体" w:hAnsi="Times New Roman" w:cs="Times New Roman" w:hint="eastAsia"/>
                <w:kern w:val="0"/>
                <w:sz w:val="24"/>
              </w:rPr>
              <w:t>毛利</w:t>
            </w:r>
            <w:r w:rsidR="001507E7">
              <w:rPr>
                <w:rFonts w:ascii="Times New Roman" w:eastAsia="宋体" w:hAnsi="Times New Roman" w:cs="Times New Roman" w:hint="eastAsia"/>
                <w:kern w:val="0"/>
                <w:sz w:val="24"/>
              </w:rPr>
              <w:t>率的</w:t>
            </w:r>
            <w:r w:rsidRPr="008E6899">
              <w:rPr>
                <w:rFonts w:ascii="Times New Roman" w:eastAsia="宋体" w:hAnsi="Times New Roman" w:cs="Times New Roman"/>
                <w:kern w:val="0"/>
                <w:sz w:val="24"/>
              </w:rPr>
              <w:t>芯片的营收占比</w:t>
            </w:r>
            <w:r w:rsidR="004A31C2">
              <w:rPr>
                <w:rFonts w:ascii="Times New Roman" w:eastAsia="宋体" w:hAnsi="Times New Roman" w:cs="Times New Roman" w:hint="eastAsia"/>
                <w:kern w:val="0"/>
                <w:sz w:val="24"/>
              </w:rPr>
              <w:t>在</w:t>
            </w:r>
            <w:r w:rsidRPr="008E6899">
              <w:rPr>
                <w:rFonts w:ascii="Times New Roman" w:eastAsia="宋体" w:hAnsi="Times New Roman" w:cs="Times New Roman"/>
                <w:kern w:val="0"/>
                <w:sz w:val="24"/>
              </w:rPr>
              <w:t>提升。</w:t>
            </w:r>
            <w:r w:rsidRPr="008E6899">
              <w:rPr>
                <w:rFonts w:ascii="Times New Roman" w:eastAsia="宋体" w:hAnsi="Times New Roman" w:cs="Times New Roman"/>
                <w:kern w:val="0"/>
                <w:sz w:val="24"/>
              </w:rPr>
              <w:t xml:space="preserve"> </w:t>
            </w:r>
          </w:p>
          <w:p w14:paraId="12558E0B" w14:textId="5A72866B" w:rsidR="008E6899" w:rsidRPr="00B06CA7" w:rsidRDefault="00981100" w:rsidP="00B06CA7">
            <w:pPr>
              <w:pStyle w:val="a4"/>
              <w:ind w:firstLine="480"/>
              <w:rPr>
                <w:rFonts w:ascii="Times New Roman" w:eastAsia="宋体" w:hAnsi="Times New Roman" w:cs="Times New Roman"/>
                <w:kern w:val="0"/>
                <w:sz w:val="24"/>
              </w:rPr>
            </w:pPr>
            <w:r>
              <w:rPr>
                <w:rFonts w:ascii="Times New Roman" w:eastAsia="宋体" w:hAnsi="Times New Roman" w:cs="Times New Roman" w:hint="eastAsia"/>
                <w:kern w:val="0"/>
                <w:sz w:val="24"/>
              </w:rPr>
              <w:t>从产品</w:t>
            </w:r>
            <w:r w:rsidR="009708D8">
              <w:rPr>
                <w:rFonts w:ascii="Times New Roman" w:eastAsia="宋体" w:hAnsi="Times New Roman" w:cs="Times New Roman" w:hint="eastAsia"/>
                <w:kern w:val="0"/>
                <w:sz w:val="24"/>
              </w:rPr>
              <w:t>种类</w:t>
            </w:r>
            <w:r>
              <w:rPr>
                <w:rFonts w:ascii="Times New Roman" w:eastAsia="宋体" w:hAnsi="Times New Roman" w:cs="Times New Roman" w:hint="eastAsia"/>
                <w:kern w:val="0"/>
                <w:sz w:val="24"/>
              </w:rPr>
              <w:t>来看，</w:t>
            </w:r>
            <w:r w:rsidR="008E6899" w:rsidRPr="008E6899">
              <w:rPr>
                <w:rFonts w:ascii="Times New Roman" w:eastAsia="宋体" w:hAnsi="Times New Roman" w:cs="Times New Roman"/>
                <w:kern w:val="0"/>
                <w:sz w:val="24"/>
              </w:rPr>
              <w:t>Q1</w:t>
            </w:r>
            <w:r w:rsidR="008E6899" w:rsidRPr="008E6899">
              <w:rPr>
                <w:rFonts w:ascii="Times New Roman" w:eastAsia="宋体" w:hAnsi="Times New Roman" w:cs="Times New Roman"/>
                <w:kern w:val="0"/>
                <w:sz w:val="24"/>
              </w:rPr>
              <w:t>模组业务占比</w:t>
            </w:r>
            <w:r w:rsidR="008E6899" w:rsidRPr="008E6899">
              <w:rPr>
                <w:rFonts w:ascii="Times New Roman" w:eastAsia="宋体" w:hAnsi="Times New Roman" w:cs="Times New Roman"/>
                <w:kern w:val="0"/>
                <w:sz w:val="24"/>
              </w:rPr>
              <w:t>56.7%</w:t>
            </w:r>
            <w:r w:rsidR="008E6899" w:rsidRPr="008E6899">
              <w:rPr>
                <w:rFonts w:ascii="Times New Roman" w:eastAsia="宋体" w:hAnsi="Times New Roman" w:cs="Times New Roman"/>
                <w:kern w:val="0"/>
                <w:sz w:val="24"/>
              </w:rPr>
              <w:t>，绝对值同比增长</w:t>
            </w:r>
            <w:r w:rsidR="008E6899" w:rsidRPr="008E6899">
              <w:rPr>
                <w:rFonts w:ascii="Times New Roman" w:eastAsia="宋体" w:hAnsi="Times New Roman" w:cs="Times New Roman"/>
                <w:kern w:val="0"/>
                <w:sz w:val="24"/>
              </w:rPr>
              <w:t>7%</w:t>
            </w:r>
            <w:r w:rsidR="00DA47AD">
              <w:rPr>
                <w:rFonts w:ascii="Times New Roman" w:eastAsia="宋体" w:hAnsi="Times New Roman" w:cs="Times New Roman" w:hint="eastAsia"/>
                <w:kern w:val="0"/>
                <w:sz w:val="24"/>
              </w:rPr>
              <w:t>；</w:t>
            </w:r>
            <w:r w:rsidR="008E6899" w:rsidRPr="008E6899">
              <w:rPr>
                <w:rFonts w:ascii="Times New Roman" w:eastAsia="宋体" w:hAnsi="Times New Roman" w:cs="Times New Roman"/>
                <w:kern w:val="0"/>
                <w:sz w:val="24"/>
              </w:rPr>
              <w:t>芯片业务</w:t>
            </w:r>
            <w:r w:rsidR="003E13E0">
              <w:rPr>
                <w:rFonts w:ascii="Times New Roman" w:eastAsia="宋体" w:hAnsi="Times New Roman" w:cs="Times New Roman" w:hint="eastAsia"/>
                <w:kern w:val="0"/>
                <w:sz w:val="24"/>
              </w:rPr>
              <w:t>占比</w:t>
            </w:r>
            <w:r w:rsidR="00A34A1B">
              <w:rPr>
                <w:rFonts w:ascii="Times New Roman" w:eastAsia="宋体" w:hAnsi="Times New Roman" w:cs="Times New Roman" w:hint="eastAsia"/>
                <w:kern w:val="0"/>
                <w:sz w:val="24"/>
              </w:rPr>
              <w:t>42.7%</w:t>
            </w:r>
            <w:r w:rsidR="00A34A1B">
              <w:rPr>
                <w:rFonts w:ascii="Times New Roman" w:eastAsia="宋体" w:hAnsi="Times New Roman" w:cs="Times New Roman" w:hint="eastAsia"/>
                <w:kern w:val="0"/>
                <w:sz w:val="24"/>
              </w:rPr>
              <w:t>，</w:t>
            </w:r>
            <w:r w:rsidR="008E6899" w:rsidRPr="008E6899">
              <w:rPr>
                <w:rFonts w:ascii="Times New Roman" w:eastAsia="宋体" w:hAnsi="Times New Roman" w:cs="Times New Roman"/>
                <w:kern w:val="0"/>
                <w:sz w:val="24"/>
              </w:rPr>
              <w:t>绝对值</w:t>
            </w:r>
            <w:r w:rsidR="009641F9">
              <w:rPr>
                <w:rFonts w:ascii="Times New Roman" w:eastAsia="宋体" w:hAnsi="Times New Roman" w:cs="Times New Roman" w:hint="eastAsia"/>
                <w:kern w:val="0"/>
                <w:sz w:val="24"/>
              </w:rPr>
              <w:t>同比</w:t>
            </w:r>
            <w:r w:rsidR="008E6899" w:rsidRPr="008E6899">
              <w:rPr>
                <w:rFonts w:ascii="Times New Roman" w:eastAsia="宋体" w:hAnsi="Times New Roman" w:cs="Times New Roman"/>
                <w:kern w:val="0"/>
                <w:sz w:val="24"/>
              </w:rPr>
              <w:t>增长</w:t>
            </w:r>
            <w:r w:rsidR="008E6899" w:rsidRPr="008E6899">
              <w:rPr>
                <w:rFonts w:ascii="Times New Roman" w:eastAsia="宋体" w:hAnsi="Times New Roman" w:cs="Times New Roman"/>
                <w:kern w:val="0"/>
                <w:sz w:val="24"/>
              </w:rPr>
              <w:t>52%</w:t>
            </w:r>
            <w:r w:rsidR="003722F9">
              <w:rPr>
                <w:rFonts w:ascii="Times New Roman" w:eastAsia="宋体" w:hAnsi="Times New Roman" w:cs="Times New Roman" w:hint="eastAsia"/>
                <w:kern w:val="0"/>
                <w:sz w:val="24"/>
              </w:rPr>
              <w:t>。</w:t>
            </w:r>
            <w:r w:rsidR="008E6899" w:rsidRPr="008E6899">
              <w:rPr>
                <w:rFonts w:ascii="Times New Roman" w:eastAsia="宋体" w:hAnsi="Times New Roman" w:cs="Times New Roman"/>
                <w:kern w:val="0"/>
                <w:sz w:val="24"/>
              </w:rPr>
              <w:t>从</w:t>
            </w:r>
            <w:r w:rsidR="008E6899" w:rsidRPr="008E6899">
              <w:rPr>
                <w:rFonts w:ascii="Times New Roman" w:eastAsia="宋体" w:hAnsi="Times New Roman" w:cs="Times New Roman"/>
                <w:kern w:val="0"/>
                <w:sz w:val="24"/>
              </w:rPr>
              <w:t>2023</w:t>
            </w:r>
            <w:r w:rsidR="008E6899" w:rsidRPr="008E6899">
              <w:rPr>
                <w:rFonts w:ascii="Times New Roman" w:eastAsia="宋体" w:hAnsi="Times New Roman" w:cs="Times New Roman"/>
                <w:kern w:val="0"/>
                <w:sz w:val="24"/>
              </w:rPr>
              <w:t>年</w:t>
            </w:r>
            <w:r w:rsidR="008E6899" w:rsidRPr="008E6899">
              <w:rPr>
                <w:rFonts w:ascii="Times New Roman" w:eastAsia="宋体" w:hAnsi="Times New Roman" w:cs="Times New Roman"/>
                <w:kern w:val="0"/>
                <w:sz w:val="24"/>
              </w:rPr>
              <w:t>Q4</w:t>
            </w:r>
            <w:r w:rsidR="008E6899" w:rsidRPr="008E6899">
              <w:rPr>
                <w:rFonts w:ascii="Times New Roman" w:eastAsia="宋体" w:hAnsi="Times New Roman" w:cs="Times New Roman"/>
                <w:kern w:val="0"/>
                <w:sz w:val="24"/>
              </w:rPr>
              <w:t>开始，我们注意到芯片类客户</w:t>
            </w:r>
            <w:r w:rsidR="009968C1">
              <w:rPr>
                <w:rFonts w:ascii="Times New Roman" w:eastAsia="宋体" w:hAnsi="Times New Roman" w:cs="Times New Roman" w:hint="eastAsia"/>
                <w:kern w:val="0"/>
                <w:sz w:val="24"/>
              </w:rPr>
              <w:t>业务增量更加明显</w:t>
            </w:r>
            <w:r w:rsidR="008E6899" w:rsidRPr="008E6899">
              <w:rPr>
                <w:rFonts w:ascii="Times New Roman" w:eastAsia="宋体" w:hAnsi="Times New Roman" w:cs="Times New Roman"/>
                <w:kern w:val="0"/>
                <w:sz w:val="24"/>
              </w:rPr>
              <w:t>。</w:t>
            </w:r>
            <w:r w:rsidR="00DD0C97">
              <w:rPr>
                <w:rFonts w:ascii="Times New Roman" w:eastAsia="宋体" w:hAnsi="Times New Roman" w:cs="Times New Roman" w:hint="eastAsia"/>
                <w:kern w:val="0"/>
                <w:sz w:val="24"/>
              </w:rPr>
              <w:t>其中，</w:t>
            </w:r>
            <w:r w:rsidR="008E6899" w:rsidRPr="008E6899">
              <w:rPr>
                <w:rFonts w:ascii="Times New Roman" w:eastAsia="宋体" w:hAnsi="Times New Roman" w:cs="Times New Roman"/>
                <w:kern w:val="0"/>
                <w:sz w:val="24"/>
              </w:rPr>
              <w:t>国内客户采买芯片较多，</w:t>
            </w:r>
            <w:r w:rsidR="00ED7085">
              <w:rPr>
                <w:rFonts w:ascii="Times New Roman" w:eastAsia="宋体" w:hAnsi="Times New Roman" w:cs="Times New Roman" w:hint="eastAsia"/>
                <w:kern w:val="0"/>
                <w:sz w:val="24"/>
              </w:rPr>
              <w:t>以</w:t>
            </w:r>
            <w:r w:rsidR="008E6899" w:rsidRPr="008E6899">
              <w:rPr>
                <w:rFonts w:ascii="Times New Roman" w:eastAsia="宋体" w:hAnsi="Times New Roman" w:cs="Times New Roman"/>
                <w:kern w:val="0"/>
                <w:sz w:val="24"/>
              </w:rPr>
              <w:t>节省制造成本</w:t>
            </w:r>
            <w:r w:rsidR="008E7287">
              <w:rPr>
                <w:rFonts w:ascii="Times New Roman" w:eastAsia="宋体" w:hAnsi="Times New Roman" w:cs="Times New Roman" w:hint="eastAsia"/>
                <w:kern w:val="0"/>
                <w:sz w:val="24"/>
              </w:rPr>
              <w:t>。</w:t>
            </w:r>
            <w:r w:rsidR="008E6899" w:rsidRPr="008E6899">
              <w:rPr>
                <w:rFonts w:ascii="Times New Roman" w:eastAsia="宋体" w:hAnsi="Times New Roman" w:cs="Times New Roman"/>
                <w:kern w:val="0"/>
                <w:sz w:val="24"/>
              </w:rPr>
              <w:t>Q1</w:t>
            </w:r>
            <w:r w:rsidR="008E6899" w:rsidRPr="008E6899">
              <w:rPr>
                <w:rFonts w:ascii="Times New Roman" w:eastAsia="宋体" w:hAnsi="Times New Roman" w:cs="Times New Roman"/>
                <w:kern w:val="0"/>
                <w:sz w:val="24"/>
              </w:rPr>
              <w:t>直接境外业务占比为</w:t>
            </w:r>
            <w:r w:rsidR="008E6899" w:rsidRPr="008E6899">
              <w:rPr>
                <w:rFonts w:ascii="Times New Roman" w:eastAsia="宋体" w:hAnsi="Times New Roman" w:cs="Times New Roman"/>
                <w:kern w:val="0"/>
                <w:sz w:val="24"/>
              </w:rPr>
              <w:t>27.7%</w:t>
            </w:r>
            <w:r w:rsidR="008E6899" w:rsidRPr="008E6899">
              <w:rPr>
                <w:rFonts w:ascii="Times New Roman" w:eastAsia="宋体" w:hAnsi="Times New Roman" w:cs="Times New Roman"/>
                <w:kern w:val="0"/>
                <w:sz w:val="24"/>
              </w:rPr>
              <w:t>，占比</w:t>
            </w:r>
            <w:r w:rsidR="00A971BB">
              <w:rPr>
                <w:rFonts w:ascii="Times New Roman" w:eastAsia="宋体" w:hAnsi="Times New Roman" w:cs="Times New Roman" w:hint="eastAsia"/>
                <w:kern w:val="0"/>
                <w:sz w:val="24"/>
              </w:rPr>
              <w:t>仍</w:t>
            </w:r>
            <w:r w:rsidR="00D636F1">
              <w:rPr>
                <w:rFonts w:ascii="Times New Roman" w:eastAsia="宋体" w:hAnsi="Times New Roman" w:cs="Times New Roman" w:hint="eastAsia"/>
                <w:kern w:val="0"/>
                <w:sz w:val="24"/>
              </w:rPr>
              <w:t>处于</w:t>
            </w:r>
            <w:r w:rsidR="008E6899" w:rsidRPr="008E6899">
              <w:rPr>
                <w:rFonts w:ascii="Times New Roman" w:eastAsia="宋体" w:hAnsi="Times New Roman" w:cs="Times New Roman"/>
                <w:kern w:val="0"/>
                <w:sz w:val="24"/>
              </w:rPr>
              <w:t>低位，</w:t>
            </w:r>
            <w:r w:rsidR="00651643">
              <w:rPr>
                <w:rFonts w:ascii="Times New Roman" w:eastAsia="宋体" w:hAnsi="Times New Roman" w:cs="Times New Roman" w:hint="eastAsia"/>
                <w:kern w:val="0"/>
                <w:sz w:val="24"/>
              </w:rPr>
              <w:t>4</w:t>
            </w:r>
            <w:r w:rsidR="00651643">
              <w:rPr>
                <w:rFonts w:ascii="Times New Roman" w:eastAsia="宋体" w:hAnsi="Times New Roman" w:cs="Times New Roman" w:hint="eastAsia"/>
                <w:kern w:val="0"/>
                <w:sz w:val="24"/>
              </w:rPr>
              <w:t>月</w:t>
            </w:r>
            <w:r w:rsidR="008E6899" w:rsidRPr="008E6899">
              <w:rPr>
                <w:rFonts w:ascii="Times New Roman" w:eastAsia="宋体" w:hAnsi="Times New Roman" w:cs="Times New Roman"/>
                <w:kern w:val="0"/>
                <w:sz w:val="24"/>
              </w:rPr>
              <w:t>尚未看到提升</w:t>
            </w:r>
            <w:r w:rsidR="00021554">
              <w:rPr>
                <w:rFonts w:ascii="Times New Roman" w:eastAsia="宋体" w:hAnsi="Times New Roman" w:cs="Times New Roman" w:hint="eastAsia"/>
                <w:kern w:val="0"/>
                <w:sz w:val="24"/>
              </w:rPr>
              <w:t>，但</w:t>
            </w:r>
            <w:r w:rsidR="00021554" w:rsidRPr="008E6899">
              <w:rPr>
                <w:rFonts w:ascii="Times New Roman" w:eastAsia="宋体" w:hAnsi="Times New Roman" w:cs="Times New Roman"/>
                <w:kern w:val="0"/>
                <w:sz w:val="24"/>
              </w:rPr>
              <w:t>国内</w:t>
            </w:r>
            <w:r w:rsidR="00021554">
              <w:rPr>
                <w:rFonts w:ascii="Times New Roman" w:eastAsia="宋体" w:hAnsi="Times New Roman" w:cs="Times New Roman" w:hint="eastAsia"/>
                <w:kern w:val="0"/>
                <w:sz w:val="24"/>
              </w:rPr>
              <w:t>厂商</w:t>
            </w:r>
            <w:r w:rsidR="00021554" w:rsidRPr="008E6899">
              <w:rPr>
                <w:rFonts w:ascii="Times New Roman" w:eastAsia="宋体" w:hAnsi="Times New Roman" w:cs="Times New Roman" w:hint="eastAsia"/>
                <w:kern w:val="0"/>
                <w:sz w:val="24"/>
              </w:rPr>
              <w:t>为</w:t>
            </w:r>
            <w:r w:rsidR="00021554" w:rsidRPr="008E6899">
              <w:rPr>
                <w:rFonts w:ascii="Times New Roman" w:eastAsia="宋体" w:hAnsi="Times New Roman" w:cs="Times New Roman"/>
                <w:kern w:val="0"/>
                <w:sz w:val="24"/>
              </w:rPr>
              <w:t>海外制造代工的业务</w:t>
            </w:r>
            <w:r w:rsidR="00021554">
              <w:rPr>
                <w:rFonts w:ascii="Times New Roman" w:eastAsia="宋体" w:hAnsi="Times New Roman" w:cs="Times New Roman" w:hint="eastAsia"/>
                <w:kern w:val="0"/>
                <w:sz w:val="24"/>
              </w:rPr>
              <w:t>仍较</w:t>
            </w:r>
            <w:r w:rsidR="00021554" w:rsidRPr="008E6899">
              <w:rPr>
                <w:rFonts w:ascii="Times New Roman" w:eastAsia="宋体" w:hAnsi="Times New Roman" w:cs="Times New Roman"/>
                <w:kern w:val="0"/>
                <w:sz w:val="24"/>
              </w:rPr>
              <w:t>强</w:t>
            </w:r>
            <w:r w:rsidR="008E6899" w:rsidRPr="008E6899">
              <w:rPr>
                <w:rFonts w:ascii="Times New Roman" w:eastAsia="宋体" w:hAnsi="Times New Roman" w:cs="Times New Roman"/>
                <w:kern w:val="0"/>
                <w:sz w:val="24"/>
              </w:rPr>
              <w:t>。和</w:t>
            </w:r>
            <w:r w:rsidR="008E6899" w:rsidRPr="008E6899">
              <w:rPr>
                <w:rFonts w:ascii="Times New Roman" w:eastAsia="宋体" w:hAnsi="Times New Roman" w:cs="Times New Roman"/>
                <w:kern w:val="0"/>
                <w:sz w:val="24"/>
              </w:rPr>
              <w:t>2023</w:t>
            </w:r>
            <w:r w:rsidR="008E6899" w:rsidRPr="008E6899">
              <w:rPr>
                <w:rFonts w:ascii="Times New Roman" w:eastAsia="宋体" w:hAnsi="Times New Roman" w:cs="Times New Roman"/>
                <w:kern w:val="0"/>
                <w:sz w:val="24"/>
              </w:rPr>
              <w:t>年不同的是，</w:t>
            </w:r>
            <w:r w:rsidR="004B2488">
              <w:rPr>
                <w:rFonts w:ascii="Times New Roman" w:eastAsia="宋体" w:hAnsi="Times New Roman" w:cs="Times New Roman" w:hint="eastAsia"/>
                <w:kern w:val="0"/>
                <w:sz w:val="24"/>
              </w:rPr>
              <w:t>20</w:t>
            </w:r>
            <w:r w:rsidR="008E6899" w:rsidRPr="008E6899">
              <w:rPr>
                <w:rFonts w:ascii="Times New Roman" w:eastAsia="宋体" w:hAnsi="Times New Roman" w:cs="Times New Roman"/>
                <w:kern w:val="0"/>
                <w:sz w:val="24"/>
              </w:rPr>
              <w:t>23</w:t>
            </w:r>
            <w:r w:rsidR="008E6899" w:rsidRPr="008E6899">
              <w:rPr>
                <w:rFonts w:ascii="Times New Roman" w:eastAsia="宋体" w:hAnsi="Times New Roman" w:cs="Times New Roman"/>
                <w:kern w:val="0"/>
                <w:sz w:val="24"/>
              </w:rPr>
              <w:t>年</w:t>
            </w:r>
            <w:r w:rsidR="00A8362A">
              <w:rPr>
                <w:rFonts w:ascii="Times New Roman" w:eastAsia="宋体" w:hAnsi="Times New Roman" w:cs="Times New Roman" w:hint="eastAsia"/>
                <w:kern w:val="0"/>
                <w:sz w:val="24"/>
              </w:rPr>
              <w:t>同比</w:t>
            </w:r>
            <w:r w:rsidR="008E6899" w:rsidRPr="008E6899">
              <w:rPr>
                <w:rFonts w:ascii="Times New Roman" w:eastAsia="宋体" w:hAnsi="Times New Roman" w:cs="Times New Roman"/>
                <w:kern w:val="0"/>
                <w:sz w:val="24"/>
              </w:rPr>
              <w:t>增量基本由新客户贡献，老客户业务持平</w:t>
            </w:r>
            <w:r w:rsidR="001829A5">
              <w:rPr>
                <w:rFonts w:ascii="Times New Roman" w:eastAsia="宋体" w:hAnsi="Times New Roman" w:cs="Times New Roman" w:hint="eastAsia"/>
                <w:kern w:val="0"/>
                <w:sz w:val="24"/>
              </w:rPr>
              <w:t>；</w:t>
            </w:r>
            <w:r w:rsidR="00953367">
              <w:rPr>
                <w:rFonts w:ascii="Times New Roman" w:eastAsia="宋体" w:hAnsi="Times New Roman" w:cs="Times New Roman" w:hint="eastAsia"/>
                <w:kern w:val="0"/>
                <w:sz w:val="24"/>
              </w:rPr>
              <w:t>而</w:t>
            </w:r>
            <w:r w:rsidR="00953367">
              <w:rPr>
                <w:rFonts w:ascii="Times New Roman" w:eastAsia="宋体" w:hAnsi="Times New Roman" w:cs="Times New Roman" w:hint="eastAsia"/>
                <w:kern w:val="0"/>
                <w:sz w:val="24"/>
              </w:rPr>
              <w:t>20</w:t>
            </w:r>
            <w:r w:rsidR="008E6899" w:rsidRPr="008E6899">
              <w:rPr>
                <w:rFonts w:ascii="Times New Roman" w:eastAsia="宋体" w:hAnsi="Times New Roman" w:cs="Times New Roman"/>
                <w:kern w:val="0"/>
                <w:sz w:val="24"/>
              </w:rPr>
              <w:t>24</w:t>
            </w:r>
            <w:r w:rsidR="008E6899" w:rsidRPr="008E6899">
              <w:rPr>
                <w:rFonts w:ascii="Times New Roman" w:eastAsia="宋体" w:hAnsi="Times New Roman" w:cs="Times New Roman"/>
                <w:kern w:val="0"/>
                <w:sz w:val="24"/>
              </w:rPr>
              <w:t>年</w:t>
            </w:r>
            <w:r w:rsidR="008E6899" w:rsidRPr="008E6899">
              <w:rPr>
                <w:rFonts w:ascii="Times New Roman" w:eastAsia="宋体" w:hAnsi="Times New Roman" w:cs="Times New Roman"/>
                <w:kern w:val="0"/>
                <w:sz w:val="24"/>
              </w:rPr>
              <w:t>Q1</w:t>
            </w:r>
            <w:r w:rsidR="007E1BB6">
              <w:rPr>
                <w:rFonts w:ascii="Times New Roman" w:eastAsia="宋体" w:hAnsi="Times New Roman" w:cs="Times New Roman" w:hint="eastAsia"/>
                <w:kern w:val="0"/>
                <w:sz w:val="24"/>
              </w:rPr>
              <w:t>，</w:t>
            </w:r>
            <w:r w:rsidR="008E6899" w:rsidRPr="008E6899">
              <w:rPr>
                <w:rFonts w:ascii="Times New Roman" w:eastAsia="宋体" w:hAnsi="Times New Roman" w:cs="Times New Roman"/>
                <w:kern w:val="0"/>
                <w:sz w:val="24"/>
              </w:rPr>
              <w:t>新老客户都在贡献增量。公司对于客户采购芯片还是模组没有</w:t>
            </w:r>
            <w:r w:rsidR="00B35DB0">
              <w:rPr>
                <w:rFonts w:ascii="Times New Roman" w:eastAsia="宋体" w:hAnsi="Times New Roman" w:cs="Times New Roman" w:hint="eastAsia"/>
                <w:kern w:val="0"/>
                <w:sz w:val="24"/>
              </w:rPr>
              <w:t>倾向性</w:t>
            </w:r>
            <w:r w:rsidR="008E6899" w:rsidRPr="008E6899">
              <w:rPr>
                <w:rFonts w:ascii="Times New Roman" w:eastAsia="宋体" w:hAnsi="Times New Roman" w:cs="Times New Roman"/>
                <w:kern w:val="0"/>
                <w:sz w:val="24"/>
              </w:rPr>
              <w:t>，适合客户的应用场景即可。</w:t>
            </w:r>
          </w:p>
          <w:p w14:paraId="14736544" w14:textId="701BE1BE" w:rsidR="008E6899" w:rsidRPr="0096653A" w:rsidRDefault="007003D7" w:rsidP="0096653A">
            <w:pPr>
              <w:pStyle w:val="a4"/>
              <w:ind w:firstLine="480"/>
              <w:rPr>
                <w:rFonts w:ascii="Times New Roman" w:eastAsia="宋体" w:hAnsi="Times New Roman" w:cs="Times New Roman"/>
                <w:kern w:val="0"/>
                <w:sz w:val="24"/>
              </w:rPr>
            </w:pPr>
            <w:r>
              <w:rPr>
                <w:rFonts w:ascii="Times New Roman" w:eastAsia="宋体" w:hAnsi="Times New Roman" w:cs="Times New Roman" w:hint="eastAsia"/>
                <w:kern w:val="0"/>
                <w:sz w:val="24"/>
              </w:rPr>
              <w:t>从销售渠道来看，</w:t>
            </w:r>
            <w:r w:rsidR="008E6899" w:rsidRPr="008E6899">
              <w:rPr>
                <w:rFonts w:ascii="Times New Roman" w:eastAsia="宋体" w:hAnsi="Times New Roman" w:cs="Times New Roman"/>
                <w:kern w:val="0"/>
                <w:sz w:val="24"/>
              </w:rPr>
              <w:t>Q1</w:t>
            </w:r>
            <w:r w:rsidR="008E6899" w:rsidRPr="008E6899">
              <w:rPr>
                <w:rFonts w:ascii="Times New Roman" w:eastAsia="宋体" w:hAnsi="Times New Roman" w:cs="Times New Roman"/>
                <w:kern w:val="0"/>
                <w:sz w:val="24"/>
              </w:rPr>
              <w:t>直销比例为</w:t>
            </w:r>
            <w:r w:rsidR="008E6899" w:rsidRPr="008E6899">
              <w:rPr>
                <w:rFonts w:ascii="Times New Roman" w:eastAsia="宋体" w:hAnsi="Times New Roman" w:cs="Times New Roman"/>
                <w:kern w:val="0"/>
                <w:sz w:val="24"/>
              </w:rPr>
              <w:t>69.1%</w:t>
            </w:r>
            <w:r w:rsidR="000F07B9">
              <w:rPr>
                <w:rFonts w:ascii="Times New Roman" w:eastAsia="宋体" w:hAnsi="Times New Roman" w:cs="Times New Roman" w:hint="eastAsia"/>
                <w:kern w:val="0"/>
                <w:sz w:val="24"/>
              </w:rPr>
              <w:t>，较为</w:t>
            </w:r>
            <w:r w:rsidR="008E6899" w:rsidRPr="008E6899">
              <w:rPr>
                <w:rFonts w:ascii="Times New Roman" w:eastAsia="宋体" w:hAnsi="Times New Roman" w:cs="Times New Roman"/>
                <w:kern w:val="0"/>
                <w:sz w:val="24"/>
              </w:rPr>
              <w:t>稳定，</w:t>
            </w:r>
            <w:r w:rsidR="00461397">
              <w:rPr>
                <w:rFonts w:ascii="Times New Roman" w:eastAsia="宋体" w:hAnsi="Times New Roman" w:cs="Times New Roman" w:hint="eastAsia"/>
                <w:kern w:val="0"/>
                <w:sz w:val="24"/>
              </w:rPr>
              <w:t>长期保持在</w:t>
            </w:r>
            <w:r w:rsidR="008E6899" w:rsidRPr="008E6899">
              <w:rPr>
                <w:rFonts w:ascii="Times New Roman" w:eastAsia="宋体" w:hAnsi="Times New Roman" w:cs="Times New Roman"/>
                <w:kern w:val="0"/>
                <w:sz w:val="24"/>
              </w:rPr>
              <w:t>7</w:t>
            </w:r>
            <w:r w:rsidR="008E6899" w:rsidRPr="008E6899">
              <w:rPr>
                <w:rFonts w:ascii="Times New Roman" w:eastAsia="宋体" w:hAnsi="Times New Roman" w:cs="Times New Roman"/>
                <w:kern w:val="0"/>
                <w:sz w:val="24"/>
              </w:rPr>
              <w:t>成左右。</w:t>
            </w:r>
          </w:p>
          <w:p w14:paraId="736B596E" w14:textId="3BD37B2C" w:rsidR="00F220FA" w:rsidRDefault="00C8063E" w:rsidP="00F220FA">
            <w:pPr>
              <w:pStyle w:val="a4"/>
              <w:ind w:firstLine="480"/>
              <w:rPr>
                <w:rFonts w:ascii="Times New Roman" w:eastAsia="宋体" w:hAnsi="Times New Roman" w:cs="Times New Roman"/>
                <w:kern w:val="0"/>
                <w:sz w:val="24"/>
              </w:rPr>
            </w:pPr>
            <w:r w:rsidRPr="00C8063E">
              <w:rPr>
                <w:rFonts w:ascii="Times New Roman" w:eastAsia="宋体" w:hAnsi="Times New Roman" w:cs="Times New Roman"/>
                <w:kern w:val="0"/>
                <w:sz w:val="24"/>
              </w:rPr>
              <w:t>本期研发费用投入</w:t>
            </w:r>
            <w:r w:rsidRPr="00C8063E">
              <w:rPr>
                <w:rFonts w:ascii="Times New Roman" w:eastAsia="宋体" w:hAnsi="Times New Roman" w:cs="Times New Roman"/>
                <w:kern w:val="0"/>
                <w:sz w:val="24"/>
              </w:rPr>
              <w:t>10,384.62</w:t>
            </w:r>
            <w:r w:rsidRPr="00C8063E">
              <w:rPr>
                <w:rFonts w:ascii="Times New Roman" w:eastAsia="宋体" w:hAnsi="Times New Roman" w:cs="Times New Roman"/>
                <w:kern w:val="0"/>
                <w:sz w:val="24"/>
              </w:rPr>
              <w:t>万元，</w:t>
            </w:r>
            <w:r w:rsidR="008E6899" w:rsidRPr="008E6899">
              <w:rPr>
                <w:rFonts w:ascii="Times New Roman" w:eastAsia="宋体" w:hAnsi="Times New Roman" w:cs="Times New Roman"/>
                <w:kern w:val="0"/>
                <w:sz w:val="24"/>
              </w:rPr>
              <w:t>同比增长</w:t>
            </w:r>
            <w:r w:rsidR="008E6899" w:rsidRPr="008E6899">
              <w:rPr>
                <w:rFonts w:ascii="Times New Roman" w:eastAsia="宋体" w:hAnsi="Times New Roman" w:cs="Times New Roman"/>
                <w:kern w:val="0"/>
                <w:sz w:val="24"/>
              </w:rPr>
              <w:t>21.48%</w:t>
            </w:r>
            <w:r w:rsidR="008E6899" w:rsidRPr="008E6899">
              <w:rPr>
                <w:rFonts w:ascii="Times New Roman" w:eastAsia="宋体" w:hAnsi="Times New Roman" w:cs="Times New Roman"/>
                <w:kern w:val="0"/>
                <w:sz w:val="24"/>
              </w:rPr>
              <w:t>，主要</w:t>
            </w:r>
            <w:r w:rsidR="000E42AD">
              <w:rPr>
                <w:rFonts w:ascii="Times New Roman" w:eastAsia="宋体" w:hAnsi="Times New Roman" w:cs="Times New Roman" w:hint="eastAsia"/>
                <w:kern w:val="0"/>
                <w:sz w:val="24"/>
              </w:rPr>
              <w:t>源于</w:t>
            </w:r>
            <w:r w:rsidR="008E6899" w:rsidRPr="008E6899">
              <w:rPr>
                <w:rFonts w:ascii="Times New Roman" w:eastAsia="宋体" w:hAnsi="Times New Roman" w:cs="Times New Roman"/>
                <w:kern w:val="0"/>
                <w:sz w:val="24"/>
              </w:rPr>
              <w:t>人员薪酬</w:t>
            </w:r>
            <w:r w:rsidR="004647CB">
              <w:rPr>
                <w:rFonts w:ascii="Times New Roman" w:eastAsia="宋体" w:hAnsi="Times New Roman" w:cs="Times New Roman" w:hint="eastAsia"/>
                <w:kern w:val="0"/>
                <w:sz w:val="24"/>
              </w:rPr>
              <w:t>及</w:t>
            </w:r>
            <w:r w:rsidR="008E6899" w:rsidRPr="008E6899">
              <w:rPr>
                <w:rFonts w:ascii="Times New Roman" w:eastAsia="宋体" w:hAnsi="Times New Roman" w:cs="Times New Roman"/>
                <w:kern w:val="0"/>
                <w:sz w:val="24"/>
              </w:rPr>
              <w:t>股份支付费用</w:t>
            </w:r>
            <w:r w:rsidR="004647CB">
              <w:rPr>
                <w:rFonts w:ascii="Times New Roman" w:eastAsia="宋体" w:hAnsi="Times New Roman" w:cs="Times New Roman" w:hint="eastAsia"/>
                <w:kern w:val="0"/>
                <w:sz w:val="24"/>
              </w:rPr>
              <w:t>的增长</w:t>
            </w:r>
            <w:r w:rsidR="008E6899" w:rsidRPr="008E6899">
              <w:rPr>
                <w:rFonts w:ascii="Times New Roman" w:eastAsia="宋体" w:hAnsi="Times New Roman" w:cs="Times New Roman"/>
                <w:kern w:val="0"/>
                <w:sz w:val="24"/>
              </w:rPr>
              <w:t>。本期末研发人员数量</w:t>
            </w:r>
            <w:r w:rsidR="008E6899" w:rsidRPr="008E6899">
              <w:rPr>
                <w:rFonts w:ascii="Times New Roman" w:eastAsia="宋体" w:hAnsi="Times New Roman" w:cs="Times New Roman"/>
                <w:kern w:val="0"/>
                <w:sz w:val="24"/>
              </w:rPr>
              <w:t>490</w:t>
            </w:r>
            <w:r w:rsidR="008E6899" w:rsidRPr="008E6899">
              <w:rPr>
                <w:rFonts w:ascii="Times New Roman" w:eastAsia="宋体" w:hAnsi="Times New Roman" w:cs="Times New Roman"/>
                <w:kern w:val="0"/>
                <w:sz w:val="24"/>
              </w:rPr>
              <w:t>人，相比上年一季度末增长</w:t>
            </w:r>
            <w:r w:rsidR="008E6899" w:rsidRPr="008E6899">
              <w:rPr>
                <w:rFonts w:ascii="Times New Roman" w:eastAsia="宋体" w:hAnsi="Times New Roman" w:cs="Times New Roman"/>
                <w:kern w:val="0"/>
                <w:sz w:val="24"/>
              </w:rPr>
              <w:t>8.71%</w:t>
            </w:r>
            <w:r w:rsidR="002875ED">
              <w:rPr>
                <w:rFonts w:ascii="Times New Roman" w:eastAsia="宋体" w:hAnsi="Times New Roman" w:cs="Times New Roman" w:hint="eastAsia"/>
                <w:kern w:val="0"/>
                <w:sz w:val="24"/>
              </w:rPr>
              <w:t>，</w:t>
            </w:r>
            <w:r w:rsidR="008E6899" w:rsidRPr="008E6899">
              <w:rPr>
                <w:rFonts w:ascii="Times New Roman" w:eastAsia="宋体" w:hAnsi="Times New Roman" w:cs="Times New Roman"/>
                <w:kern w:val="0"/>
                <w:sz w:val="24"/>
              </w:rPr>
              <w:t>剩余</w:t>
            </w:r>
            <w:r w:rsidR="00EA6377">
              <w:rPr>
                <w:rFonts w:ascii="Times New Roman" w:eastAsia="宋体" w:hAnsi="Times New Roman" w:cs="Times New Roman" w:hint="eastAsia"/>
                <w:kern w:val="0"/>
                <w:sz w:val="24"/>
              </w:rPr>
              <w:t>是</w:t>
            </w:r>
            <w:r w:rsidR="008E6899" w:rsidRPr="008E6899">
              <w:rPr>
                <w:rFonts w:ascii="Times New Roman" w:eastAsia="宋体" w:hAnsi="Times New Roman" w:cs="Times New Roman"/>
                <w:kern w:val="0"/>
                <w:sz w:val="24"/>
              </w:rPr>
              <w:t>涨薪</w:t>
            </w:r>
            <w:r w:rsidR="00EA6377">
              <w:rPr>
                <w:rFonts w:ascii="Times New Roman" w:eastAsia="宋体" w:hAnsi="Times New Roman" w:cs="Times New Roman" w:hint="eastAsia"/>
                <w:kern w:val="0"/>
                <w:sz w:val="24"/>
              </w:rPr>
              <w:t>影响</w:t>
            </w:r>
            <w:r w:rsidR="008E6899" w:rsidRPr="008E6899">
              <w:rPr>
                <w:rFonts w:ascii="Times New Roman" w:eastAsia="宋体" w:hAnsi="Times New Roman" w:cs="Times New Roman" w:hint="eastAsia"/>
                <w:kern w:val="0"/>
                <w:sz w:val="24"/>
              </w:rPr>
              <w:t>。</w:t>
            </w:r>
            <w:r w:rsidR="008E6899" w:rsidRPr="008E6899">
              <w:rPr>
                <w:rFonts w:ascii="Times New Roman" w:eastAsia="宋体" w:hAnsi="Times New Roman" w:cs="Times New Roman"/>
                <w:kern w:val="0"/>
                <w:sz w:val="24"/>
              </w:rPr>
              <w:t>我们目前按照预算分季度计提年终奖金，因此在</w:t>
            </w:r>
            <w:r w:rsidR="008E6899" w:rsidRPr="008E6899">
              <w:rPr>
                <w:rFonts w:ascii="Times New Roman" w:eastAsia="宋体" w:hAnsi="Times New Roman" w:cs="Times New Roman"/>
                <w:kern w:val="0"/>
                <w:sz w:val="24"/>
              </w:rPr>
              <w:t>Q1</w:t>
            </w:r>
            <w:r w:rsidR="008E6899" w:rsidRPr="008E6899">
              <w:rPr>
                <w:rFonts w:ascii="Times New Roman" w:eastAsia="宋体" w:hAnsi="Times New Roman" w:cs="Times New Roman"/>
                <w:kern w:val="0"/>
                <w:sz w:val="24"/>
              </w:rPr>
              <w:t>计提了研发奖金</w:t>
            </w:r>
            <w:r w:rsidR="008E6899" w:rsidRPr="008E6899">
              <w:rPr>
                <w:rFonts w:ascii="Times New Roman" w:eastAsia="宋体" w:hAnsi="Times New Roman" w:cs="Times New Roman"/>
                <w:kern w:val="0"/>
                <w:sz w:val="24"/>
              </w:rPr>
              <w:t>1</w:t>
            </w:r>
            <w:r w:rsidR="009F7077">
              <w:rPr>
                <w:rFonts w:ascii="Times New Roman" w:eastAsia="宋体" w:hAnsi="Times New Roman" w:cs="Times New Roman" w:hint="eastAsia"/>
                <w:kern w:val="0"/>
                <w:sz w:val="24"/>
              </w:rPr>
              <w:t>,</w:t>
            </w:r>
            <w:r w:rsidR="008E6899" w:rsidRPr="008E6899">
              <w:rPr>
                <w:rFonts w:ascii="Times New Roman" w:eastAsia="宋体" w:hAnsi="Times New Roman" w:cs="Times New Roman"/>
                <w:kern w:val="0"/>
                <w:sz w:val="24"/>
              </w:rPr>
              <w:t>674</w:t>
            </w:r>
            <w:r w:rsidR="008E6899" w:rsidRPr="008E6899">
              <w:rPr>
                <w:rFonts w:ascii="Times New Roman" w:eastAsia="宋体" w:hAnsi="Times New Roman" w:cs="Times New Roman"/>
                <w:kern w:val="0"/>
                <w:sz w:val="24"/>
              </w:rPr>
              <w:t>万，避免集中在</w:t>
            </w:r>
            <w:r w:rsidR="008E6899" w:rsidRPr="008E6899">
              <w:rPr>
                <w:rFonts w:ascii="Times New Roman" w:eastAsia="宋体" w:hAnsi="Times New Roman" w:cs="Times New Roman"/>
                <w:kern w:val="0"/>
                <w:sz w:val="24"/>
              </w:rPr>
              <w:t>Q4</w:t>
            </w:r>
            <w:r w:rsidR="008E6899" w:rsidRPr="008E6899">
              <w:rPr>
                <w:rFonts w:ascii="Times New Roman" w:eastAsia="宋体" w:hAnsi="Times New Roman" w:cs="Times New Roman"/>
                <w:kern w:val="0"/>
                <w:sz w:val="24"/>
              </w:rPr>
              <w:t>计提。</w:t>
            </w:r>
          </w:p>
          <w:p w14:paraId="7CD44D30" w14:textId="02C2C4D0" w:rsidR="00730B5A" w:rsidRDefault="008E6899" w:rsidP="00E72A94">
            <w:pPr>
              <w:pStyle w:val="a4"/>
              <w:ind w:firstLine="480"/>
              <w:rPr>
                <w:rFonts w:ascii="Times New Roman" w:eastAsia="宋体" w:hAnsi="Times New Roman" w:cs="Times New Roman"/>
                <w:kern w:val="0"/>
                <w:sz w:val="24"/>
              </w:rPr>
            </w:pPr>
            <w:r w:rsidRPr="008E6899">
              <w:rPr>
                <w:rFonts w:ascii="Times New Roman" w:eastAsia="宋体" w:hAnsi="Times New Roman" w:cs="Times New Roman"/>
                <w:kern w:val="0"/>
                <w:sz w:val="24"/>
              </w:rPr>
              <w:t>Q1</w:t>
            </w:r>
            <w:r w:rsidRPr="008E6899">
              <w:rPr>
                <w:rFonts w:ascii="Times New Roman" w:eastAsia="宋体" w:hAnsi="Times New Roman" w:cs="Times New Roman"/>
                <w:kern w:val="0"/>
                <w:sz w:val="24"/>
              </w:rPr>
              <w:t>期末账上资金为</w:t>
            </w:r>
            <w:r w:rsidRPr="008E6899">
              <w:rPr>
                <w:rFonts w:ascii="Times New Roman" w:eastAsia="宋体" w:hAnsi="Times New Roman" w:cs="Times New Roman"/>
                <w:kern w:val="0"/>
                <w:sz w:val="24"/>
              </w:rPr>
              <w:t>12.83</w:t>
            </w:r>
            <w:r w:rsidRPr="008E6899">
              <w:rPr>
                <w:rFonts w:ascii="Times New Roman" w:eastAsia="宋体" w:hAnsi="Times New Roman" w:cs="Times New Roman"/>
                <w:kern w:val="0"/>
                <w:sz w:val="24"/>
              </w:rPr>
              <w:t>亿，</w:t>
            </w:r>
            <w:r w:rsidR="00642BEF">
              <w:rPr>
                <w:rFonts w:ascii="Times New Roman" w:eastAsia="宋体" w:hAnsi="Times New Roman" w:cs="Times New Roman" w:hint="eastAsia"/>
                <w:kern w:val="0"/>
                <w:sz w:val="24"/>
              </w:rPr>
              <w:t>相较</w:t>
            </w:r>
            <w:r w:rsidRPr="008E6899">
              <w:rPr>
                <w:rFonts w:ascii="Times New Roman" w:eastAsia="宋体" w:hAnsi="Times New Roman" w:cs="Times New Roman"/>
                <w:kern w:val="0"/>
                <w:sz w:val="24"/>
              </w:rPr>
              <w:t>23</w:t>
            </w:r>
            <w:r w:rsidRPr="008E6899">
              <w:rPr>
                <w:rFonts w:ascii="Times New Roman" w:eastAsia="宋体" w:hAnsi="Times New Roman" w:cs="Times New Roman"/>
                <w:kern w:val="0"/>
                <w:sz w:val="24"/>
              </w:rPr>
              <w:t>年末</w:t>
            </w:r>
            <w:r w:rsidR="00642BEF">
              <w:rPr>
                <w:rFonts w:ascii="Times New Roman" w:eastAsia="宋体" w:hAnsi="Times New Roman" w:cs="Times New Roman" w:hint="eastAsia"/>
                <w:kern w:val="0"/>
                <w:sz w:val="24"/>
              </w:rPr>
              <w:t>的</w:t>
            </w:r>
            <w:r w:rsidRPr="008E6899">
              <w:rPr>
                <w:rFonts w:ascii="Times New Roman" w:eastAsia="宋体" w:hAnsi="Times New Roman" w:cs="Times New Roman"/>
                <w:kern w:val="0"/>
                <w:sz w:val="24"/>
              </w:rPr>
              <w:t>13.97</w:t>
            </w:r>
            <w:r w:rsidRPr="008E6899">
              <w:rPr>
                <w:rFonts w:ascii="Times New Roman" w:eastAsia="宋体" w:hAnsi="Times New Roman" w:cs="Times New Roman"/>
                <w:kern w:val="0"/>
                <w:sz w:val="24"/>
              </w:rPr>
              <w:t>亿</w:t>
            </w:r>
            <w:r w:rsidR="0025750E">
              <w:rPr>
                <w:rFonts w:ascii="Times New Roman" w:eastAsia="宋体" w:hAnsi="Times New Roman" w:cs="Times New Roman" w:hint="eastAsia"/>
                <w:kern w:val="0"/>
                <w:sz w:val="24"/>
              </w:rPr>
              <w:t>降低了</w:t>
            </w:r>
            <w:r w:rsidR="0025750E">
              <w:rPr>
                <w:rFonts w:ascii="Times New Roman" w:eastAsia="宋体" w:hAnsi="Times New Roman" w:cs="Times New Roman" w:hint="eastAsia"/>
                <w:kern w:val="0"/>
                <w:sz w:val="24"/>
              </w:rPr>
              <w:t>8.19%</w:t>
            </w:r>
            <w:r w:rsidR="0025750E">
              <w:rPr>
                <w:rFonts w:ascii="Times New Roman" w:eastAsia="宋体" w:hAnsi="Times New Roman" w:cs="Times New Roman" w:hint="eastAsia"/>
                <w:kern w:val="0"/>
                <w:sz w:val="24"/>
              </w:rPr>
              <w:t>，</w:t>
            </w:r>
            <w:r w:rsidRPr="008E6899">
              <w:rPr>
                <w:rFonts w:ascii="Times New Roman" w:eastAsia="宋体" w:hAnsi="Times New Roman" w:cs="Times New Roman" w:hint="eastAsia"/>
                <w:kern w:val="0"/>
                <w:sz w:val="24"/>
              </w:rPr>
              <w:t>主</w:t>
            </w:r>
            <w:r w:rsidRPr="008E6899">
              <w:rPr>
                <w:rFonts w:ascii="Times New Roman" w:eastAsia="宋体" w:hAnsi="Times New Roman" w:cs="Times New Roman"/>
                <w:kern w:val="0"/>
                <w:sz w:val="24"/>
              </w:rPr>
              <w:t>要原因是</w:t>
            </w:r>
            <w:r w:rsidR="00F14B24">
              <w:rPr>
                <w:rFonts w:ascii="Times New Roman" w:eastAsia="宋体" w:hAnsi="Times New Roman" w:cs="Times New Roman" w:hint="eastAsia"/>
                <w:kern w:val="0"/>
                <w:sz w:val="24"/>
              </w:rPr>
              <w:t>在</w:t>
            </w:r>
            <w:r w:rsidRPr="008E6899">
              <w:rPr>
                <w:rFonts w:ascii="Times New Roman" w:eastAsia="宋体" w:hAnsi="Times New Roman" w:cs="Times New Roman"/>
                <w:kern w:val="0"/>
                <w:sz w:val="24"/>
              </w:rPr>
              <w:t>Q1</w:t>
            </w:r>
            <w:r w:rsidRPr="008E6899">
              <w:rPr>
                <w:rFonts w:ascii="Times New Roman" w:eastAsia="宋体" w:hAnsi="Times New Roman" w:cs="Times New Roman"/>
                <w:kern w:val="0"/>
                <w:sz w:val="24"/>
              </w:rPr>
              <w:t>耗费</w:t>
            </w:r>
            <w:r w:rsidR="0064712E">
              <w:rPr>
                <w:rFonts w:ascii="Times New Roman" w:eastAsia="宋体" w:hAnsi="Times New Roman" w:cs="Times New Roman" w:hint="eastAsia"/>
                <w:kern w:val="0"/>
                <w:sz w:val="24"/>
              </w:rPr>
              <w:t>近</w:t>
            </w:r>
            <w:r w:rsidRPr="008E6899">
              <w:rPr>
                <w:rFonts w:ascii="Times New Roman" w:eastAsia="宋体" w:hAnsi="Times New Roman" w:cs="Times New Roman"/>
                <w:kern w:val="0"/>
                <w:sz w:val="24"/>
              </w:rPr>
              <w:t>9</w:t>
            </w:r>
            <w:r w:rsidR="0064712E">
              <w:rPr>
                <w:rFonts w:ascii="Times New Roman" w:eastAsia="宋体" w:hAnsi="Times New Roman" w:cs="Times New Roman"/>
                <w:kern w:val="0"/>
                <w:sz w:val="24"/>
              </w:rPr>
              <w:t>,</w:t>
            </w:r>
            <w:r w:rsidRPr="008E6899">
              <w:rPr>
                <w:rFonts w:ascii="Times New Roman" w:eastAsia="宋体" w:hAnsi="Times New Roman" w:cs="Times New Roman"/>
                <w:kern w:val="0"/>
                <w:sz w:val="24"/>
              </w:rPr>
              <w:t>000</w:t>
            </w:r>
            <w:r w:rsidRPr="008E6899">
              <w:rPr>
                <w:rFonts w:ascii="Times New Roman" w:eastAsia="宋体" w:hAnsi="Times New Roman" w:cs="Times New Roman"/>
                <w:kern w:val="0"/>
                <w:sz w:val="24"/>
              </w:rPr>
              <w:t>万用于</w:t>
            </w:r>
            <w:r w:rsidR="00F14B24">
              <w:rPr>
                <w:rFonts w:ascii="Times New Roman" w:eastAsia="宋体" w:hAnsi="Times New Roman" w:cs="Times New Roman" w:hint="eastAsia"/>
                <w:kern w:val="0"/>
                <w:sz w:val="24"/>
              </w:rPr>
              <w:t>两期</w:t>
            </w:r>
            <w:r w:rsidR="001305C9">
              <w:rPr>
                <w:rFonts w:ascii="Times New Roman" w:eastAsia="宋体" w:hAnsi="Times New Roman" w:cs="Times New Roman" w:hint="eastAsia"/>
                <w:kern w:val="0"/>
                <w:sz w:val="24"/>
              </w:rPr>
              <w:t>股份</w:t>
            </w:r>
            <w:r w:rsidRPr="008E6899">
              <w:rPr>
                <w:rFonts w:ascii="Times New Roman" w:eastAsia="宋体" w:hAnsi="Times New Roman" w:cs="Times New Roman"/>
                <w:kern w:val="0"/>
                <w:sz w:val="24"/>
              </w:rPr>
              <w:t>回购。</w:t>
            </w:r>
            <w:r w:rsidRPr="008E6899">
              <w:rPr>
                <w:rFonts w:ascii="Times New Roman" w:eastAsia="宋体" w:hAnsi="Times New Roman" w:cs="Times New Roman"/>
                <w:kern w:val="0"/>
                <w:sz w:val="24"/>
              </w:rPr>
              <w:t>Q2</w:t>
            </w:r>
            <w:r w:rsidRPr="008E6899">
              <w:rPr>
                <w:rFonts w:ascii="Times New Roman" w:eastAsia="宋体" w:hAnsi="Times New Roman" w:cs="Times New Roman"/>
                <w:kern w:val="0"/>
                <w:sz w:val="24"/>
              </w:rPr>
              <w:t>会执行年度分红</w:t>
            </w:r>
            <w:r w:rsidR="009C2185">
              <w:rPr>
                <w:rFonts w:ascii="Times New Roman" w:eastAsia="宋体" w:hAnsi="Times New Roman" w:cs="Times New Roman" w:hint="eastAsia"/>
                <w:kern w:val="0"/>
                <w:sz w:val="24"/>
              </w:rPr>
              <w:t>近</w:t>
            </w:r>
            <w:r w:rsidR="009C2185">
              <w:rPr>
                <w:rFonts w:ascii="Times New Roman" w:eastAsia="宋体" w:hAnsi="Times New Roman" w:cs="Times New Roman" w:hint="eastAsia"/>
                <w:kern w:val="0"/>
                <w:sz w:val="24"/>
              </w:rPr>
              <w:t>8</w:t>
            </w:r>
            <w:r w:rsidR="009C2185">
              <w:rPr>
                <w:rFonts w:ascii="Times New Roman" w:eastAsia="宋体" w:hAnsi="Times New Roman" w:cs="Times New Roman"/>
                <w:kern w:val="0"/>
                <w:sz w:val="24"/>
              </w:rPr>
              <w:t>,</w:t>
            </w:r>
            <w:r w:rsidR="009C2185">
              <w:rPr>
                <w:rFonts w:ascii="Times New Roman" w:eastAsia="宋体" w:hAnsi="Times New Roman" w:cs="Times New Roman" w:hint="eastAsia"/>
                <w:kern w:val="0"/>
                <w:sz w:val="24"/>
              </w:rPr>
              <w:t>000</w:t>
            </w:r>
            <w:r w:rsidR="009C2185">
              <w:rPr>
                <w:rFonts w:ascii="Times New Roman" w:eastAsia="宋体" w:hAnsi="Times New Roman" w:cs="Times New Roman" w:hint="eastAsia"/>
                <w:kern w:val="0"/>
                <w:sz w:val="24"/>
              </w:rPr>
              <w:t>万</w:t>
            </w:r>
            <w:r w:rsidR="00A93B19">
              <w:rPr>
                <w:rFonts w:ascii="Times New Roman" w:eastAsia="宋体" w:hAnsi="Times New Roman" w:cs="Times New Roman" w:hint="eastAsia"/>
                <w:kern w:val="0"/>
                <w:sz w:val="24"/>
              </w:rPr>
              <w:t>。</w:t>
            </w:r>
            <w:r w:rsidRPr="008E6899">
              <w:rPr>
                <w:rFonts w:ascii="Times New Roman" w:eastAsia="宋体" w:hAnsi="Times New Roman" w:cs="Times New Roman"/>
                <w:kern w:val="0"/>
                <w:sz w:val="24"/>
              </w:rPr>
              <w:t>通过回购和分红</w:t>
            </w:r>
            <w:r w:rsidR="00A93B19">
              <w:rPr>
                <w:rFonts w:ascii="Times New Roman" w:eastAsia="宋体" w:hAnsi="Times New Roman" w:cs="Times New Roman" w:hint="eastAsia"/>
                <w:kern w:val="0"/>
                <w:sz w:val="24"/>
              </w:rPr>
              <w:t>，将</w:t>
            </w:r>
            <w:r w:rsidRPr="008E6899">
              <w:rPr>
                <w:rFonts w:ascii="Times New Roman" w:eastAsia="宋体" w:hAnsi="Times New Roman" w:cs="Times New Roman"/>
                <w:kern w:val="0"/>
                <w:sz w:val="24"/>
              </w:rPr>
              <w:t>协助提升</w:t>
            </w:r>
            <w:r w:rsidRPr="008E6899">
              <w:rPr>
                <w:rFonts w:ascii="Times New Roman" w:eastAsia="宋体" w:hAnsi="Times New Roman" w:cs="Times New Roman"/>
                <w:kern w:val="0"/>
                <w:sz w:val="24"/>
              </w:rPr>
              <w:t>ROE</w:t>
            </w:r>
            <w:r w:rsidRPr="008E6899">
              <w:rPr>
                <w:rFonts w:ascii="Times New Roman" w:eastAsia="宋体" w:hAnsi="Times New Roman" w:cs="Times New Roman"/>
                <w:kern w:val="0"/>
                <w:sz w:val="24"/>
              </w:rPr>
              <w:t>。</w:t>
            </w:r>
          </w:p>
          <w:p w14:paraId="5AE089DB" w14:textId="77777777" w:rsidR="003B2713" w:rsidRDefault="003B2713" w:rsidP="00E72A94">
            <w:pPr>
              <w:pStyle w:val="a4"/>
              <w:ind w:firstLine="480"/>
              <w:rPr>
                <w:rFonts w:ascii="Times New Roman" w:eastAsia="宋体" w:hAnsi="Times New Roman" w:cs="Times New Roman"/>
                <w:kern w:val="0"/>
                <w:sz w:val="24"/>
              </w:rPr>
            </w:pPr>
          </w:p>
          <w:p w14:paraId="58F9930C" w14:textId="0BCD6120" w:rsidR="004B3FA6" w:rsidRPr="004B3FA6" w:rsidRDefault="004B3FA6" w:rsidP="00E72A94">
            <w:pPr>
              <w:pStyle w:val="a4"/>
              <w:ind w:firstLine="489"/>
              <w:rPr>
                <w:rFonts w:ascii="Times New Roman" w:eastAsia="宋体" w:hAnsi="Times New Roman" w:cs="Times New Roman"/>
                <w:b/>
                <w:bCs/>
                <w:kern w:val="0"/>
                <w:sz w:val="24"/>
              </w:rPr>
            </w:pPr>
            <w:r w:rsidRPr="004B3FA6">
              <w:rPr>
                <w:rFonts w:ascii="Times New Roman" w:eastAsia="宋体" w:hAnsi="Times New Roman" w:cs="Times New Roman" w:hint="eastAsia"/>
                <w:b/>
                <w:bCs/>
                <w:kern w:val="0"/>
                <w:sz w:val="24"/>
              </w:rPr>
              <w:t>（</w:t>
            </w:r>
            <w:r w:rsidRPr="004B3FA6">
              <w:rPr>
                <w:rFonts w:ascii="Times New Roman" w:eastAsia="宋体" w:hAnsi="Times New Roman" w:cs="Times New Roman" w:hint="eastAsia"/>
                <w:b/>
                <w:bCs/>
                <w:kern w:val="0"/>
                <w:sz w:val="24"/>
              </w:rPr>
              <w:t>2</w:t>
            </w:r>
            <w:r w:rsidRPr="004B3FA6">
              <w:rPr>
                <w:rFonts w:ascii="Times New Roman" w:eastAsia="宋体" w:hAnsi="Times New Roman" w:cs="Times New Roman" w:hint="eastAsia"/>
                <w:b/>
                <w:bCs/>
                <w:kern w:val="0"/>
                <w:sz w:val="24"/>
              </w:rPr>
              <w:t>）年度利润分配及资本公积转增股本方案</w:t>
            </w:r>
          </w:p>
          <w:p w14:paraId="4AE51CFB" w14:textId="71CA2707" w:rsidR="004B3FA6" w:rsidRDefault="004B3FA6" w:rsidP="00E72A94">
            <w:pPr>
              <w:pStyle w:val="a4"/>
              <w:ind w:firstLine="480"/>
              <w:rPr>
                <w:rFonts w:ascii="Times New Roman" w:eastAsia="宋体" w:hAnsi="Times New Roman" w:cs="Times New Roman"/>
                <w:kern w:val="0"/>
                <w:sz w:val="24"/>
              </w:rPr>
            </w:pPr>
            <w:r w:rsidRPr="004B3FA6">
              <w:rPr>
                <w:rFonts w:ascii="Times New Roman" w:eastAsia="宋体" w:hAnsi="Times New Roman" w:cs="Times New Roman"/>
                <w:kern w:val="0"/>
                <w:sz w:val="24"/>
              </w:rPr>
              <w:t>公司</w:t>
            </w:r>
            <w:r w:rsidRPr="004B3FA6">
              <w:rPr>
                <w:rFonts w:ascii="Times New Roman" w:eastAsia="宋体" w:hAnsi="Times New Roman" w:cs="Times New Roman"/>
                <w:kern w:val="0"/>
                <w:sz w:val="24"/>
              </w:rPr>
              <w:t>2023</w:t>
            </w:r>
            <w:r w:rsidRPr="004B3FA6">
              <w:rPr>
                <w:rFonts w:ascii="Times New Roman" w:eastAsia="宋体" w:hAnsi="Times New Roman" w:cs="Times New Roman"/>
                <w:kern w:val="0"/>
                <w:sz w:val="24"/>
              </w:rPr>
              <w:t>年年度股东大会已审议通过每</w:t>
            </w:r>
            <w:r w:rsidRPr="004B3FA6">
              <w:rPr>
                <w:rFonts w:ascii="Times New Roman" w:eastAsia="宋体" w:hAnsi="Times New Roman" w:cs="Times New Roman"/>
                <w:kern w:val="0"/>
                <w:sz w:val="24"/>
              </w:rPr>
              <w:t>10</w:t>
            </w:r>
            <w:r w:rsidRPr="004B3FA6">
              <w:rPr>
                <w:rFonts w:ascii="Times New Roman" w:eastAsia="宋体" w:hAnsi="Times New Roman" w:cs="Times New Roman"/>
                <w:kern w:val="0"/>
                <w:sz w:val="24"/>
              </w:rPr>
              <w:t>股转增</w:t>
            </w:r>
            <w:r w:rsidRPr="004B3FA6">
              <w:rPr>
                <w:rFonts w:ascii="Times New Roman" w:eastAsia="宋体" w:hAnsi="Times New Roman" w:cs="Times New Roman"/>
                <w:kern w:val="0"/>
                <w:sz w:val="24"/>
              </w:rPr>
              <w:t>4</w:t>
            </w:r>
            <w:r w:rsidRPr="004B3FA6">
              <w:rPr>
                <w:rFonts w:ascii="Times New Roman" w:eastAsia="宋体" w:hAnsi="Times New Roman" w:cs="Times New Roman"/>
                <w:kern w:val="0"/>
                <w:sz w:val="24"/>
              </w:rPr>
              <w:t>股并派发</w:t>
            </w:r>
            <w:r w:rsidRPr="004B3FA6">
              <w:rPr>
                <w:rFonts w:ascii="Times New Roman" w:eastAsia="宋体" w:hAnsi="Times New Roman" w:cs="Times New Roman"/>
                <w:kern w:val="0"/>
                <w:sz w:val="24"/>
              </w:rPr>
              <w:t>10</w:t>
            </w:r>
            <w:r w:rsidRPr="004B3FA6">
              <w:rPr>
                <w:rFonts w:ascii="Times New Roman" w:eastAsia="宋体" w:hAnsi="Times New Roman" w:cs="Times New Roman"/>
                <w:kern w:val="0"/>
                <w:sz w:val="24"/>
              </w:rPr>
              <w:t>元现金红利的方案。预计合计派发现金红利</w:t>
            </w:r>
            <w:r w:rsidRPr="004B3FA6">
              <w:rPr>
                <w:rFonts w:ascii="Times New Roman" w:eastAsia="宋体" w:hAnsi="Times New Roman" w:cs="Times New Roman"/>
                <w:kern w:val="0"/>
                <w:sz w:val="24"/>
              </w:rPr>
              <w:t>78,261,241.00</w:t>
            </w:r>
            <w:r w:rsidRPr="004B3FA6">
              <w:rPr>
                <w:rFonts w:ascii="Times New Roman" w:eastAsia="宋体" w:hAnsi="Times New Roman" w:cs="Times New Roman"/>
                <w:kern w:val="0"/>
                <w:sz w:val="24"/>
              </w:rPr>
              <w:t>元（含税），占</w:t>
            </w:r>
            <w:r w:rsidRPr="004B3FA6">
              <w:rPr>
                <w:rFonts w:ascii="Times New Roman" w:eastAsia="宋体" w:hAnsi="Times New Roman" w:cs="Times New Roman"/>
                <w:kern w:val="0"/>
                <w:sz w:val="24"/>
              </w:rPr>
              <w:t>2023</w:t>
            </w:r>
            <w:r w:rsidRPr="004B3FA6">
              <w:rPr>
                <w:rFonts w:ascii="Times New Roman" w:eastAsia="宋体" w:hAnsi="Times New Roman" w:cs="Times New Roman"/>
                <w:kern w:val="0"/>
                <w:sz w:val="24"/>
              </w:rPr>
              <w:t>年合并报表归母净利润的</w:t>
            </w:r>
            <w:r w:rsidRPr="004B3FA6">
              <w:rPr>
                <w:rFonts w:ascii="Times New Roman" w:eastAsia="宋体" w:hAnsi="Times New Roman" w:cs="Times New Roman"/>
                <w:kern w:val="0"/>
                <w:sz w:val="24"/>
              </w:rPr>
              <w:t>57.46%</w:t>
            </w:r>
            <w:r w:rsidRPr="004B3FA6">
              <w:rPr>
                <w:rFonts w:ascii="Times New Roman" w:eastAsia="宋体" w:hAnsi="Times New Roman" w:cs="Times New Roman"/>
                <w:kern w:val="0"/>
                <w:sz w:val="24"/>
              </w:rPr>
              <w:t>；合计转增</w:t>
            </w:r>
            <w:r w:rsidRPr="004B3FA6">
              <w:rPr>
                <w:rFonts w:ascii="Times New Roman" w:eastAsia="宋体" w:hAnsi="Times New Roman" w:cs="Times New Roman"/>
                <w:kern w:val="0"/>
                <w:sz w:val="24"/>
              </w:rPr>
              <w:t>31,304,496</w:t>
            </w:r>
            <w:r w:rsidRPr="004B3FA6">
              <w:rPr>
                <w:rFonts w:ascii="Times New Roman" w:eastAsia="宋体" w:hAnsi="Times New Roman" w:cs="Times New Roman"/>
                <w:kern w:val="0"/>
                <w:sz w:val="24"/>
              </w:rPr>
              <w:t>股，转增后公司总股本增加至</w:t>
            </w:r>
            <w:r w:rsidRPr="004B3FA6">
              <w:rPr>
                <w:rFonts w:ascii="Times New Roman" w:eastAsia="宋体" w:hAnsi="Times New Roman" w:cs="Times New Roman"/>
                <w:kern w:val="0"/>
                <w:sz w:val="24"/>
              </w:rPr>
              <w:t>112,094,220</w:t>
            </w:r>
            <w:r w:rsidRPr="004B3FA6">
              <w:rPr>
                <w:rFonts w:ascii="Times New Roman" w:eastAsia="宋体" w:hAnsi="Times New Roman" w:cs="Times New Roman"/>
                <w:kern w:val="0"/>
                <w:sz w:val="24"/>
              </w:rPr>
              <w:t>股。由于已回购的股份并未参与资本公积转增，相当于变相注销转增后</w:t>
            </w:r>
            <w:r w:rsidRPr="004B3FA6">
              <w:rPr>
                <w:rFonts w:ascii="Times New Roman" w:eastAsia="宋体" w:hAnsi="Times New Roman" w:cs="Times New Roman"/>
                <w:kern w:val="0"/>
                <w:sz w:val="24"/>
              </w:rPr>
              <w:t>1,011,393</w:t>
            </w:r>
            <w:r w:rsidRPr="004B3FA6">
              <w:rPr>
                <w:rFonts w:ascii="Times New Roman" w:eastAsia="宋体" w:hAnsi="Times New Roman" w:cs="Times New Roman"/>
                <w:kern w:val="0"/>
                <w:sz w:val="24"/>
              </w:rPr>
              <w:t>股股票，已回购股份占比从</w:t>
            </w:r>
            <w:r w:rsidRPr="004B3FA6">
              <w:rPr>
                <w:rFonts w:ascii="Times New Roman" w:eastAsia="宋体" w:hAnsi="Times New Roman" w:cs="Times New Roman"/>
                <w:kern w:val="0"/>
                <w:sz w:val="24"/>
              </w:rPr>
              <w:t>3.13%</w:t>
            </w:r>
            <w:r w:rsidRPr="004B3FA6">
              <w:rPr>
                <w:rFonts w:ascii="Times New Roman" w:eastAsia="宋体" w:hAnsi="Times New Roman" w:cs="Times New Roman"/>
                <w:kern w:val="0"/>
                <w:sz w:val="24"/>
              </w:rPr>
              <w:t>降至</w:t>
            </w:r>
            <w:r w:rsidRPr="004B3FA6">
              <w:rPr>
                <w:rFonts w:ascii="Times New Roman" w:eastAsia="宋体" w:hAnsi="Times New Roman" w:cs="Times New Roman"/>
                <w:kern w:val="0"/>
                <w:sz w:val="24"/>
              </w:rPr>
              <w:t>2.26%</w:t>
            </w:r>
            <w:r w:rsidRPr="004B3FA6">
              <w:rPr>
                <w:rFonts w:ascii="Times New Roman" w:eastAsia="宋体" w:hAnsi="Times New Roman" w:cs="Times New Roman"/>
                <w:kern w:val="0"/>
                <w:sz w:val="24"/>
              </w:rPr>
              <w:t>。目前该权益派发已在实施流程中，预计将在</w:t>
            </w:r>
            <w:r w:rsidRPr="004B3FA6">
              <w:rPr>
                <w:rFonts w:ascii="Times New Roman" w:eastAsia="宋体" w:hAnsi="Times New Roman" w:cs="Times New Roman"/>
                <w:kern w:val="0"/>
                <w:sz w:val="24"/>
              </w:rPr>
              <w:t>5</w:t>
            </w:r>
            <w:r w:rsidRPr="004B3FA6">
              <w:rPr>
                <w:rFonts w:ascii="Times New Roman" w:eastAsia="宋体" w:hAnsi="Times New Roman" w:cs="Times New Roman"/>
                <w:kern w:val="0"/>
                <w:sz w:val="24"/>
              </w:rPr>
              <w:t>月完成。</w:t>
            </w:r>
          </w:p>
          <w:p w14:paraId="66204D93" w14:textId="77777777" w:rsidR="004713D8" w:rsidRPr="00F220FA" w:rsidRDefault="004713D8" w:rsidP="00F220FA">
            <w:pPr>
              <w:pStyle w:val="a4"/>
              <w:ind w:firstLine="480"/>
              <w:rPr>
                <w:rFonts w:ascii="Times New Roman" w:eastAsia="宋体" w:hAnsi="Times New Roman" w:cs="Times New Roman"/>
                <w:kern w:val="0"/>
                <w:sz w:val="24"/>
              </w:rPr>
            </w:pPr>
          </w:p>
          <w:p w14:paraId="5639B7F3" w14:textId="77777777" w:rsidR="007568C7" w:rsidRDefault="002D45AF" w:rsidP="007568C7">
            <w:pPr>
              <w:pStyle w:val="a3"/>
              <w:spacing w:before="0" w:beforeAutospacing="0" w:after="0" w:afterAutospacing="0"/>
              <w:ind w:firstLineChars="200" w:firstLine="489"/>
              <w:contextualSpacing/>
              <w:jc w:val="both"/>
              <w:rPr>
                <w:rFonts w:ascii="Times New Roman" w:hAnsi="Times New Roman" w:cs="Times New Roman"/>
                <w:b/>
                <w:bCs/>
              </w:rPr>
            </w:pPr>
            <w:r w:rsidRPr="008C4470">
              <w:rPr>
                <w:rFonts w:ascii="Times New Roman" w:hAnsi="Times New Roman" w:cs="Times New Roman"/>
                <w:b/>
                <w:bCs/>
              </w:rPr>
              <w:t>2</w:t>
            </w:r>
            <w:r w:rsidR="001311B1" w:rsidRPr="008C4470">
              <w:rPr>
                <w:rFonts w:ascii="Times New Roman" w:hAnsi="Times New Roman" w:cs="Times New Roman"/>
                <w:b/>
                <w:bCs/>
              </w:rPr>
              <w:t xml:space="preserve"> </w:t>
            </w:r>
            <w:r w:rsidRPr="008C4470">
              <w:rPr>
                <w:rFonts w:ascii="Times New Roman" w:hAnsi="Times New Roman" w:cs="Times New Roman"/>
                <w:b/>
                <w:bCs/>
              </w:rPr>
              <w:t>问答环节</w:t>
            </w:r>
          </w:p>
          <w:p w14:paraId="07947BDF" w14:textId="77777777" w:rsidR="00EF7479" w:rsidRPr="00EF7479" w:rsidRDefault="00EF7479" w:rsidP="00EF7479">
            <w:pPr>
              <w:pStyle w:val="a3"/>
              <w:ind w:firstLineChars="200" w:firstLine="480"/>
              <w:contextualSpacing/>
              <w:rPr>
                <w:rFonts w:ascii="Times New Roman" w:hAnsi="Times New Roman" w:cs="Times New Roman"/>
              </w:rPr>
            </w:pPr>
            <w:r w:rsidRPr="00EF7479">
              <w:rPr>
                <w:rFonts w:ascii="Times New Roman" w:hAnsi="Times New Roman" w:cs="Times New Roman"/>
              </w:rPr>
              <w:t>Q</w:t>
            </w:r>
            <w:r w:rsidRPr="00EF7479">
              <w:rPr>
                <w:rFonts w:ascii="Times New Roman" w:hAnsi="Times New Roman" w:cs="Times New Roman"/>
              </w:rPr>
              <w:t>：公司长期以来保持毛利率的稳定，今年一季度出现超预期业绩也充分证明了公司在行业里面的竞争优势。我们看到一季度净利润的提升其实和毛利率的提升也有很大关系，您前面提到公司</w:t>
            </w:r>
            <w:r w:rsidRPr="00EF7479">
              <w:rPr>
                <w:rFonts w:ascii="Times New Roman" w:hAnsi="Times New Roman" w:cs="Times New Roman"/>
              </w:rPr>
              <w:t>Q1</w:t>
            </w:r>
            <w:r w:rsidRPr="00EF7479">
              <w:rPr>
                <w:rFonts w:ascii="Times New Roman" w:hAnsi="Times New Roman" w:cs="Times New Roman"/>
              </w:rPr>
              <w:t>综合毛利率由芯片营收占比提升导致。请问芯片占比提升的原因是？这样的趋势能否维持？</w:t>
            </w:r>
          </w:p>
          <w:p w14:paraId="307B6F92" w14:textId="77777777" w:rsidR="00174E9A" w:rsidRDefault="00EF7479" w:rsidP="00EF7479">
            <w:pPr>
              <w:pStyle w:val="a3"/>
              <w:ind w:firstLineChars="200" w:firstLine="480"/>
              <w:contextualSpacing/>
              <w:rPr>
                <w:rFonts w:ascii="Times New Roman" w:hAnsi="Times New Roman" w:cs="Times New Roman"/>
              </w:rPr>
            </w:pPr>
            <w:r w:rsidRPr="00EF7479">
              <w:rPr>
                <w:rFonts w:ascii="Times New Roman" w:hAnsi="Times New Roman" w:cs="Times New Roman"/>
              </w:rPr>
              <w:t>A</w:t>
            </w:r>
            <w:r w:rsidRPr="00EF7479">
              <w:rPr>
                <w:rFonts w:ascii="Times New Roman" w:hAnsi="Times New Roman" w:cs="Times New Roman"/>
              </w:rPr>
              <w:t>：</w:t>
            </w:r>
            <w:r w:rsidRPr="00EF7479">
              <w:rPr>
                <w:rFonts w:ascii="Times New Roman" w:hAnsi="Times New Roman" w:cs="Times New Roman"/>
              </w:rPr>
              <w:t>2023</w:t>
            </w:r>
            <w:r w:rsidRPr="00EF7479">
              <w:rPr>
                <w:rFonts w:ascii="Times New Roman" w:hAnsi="Times New Roman" w:cs="Times New Roman"/>
              </w:rPr>
              <w:t>年</w:t>
            </w:r>
            <w:r w:rsidRPr="00EF7479">
              <w:rPr>
                <w:rFonts w:ascii="Times New Roman" w:hAnsi="Times New Roman" w:cs="Times New Roman"/>
              </w:rPr>
              <w:t>Q4</w:t>
            </w:r>
            <w:r w:rsidRPr="00EF7479">
              <w:rPr>
                <w:rFonts w:ascii="Times New Roman" w:hAnsi="Times New Roman" w:cs="Times New Roman"/>
              </w:rPr>
              <w:t>就出现了芯片增速提升超过模组的现象，原因可能是近两年出现了新的客户类型，比如教育和美容仪器市场的客户；很多下游设备应用有小型化或者降本的趋势，可能也是芯片增速</w:t>
            </w:r>
            <w:r w:rsidR="00783FA5">
              <w:rPr>
                <w:rFonts w:ascii="Times New Roman" w:hAnsi="Times New Roman" w:cs="Times New Roman" w:hint="eastAsia"/>
              </w:rPr>
              <w:t>加快</w:t>
            </w:r>
            <w:r w:rsidRPr="00EF7479">
              <w:rPr>
                <w:rFonts w:ascii="Times New Roman" w:hAnsi="Times New Roman" w:cs="Times New Roman"/>
              </w:rPr>
              <w:t>的原因。不过由于物联网市场下游极度分散，每一年</w:t>
            </w:r>
            <w:r w:rsidR="008E0F04">
              <w:rPr>
                <w:rFonts w:ascii="Times New Roman" w:hAnsi="Times New Roman" w:cs="Times New Roman" w:hint="eastAsia"/>
              </w:rPr>
              <w:t>新增的</w:t>
            </w:r>
            <w:r w:rsidRPr="00EF7479">
              <w:rPr>
                <w:rFonts w:ascii="Times New Roman" w:hAnsi="Times New Roman" w:cs="Times New Roman"/>
              </w:rPr>
              <w:t>下游</w:t>
            </w:r>
            <w:r w:rsidR="008E0F04">
              <w:rPr>
                <w:rFonts w:ascii="Times New Roman" w:hAnsi="Times New Roman" w:cs="Times New Roman" w:hint="eastAsia"/>
              </w:rPr>
              <w:t>行业</w:t>
            </w:r>
            <w:r w:rsidRPr="00EF7479">
              <w:rPr>
                <w:rFonts w:ascii="Times New Roman" w:hAnsi="Times New Roman" w:cs="Times New Roman"/>
              </w:rPr>
              <w:t>主题都不太一样，不同</w:t>
            </w:r>
            <w:r w:rsidR="005261F7">
              <w:rPr>
                <w:rFonts w:ascii="Times New Roman" w:hAnsi="Times New Roman" w:cs="Times New Roman" w:hint="eastAsia"/>
              </w:rPr>
              <w:t>下游行业</w:t>
            </w:r>
            <w:r w:rsidRPr="00EF7479">
              <w:rPr>
                <w:rFonts w:ascii="Times New Roman" w:hAnsi="Times New Roman" w:cs="Times New Roman"/>
              </w:rPr>
              <w:t>的客户对于模组和芯片的偏好</w:t>
            </w:r>
            <w:r w:rsidR="00C042DD">
              <w:rPr>
                <w:rFonts w:ascii="Times New Roman" w:hAnsi="Times New Roman" w:cs="Times New Roman" w:hint="eastAsia"/>
              </w:rPr>
              <w:t>不同</w:t>
            </w:r>
            <w:r w:rsidRPr="00EF7479">
              <w:rPr>
                <w:rFonts w:ascii="Times New Roman" w:hAnsi="Times New Roman" w:cs="Times New Roman"/>
              </w:rPr>
              <w:t>，因此很难预测未来几年芯片和模组的占比变化。另一方面，目前乐鑫的营收以国内业务为主，海外客户直销以模组为主，如果他们选择通过国内代工厂购买产品，为了节约成本</w:t>
            </w:r>
            <w:r w:rsidR="00794496">
              <w:rPr>
                <w:rFonts w:ascii="Times New Roman" w:hAnsi="Times New Roman" w:cs="Times New Roman" w:hint="eastAsia"/>
              </w:rPr>
              <w:t>工厂可能</w:t>
            </w:r>
            <w:r w:rsidRPr="00EF7479">
              <w:rPr>
                <w:rFonts w:ascii="Times New Roman" w:hAnsi="Times New Roman" w:cs="Times New Roman"/>
              </w:rPr>
              <w:t>会倾向于购买芯片产品。</w:t>
            </w:r>
          </w:p>
          <w:p w14:paraId="6660D1AE" w14:textId="59BFE703" w:rsidR="00EF7479" w:rsidRPr="00EF7479" w:rsidRDefault="00EF7479" w:rsidP="00EF7479">
            <w:pPr>
              <w:pStyle w:val="a3"/>
              <w:ind w:firstLineChars="200" w:firstLine="480"/>
              <w:contextualSpacing/>
              <w:rPr>
                <w:rFonts w:ascii="Times New Roman" w:hAnsi="Times New Roman" w:cs="Times New Roman"/>
              </w:rPr>
            </w:pPr>
            <w:r w:rsidRPr="00EF7479">
              <w:rPr>
                <w:rFonts w:ascii="Times New Roman" w:hAnsi="Times New Roman" w:cs="Times New Roman"/>
              </w:rPr>
              <w:t>目前</w:t>
            </w:r>
            <w:r w:rsidR="00174E9A">
              <w:rPr>
                <w:rFonts w:ascii="Times New Roman" w:hAnsi="Times New Roman" w:cs="Times New Roman" w:hint="eastAsia"/>
              </w:rPr>
              <w:t>费用的</w:t>
            </w:r>
            <w:r w:rsidRPr="00EF7479">
              <w:rPr>
                <w:rFonts w:ascii="Times New Roman" w:hAnsi="Times New Roman" w:cs="Times New Roman"/>
              </w:rPr>
              <w:t>规模效应已经出现，我们看到管理费用和销售费用已经得到了明显的控制，研发费用的增长也在控制之中，低于营收增速。一季度通常是淡季，未来三个季度营收会逐季提升，而研发增速不会过快，因此业绩空间将更有弹性。</w:t>
            </w:r>
          </w:p>
          <w:p w14:paraId="2B58FED7" w14:textId="77777777" w:rsidR="00EF7479" w:rsidRPr="00EF7479" w:rsidRDefault="00EF7479" w:rsidP="00EF7479">
            <w:pPr>
              <w:pStyle w:val="a3"/>
              <w:ind w:firstLineChars="200" w:firstLine="480"/>
              <w:contextualSpacing/>
              <w:rPr>
                <w:rFonts w:ascii="Times New Roman" w:hAnsi="Times New Roman" w:cs="Times New Roman"/>
              </w:rPr>
            </w:pPr>
          </w:p>
          <w:p w14:paraId="103556E6" w14:textId="77777777" w:rsidR="00EF7479" w:rsidRPr="00EF7479" w:rsidRDefault="00EF7479" w:rsidP="00EF7479">
            <w:pPr>
              <w:pStyle w:val="a3"/>
              <w:ind w:firstLineChars="200" w:firstLine="480"/>
              <w:contextualSpacing/>
              <w:rPr>
                <w:rFonts w:ascii="Times New Roman" w:hAnsi="Times New Roman" w:cs="Times New Roman"/>
              </w:rPr>
            </w:pPr>
            <w:r w:rsidRPr="00EF7479">
              <w:rPr>
                <w:rFonts w:ascii="Times New Roman" w:hAnsi="Times New Roman" w:cs="Times New Roman"/>
              </w:rPr>
              <w:t>Q</w:t>
            </w:r>
            <w:r w:rsidRPr="00EF7479">
              <w:rPr>
                <w:rFonts w:ascii="Times New Roman" w:hAnsi="Times New Roman" w:cs="Times New Roman"/>
              </w:rPr>
              <w:t>：芯片毛利率同比下降的原因？</w:t>
            </w:r>
          </w:p>
          <w:p w14:paraId="69537265" w14:textId="77777777" w:rsidR="00EF7479" w:rsidRPr="00EF7479" w:rsidRDefault="00EF7479" w:rsidP="00EF7479">
            <w:pPr>
              <w:pStyle w:val="a3"/>
              <w:ind w:firstLineChars="200" w:firstLine="480"/>
              <w:contextualSpacing/>
              <w:rPr>
                <w:rFonts w:ascii="Times New Roman" w:hAnsi="Times New Roman" w:cs="Times New Roman"/>
              </w:rPr>
            </w:pPr>
            <w:r w:rsidRPr="00EF7479">
              <w:rPr>
                <w:rFonts w:ascii="Times New Roman" w:hAnsi="Times New Roman" w:cs="Times New Roman"/>
              </w:rPr>
              <w:t>A</w:t>
            </w:r>
            <w:r w:rsidRPr="00EF7479">
              <w:rPr>
                <w:rFonts w:ascii="Times New Roman" w:hAnsi="Times New Roman" w:cs="Times New Roman"/>
              </w:rPr>
              <w:t>：芯片销售以人民币定价为主，成本则以美元为主，美元升值使得芯片毛利率也有所承压。</w:t>
            </w:r>
          </w:p>
          <w:p w14:paraId="4158796A" w14:textId="77777777" w:rsidR="00EF7479" w:rsidRPr="00EF7479" w:rsidRDefault="00EF7479" w:rsidP="00EF7479">
            <w:pPr>
              <w:pStyle w:val="a3"/>
              <w:ind w:firstLineChars="200" w:firstLine="480"/>
              <w:contextualSpacing/>
              <w:rPr>
                <w:rFonts w:ascii="Times New Roman" w:hAnsi="Times New Roman" w:cs="Times New Roman"/>
              </w:rPr>
            </w:pPr>
          </w:p>
          <w:p w14:paraId="7A36A07C" w14:textId="77777777" w:rsidR="00EF7479" w:rsidRPr="00EF7479" w:rsidRDefault="00EF7479" w:rsidP="00EF7479">
            <w:pPr>
              <w:pStyle w:val="a3"/>
              <w:ind w:firstLineChars="200" w:firstLine="480"/>
              <w:contextualSpacing/>
              <w:rPr>
                <w:rFonts w:ascii="Times New Roman" w:hAnsi="Times New Roman" w:cs="Times New Roman"/>
              </w:rPr>
            </w:pPr>
            <w:r w:rsidRPr="00EF7479">
              <w:rPr>
                <w:rFonts w:ascii="Times New Roman" w:hAnsi="Times New Roman" w:cs="Times New Roman"/>
              </w:rPr>
              <w:t>Q</w:t>
            </w:r>
            <w:r w:rsidRPr="00EF7479">
              <w:rPr>
                <w:rFonts w:ascii="Times New Roman" w:hAnsi="Times New Roman" w:cs="Times New Roman"/>
              </w:rPr>
              <w:t>：国内外市场恢复趋势比较？</w:t>
            </w:r>
          </w:p>
          <w:p w14:paraId="1CB7B21B" w14:textId="02DC3219" w:rsidR="00EF7479" w:rsidRPr="00EF7479" w:rsidRDefault="00EF7479" w:rsidP="00EF7479">
            <w:pPr>
              <w:pStyle w:val="a3"/>
              <w:ind w:firstLineChars="200" w:firstLine="480"/>
              <w:contextualSpacing/>
              <w:rPr>
                <w:rFonts w:ascii="Times New Roman" w:hAnsi="Times New Roman" w:cs="Times New Roman"/>
              </w:rPr>
            </w:pPr>
            <w:r w:rsidRPr="00EF7479">
              <w:rPr>
                <w:rFonts w:ascii="Times New Roman" w:hAnsi="Times New Roman" w:cs="Times New Roman"/>
              </w:rPr>
              <w:t>A</w:t>
            </w:r>
            <w:r w:rsidRPr="00EF7479">
              <w:rPr>
                <w:rFonts w:ascii="Times New Roman" w:hAnsi="Times New Roman" w:cs="Times New Roman"/>
              </w:rPr>
              <w:t>：总体来看，国内外的市场均呈现增长趋势。乐鑫的海外销售分为直接和间接两种形式，从</w:t>
            </w:r>
            <w:r w:rsidR="00353ACB">
              <w:rPr>
                <w:rFonts w:ascii="Times New Roman" w:hAnsi="Times New Roman" w:cs="Times New Roman" w:hint="eastAsia"/>
              </w:rPr>
              <w:t>财务结果</w:t>
            </w:r>
            <w:r w:rsidRPr="00EF7479">
              <w:rPr>
                <w:rFonts w:ascii="Times New Roman" w:hAnsi="Times New Roman" w:cs="Times New Roman"/>
              </w:rPr>
              <w:t>来看国内业务增速更快。海外直销比例降低可能是因为海外客户</w:t>
            </w:r>
            <w:r w:rsidR="003674D9">
              <w:rPr>
                <w:rFonts w:ascii="Times New Roman" w:hAnsi="Times New Roman" w:cs="Times New Roman" w:hint="eastAsia"/>
              </w:rPr>
              <w:t>偏向</w:t>
            </w:r>
            <w:r w:rsidRPr="00EF7479">
              <w:rPr>
                <w:rFonts w:ascii="Times New Roman" w:hAnsi="Times New Roman" w:cs="Times New Roman"/>
              </w:rPr>
              <w:t>国内代工厂加工生产，此外我们</w:t>
            </w:r>
            <w:r w:rsidR="00C41F77">
              <w:rPr>
                <w:rFonts w:ascii="Times New Roman" w:hAnsi="Times New Roman" w:cs="Times New Roman" w:hint="eastAsia"/>
              </w:rPr>
              <w:t>也有大量</w:t>
            </w:r>
            <w:r w:rsidRPr="00EF7479">
              <w:rPr>
                <w:rFonts w:ascii="Times New Roman" w:hAnsi="Times New Roman" w:cs="Times New Roman"/>
              </w:rPr>
              <w:t>国内客户存在将最终产品销往海外的情形。</w:t>
            </w:r>
          </w:p>
          <w:p w14:paraId="4E386F6E" w14:textId="77777777" w:rsidR="00EF7479" w:rsidRPr="00EF7479" w:rsidRDefault="00EF7479" w:rsidP="00EF7479">
            <w:pPr>
              <w:pStyle w:val="a3"/>
              <w:ind w:firstLineChars="200" w:firstLine="480"/>
              <w:contextualSpacing/>
              <w:rPr>
                <w:rFonts w:ascii="Times New Roman" w:hAnsi="Times New Roman" w:cs="Times New Roman"/>
              </w:rPr>
            </w:pPr>
          </w:p>
          <w:p w14:paraId="66179C96" w14:textId="77777777" w:rsidR="00EF7479" w:rsidRPr="00EF7479" w:rsidRDefault="00EF7479" w:rsidP="00EF7479">
            <w:pPr>
              <w:pStyle w:val="a3"/>
              <w:ind w:firstLineChars="200" w:firstLine="480"/>
              <w:contextualSpacing/>
              <w:rPr>
                <w:rFonts w:ascii="Times New Roman" w:hAnsi="Times New Roman" w:cs="Times New Roman"/>
              </w:rPr>
            </w:pPr>
            <w:r w:rsidRPr="00EF7479">
              <w:rPr>
                <w:rFonts w:ascii="Times New Roman" w:hAnsi="Times New Roman" w:cs="Times New Roman"/>
              </w:rPr>
              <w:t>Q</w:t>
            </w:r>
            <w:r w:rsidRPr="00EF7479">
              <w:rPr>
                <w:rFonts w:ascii="Times New Roman" w:hAnsi="Times New Roman" w:cs="Times New Roman"/>
              </w:rPr>
              <w:t>：从应用领域来看，淡季业绩不淡是否因为新市场的增长？</w:t>
            </w:r>
          </w:p>
          <w:p w14:paraId="32DF073A" w14:textId="77777777" w:rsidR="00EF7479" w:rsidRDefault="00EF7479" w:rsidP="00EF7479">
            <w:pPr>
              <w:pStyle w:val="a3"/>
              <w:ind w:firstLineChars="200" w:firstLine="480"/>
              <w:contextualSpacing/>
              <w:rPr>
                <w:rFonts w:ascii="Times New Roman" w:hAnsi="Times New Roman" w:cs="Times New Roman"/>
              </w:rPr>
            </w:pPr>
            <w:r w:rsidRPr="00EF7479">
              <w:rPr>
                <w:rFonts w:ascii="Times New Roman" w:hAnsi="Times New Roman" w:cs="Times New Roman"/>
              </w:rPr>
              <w:t>A</w:t>
            </w:r>
            <w:r w:rsidRPr="00EF7479">
              <w:rPr>
                <w:rFonts w:ascii="Times New Roman" w:hAnsi="Times New Roman" w:cs="Times New Roman"/>
              </w:rPr>
              <w:t>：公司每年都会看到新的应用场景的客户，那今年我们看到一些老市场也呈现增长趋势，比如支付设备、新能源设备均重新进入</w:t>
            </w:r>
            <w:r w:rsidRPr="00EF7479">
              <w:rPr>
                <w:rFonts w:ascii="Times New Roman" w:hAnsi="Times New Roman" w:cs="Times New Roman"/>
              </w:rPr>
              <w:lastRenderedPageBreak/>
              <w:t>增长阶段。每个下游细分市场都有其特有的变化周期，而今年</w:t>
            </w:r>
            <w:r w:rsidRPr="00EF7479">
              <w:rPr>
                <w:rFonts w:ascii="Times New Roman" w:hAnsi="Times New Roman" w:cs="Times New Roman"/>
              </w:rPr>
              <w:t>Q1</w:t>
            </w:r>
            <w:r w:rsidRPr="00EF7479">
              <w:rPr>
                <w:rFonts w:ascii="Times New Roman" w:hAnsi="Times New Roman" w:cs="Times New Roman"/>
              </w:rPr>
              <w:t>我们看到各个细分赛道市场普遍呈现同比增长态势。</w:t>
            </w:r>
          </w:p>
          <w:p w14:paraId="1EABFEF6" w14:textId="77777777" w:rsidR="004038B3" w:rsidRDefault="004038B3" w:rsidP="00EF7479">
            <w:pPr>
              <w:pStyle w:val="a3"/>
              <w:ind w:firstLineChars="200" w:firstLine="480"/>
              <w:contextualSpacing/>
              <w:rPr>
                <w:rFonts w:ascii="Times New Roman" w:hAnsi="Times New Roman" w:cs="Times New Roman"/>
              </w:rPr>
            </w:pPr>
          </w:p>
          <w:p w14:paraId="715A1251" w14:textId="09740F3B" w:rsidR="004038B3" w:rsidRPr="004038B3" w:rsidRDefault="004038B3" w:rsidP="004038B3">
            <w:pPr>
              <w:pStyle w:val="a3"/>
              <w:ind w:firstLineChars="200" w:firstLine="480"/>
              <w:contextualSpacing/>
              <w:rPr>
                <w:rFonts w:ascii="Times New Roman" w:hAnsi="Times New Roman" w:cs="Times New Roman"/>
              </w:rPr>
            </w:pPr>
            <w:r>
              <w:rPr>
                <w:rFonts w:ascii="Times New Roman" w:hAnsi="Times New Roman" w:cs="Times New Roman" w:hint="eastAsia"/>
              </w:rPr>
              <w:t>Q</w:t>
            </w:r>
            <w:r>
              <w:rPr>
                <w:rFonts w:ascii="Times New Roman" w:hAnsi="Times New Roman" w:cs="Times New Roman" w:hint="eastAsia"/>
              </w:rPr>
              <w:t>：</w:t>
            </w:r>
            <w:r w:rsidRPr="004038B3">
              <w:rPr>
                <w:rFonts w:ascii="Times New Roman" w:hAnsi="Times New Roman" w:cs="Times New Roman"/>
              </w:rPr>
              <w:t>台积电在</w:t>
            </w:r>
            <w:r w:rsidRPr="004038B3">
              <w:rPr>
                <w:rFonts w:ascii="Times New Roman" w:hAnsi="Times New Roman" w:cs="Times New Roman"/>
              </w:rPr>
              <w:t>Q1</w:t>
            </w:r>
            <w:r w:rsidRPr="004038B3">
              <w:rPr>
                <w:rFonts w:ascii="Times New Roman" w:hAnsi="Times New Roman" w:cs="Times New Roman"/>
              </w:rPr>
              <w:t>业绩交流会上表示</w:t>
            </w:r>
            <w:r w:rsidR="00A57558">
              <w:rPr>
                <w:rFonts w:ascii="Times New Roman" w:hAnsi="Times New Roman" w:cs="Times New Roman" w:hint="eastAsia"/>
              </w:rPr>
              <w:t>I</w:t>
            </w:r>
            <w:r w:rsidRPr="004038B3">
              <w:rPr>
                <w:rFonts w:ascii="Times New Roman" w:hAnsi="Times New Roman" w:cs="Times New Roman"/>
              </w:rPr>
              <w:t>OT</w:t>
            </w:r>
            <w:r w:rsidRPr="004038B3">
              <w:rPr>
                <w:rFonts w:ascii="Times New Roman" w:hAnsi="Times New Roman" w:cs="Times New Roman"/>
              </w:rPr>
              <w:t>需求景气度有一定下滑，请问公司怎么看？</w:t>
            </w:r>
          </w:p>
          <w:p w14:paraId="69E54537" w14:textId="29A05AC7" w:rsidR="004038B3" w:rsidRPr="00E120D9" w:rsidRDefault="00E120D9" w:rsidP="00EF7479">
            <w:pPr>
              <w:pStyle w:val="a3"/>
              <w:ind w:firstLineChars="200" w:firstLine="480"/>
              <w:contextualSpacing/>
              <w:rPr>
                <w:rFonts w:ascii="Times New Roman" w:hAnsi="Times New Roman" w:cs="Times New Roman"/>
              </w:rPr>
            </w:pPr>
            <w:r>
              <w:rPr>
                <w:rFonts w:ascii="Times New Roman" w:hAnsi="Times New Roman" w:cs="Times New Roman" w:hint="eastAsia"/>
              </w:rPr>
              <w:t>A</w:t>
            </w:r>
            <w:r>
              <w:rPr>
                <w:rFonts w:ascii="Times New Roman" w:hAnsi="Times New Roman" w:cs="Times New Roman" w:hint="eastAsia"/>
              </w:rPr>
              <w:t>：</w:t>
            </w:r>
            <w:r w:rsidR="00E82656" w:rsidRPr="00E82656">
              <w:rPr>
                <w:rFonts w:ascii="Times New Roman" w:hAnsi="Times New Roman" w:cs="Times New Roman"/>
              </w:rPr>
              <w:t>台积电</w:t>
            </w:r>
            <w:r w:rsidR="00E82656" w:rsidRPr="00E82656">
              <w:rPr>
                <w:rFonts w:ascii="Times New Roman" w:hAnsi="Times New Roman" w:cs="Times New Roman"/>
              </w:rPr>
              <w:t>2024Q1</w:t>
            </w:r>
            <w:r w:rsidR="00E82656" w:rsidRPr="00E82656">
              <w:rPr>
                <w:rFonts w:ascii="Times New Roman" w:hAnsi="Times New Roman" w:cs="Times New Roman"/>
              </w:rPr>
              <w:t>营收</w:t>
            </w:r>
            <w:r w:rsidR="00B00502">
              <w:rPr>
                <w:rFonts w:ascii="Times New Roman" w:hAnsi="Times New Roman" w:cs="Times New Roman" w:hint="eastAsia"/>
              </w:rPr>
              <w:t>为</w:t>
            </w:r>
            <w:r w:rsidR="00E82656" w:rsidRPr="00E82656">
              <w:rPr>
                <w:rFonts w:ascii="Times New Roman" w:hAnsi="Times New Roman" w:cs="Times New Roman"/>
              </w:rPr>
              <w:t>188.7</w:t>
            </w:r>
            <w:r w:rsidR="00E82656" w:rsidRPr="00E82656">
              <w:rPr>
                <w:rFonts w:ascii="Times New Roman" w:hAnsi="Times New Roman" w:cs="Times New Roman"/>
              </w:rPr>
              <w:t>亿美元，其中</w:t>
            </w:r>
            <w:r w:rsidR="00E82656" w:rsidRPr="00E82656">
              <w:rPr>
                <w:rFonts w:ascii="Times New Roman" w:hAnsi="Times New Roman" w:cs="Times New Roman"/>
              </w:rPr>
              <w:t>IoT</w:t>
            </w:r>
            <w:r w:rsidR="00E82656" w:rsidRPr="00E82656">
              <w:rPr>
                <w:rFonts w:ascii="Times New Roman" w:hAnsi="Times New Roman" w:cs="Times New Roman"/>
              </w:rPr>
              <w:t>占比</w:t>
            </w:r>
            <w:r w:rsidR="00E82656" w:rsidRPr="00E82656">
              <w:rPr>
                <w:rFonts w:ascii="Times New Roman" w:hAnsi="Times New Roman" w:cs="Times New Roman"/>
              </w:rPr>
              <w:t>6%</w:t>
            </w:r>
            <w:r w:rsidR="00E82656" w:rsidRPr="00E82656">
              <w:rPr>
                <w:rFonts w:ascii="Times New Roman" w:hAnsi="Times New Roman" w:cs="Times New Roman"/>
              </w:rPr>
              <w:t>，约</w:t>
            </w:r>
            <w:r w:rsidR="00E82656" w:rsidRPr="00E82656">
              <w:rPr>
                <w:rFonts w:ascii="Times New Roman" w:hAnsi="Times New Roman" w:cs="Times New Roman"/>
              </w:rPr>
              <w:t>11.3</w:t>
            </w:r>
            <w:r w:rsidR="00E82656" w:rsidRPr="00E82656">
              <w:rPr>
                <w:rFonts w:ascii="Times New Roman" w:hAnsi="Times New Roman" w:cs="Times New Roman"/>
              </w:rPr>
              <w:t>亿美元。乐鑫</w:t>
            </w:r>
            <w:r w:rsidR="00E82656" w:rsidRPr="00E82656">
              <w:rPr>
                <w:rFonts w:ascii="Times New Roman" w:hAnsi="Times New Roman" w:cs="Times New Roman"/>
              </w:rPr>
              <w:t>2023</w:t>
            </w:r>
            <w:r w:rsidR="00E82656" w:rsidRPr="00E82656">
              <w:rPr>
                <w:rFonts w:ascii="Times New Roman" w:hAnsi="Times New Roman" w:cs="Times New Roman"/>
              </w:rPr>
              <w:t>年全年晶圆成本约</w:t>
            </w:r>
            <w:r w:rsidR="00E82656" w:rsidRPr="00E82656">
              <w:rPr>
                <w:rFonts w:ascii="Times New Roman" w:hAnsi="Times New Roman" w:cs="Times New Roman"/>
              </w:rPr>
              <w:t>0.6</w:t>
            </w:r>
            <w:r w:rsidR="00E82656" w:rsidRPr="00E82656">
              <w:rPr>
                <w:rFonts w:ascii="Times New Roman" w:hAnsi="Times New Roman" w:cs="Times New Roman"/>
              </w:rPr>
              <w:t>亿美元，平均单季度晶圆成本约</w:t>
            </w:r>
            <w:r w:rsidR="00E82656" w:rsidRPr="00E82656">
              <w:rPr>
                <w:rFonts w:ascii="Times New Roman" w:hAnsi="Times New Roman" w:cs="Times New Roman"/>
              </w:rPr>
              <w:t>0.15</w:t>
            </w:r>
            <w:r w:rsidR="00E82656" w:rsidRPr="00E82656">
              <w:rPr>
                <w:rFonts w:ascii="Times New Roman" w:hAnsi="Times New Roman" w:cs="Times New Roman"/>
              </w:rPr>
              <w:t>亿美元。从体量来说，仅约占台积电</w:t>
            </w:r>
            <w:r w:rsidR="00E82656" w:rsidRPr="00E82656">
              <w:rPr>
                <w:rFonts w:ascii="Times New Roman" w:hAnsi="Times New Roman" w:cs="Times New Roman"/>
              </w:rPr>
              <w:t>IoT</w:t>
            </w:r>
            <w:r w:rsidR="00E82656" w:rsidRPr="00E82656">
              <w:rPr>
                <w:rFonts w:ascii="Times New Roman" w:hAnsi="Times New Roman" w:cs="Times New Roman"/>
              </w:rPr>
              <w:t>业务的</w:t>
            </w:r>
            <w:r w:rsidR="00E82656" w:rsidRPr="00E82656">
              <w:rPr>
                <w:rFonts w:ascii="Times New Roman" w:hAnsi="Times New Roman" w:cs="Times New Roman"/>
              </w:rPr>
              <w:t>1.3%</w:t>
            </w:r>
            <w:r w:rsidR="00E82656" w:rsidRPr="00E82656">
              <w:rPr>
                <w:rFonts w:ascii="Times New Roman" w:hAnsi="Times New Roman" w:cs="Times New Roman"/>
              </w:rPr>
              <w:t>。和台积电</w:t>
            </w:r>
            <w:r w:rsidR="00E82656" w:rsidRPr="00E82656">
              <w:rPr>
                <w:rFonts w:ascii="Times New Roman" w:hAnsi="Times New Roman" w:cs="Times New Roman"/>
              </w:rPr>
              <w:t>2024Q1</w:t>
            </w:r>
            <w:r w:rsidR="00E82656" w:rsidRPr="00E82656">
              <w:rPr>
                <w:rFonts w:ascii="Times New Roman" w:hAnsi="Times New Roman" w:cs="Times New Roman"/>
              </w:rPr>
              <w:t>法说会判断的大行业景气度相比，我们认为乐鑫自身业绩可以超越行业水平。</w:t>
            </w:r>
          </w:p>
          <w:p w14:paraId="312502A7" w14:textId="77777777" w:rsidR="00EF7479" w:rsidRPr="00EF7479" w:rsidRDefault="00EF7479" w:rsidP="00EF7479">
            <w:pPr>
              <w:pStyle w:val="a3"/>
              <w:ind w:firstLineChars="200" w:firstLine="480"/>
              <w:contextualSpacing/>
              <w:rPr>
                <w:rFonts w:ascii="Times New Roman" w:hAnsi="Times New Roman" w:cs="Times New Roman"/>
              </w:rPr>
            </w:pPr>
          </w:p>
          <w:p w14:paraId="73E39E8D" w14:textId="77777777" w:rsidR="00EF7479" w:rsidRPr="00EF7479" w:rsidRDefault="00EF7479" w:rsidP="00EF7479">
            <w:pPr>
              <w:pStyle w:val="a3"/>
              <w:ind w:firstLineChars="200" w:firstLine="480"/>
              <w:contextualSpacing/>
              <w:rPr>
                <w:rFonts w:ascii="Times New Roman" w:hAnsi="Times New Roman" w:cs="Times New Roman"/>
              </w:rPr>
            </w:pPr>
            <w:r w:rsidRPr="00EF7479">
              <w:rPr>
                <w:rFonts w:ascii="Times New Roman" w:hAnsi="Times New Roman" w:cs="Times New Roman"/>
              </w:rPr>
              <w:t>Q</w:t>
            </w:r>
            <w:r w:rsidRPr="00EF7479">
              <w:rPr>
                <w:rFonts w:ascii="Times New Roman" w:hAnsi="Times New Roman" w:cs="Times New Roman"/>
              </w:rPr>
              <w:t>：财务报表中的其他收益来自于哪里？</w:t>
            </w:r>
          </w:p>
          <w:p w14:paraId="7E4677E9" w14:textId="77777777" w:rsidR="00EF7479" w:rsidRPr="00EF7479" w:rsidRDefault="00EF7479" w:rsidP="00EF7479">
            <w:pPr>
              <w:pStyle w:val="a3"/>
              <w:ind w:firstLineChars="200" w:firstLine="480"/>
              <w:contextualSpacing/>
              <w:rPr>
                <w:rFonts w:ascii="Times New Roman" w:hAnsi="Times New Roman" w:cs="Times New Roman"/>
              </w:rPr>
            </w:pPr>
            <w:r w:rsidRPr="00EF7479">
              <w:rPr>
                <w:rFonts w:ascii="Times New Roman" w:hAnsi="Times New Roman" w:cs="Times New Roman"/>
              </w:rPr>
              <w:t>A</w:t>
            </w:r>
            <w:r w:rsidRPr="00EF7479">
              <w:rPr>
                <w:rFonts w:ascii="Times New Roman" w:hAnsi="Times New Roman" w:cs="Times New Roman"/>
              </w:rPr>
              <w:t>：享受集成电路行业</w:t>
            </w:r>
            <w:r w:rsidRPr="00EF7479">
              <w:rPr>
                <w:rFonts w:ascii="Times New Roman" w:hAnsi="Times New Roman" w:cs="Times New Roman"/>
              </w:rPr>
              <w:t>15%</w:t>
            </w:r>
            <w:r w:rsidRPr="00EF7479">
              <w:rPr>
                <w:rFonts w:ascii="Times New Roman" w:hAnsi="Times New Roman" w:cs="Times New Roman"/>
              </w:rPr>
              <w:t>的增值税加计抵减政策。该项政策具有持续性，于</w:t>
            </w:r>
            <w:r w:rsidRPr="00EF7479">
              <w:rPr>
                <w:rFonts w:ascii="Times New Roman" w:hAnsi="Times New Roman" w:cs="Times New Roman"/>
              </w:rPr>
              <w:t>2023</w:t>
            </w:r>
            <w:r w:rsidRPr="00EF7479">
              <w:rPr>
                <w:rFonts w:ascii="Times New Roman" w:hAnsi="Times New Roman" w:cs="Times New Roman"/>
              </w:rPr>
              <w:t>年发布。公司于</w:t>
            </w:r>
            <w:r w:rsidRPr="00EF7479">
              <w:rPr>
                <w:rFonts w:ascii="Times New Roman" w:hAnsi="Times New Roman" w:cs="Times New Roman"/>
              </w:rPr>
              <w:t>2024</w:t>
            </w:r>
            <w:r w:rsidRPr="00EF7479">
              <w:rPr>
                <w:rFonts w:ascii="Times New Roman" w:hAnsi="Times New Roman" w:cs="Times New Roman"/>
              </w:rPr>
              <w:t>年</w:t>
            </w:r>
            <w:r w:rsidRPr="00EF7479">
              <w:rPr>
                <w:rFonts w:ascii="Times New Roman" w:hAnsi="Times New Roman" w:cs="Times New Roman"/>
              </w:rPr>
              <w:t>Q1</w:t>
            </w:r>
            <w:r w:rsidRPr="00EF7479">
              <w:rPr>
                <w:rFonts w:ascii="Times New Roman" w:hAnsi="Times New Roman" w:cs="Times New Roman"/>
              </w:rPr>
              <w:t>第一次申请加计抵减，基于</w:t>
            </w:r>
            <w:r w:rsidRPr="00EF7479">
              <w:rPr>
                <w:rFonts w:ascii="Times New Roman" w:hAnsi="Times New Roman" w:cs="Times New Roman"/>
              </w:rPr>
              <w:t>23</w:t>
            </w:r>
            <w:r w:rsidRPr="00EF7479">
              <w:rPr>
                <w:rFonts w:ascii="Times New Roman" w:hAnsi="Times New Roman" w:cs="Times New Roman"/>
              </w:rPr>
              <w:t>年全年累计基数计算，后续也将持续享受该政策。</w:t>
            </w:r>
          </w:p>
          <w:p w14:paraId="70732D0A" w14:textId="77777777" w:rsidR="00EF7479" w:rsidRPr="00EF7479" w:rsidRDefault="00EF7479" w:rsidP="00EF7479">
            <w:pPr>
              <w:pStyle w:val="a3"/>
              <w:ind w:firstLineChars="200" w:firstLine="480"/>
              <w:contextualSpacing/>
              <w:rPr>
                <w:rFonts w:ascii="Times New Roman" w:hAnsi="Times New Roman" w:cs="Times New Roman"/>
              </w:rPr>
            </w:pPr>
          </w:p>
          <w:p w14:paraId="0D93BB2B" w14:textId="77777777" w:rsidR="00EF7479" w:rsidRPr="00EF7479" w:rsidRDefault="00EF7479" w:rsidP="00EF7479">
            <w:pPr>
              <w:pStyle w:val="a3"/>
              <w:ind w:firstLineChars="200" w:firstLine="480"/>
              <w:contextualSpacing/>
              <w:rPr>
                <w:rFonts w:ascii="Times New Roman" w:hAnsi="Times New Roman" w:cs="Times New Roman"/>
              </w:rPr>
            </w:pPr>
            <w:r w:rsidRPr="00EF7479">
              <w:rPr>
                <w:rFonts w:ascii="Times New Roman" w:hAnsi="Times New Roman" w:cs="Times New Roman"/>
              </w:rPr>
              <w:t>Q</w:t>
            </w:r>
            <w:r w:rsidRPr="00EF7479">
              <w:rPr>
                <w:rFonts w:ascii="Times New Roman" w:hAnsi="Times New Roman" w:cs="Times New Roman"/>
              </w:rPr>
              <w:t>：未来销售费用率是否有望继续降低？</w:t>
            </w:r>
          </w:p>
          <w:p w14:paraId="77800EB3" w14:textId="52BEBB3A" w:rsidR="00EF7479" w:rsidRPr="00EF7479" w:rsidRDefault="00EF7479" w:rsidP="00EF7479">
            <w:pPr>
              <w:pStyle w:val="a3"/>
              <w:ind w:firstLineChars="200" w:firstLine="480"/>
              <w:contextualSpacing/>
              <w:rPr>
                <w:rFonts w:ascii="Times New Roman" w:hAnsi="Times New Roman" w:cs="Times New Roman"/>
              </w:rPr>
            </w:pPr>
            <w:r w:rsidRPr="00EF7479">
              <w:rPr>
                <w:rFonts w:ascii="Times New Roman" w:hAnsi="Times New Roman" w:cs="Times New Roman"/>
              </w:rPr>
              <w:t>A</w:t>
            </w:r>
            <w:r w:rsidRPr="00EF7479">
              <w:rPr>
                <w:rFonts w:ascii="Times New Roman" w:hAnsi="Times New Roman" w:cs="Times New Roman"/>
              </w:rPr>
              <w:t>：销售费用率会保持下降趋势。销售费用中包含一项特许权使用费（</w:t>
            </w:r>
            <w:r w:rsidRPr="00EF7479">
              <w:rPr>
                <w:rFonts w:ascii="Times New Roman" w:hAnsi="Times New Roman" w:cs="Times New Roman"/>
              </w:rPr>
              <w:t>23</w:t>
            </w:r>
            <w:r w:rsidRPr="00EF7479">
              <w:rPr>
                <w:rFonts w:ascii="Times New Roman" w:hAnsi="Times New Roman" w:cs="Times New Roman"/>
              </w:rPr>
              <w:t>年占比约</w:t>
            </w:r>
            <w:r w:rsidRPr="00EF7479">
              <w:rPr>
                <w:rFonts w:ascii="Times New Roman" w:hAnsi="Times New Roman" w:cs="Times New Roman"/>
              </w:rPr>
              <w:t>40%</w:t>
            </w:r>
            <w:r w:rsidRPr="00EF7479">
              <w:rPr>
                <w:rFonts w:ascii="Times New Roman" w:hAnsi="Times New Roman" w:cs="Times New Roman"/>
              </w:rPr>
              <w:t>）。目前公司自</w:t>
            </w:r>
            <w:r w:rsidRPr="00EF7479">
              <w:rPr>
                <w:rFonts w:ascii="Times New Roman" w:hAnsi="Times New Roman" w:cs="Times New Roman"/>
              </w:rPr>
              <w:t>2020</w:t>
            </w:r>
            <w:r w:rsidRPr="00EF7479">
              <w:rPr>
                <w:rFonts w:ascii="Times New Roman" w:hAnsi="Times New Roman" w:cs="Times New Roman"/>
              </w:rPr>
              <w:t>年之后发布的所有产品均基于</w:t>
            </w:r>
            <w:r w:rsidRPr="00EF7479">
              <w:rPr>
                <w:rFonts w:ascii="Times New Roman" w:hAnsi="Times New Roman" w:cs="Times New Roman"/>
              </w:rPr>
              <w:t>RISC-V</w:t>
            </w:r>
            <w:r w:rsidR="00706349">
              <w:rPr>
                <w:rFonts w:ascii="Times New Roman" w:hAnsi="Times New Roman" w:cs="Times New Roman" w:hint="eastAsia"/>
              </w:rPr>
              <w:t>开源指令集的自研处理器</w:t>
            </w:r>
            <w:r w:rsidRPr="00EF7479">
              <w:rPr>
                <w:rFonts w:ascii="Times New Roman" w:hAnsi="Times New Roman" w:cs="Times New Roman"/>
              </w:rPr>
              <w:t>架构，其营收已进入高速增长阶段，随着</w:t>
            </w:r>
            <w:r w:rsidR="00471AAF">
              <w:rPr>
                <w:rFonts w:ascii="Times New Roman" w:hAnsi="Times New Roman" w:cs="Times New Roman" w:hint="eastAsia"/>
              </w:rPr>
              <w:t>RISC-V</w:t>
            </w:r>
            <w:r w:rsidR="00471AAF">
              <w:rPr>
                <w:rFonts w:ascii="Times New Roman" w:hAnsi="Times New Roman" w:cs="Times New Roman" w:hint="eastAsia"/>
              </w:rPr>
              <w:t>处理器</w:t>
            </w:r>
            <w:r w:rsidR="002C2568">
              <w:rPr>
                <w:rFonts w:ascii="Times New Roman" w:hAnsi="Times New Roman" w:cs="Times New Roman" w:hint="eastAsia"/>
              </w:rPr>
              <w:t>产品</w:t>
            </w:r>
            <w:r w:rsidRPr="00EF7479">
              <w:rPr>
                <w:rFonts w:ascii="Times New Roman" w:hAnsi="Times New Roman" w:cs="Times New Roman"/>
              </w:rPr>
              <w:t>贡献的营收占比逐渐</w:t>
            </w:r>
            <w:r w:rsidR="00C51ADD">
              <w:rPr>
                <w:rFonts w:ascii="Times New Roman" w:hAnsi="Times New Roman" w:cs="Times New Roman" w:hint="eastAsia"/>
              </w:rPr>
              <w:t>上升</w:t>
            </w:r>
            <w:r w:rsidRPr="00EF7479">
              <w:rPr>
                <w:rFonts w:ascii="Times New Roman" w:hAnsi="Times New Roman" w:cs="Times New Roman"/>
              </w:rPr>
              <w:t>，销售费用增速和营收增速相关性降低，</w:t>
            </w:r>
            <w:r w:rsidR="007B6CD0">
              <w:rPr>
                <w:rFonts w:ascii="Times New Roman" w:hAnsi="Times New Roman" w:cs="Times New Roman" w:hint="eastAsia"/>
              </w:rPr>
              <w:t>预计</w:t>
            </w:r>
            <w:r w:rsidRPr="00EF7479">
              <w:rPr>
                <w:rFonts w:ascii="Times New Roman" w:hAnsi="Times New Roman" w:cs="Times New Roman"/>
              </w:rPr>
              <w:t>未来销售费用率将继续下降。</w:t>
            </w:r>
          </w:p>
          <w:p w14:paraId="06C0DE12" w14:textId="77777777" w:rsidR="00EF7479" w:rsidRPr="00EF7479" w:rsidRDefault="00EF7479" w:rsidP="00EF7479">
            <w:pPr>
              <w:pStyle w:val="a3"/>
              <w:ind w:firstLineChars="200" w:firstLine="480"/>
              <w:contextualSpacing/>
              <w:rPr>
                <w:rFonts w:ascii="Times New Roman" w:hAnsi="Times New Roman" w:cs="Times New Roman"/>
              </w:rPr>
            </w:pPr>
          </w:p>
          <w:p w14:paraId="30140160" w14:textId="77777777" w:rsidR="00EF7479" w:rsidRPr="00EF7479" w:rsidRDefault="00EF7479" w:rsidP="00EF7479">
            <w:pPr>
              <w:pStyle w:val="a3"/>
              <w:ind w:firstLineChars="200" w:firstLine="480"/>
              <w:contextualSpacing/>
              <w:rPr>
                <w:rFonts w:ascii="Times New Roman" w:hAnsi="Times New Roman" w:cs="Times New Roman"/>
              </w:rPr>
            </w:pPr>
            <w:r w:rsidRPr="00EF7479">
              <w:rPr>
                <w:rFonts w:ascii="Times New Roman" w:hAnsi="Times New Roman" w:cs="Times New Roman"/>
              </w:rPr>
              <w:t>Q</w:t>
            </w:r>
            <w:r w:rsidRPr="00EF7479">
              <w:rPr>
                <w:rFonts w:ascii="Times New Roman" w:hAnsi="Times New Roman" w:cs="Times New Roman"/>
              </w:rPr>
              <w:t>：各产品的增长情况？</w:t>
            </w:r>
          </w:p>
          <w:p w14:paraId="0A85997E" w14:textId="09FAA5FB" w:rsidR="00EF7479" w:rsidRPr="00EF7479" w:rsidRDefault="00EF7479" w:rsidP="00EF7479">
            <w:pPr>
              <w:pStyle w:val="a3"/>
              <w:ind w:firstLineChars="200" w:firstLine="480"/>
              <w:contextualSpacing/>
              <w:rPr>
                <w:rFonts w:ascii="Times New Roman" w:hAnsi="Times New Roman" w:cs="Times New Roman"/>
              </w:rPr>
            </w:pPr>
            <w:r w:rsidRPr="00EF7479">
              <w:rPr>
                <w:rFonts w:ascii="Times New Roman" w:hAnsi="Times New Roman" w:cs="Times New Roman"/>
              </w:rPr>
              <w:t>A</w:t>
            </w:r>
            <w:r w:rsidRPr="00EF7479">
              <w:rPr>
                <w:rFonts w:ascii="Times New Roman" w:hAnsi="Times New Roman" w:cs="Times New Roman"/>
              </w:rPr>
              <w:t>：</w:t>
            </w:r>
            <w:r w:rsidRPr="00EF7479">
              <w:rPr>
                <w:rFonts w:ascii="Times New Roman" w:hAnsi="Times New Roman" w:cs="Times New Roman"/>
              </w:rPr>
              <w:t>2023</w:t>
            </w:r>
            <w:r w:rsidRPr="00EF7479">
              <w:rPr>
                <w:rFonts w:ascii="Times New Roman" w:hAnsi="Times New Roman" w:cs="Times New Roman"/>
              </w:rPr>
              <w:t>年年报中我们将产品划分为经典款、次新类产品及新品，其中次新类产品为增长的主要动力。今年</w:t>
            </w:r>
            <w:r w:rsidRPr="00EF7479">
              <w:rPr>
                <w:rFonts w:ascii="Times New Roman" w:hAnsi="Times New Roman" w:cs="Times New Roman"/>
              </w:rPr>
              <w:t>Q1</w:t>
            </w:r>
            <w:r w:rsidRPr="00EF7479">
              <w:rPr>
                <w:rFonts w:ascii="Times New Roman" w:hAnsi="Times New Roman" w:cs="Times New Roman"/>
              </w:rPr>
              <w:t>营收增长主要来源于次新类产品</w:t>
            </w:r>
            <w:r w:rsidRPr="00EF7479">
              <w:rPr>
                <w:rFonts w:ascii="Times New Roman" w:hAnsi="Times New Roman" w:cs="Times New Roman"/>
              </w:rPr>
              <w:t>ESP32-C3/C2/S3</w:t>
            </w:r>
            <w:r w:rsidRPr="00EF7479">
              <w:rPr>
                <w:rFonts w:ascii="Times New Roman" w:hAnsi="Times New Roman" w:cs="Times New Roman"/>
              </w:rPr>
              <w:t>。我们预计</w:t>
            </w:r>
            <w:r w:rsidRPr="00EF7479">
              <w:rPr>
                <w:rFonts w:ascii="Times New Roman" w:hAnsi="Times New Roman" w:cs="Times New Roman"/>
              </w:rPr>
              <w:t>ESP32-H2</w:t>
            </w:r>
            <w:r w:rsidRPr="00EF7479">
              <w:rPr>
                <w:rFonts w:ascii="Times New Roman" w:hAnsi="Times New Roman" w:cs="Times New Roman"/>
              </w:rPr>
              <w:t>将在今年下半年开始起量，在明年进入高增长期；</w:t>
            </w:r>
            <w:r w:rsidRPr="00EF7479">
              <w:rPr>
                <w:rFonts w:ascii="Times New Roman" w:hAnsi="Times New Roman" w:cs="Times New Roman"/>
              </w:rPr>
              <w:t>ESP32-C6</w:t>
            </w:r>
            <w:r w:rsidRPr="00EF7479">
              <w:rPr>
                <w:rFonts w:ascii="Times New Roman" w:hAnsi="Times New Roman" w:cs="Times New Roman"/>
              </w:rPr>
              <w:t>今年将进入高增长期，明年将被计入次新类产品。</w:t>
            </w:r>
            <w:r w:rsidRPr="00EF7479">
              <w:rPr>
                <w:rFonts w:ascii="Times New Roman" w:hAnsi="Times New Roman" w:cs="Times New Roman"/>
              </w:rPr>
              <w:t>ESP32-H4</w:t>
            </w:r>
            <w:r w:rsidRPr="00EF7479">
              <w:rPr>
                <w:rFonts w:ascii="Times New Roman" w:hAnsi="Times New Roman" w:cs="Times New Roman"/>
              </w:rPr>
              <w:t>进入高增长期的速度可能会加快，因为</w:t>
            </w:r>
            <w:r w:rsidRPr="00EF7479">
              <w:rPr>
                <w:rFonts w:ascii="Times New Roman" w:hAnsi="Times New Roman" w:cs="Times New Roman"/>
              </w:rPr>
              <w:t>ESP32-H2</w:t>
            </w:r>
            <w:r w:rsidRPr="00EF7479">
              <w:rPr>
                <w:rFonts w:ascii="Times New Roman" w:hAnsi="Times New Roman" w:cs="Times New Roman"/>
              </w:rPr>
              <w:t>芯片及软件的研发成果可被复用。</w:t>
            </w:r>
          </w:p>
          <w:p w14:paraId="425E338A" w14:textId="77777777" w:rsidR="00EF7479" w:rsidRPr="00EF7479" w:rsidRDefault="00EF7479" w:rsidP="00EF7479">
            <w:pPr>
              <w:pStyle w:val="a3"/>
              <w:ind w:firstLineChars="200" w:firstLine="480"/>
              <w:contextualSpacing/>
              <w:rPr>
                <w:rFonts w:ascii="Times New Roman" w:hAnsi="Times New Roman" w:cs="Times New Roman"/>
              </w:rPr>
            </w:pPr>
          </w:p>
          <w:p w14:paraId="32EC1AE3" w14:textId="77777777" w:rsidR="00EF7479" w:rsidRPr="00EF7479" w:rsidRDefault="00EF7479" w:rsidP="00EF7479">
            <w:pPr>
              <w:pStyle w:val="a3"/>
              <w:ind w:firstLineChars="200" w:firstLine="480"/>
              <w:contextualSpacing/>
              <w:rPr>
                <w:rFonts w:ascii="Times New Roman" w:hAnsi="Times New Roman" w:cs="Times New Roman"/>
              </w:rPr>
            </w:pPr>
            <w:r w:rsidRPr="00EF7479">
              <w:rPr>
                <w:rFonts w:ascii="Times New Roman" w:hAnsi="Times New Roman" w:cs="Times New Roman"/>
              </w:rPr>
              <w:t>Q</w:t>
            </w:r>
            <w:r w:rsidRPr="00EF7479">
              <w:rPr>
                <w:rFonts w:ascii="Times New Roman" w:hAnsi="Times New Roman" w:cs="Times New Roman"/>
              </w:rPr>
              <w:t>：模组毛利率增长两个点的原因？</w:t>
            </w:r>
          </w:p>
          <w:p w14:paraId="26D04391" w14:textId="2FB463CB" w:rsidR="00EF7479" w:rsidRPr="00EF7479" w:rsidRDefault="00EF7479" w:rsidP="00EF7479">
            <w:pPr>
              <w:pStyle w:val="a3"/>
              <w:ind w:firstLineChars="200" w:firstLine="480"/>
              <w:contextualSpacing/>
              <w:rPr>
                <w:rFonts w:ascii="Times New Roman" w:hAnsi="Times New Roman" w:cs="Times New Roman"/>
              </w:rPr>
            </w:pPr>
            <w:r w:rsidRPr="00EF7479">
              <w:rPr>
                <w:rFonts w:ascii="Times New Roman" w:hAnsi="Times New Roman" w:cs="Times New Roman"/>
              </w:rPr>
              <w:t>A</w:t>
            </w:r>
            <w:r w:rsidRPr="00EF7479">
              <w:rPr>
                <w:rFonts w:ascii="Times New Roman" w:hAnsi="Times New Roman" w:cs="Times New Roman"/>
              </w:rPr>
              <w:t>：</w:t>
            </w:r>
            <w:r w:rsidR="00563673" w:rsidRPr="00563673">
              <w:rPr>
                <w:rFonts w:ascii="Times New Roman" w:hAnsi="Times New Roman" w:cs="Times New Roman"/>
              </w:rPr>
              <w:t>主要还是产品销售偶发结构性变动有关，我们下游分散，客户所处行业特征规模不一，产品会差异化定价。目前整体定价策略没有发生过变化，成本也比较稳定。</w:t>
            </w:r>
          </w:p>
          <w:p w14:paraId="1EBCE7FF" w14:textId="77777777" w:rsidR="00EF7479" w:rsidRPr="00EF7479" w:rsidRDefault="00EF7479" w:rsidP="00EF7479">
            <w:pPr>
              <w:pStyle w:val="a3"/>
              <w:ind w:firstLineChars="200" w:firstLine="480"/>
              <w:contextualSpacing/>
              <w:rPr>
                <w:rFonts w:ascii="Times New Roman" w:hAnsi="Times New Roman" w:cs="Times New Roman"/>
              </w:rPr>
            </w:pPr>
          </w:p>
          <w:p w14:paraId="501CDEB4" w14:textId="77777777" w:rsidR="00EF7479" w:rsidRPr="00EF7479" w:rsidRDefault="00EF7479" w:rsidP="00EF7479">
            <w:pPr>
              <w:pStyle w:val="a3"/>
              <w:ind w:firstLineChars="200" w:firstLine="480"/>
              <w:contextualSpacing/>
              <w:rPr>
                <w:rFonts w:ascii="Times New Roman" w:hAnsi="Times New Roman" w:cs="Times New Roman"/>
              </w:rPr>
            </w:pPr>
            <w:r w:rsidRPr="00EF7479">
              <w:rPr>
                <w:rFonts w:ascii="Times New Roman" w:hAnsi="Times New Roman" w:cs="Times New Roman"/>
              </w:rPr>
              <w:t>Q</w:t>
            </w:r>
            <w:r w:rsidRPr="00EF7479">
              <w:rPr>
                <w:rFonts w:ascii="Times New Roman" w:hAnsi="Times New Roman" w:cs="Times New Roman"/>
              </w:rPr>
              <w:t>：物联网市场对于</w:t>
            </w:r>
            <w:r w:rsidRPr="00EF7479">
              <w:rPr>
                <w:rFonts w:ascii="Times New Roman" w:hAnsi="Times New Roman" w:cs="Times New Roman"/>
              </w:rPr>
              <w:t>Wi-Fi 6</w:t>
            </w:r>
            <w:r w:rsidRPr="00EF7479">
              <w:rPr>
                <w:rFonts w:ascii="Times New Roman" w:hAnsi="Times New Roman" w:cs="Times New Roman"/>
              </w:rPr>
              <w:t>的接受度如何？市场定位如何？</w:t>
            </w:r>
          </w:p>
          <w:p w14:paraId="7E987AA6" w14:textId="4920B1AF" w:rsidR="00EF7479" w:rsidRPr="00EF7479" w:rsidRDefault="00EF7479" w:rsidP="00EF7479">
            <w:pPr>
              <w:pStyle w:val="a3"/>
              <w:ind w:firstLineChars="200" w:firstLine="480"/>
              <w:contextualSpacing/>
              <w:rPr>
                <w:rFonts w:ascii="Times New Roman" w:hAnsi="Times New Roman" w:cs="Times New Roman"/>
              </w:rPr>
            </w:pPr>
            <w:r w:rsidRPr="00EF7479">
              <w:rPr>
                <w:rFonts w:ascii="Times New Roman" w:hAnsi="Times New Roman" w:cs="Times New Roman"/>
              </w:rPr>
              <w:t>A</w:t>
            </w:r>
            <w:r w:rsidRPr="00EF7479">
              <w:rPr>
                <w:rFonts w:ascii="Times New Roman" w:hAnsi="Times New Roman" w:cs="Times New Roman"/>
              </w:rPr>
              <w:t>：</w:t>
            </w:r>
            <w:r w:rsidR="004F28B6" w:rsidRPr="004F28B6">
              <w:rPr>
                <w:rFonts w:ascii="Times New Roman" w:hAnsi="Times New Roman" w:cs="Times New Roman"/>
              </w:rPr>
              <w:t>目前物联网市场主流产品还是</w:t>
            </w:r>
            <w:r w:rsidR="004F28B6" w:rsidRPr="004F28B6">
              <w:rPr>
                <w:rFonts w:ascii="Times New Roman" w:hAnsi="Times New Roman" w:cs="Times New Roman"/>
              </w:rPr>
              <w:t>Wi-Fi 4</w:t>
            </w:r>
            <w:r w:rsidR="004F28B6" w:rsidRPr="004F28B6">
              <w:rPr>
                <w:rFonts w:ascii="Times New Roman" w:hAnsi="Times New Roman" w:cs="Times New Roman"/>
              </w:rPr>
              <w:t>。海外市场</w:t>
            </w:r>
            <w:r w:rsidR="004F28B6" w:rsidRPr="004F28B6">
              <w:rPr>
                <w:rFonts w:ascii="Times New Roman" w:hAnsi="Times New Roman" w:cs="Times New Roman"/>
              </w:rPr>
              <w:t>Wi-Fi 6</w:t>
            </w:r>
            <w:r w:rsidR="004F28B6" w:rsidRPr="004F28B6">
              <w:rPr>
                <w:rFonts w:ascii="Times New Roman" w:hAnsi="Times New Roman" w:cs="Times New Roman"/>
              </w:rPr>
              <w:t>的接受度逐步上升。</w:t>
            </w:r>
            <w:r w:rsidRPr="00EF7479">
              <w:rPr>
                <w:rFonts w:ascii="Times New Roman" w:hAnsi="Times New Roman" w:cs="Times New Roman"/>
              </w:rPr>
              <w:t>Wi-Fi 6</w:t>
            </w:r>
            <w:r w:rsidRPr="00EF7479">
              <w:rPr>
                <w:rFonts w:ascii="Times New Roman" w:hAnsi="Times New Roman" w:cs="Times New Roman"/>
              </w:rPr>
              <w:t>产品</w:t>
            </w:r>
            <w:r w:rsidR="00526439" w:rsidRPr="00526439">
              <w:rPr>
                <w:rFonts w:ascii="Times New Roman" w:hAnsi="Times New Roman" w:cs="Times New Roman"/>
              </w:rPr>
              <w:t>的多设备连接性能更好，以及拥有</w:t>
            </w:r>
            <w:r w:rsidRPr="00EF7479">
              <w:rPr>
                <w:rFonts w:ascii="Times New Roman" w:hAnsi="Times New Roman" w:cs="Times New Roman"/>
              </w:rPr>
              <w:t>更低的功耗，更适用于低功耗市场。</w:t>
            </w:r>
          </w:p>
          <w:p w14:paraId="3AA63BA6" w14:textId="77777777" w:rsidR="00EF7479" w:rsidRPr="00E02E21" w:rsidRDefault="00EF7479" w:rsidP="00EF7479">
            <w:pPr>
              <w:pStyle w:val="a3"/>
              <w:ind w:firstLineChars="200" w:firstLine="480"/>
              <w:contextualSpacing/>
              <w:rPr>
                <w:rFonts w:ascii="Times New Roman" w:hAnsi="Times New Roman" w:cs="Times New Roman"/>
              </w:rPr>
            </w:pPr>
          </w:p>
          <w:p w14:paraId="164B2733" w14:textId="77777777" w:rsidR="00EF7479" w:rsidRPr="00EF7479" w:rsidRDefault="00EF7479" w:rsidP="00EF7479">
            <w:pPr>
              <w:pStyle w:val="a3"/>
              <w:ind w:firstLineChars="200" w:firstLine="480"/>
              <w:contextualSpacing/>
              <w:rPr>
                <w:rFonts w:ascii="Times New Roman" w:hAnsi="Times New Roman" w:cs="Times New Roman"/>
              </w:rPr>
            </w:pPr>
            <w:r w:rsidRPr="00EF7479">
              <w:rPr>
                <w:rFonts w:ascii="Times New Roman" w:hAnsi="Times New Roman" w:cs="Times New Roman"/>
              </w:rPr>
              <w:t>Q</w:t>
            </w:r>
            <w:r w:rsidRPr="00EF7479">
              <w:rPr>
                <w:rFonts w:ascii="Times New Roman" w:hAnsi="Times New Roman" w:cs="Times New Roman"/>
              </w:rPr>
              <w:t>：比较年初和现在公司对于市场的判断？</w:t>
            </w:r>
          </w:p>
          <w:p w14:paraId="5C2B8579" w14:textId="6A5A7F06" w:rsidR="00EF7479" w:rsidRPr="00EF7479" w:rsidRDefault="00EF7479" w:rsidP="00EF7479">
            <w:pPr>
              <w:pStyle w:val="a3"/>
              <w:ind w:firstLineChars="200" w:firstLine="480"/>
              <w:contextualSpacing/>
              <w:rPr>
                <w:rFonts w:ascii="Times New Roman" w:hAnsi="Times New Roman" w:cs="Times New Roman"/>
              </w:rPr>
            </w:pPr>
            <w:r w:rsidRPr="00EF7479">
              <w:rPr>
                <w:rFonts w:ascii="Times New Roman" w:hAnsi="Times New Roman" w:cs="Times New Roman"/>
              </w:rPr>
              <w:t>A</w:t>
            </w:r>
            <w:r w:rsidRPr="00EF7479">
              <w:rPr>
                <w:rFonts w:ascii="Times New Roman" w:hAnsi="Times New Roman" w:cs="Times New Roman"/>
              </w:rPr>
              <w:t>：公司产品矩阵更加丰富</w:t>
            </w:r>
            <w:r w:rsidR="00E02E21">
              <w:rPr>
                <w:rFonts w:ascii="Times New Roman" w:hAnsi="Times New Roman" w:cs="Times New Roman" w:hint="eastAsia"/>
              </w:rPr>
              <w:t>之后</w:t>
            </w:r>
            <w:r w:rsidRPr="00EF7479">
              <w:rPr>
                <w:rFonts w:ascii="Times New Roman" w:hAnsi="Times New Roman" w:cs="Times New Roman"/>
              </w:rPr>
              <w:t>，销售团队面对客户可以进行更好的推广和销售。我们看到很多采购次新类产品的客户开始放量。</w:t>
            </w:r>
            <w:r w:rsidRPr="00EF7479">
              <w:rPr>
                <w:rFonts w:ascii="Times New Roman" w:hAnsi="Times New Roman" w:cs="Times New Roman"/>
              </w:rPr>
              <w:lastRenderedPageBreak/>
              <w:t>相较年初，我们看到市场的景气度有所提高，对全年的预期会更好一些。</w:t>
            </w:r>
          </w:p>
          <w:p w14:paraId="0CAC6AC5" w14:textId="77777777" w:rsidR="00EF7479" w:rsidRPr="00EF7479" w:rsidRDefault="00EF7479" w:rsidP="00EF7479">
            <w:pPr>
              <w:pStyle w:val="a3"/>
              <w:ind w:firstLineChars="200" w:firstLine="480"/>
              <w:contextualSpacing/>
              <w:rPr>
                <w:rFonts w:ascii="Times New Roman" w:hAnsi="Times New Roman" w:cs="Times New Roman"/>
              </w:rPr>
            </w:pPr>
          </w:p>
          <w:p w14:paraId="4D88CC0D" w14:textId="77777777" w:rsidR="00EF7479" w:rsidRPr="00EF7479" w:rsidRDefault="00EF7479" w:rsidP="00EF7479">
            <w:pPr>
              <w:pStyle w:val="a3"/>
              <w:ind w:firstLineChars="200" w:firstLine="480"/>
              <w:contextualSpacing/>
              <w:rPr>
                <w:rFonts w:ascii="Times New Roman" w:hAnsi="Times New Roman" w:cs="Times New Roman"/>
              </w:rPr>
            </w:pPr>
            <w:r w:rsidRPr="00EF7479">
              <w:rPr>
                <w:rFonts w:ascii="Times New Roman" w:hAnsi="Times New Roman" w:cs="Times New Roman"/>
              </w:rPr>
              <w:t>Q</w:t>
            </w:r>
            <w:r w:rsidRPr="00EF7479">
              <w:rPr>
                <w:rFonts w:ascii="Times New Roman" w:hAnsi="Times New Roman" w:cs="Times New Roman"/>
              </w:rPr>
              <w:t>：有没有受到地缘政治的影响？</w:t>
            </w:r>
          </w:p>
          <w:p w14:paraId="1408E950" w14:textId="77777777" w:rsidR="00EF7479" w:rsidRPr="00EF7479" w:rsidRDefault="00EF7479" w:rsidP="00EF7479">
            <w:pPr>
              <w:pStyle w:val="a3"/>
              <w:ind w:firstLineChars="200" w:firstLine="480"/>
              <w:contextualSpacing/>
              <w:rPr>
                <w:rFonts w:ascii="Times New Roman" w:hAnsi="Times New Roman" w:cs="Times New Roman"/>
              </w:rPr>
            </w:pPr>
            <w:r w:rsidRPr="00EF7479">
              <w:rPr>
                <w:rFonts w:ascii="Times New Roman" w:hAnsi="Times New Roman" w:cs="Times New Roman"/>
              </w:rPr>
              <w:t>A</w:t>
            </w:r>
            <w:r w:rsidRPr="00EF7479">
              <w:rPr>
                <w:rFonts w:ascii="Times New Roman" w:hAnsi="Times New Roman" w:cs="Times New Roman"/>
              </w:rPr>
              <w:t>：目前没有受到影响。供应链的风险问题长期存在，相关对策和解决措施也和客户们有过多次讨论。公司在全球设有多个研发中心，市场部和销售部也有所布局，也为意外情况制定了应急方案，客户们对此没有太多顾虑。</w:t>
            </w:r>
          </w:p>
          <w:p w14:paraId="34EB6CB1" w14:textId="77777777" w:rsidR="00EF7479" w:rsidRPr="00EF7479" w:rsidRDefault="00EF7479" w:rsidP="00EF7479">
            <w:pPr>
              <w:pStyle w:val="a3"/>
              <w:ind w:firstLineChars="200" w:firstLine="480"/>
              <w:contextualSpacing/>
              <w:rPr>
                <w:rFonts w:ascii="Times New Roman" w:hAnsi="Times New Roman" w:cs="Times New Roman"/>
              </w:rPr>
            </w:pPr>
          </w:p>
          <w:p w14:paraId="46B598D8" w14:textId="77777777" w:rsidR="00EF7479" w:rsidRPr="00EF7479" w:rsidRDefault="00EF7479" w:rsidP="00EF7479">
            <w:pPr>
              <w:pStyle w:val="a3"/>
              <w:ind w:firstLineChars="200" w:firstLine="480"/>
              <w:contextualSpacing/>
              <w:rPr>
                <w:rFonts w:ascii="Times New Roman" w:hAnsi="Times New Roman" w:cs="Times New Roman"/>
              </w:rPr>
            </w:pPr>
            <w:r w:rsidRPr="00EF7479">
              <w:rPr>
                <w:rFonts w:ascii="Times New Roman" w:hAnsi="Times New Roman" w:cs="Times New Roman"/>
              </w:rPr>
              <w:t>Q</w:t>
            </w:r>
            <w:r w:rsidRPr="00EF7479">
              <w:rPr>
                <w:rFonts w:ascii="Times New Roman" w:hAnsi="Times New Roman" w:cs="Times New Roman"/>
              </w:rPr>
              <w:t>：新老客户在一季度的采购情况？是选择采购原先已经导入的老产品开始放量？还是选择增加采购的品类。</w:t>
            </w:r>
          </w:p>
          <w:p w14:paraId="3FB56871" w14:textId="40CA3192" w:rsidR="00EF7479" w:rsidRPr="00EF7479" w:rsidRDefault="00EF7479" w:rsidP="00EF7479">
            <w:pPr>
              <w:pStyle w:val="a3"/>
              <w:ind w:firstLineChars="200" w:firstLine="480"/>
              <w:contextualSpacing/>
              <w:rPr>
                <w:rFonts w:ascii="Times New Roman" w:hAnsi="Times New Roman" w:cs="Times New Roman"/>
              </w:rPr>
            </w:pPr>
            <w:r w:rsidRPr="00EF7479">
              <w:rPr>
                <w:rFonts w:ascii="Times New Roman" w:hAnsi="Times New Roman" w:cs="Times New Roman"/>
              </w:rPr>
              <w:t>A</w:t>
            </w:r>
            <w:r w:rsidRPr="00EF7479">
              <w:rPr>
                <w:rFonts w:ascii="Times New Roman" w:hAnsi="Times New Roman" w:cs="Times New Roman"/>
              </w:rPr>
              <w:t>：客户会持续购买同一款芯片产品</w:t>
            </w:r>
            <w:r w:rsidR="00E67831" w:rsidRPr="00E67831">
              <w:rPr>
                <w:rFonts w:ascii="Times New Roman" w:hAnsi="Times New Roman" w:cs="Times New Roman"/>
              </w:rPr>
              <w:t>，一开始可能只是少数型号使用，放量后会在更多的型号中使用</w:t>
            </w:r>
            <w:r w:rsidRPr="00EF7479">
              <w:rPr>
                <w:rFonts w:ascii="Times New Roman" w:hAnsi="Times New Roman" w:cs="Times New Roman"/>
              </w:rPr>
              <w:t>。单个客户一般倾向于购买一款硬件，不会轻易更换，</w:t>
            </w:r>
            <w:r w:rsidR="00365D6B">
              <w:rPr>
                <w:rFonts w:ascii="Times New Roman" w:hAnsi="Times New Roman" w:cs="Times New Roman" w:hint="eastAsia"/>
              </w:rPr>
              <w:t>主要</w:t>
            </w:r>
            <w:r w:rsidRPr="00EF7479">
              <w:rPr>
                <w:rFonts w:ascii="Times New Roman" w:hAnsi="Times New Roman" w:cs="Times New Roman"/>
              </w:rPr>
              <w:t>是在软件开发上投入更多，因此下游客户黏性较高。客户采购量的增长更受益于客户自身终端产品中智能化渗透率的提升。</w:t>
            </w:r>
          </w:p>
          <w:p w14:paraId="168CD7F7" w14:textId="77777777" w:rsidR="00EF7479" w:rsidRPr="00EF7479" w:rsidRDefault="00EF7479" w:rsidP="00EF7479">
            <w:pPr>
              <w:pStyle w:val="a3"/>
              <w:ind w:firstLineChars="200" w:firstLine="480"/>
              <w:contextualSpacing/>
              <w:rPr>
                <w:rFonts w:ascii="Times New Roman" w:hAnsi="Times New Roman" w:cs="Times New Roman"/>
              </w:rPr>
            </w:pPr>
          </w:p>
          <w:p w14:paraId="3445CD56" w14:textId="77777777" w:rsidR="00EF7479" w:rsidRPr="00EF7479" w:rsidRDefault="00EF7479" w:rsidP="00EF7479">
            <w:pPr>
              <w:pStyle w:val="a3"/>
              <w:ind w:firstLineChars="200" w:firstLine="480"/>
              <w:contextualSpacing/>
              <w:rPr>
                <w:rFonts w:ascii="Times New Roman" w:hAnsi="Times New Roman" w:cs="Times New Roman"/>
              </w:rPr>
            </w:pPr>
            <w:r w:rsidRPr="00EF7479">
              <w:rPr>
                <w:rFonts w:ascii="Times New Roman" w:hAnsi="Times New Roman" w:cs="Times New Roman"/>
              </w:rPr>
              <w:t>Q</w:t>
            </w:r>
            <w:r w:rsidRPr="00EF7479">
              <w:rPr>
                <w:rFonts w:ascii="Times New Roman" w:hAnsi="Times New Roman" w:cs="Times New Roman"/>
              </w:rPr>
              <w:t>：</w:t>
            </w:r>
            <w:r w:rsidRPr="00EF7479">
              <w:rPr>
                <w:rFonts w:ascii="Times New Roman" w:hAnsi="Times New Roman" w:cs="Times New Roman"/>
              </w:rPr>
              <w:t>ESP32-P4</w:t>
            </w:r>
            <w:r w:rsidRPr="00EF7479">
              <w:rPr>
                <w:rFonts w:ascii="Times New Roman" w:hAnsi="Times New Roman" w:cs="Times New Roman"/>
              </w:rPr>
              <w:t>的典型下游和后续定位？</w:t>
            </w:r>
          </w:p>
          <w:p w14:paraId="74E33554" w14:textId="04744F10" w:rsidR="00EF7479" w:rsidRPr="00EF7479" w:rsidRDefault="00EF7479" w:rsidP="00EF7479">
            <w:pPr>
              <w:pStyle w:val="a3"/>
              <w:ind w:firstLineChars="200" w:firstLine="480"/>
              <w:contextualSpacing/>
              <w:rPr>
                <w:rFonts w:ascii="Times New Roman" w:hAnsi="Times New Roman" w:cs="Times New Roman"/>
              </w:rPr>
            </w:pPr>
            <w:r w:rsidRPr="00EF7479">
              <w:rPr>
                <w:rFonts w:ascii="Times New Roman" w:hAnsi="Times New Roman" w:cs="Times New Roman"/>
              </w:rPr>
              <w:t>A</w:t>
            </w:r>
            <w:r w:rsidRPr="00EF7479">
              <w:rPr>
                <w:rFonts w:ascii="Times New Roman" w:hAnsi="Times New Roman" w:cs="Times New Roman"/>
              </w:rPr>
              <w:t>：</w:t>
            </w:r>
            <w:r w:rsidRPr="00EF7479">
              <w:rPr>
                <w:rFonts w:ascii="Times New Roman" w:hAnsi="Times New Roman" w:cs="Times New Roman"/>
              </w:rPr>
              <w:t>ESP32-P4</w:t>
            </w:r>
            <w:r w:rsidRPr="00EF7479">
              <w:rPr>
                <w:rFonts w:ascii="Times New Roman" w:hAnsi="Times New Roman" w:cs="Times New Roman"/>
              </w:rPr>
              <w:t>的特点集成摄像头</w:t>
            </w:r>
            <w:r w:rsidRPr="00EF7479">
              <w:rPr>
                <w:rFonts w:ascii="Times New Roman" w:hAnsi="Times New Roman" w:cs="Times New Roman"/>
              </w:rPr>
              <w:t>+</w:t>
            </w:r>
            <w:r w:rsidRPr="00EF7479">
              <w:rPr>
                <w:rFonts w:ascii="Times New Roman" w:hAnsi="Times New Roman" w:cs="Times New Roman"/>
              </w:rPr>
              <w:t>视频驱动，可视化门铃是其典型的应用之一。</w:t>
            </w:r>
          </w:p>
          <w:p w14:paraId="7B6D7F26" w14:textId="77777777" w:rsidR="00EF7479" w:rsidRPr="00EF7479" w:rsidRDefault="00EF7479" w:rsidP="00EF7479">
            <w:pPr>
              <w:pStyle w:val="a3"/>
              <w:ind w:firstLineChars="200" w:firstLine="480"/>
              <w:contextualSpacing/>
              <w:rPr>
                <w:rFonts w:ascii="Times New Roman" w:hAnsi="Times New Roman" w:cs="Times New Roman"/>
              </w:rPr>
            </w:pPr>
          </w:p>
          <w:p w14:paraId="32B3D562" w14:textId="77777777" w:rsidR="00EF7479" w:rsidRPr="00EF7479" w:rsidRDefault="00EF7479" w:rsidP="00EF7479">
            <w:pPr>
              <w:pStyle w:val="a3"/>
              <w:ind w:firstLineChars="200" w:firstLine="480"/>
              <w:contextualSpacing/>
              <w:rPr>
                <w:rFonts w:ascii="Times New Roman" w:hAnsi="Times New Roman" w:cs="Times New Roman"/>
              </w:rPr>
            </w:pPr>
            <w:r w:rsidRPr="00EF7479">
              <w:rPr>
                <w:rFonts w:ascii="Times New Roman" w:hAnsi="Times New Roman" w:cs="Times New Roman"/>
              </w:rPr>
              <w:t>Q</w:t>
            </w:r>
            <w:r w:rsidRPr="00EF7479">
              <w:rPr>
                <w:rFonts w:ascii="Times New Roman" w:hAnsi="Times New Roman" w:cs="Times New Roman"/>
              </w:rPr>
              <w:t>：研发费用和研发团队的展望？</w:t>
            </w:r>
          </w:p>
          <w:p w14:paraId="592947E0" w14:textId="27FF7F1D" w:rsidR="00DF0CB8" w:rsidRPr="00D15038" w:rsidRDefault="00EF7479" w:rsidP="00EF7479">
            <w:pPr>
              <w:pStyle w:val="a3"/>
              <w:spacing w:before="0" w:beforeAutospacing="0" w:after="0" w:afterAutospacing="0"/>
              <w:ind w:firstLineChars="200" w:firstLine="480"/>
              <w:contextualSpacing/>
              <w:jc w:val="both"/>
              <w:rPr>
                <w:rFonts w:ascii="Times New Roman" w:hAnsi="Times New Roman" w:cs="Times New Roman"/>
              </w:rPr>
            </w:pPr>
            <w:r w:rsidRPr="00EF7479">
              <w:rPr>
                <w:rFonts w:ascii="Times New Roman" w:hAnsi="Times New Roman" w:cs="Times New Roman"/>
              </w:rPr>
              <w:t>A</w:t>
            </w:r>
            <w:r w:rsidRPr="00EF7479">
              <w:rPr>
                <w:rFonts w:ascii="Times New Roman" w:hAnsi="Times New Roman" w:cs="Times New Roman"/>
              </w:rPr>
              <w:t>：乐鑫的研发效率</w:t>
            </w:r>
            <w:r w:rsidR="00E27138">
              <w:rPr>
                <w:rFonts w:ascii="Times New Roman" w:hAnsi="Times New Roman" w:cs="Times New Roman" w:hint="eastAsia"/>
              </w:rPr>
              <w:t>已经</w:t>
            </w:r>
            <w:r w:rsidRPr="00EF7479">
              <w:rPr>
                <w:rFonts w:ascii="Times New Roman" w:hAnsi="Times New Roman" w:cs="Times New Roman"/>
              </w:rPr>
              <w:t>提高很多，我们也已经积累了一定研发工作的经验，基本的产品矩阵已经形成，可以产出符合各类不同应用场景的新产品，这为未来的研发做好了铺垫和基础。因此我们的研发费用增长不会超过营收的增长速度。从研发团队的规模来看，随着产品研发的需要，我们会适当扩充研发团队，核心研发团队人数较为稳定，整体增速不会很快</w:t>
            </w:r>
            <w:r w:rsidR="00596AFD" w:rsidRPr="00596AFD">
              <w:rPr>
                <w:rFonts w:ascii="Times New Roman" w:hAnsi="Times New Roman" w:cs="Times New Roman"/>
              </w:rPr>
              <w:t>。</w:t>
            </w:r>
          </w:p>
        </w:tc>
      </w:tr>
    </w:tbl>
    <w:p w14:paraId="5193BA11" w14:textId="77777777" w:rsidR="0077198C" w:rsidRPr="00343E61" w:rsidRDefault="0077198C" w:rsidP="009162C9">
      <w:pPr>
        <w:rPr>
          <w:rFonts w:ascii="黑体" w:eastAsia="黑体" w:hAnsi="黑体"/>
          <w:sz w:val="36"/>
          <w:szCs w:val="36"/>
        </w:rPr>
      </w:pPr>
    </w:p>
    <w:sectPr w:rsidR="0077198C" w:rsidRPr="00343E61" w:rsidSect="00047163">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4557"/>
    <w:multiLevelType w:val="hybridMultilevel"/>
    <w:tmpl w:val="4A8E96C8"/>
    <w:lvl w:ilvl="0" w:tplc="E334F806">
      <w:start w:val="1"/>
      <w:numFmt w:val="bullet"/>
      <w:lvlText w:val=""/>
      <w:lvlJc w:val="left"/>
      <w:pPr>
        <w:ind w:left="720" w:hanging="360"/>
      </w:pPr>
      <w:rPr>
        <w:rFonts w:ascii="Symbol" w:hAnsi="Symbol" w:hint="default"/>
      </w:rPr>
    </w:lvl>
    <w:lvl w:ilvl="1" w:tplc="C5C0FE58">
      <w:start w:val="1"/>
      <w:numFmt w:val="bullet"/>
      <w:lvlText w:val="o"/>
      <w:lvlJc w:val="left"/>
      <w:pPr>
        <w:ind w:left="1440" w:hanging="360"/>
      </w:pPr>
      <w:rPr>
        <w:rFonts w:ascii="Courier New" w:hAnsi="Courier New" w:hint="default"/>
      </w:rPr>
    </w:lvl>
    <w:lvl w:ilvl="2" w:tplc="0E0E951A">
      <w:start w:val="1"/>
      <w:numFmt w:val="bullet"/>
      <w:lvlText w:val=""/>
      <w:lvlJc w:val="left"/>
      <w:pPr>
        <w:ind w:left="2160" w:hanging="360"/>
      </w:pPr>
      <w:rPr>
        <w:rFonts w:ascii="Wingdings" w:hAnsi="Wingdings" w:hint="default"/>
      </w:rPr>
    </w:lvl>
    <w:lvl w:ilvl="3" w:tplc="ADD42388">
      <w:start w:val="1"/>
      <w:numFmt w:val="bullet"/>
      <w:lvlText w:val=""/>
      <w:lvlJc w:val="left"/>
      <w:pPr>
        <w:ind w:left="2880" w:hanging="360"/>
      </w:pPr>
      <w:rPr>
        <w:rFonts w:ascii="Symbol" w:hAnsi="Symbol" w:hint="default"/>
      </w:rPr>
    </w:lvl>
    <w:lvl w:ilvl="4" w:tplc="9CB2F736">
      <w:start w:val="1"/>
      <w:numFmt w:val="bullet"/>
      <w:lvlText w:val="o"/>
      <w:lvlJc w:val="left"/>
      <w:pPr>
        <w:ind w:left="3600" w:hanging="360"/>
      </w:pPr>
      <w:rPr>
        <w:rFonts w:ascii="Courier New" w:hAnsi="Courier New" w:hint="default"/>
      </w:rPr>
    </w:lvl>
    <w:lvl w:ilvl="5" w:tplc="725CD54E">
      <w:start w:val="1"/>
      <w:numFmt w:val="bullet"/>
      <w:lvlText w:val=""/>
      <w:lvlJc w:val="left"/>
      <w:pPr>
        <w:ind w:left="4320" w:hanging="360"/>
      </w:pPr>
      <w:rPr>
        <w:rFonts w:ascii="Wingdings" w:hAnsi="Wingdings" w:hint="default"/>
      </w:rPr>
    </w:lvl>
    <w:lvl w:ilvl="6" w:tplc="8CD42190">
      <w:start w:val="1"/>
      <w:numFmt w:val="bullet"/>
      <w:lvlText w:val=""/>
      <w:lvlJc w:val="left"/>
      <w:pPr>
        <w:ind w:left="5040" w:hanging="360"/>
      </w:pPr>
      <w:rPr>
        <w:rFonts w:ascii="Symbol" w:hAnsi="Symbol" w:hint="default"/>
      </w:rPr>
    </w:lvl>
    <w:lvl w:ilvl="7" w:tplc="15E08270">
      <w:start w:val="1"/>
      <w:numFmt w:val="bullet"/>
      <w:lvlText w:val="o"/>
      <w:lvlJc w:val="left"/>
      <w:pPr>
        <w:ind w:left="5760" w:hanging="360"/>
      </w:pPr>
      <w:rPr>
        <w:rFonts w:ascii="Courier New" w:hAnsi="Courier New" w:hint="default"/>
      </w:rPr>
    </w:lvl>
    <w:lvl w:ilvl="8" w:tplc="84309008">
      <w:start w:val="1"/>
      <w:numFmt w:val="bullet"/>
      <w:lvlText w:val=""/>
      <w:lvlJc w:val="left"/>
      <w:pPr>
        <w:ind w:left="6480" w:hanging="360"/>
      </w:pPr>
      <w:rPr>
        <w:rFonts w:ascii="Wingdings" w:hAnsi="Wingdings" w:hint="default"/>
      </w:rPr>
    </w:lvl>
  </w:abstractNum>
  <w:abstractNum w:abstractNumId="1" w15:restartNumberingAfterBreak="0">
    <w:nsid w:val="0C5A0E21"/>
    <w:multiLevelType w:val="hybridMultilevel"/>
    <w:tmpl w:val="D6C8515E"/>
    <w:lvl w:ilvl="0" w:tplc="ECD68140">
      <w:start w:val="1"/>
      <w:numFmt w:val="decimal"/>
      <w:lvlText w:val="%1）"/>
      <w:lvlJc w:val="left"/>
      <w:pPr>
        <w:ind w:left="840" w:hanging="36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2" w15:restartNumberingAfterBreak="0">
    <w:nsid w:val="0F130C25"/>
    <w:multiLevelType w:val="hybridMultilevel"/>
    <w:tmpl w:val="7C346E8E"/>
    <w:lvl w:ilvl="0" w:tplc="0BF03D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7C6CBE"/>
    <w:multiLevelType w:val="multilevel"/>
    <w:tmpl w:val="020AA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B3600D"/>
    <w:multiLevelType w:val="hybridMultilevel"/>
    <w:tmpl w:val="54466ACE"/>
    <w:lvl w:ilvl="0" w:tplc="C47C7D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1721E6C"/>
    <w:multiLevelType w:val="hybridMultilevel"/>
    <w:tmpl w:val="64BCEADA"/>
    <w:lvl w:ilvl="0" w:tplc="3B76780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 w15:restartNumberingAfterBreak="0">
    <w:nsid w:val="412E39FB"/>
    <w:multiLevelType w:val="multilevel"/>
    <w:tmpl w:val="21E6F274"/>
    <w:lvl w:ilvl="0">
      <w:start w:val="1"/>
      <w:numFmt w:val="bullet"/>
      <w:lvlText w:val=""/>
      <w:lvlJc w:val="left"/>
      <w:pPr>
        <w:tabs>
          <w:tab w:val="num" w:pos="0"/>
        </w:tabs>
        <w:ind w:left="0" w:hanging="360"/>
      </w:pPr>
      <w:rPr>
        <w:rFonts w:ascii="Symbol" w:hAnsi="Symbol" w:hint="default"/>
        <w:sz w:val="20"/>
      </w:rPr>
    </w:lvl>
    <w:lvl w:ilvl="1" w:tentative="1">
      <w:numFmt w:val="bullet"/>
      <w:lvlText w:val=""/>
      <w:lvlJc w:val="left"/>
      <w:pPr>
        <w:tabs>
          <w:tab w:val="num" w:pos="720"/>
        </w:tabs>
        <w:ind w:left="720" w:hanging="360"/>
      </w:pPr>
      <w:rPr>
        <w:rFonts w:ascii="Symbol" w:hAnsi="Symbol" w:hint="default"/>
        <w:sz w:val="20"/>
      </w:rPr>
    </w:lvl>
    <w:lvl w:ilvl="2" w:tentative="1">
      <w:numFmt w:val="bullet"/>
      <w:lvlText w:val=""/>
      <w:lvlJc w:val="left"/>
      <w:pPr>
        <w:tabs>
          <w:tab w:val="num" w:pos="1440"/>
        </w:tabs>
        <w:ind w:left="1440" w:hanging="360"/>
      </w:pPr>
      <w:rPr>
        <w:rFonts w:ascii="Symbol" w:hAnsi="Symbol" w:hint="default"/>
        <w:sz w:val="20"/>
      </w:rPr>
    </w:lvl>
    <w:lvl w:ilvl="3" w:tentative="1">
      <w:numFmt w:val="bullet"/>
      <w:lvlText w:val=""/>
      <w:lvlJc w:val="left"/>
      <w:pPr>
        <w:tabs>
          <w:tab w:val="num" w:pos="2160"/>
        </w:tabs>
        <w:ind w:left="2160" w:hanging="360"/>
      </w:pPr>
      <w:rPr>
        <w:rFonts w:ascii="Symbol" w:hAnsi="Symbol" w:hint="default"/>
        <w:sz w:val="20"/>
      </w:rPr>
    </w:lvl>
    <w:lvl w:ilvl="4" w:tentative="1">
      <w:numFmt w:val="bullet"/>
      <w:lvlText w:val=""/>
      <w:lvlJc w:val="left"/>
      <w:pPr>
        <w:tabs>
          <w:tab w:val="num" w:pos="2880"/>
        </w:tabs>
        <w:ind w:left="2880" w:hanging="360"/>
      </w:pPr>
      <w:rPr>
        <w:rFonts w:ascii="Symbol" w:hAnsi="Symbol" w:hint="default"/>
        <w:sz w:val="20"/>
      </w:rPr>
    </w:lvl>
    <w:lvl w:ilvl="5" w:tentative="1">
      <w:numFmt w:val="bullet"/>
      <w:lvlText w:val=""/>
      <w:lvlJc w:val="left"/>
      <w:pPr>
        <w:tabs>
          <w:tab w:val="num" w:pos="3600"/>
        </w:tabs>
        <w:ind w:left="3600" w:hanging="360"/>
      </w:pPr>
      <w:rPr>
        <w:rFonts w:ascii="Symbol" w:hAnsi="Symbol" w:hint="default"/>
        <w:sz w:val="20"/>
      </w:rPr>
    </w:lvl>
    <w:lvl w:ilvl="6" w:tentative="1">
      <w:numFmt w:val="bullet"/>
      <w:lvlText w:val=""/>
      <w:lvlJc w:val="left"/>
      <w:pPr>
        <w:tabs>
          <w:tab w:val="num" w:pos="4320"/>
        </w:tabs>
        <w:ind w:left="4320" w:hanging="360"/>
      </w:pPr>
      <w:rPr>
        <w:rFonts w:ascii="Symbol" w:hAnsi="Symbol" w:hint="default"/>
        <w:sz w:val="20"/>
      </w:rPr>
    </w:lvl>
    <w:lvl w:ilvl="7" w:tentative="1">
      <w:numFmt w:val="bullet"/>
      <w:lvlText w:val=""/>
      <w:lvlJc w:val="left"/>
      <w:pPr>
        <w:tabs>
          <w:tab w:val="num" w:pos="5040"/>
        </w:tabs>
        <w:ind w:left="5040" w:hanging="360"/>
      </w:pPr>
      <w:rPr>
        <w:rFonts w:ascii="Symbol" w:hAnsi="Symbol" w:hint="default"/>
        <w:sz w:val="20"/>
      </w:rPr>
    </w:lvl>
    <w:lvl w:ilvl="8" w:tentative="1">
      <w:numFmt w:val="bullet"/>
      <w:lvlText w:val=""/>
      <w:lvlJc w:val="left"/>
      <w:pPr>
        <w:tabs>
          <w:tab w:val="num" w:pos="5760"/>
        </w:tabs>
        <w:ind w:left="5760" w:hanging="360"/>
      </w:pPr>
      <w:rPr>
        <w:rFonts w:ascii="Symbol" w:hAnsi="Symbol" w:hint="default"/>
        <w:sz w:val="20"/>
      </w:rPr>
    </w:lvl>
  </w:abstractNum>
  <w:abstractNum w:abstractNumId="7" w15:restartNumberingAfterBreak="0">
    <w:nsid w:val="62AF27C2"/>
    <w:multiLevelType w:val="hybridMultilevel"/>
    <w:tmpl w:val="278CB2CC"/>
    <w:lvl w:ilvl="0" w:tplc="848E9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297761169">
    <w:abstractNumId w:val="7"/>
  </w:num>
  <w:num w:numId="2" w16cid:durableId="529536495">
    <w:abstractNumId w:val="4"/>
  </w:num>
  <w:num w:numId="3" w16cid:durableId="1251741242">
    <w:abstractNumId w:val="2"/>
  </w:num>
  <w:num w:numId="4" w16cid:durableId="696589473">
    <w:abstractNumId w:val="6"/>
  </w:num>
  <w:num w:numId="5" w16cid:durableId="1149833613">
    <w:abstractNumId w:val="3"/>
  </w:num>
  <w:num w:numId="6" w16cid:durableId="1459569202">
    <w:abstractNumId w:val="1"/>
  </w:num>
  <w:num w:numId="7" w16cid:durableId="635066615">
    <w:abstractNumId w:val="0"/>
  </w:num>
  <w:num w:numId="8" w16cid:durableId="486572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CAE"/>
    <w:rsid w:val="0000011B"/>
    <w:rsid w:val="000018E1"/>
    <w:rsid w:val="00001EF3"/>
    <w:rsid w:val="00003EA1"/>
    <w:rsid w:val="00005006"/>
    <w:rsid w:val="00005336"/>
    <w:rsid w:val="000065C5"/>
    <w:rsid w:val="000067E7"/>
    <w:rsid w:val="00007AE6"/>
    <w:rsid w:val="000108B2"/>
    <w:rsid w:val="00011A3E"/>
    <w:rsid w:val="00013289"/>
    <w:rsid w:val="00013CB3"/>
    <w:rsid w:val="000140F9"/>
    <w:rsid w:val="000150E1"/>
    <w:rsid w:val="000151C5"/>
    <w:rsid w:val="00016470"/>
    <w:rsid w:val="000167B1"/>
    <w:rsid w:val="0001680D"/>
    <w:rsid w:val="00016DE8"/>
    <w:rsid w:val="00020724"/>
    <w:rsid w:val="0002147B"/>
    <w:rsid w:val="00021554"/>
    <w:rsid w:val="00021C77"/>
    <w:rsid w:val="00021F61"/>
    <w:rsid w:val="00022379"/>
    <w:rsid w:val="000225B7"/>
    <w:rsid w:val="000234EF"/>
    <w:rsid w:val="000239E3"/>
    <w:rsid w:val="00025A91"/>
    <w:rsid w:val="00025DEA"/>
    <w:rsid w:val="00026569"/>
    <w:rsid w:val="000266D7"/>
    <w:rsid w:val="00027111"/>
    <w:rsid w:val="00032FD4"/>
    <w:rsid w:val="00033BA6"/>
    <w:rsid w:val="00035A1F"/>
    <w:rsid w:val="00035B82"/>
    <w:rsid w:val="00035CD5"/>
    <w:rsid w:val="0003699C"/>
    <w:rsid w:val="00037719"/>
    <w:rsid w:val="000407DD"/>
    <w:rsid w:val="00041353"/>
    <w:rsid w:val="0004246D"/>
    <w:rsid w:val="000445F9"/>
    <w:rsid w:val="0004471B"/>
    <w:rsid w:val="000447E6"/>
    <w:rsid w:val="000448F9"/>
    <w:rsid w:val="000465CE"/>
    <w:rsid w:val="0004673F"/>
    <w:rsid w:val="00047163"/>
    <w:rsid w:val="00047235"/>
    <w:rsid w:val="0005053A"/>
    <w:rsid w:val="00050DCA"/>
    <w:rsid w:val="000516DC"/>
    <w:rsid w:val="000518B1"/>
    <w:rsid w:val="00051FE3"/>
    <w:rsid w:val="00053574"/>
    <w:rsid w:val="0005491A"/>
    <w:rsid w:val="000549B9"/>
    <w:rsid w:val="00055165"/>
    <w:rsid w:val="00055678"/>
    <w:rsid w:val="000568DF"/>
    <w:rsid w:val="00057D08"/>
    <w:rsid w:val="00057D22"/>
    <w:rsid w:val="00062322"/>
    <w:rsid w:val="00063113"/>
    <w:rsid w:val="000655FA"/>
    <w:rsid w:val="0006570E"/>
    <w:rsid w:val="00065DDB"/>
    <w:rsid w:val="00070619"/>
    <w:rsid w:val="00072560"/>
    <w:rsid w:val="0007278D"/>
    <w:rsid w:val="000727F3"/>
    <w:rsid w:val="00072AA6"/>
    <w:rsid w:val="00072E2D"/>
    <w:rsid w:val="0007425B"/>
    <w:rsid w:val="00076004"/>
    <w:rsid w:val="0008016A"/>
    <w:rsid w:val="000814A5"/>
    <w:rsid w:val="00085A59"/>
    <w:rsid w:val="0008609C"/>
    <w:rsid w:val="000907DB"/>
    <w:rsid w:val="00090FD4"/>
    <w:rsid w:val="000917F3"/>
    <w:rsid w:val="00093ABC"/>
    <w:rsid w:val="0009436F"/>
    <w:rsid w:val="00094560"/>
    <w:rsid w:val="000952E4"/>
    <w:rsid w:val="0009560B"/>
    <w:rsid w:val="00096FAC"/>
    <w:rsid w:val="00097376"/>
    <w:rsid w:val="000974B1"/>
    <w:rsid w:val="00097A4B"/>
    <w:rsid w:val="000A24E9"/>
    <w:rsid w:val="000A2918"/>
    <w:rsid w:val="000A3416"/>
    <w:rsid w:val="000A474A"/>
    <w:rsid w:val="000A4C15"/>
    <w:rsid w:val="000A5192"/>
    <w:rsid w:val="000A522C"/>
    <w:rsid w:val="000A531D"/>
    <w:rsid w:val="000A64B0"/>
    <w:rsid w:val="000A6CD9"/>
    <w:rsid w:val="000A75D5"/>
    <w:rsid w:val="000A7F6A"/>
    <w:rsid w:val="000B06C0"/>
    <w:rsid w:val="000B0BE9"/>
    <w:rsid w:val="000B1122"/>
    <w:rsid w:val="000B1575"/>
    <w:rsid w:val="000B1CD1"/>
    <w:rsid w:val="000B2242"/>
    <w:rsid w:val="000B4188"/>
    <w:rsid w:val="000B7FCE"/>
    <w:rsid w:val="000C1E97"/>
    <w:rsid w:val="000C2323"/>
    <w:rsid w:val="000C2956"/>
    <w:rsid w:val="000C2B77"/>
    <w:rsid w:val="000C32DB"/>
    <w:rsid w:val="000C3C83"/>
    <w:rsid w:val="000C40A8"/>
    <w:rsid w:val="000C4D63"/>
    <w:rsid w:val="000C5AC0"/>
    <w:rsid w:val="000D026C"/>
    <w:rsid w:val="000D0D4C"/>
    <w:rsid w:val="000D215C"/>
    <w:rsid w:val="000D2839"/>
    <w:rsid w:val="000D30CB"/>
    <w:rsid w:val="000D3E88"/>
    <w:rsid w:val="000D4567"/>
    <w:rsid w:val="000D4917"/>
    <w:rsid w:val="000D5069"/>
    <w:rsid w:val="000D5927"/>
    <w:rsid w:val="000D730D"/>
    <w:rsid w:val="000E05EB"/>
    <w:rsid w:val="000E23E0"/>
    <w:rsid w:val="000E28D9"/>
    <w:rsid w:val="000E42AD"/>
    <w:rsid w:val="000E603E"/>
    <w:rsid w:val="000E6306"/>
    <w:rsid w:val="000E6982"/>
    <w:rsid w:val="000F02E9"/>
    <w:rsid w:val="000F07B9"/>
    <w:rsid w:val="000F0ED9"/>
    <w:rsid w:val="000F155C"/>
    <w:rsid w:val="000F3E9B"/>
    <w:rsid w:val="000F430A"/>
    <w:rsid w:val="000F6FCE"/>
    <w:rsid w:val="00100324"/>
    <w:rsid w:val="001004B5"/>
    <w:rsid w:val="00101636"/>
    <w:rsid w:val="00101D4D"/>
    <w:rsid w:val="00101E3A"/>
    <w:rsid w:val="00103430"/>
    <w:rsid w:val="001050A4"/>
    <w:rsid w:val="0010775C"/>
    <w:rsid w:val="00107AC8"/>
    <w:rsid w:val="0011176B"/>
    <w:rsid w:val="00111D3B"/>
    <w:rsid w:val="00113679"/>
    <w:rsid w:val="00113A9A"/>
    <w:rsid w:val="00113AF4"/>
    <w:rsid w:val="00115014"/>
    <w:rsid w:val="00116938"/>
    <w:rsid w:val="00121254"/>
    <w:rsid w:val="001212F6"/>
    <w:rsid w:val="00121BBD"/>
    <w:rsid w:val="00122A30"/>
    <w:rsid w:val="0012375C"/>
    <w:rsid w:val="001238B7"/>
    <w:rsid w:val="00123D96"/>
    <w:rsid w:val="001250C8"/>
    <w:rsid w:val="00125271"/>
    <w:rsid w:val="00125F71"/>
    <w:rsid w:val="001273EF"/>
    <w:rsid w:val="001303A7"/>
    <w:rsid w:val="001305C9"/>
    <w:rsid w:val="001311B1"/>
    <w:rsid w:val="00131308"/>
    <w:rsid w:val="001314A1"/>
    <w:rsid w:val="00131560"/>
    <w:rsid w:val="001322E1"/>
    <w:rsid w:val="00134FA9"/>
    <w:rsid w:val="00135A5C"/>
    <w:rsid w:val="0013619E"/>
    <w:rsid w:val="00137B63"/>
    <w:rsid w:val="00137D44"/>
    <w:rsid w:val="0014077A"/>
    <w:rsid w:val="001408C4"/>
    <w:rsid w:val="001418ED"/>
    <w:rsid w:val="0014262D"/>
    <w:rsid w:val="00143EF7"/>
    <w:rsid w:val="001445B3"/>
    <w:rsid w:val="00144979"/>
    <w:rsid w:val="00145BEA"/>
    <w:rsid w:val="00145CC8"/>
    <w:rsid w:val="001460D6"/>
    <w:rsid w:val="00146435"/>
    <w:rsid w:val="0014781B"/>
    <w:rsid w:val="00147E3B"/>
    <w:rsid w:val="001507E7"/>
    <w:rsid w:val="001515D4"/>
    <w:rsid w:val="00151F40"/>
    <w:rsid w:val="001532E3"/>
    <w:rsid w:val="00153A35"/>
    <w:rsid w:val="00154026"/>
    <w:rsid w:val="00154C54"/>
    <w:rsid w:val="00155309"/>
    <w:rsid w:val="00155741"/>
    <w:rsid w:val="001561AA"/>
    <w:rsid w:val="001571A6"/>
    <w:rsid w:val="0015782A"/>
    <w:rsid w:val="00157A34"/>
    <w:rsid w:val="00157F64"/>
    <w:rsid w:val="00160ABF"/>
    <w:rsid w:val="001614C3"/>
    <w:rsid w:val="0016181A"/>
    <w:rsid w:val="0016268B"/>
    <w:rsid w:val="0016379B"/>
    <w:rsid w:val="001643B2"/>
    <w:rsid w:val="00166143"/>
    <w:rsid w:val="00167D19"/>
    <w:rsid w:val="001706D7"/>
    <w:rsid w:val="00170F8C"/>
    <w:rsid w:val="0017132D"/>
    <w:rsid w:val="00171502"/>
    <w:rsid w:val="001715BC"/>
    <w:rsid w:val="001741FD"/>
    <w:rsid w:val="00174E9A"/>
    <w:rsid w:val="00174FA5"/>
    <w:rsid w:val="0017777E"/>
    <w:rsid w:val="00177D33"/>
    <w:rsid w:val="00177F38"/>
    <w:rsid w:val="00180000"/>
    <w:rsid w:val="00180587"/>
    <w:rsid w:val="00180D75"/>
    <w:rsid w:val="00182884"/>
    <w:rsid w:val="001829A5"/>
    <w:rsid w:val="001830B0"/>
    <w:rsid w:val="00184D0A"/>
    <w:rsid w:val="00185007"/>
    <w:rsid w:val="00185DF0"/>
    <w:rsid w:val="0018664A"/>
    <w:rsid w:val="00186DBE"/>
    <w:rsid w:val="00190649"/>
    <w:rsid w:val="00193034"/>
    <w:rsid w:val="0019333D"/>
    <w:rsid w:val="00193BAC"/>
    <w:rsid w:val="00193EBE"/>
    <w:rsid w:val="001953A8"/>
    <w:rsid w:val="0019667C"/>
    <w:rsid w:val="00196DBE"/>
    <w:rsid w:val="001977DC"/>
    <w:rsid w:val="0019795B"/>
    <w:rsid w:val="001A07BF"/>
    <w:rsid w:val="001A0C53"/>
    <w:rsid w:val="001A31F9"/>
    <w:rsid w:val="001A4227"/>
    <w:rsid w:val="001A6931"/>
    <w:rsid w:val="001A71F8"/>
    <w:rsid w:val="001A75F9"/>
    <w:rsid w:val="001B00C9"/>
    <w:rsid w:val="001B128D"/>
    <w:rsid w:val="001B14ED"/>
    <w:rsid w:val="001B152A"/>
    <w:rsid w:val="001B197A"/>
    <w:rsid w:val="001B21D7"/>
    <w:rsid w:val="001B30E6"/>
    <w:rsid w:val="001B41F0"/>
    <w:rsid w:val="001B44B1"/>
    <w:rsid w:val="001B687A"/>
    <w:rsid w:val="001B705C"/>
    <w:rsid w:val="001B71DB"/>
    <w:rsid w:val="001C0A8D"/>
    <w:rsid w:val="001C2626"/>
    <w:rsid w:val="001C2A5E"/>
    <w:rsid w:val="001C2C7B"/>
    <w:rsid w:val="001C45FC"/>
    <w:rsid w:val="001C5DFC"/>
    <w:rsid w:val="001C60B9"/>
    <w:rsid w:val="001C7C2E"/>
    <w:rsid w:val="001D0081"/>
    <w:rsid w:val="001D0101"/>
    <w:rsid w:val="001D1211"/>
    <w:rsid w:val="001D18F8"/>
    <w:rsid w:val="001D33F9"/>
    <w:rsid w:val="001D424A"/>
    <w:rsid w:val="001D4811"/>
    <w:rsid w:val="001D4A0E"/>
    <w:rsid w:val="001D68C6"/>
    <w:rsid w:val="001D7044"/>
    <w:rsid w:val="001D7B7B"/>
    <w:rsid w:val="001E00FF"/>
    <w:rsid w:val="001E018B"/>
    <w:rsid w:val="001E0AF7"/>
    <w:rsid w:val="001E464D"/>
    <w:rsid w:val="001E5B29"/>
    <w:rsid w:val="001E6849"/>
    <w:rsid w:val="001E6ADC"/>
    <w:rsid w:val="001E7910"/>
    <w:rsid w:val="001F02DF"/>
    <w:rsid w:val="001F07B0"/>
    <w:rsid w:val="001F0B9D"/>
    <w:rsid w:val="001F26DC"/>
    <w:rsid w:val="001F2D40"/>
    <w:rsid w:val="001F4009"/>
    <w:rsid w:val="001F47A9"/>
    <w:rsid w:val="001F5235"/>
    <w:rsid w:val="001F5B0D"/>
    <w:rsid w:val="001F5C28"/>
    <w:rsid w:val="001F65F2"/>
    <w:rsid w:val="001F6E50"/>
    <w:rsid w:val="002011EA"/>
    <w:rsid w:val="00201F2A"/>
    <w:rsid w:val="002021A9"/>
    <w:rsid w:val="00203196"/>
    <w:rsid w:val="0021145A"/>
    <w:rsid w:val="0021159B"/>
    <w:rsid w:val="00213B13"/>
    <w:rsid w:val="002148A7"/>
    <w:rsid w:val="00216211"/>
    <w:rsid w:val="0021787D"/>
    <w:rsid w:val="00217A5E"/>
    <w:rsid w:val="00220880"/>
    <w:rsid w:val="00220FBC"/>
    <w:rsid w:val="00222570"/>
    <w:rsid w:val="0022292C"/>
    <w:rsid w:val="00222BBA"/>
    <w:rsid w:val="00224CDA"/>
    <w:rsid w:val="0022600F"/>
    <w:rsid w:val="0022727D"/>
    <w:rsid w:val="0023105C"/>
    <w:rsid w:val="00231E30"/>
    <w:rsid w:val="002340D2"/>
    <w:rsid w:val="0023737C"/>
    <w:rsid w:val="002406D0"/>
    <w:rsid w:val="0024220D"/>
    <w:rsid w:val="00242778"/>
    <w:rsid w:val="0024349F"/>
    <w:rsid w:val="002439D3"/>
    <w:rsid w:val="00243F0A"/>
    <w:rsid w:val="00244678"/>
    <w:rsid w:val="00244897"/>
    <w:rsid w:val="00244FF3"/>
    <w:rsid w:val="00245467"/>
    <w:rsid w:val="0024634E"/>
    <w:rsid w:val="00251000"/>
    <w:rsid w:val="002518DD"/>
    <w:rsid w:val="00252F4A"/>
    <w:rsid w:val="00255A3B"/>
    <w:rsid w:val="002560BD"/>
    <w:rsid w:val="00256702"/>
    <w:rsid w:val="00256ED5"/>
    <w:rsid w:val="0025750E"/>
    <w:rsid w:val="00260363"/>
    <w:rsid w:val="00262D82"/>
    <w:rsid w:val="002639CE"/>
    <w:rsid w:val="00263C0C"/>
    <w:rsid w:val="0026475C"/>
    <w:rsid w:val="00266367"/>
    <w:rsid w:val="00267ADF"/>
    <w:rsid w:val="0027160E"/>
    <w:rsid w:val="00271729"/>
    <w:rsid w:val="0027606D"/>
    <w:rsid w:val="00276077"/>
    <w:rsid w:val="00277226"/>
    <w:rsid w:val="00281BEA"/>
    <w:rsid w:val="00281E66"/>
    <w:rsid w:val="00282A9B"/>
    <w:rsid w:val="00284DCC"/>
    <w:rsid w:val="00286E87"/>
    <w:rsid w:val="00286F30"/>
    <w:rsid w:val="002875ED"/>
    <w:rsid w:val="0029071A"/>
    <w:rsid w:val="00290F63"/>
    <w:rsid w:val="00291725"/>
    <w:rsid w:val="00291842"/>
    <w:rsid w:val="00292649"/>
    <w:rsid w:val="002930E6"/>
    <w:rsid w:val="00293FC9"/>
    <w:rsid w:val="00295490"/>
    <w:rsid w:val="0029549A"/>
    <w:rsid w:val="002956CD"/>
    <w:rsid w:val="00295C9E"/>
    <w:rsid w:val="002A1254"/>
    <w:rsid w:val="002A21BF"/>
    <w:rsid w:val="002A256C"/>
    <w:rsid w:val="002A280D"/>
    <w:rsid w:val="002B085E"/>
    <w:rsid w:val="002B0E47"/>
    <w:rsid w:val="002B15DE"/>
    <w:rsid w:val="002B1607"/>
    <w:rsid w:val="002B2809"/>
    <w:rsid w:val="002B4FF6"/>
    <w:rsid w:val="002B5540"/>
    <w:rsid w:val="002B55ED"/>
    <w:rsid w:val="002B635D"/>
    <w:rsid w:val="002B65B1"/>
    <w:rsid w:val="002C12F6"/>
    <w:rsid w:val="002C19FF"/>
    <w:rsid w:val="002C2568"/>
    <w:rsid w:val="002C2C22"/>
    <w:rsid w:val="002C303B"/>
    <w:rsid w:val="002C3F07"/>
    <w:rsid w:val="002C53CC"/>
    <w:rsid w:val="002C60D6"/>
    <w:rsid w:val="002C644D"/>
    <w:rsid w:val="002C6C0E"/>
    <w:rsid w:val="002D016B"/>
    <w:rsid w:val="002D144A"/>
    <w:rsid w:val="002D18A0"/>
    <w:rsid w:val="002D45AF"/>
    <w:rsid w:val="002D47F2"/>
    <w:rsid w:val="002D611D"/>
    <w:rsid w:val="002E0547"/>
    <w:rsid w:val="002E10E9"/>
    <w:rsid w:val="002E1BDB"/>
    <w:rsid w:val="002E1FAC"/>
    <w:rsid w:val="002E21AB"/>
    <w:rsid w:val="002E283C"/>
    <w:rsid w:val="002E367D"/>
    <w:rsid w:val="002E3A70"/>
    <w:rsid w:val="002E530E"/>
    <w:rsid w:val="002E5504"/>
    <w:rsid w:val="002E78BF"/>
    <w:rsid w:val="002E79BC"/>
    <w:rsid w:val="002F0A6E"/>
    <w:rsid w:val="002F2071"/>
    <w:rsid w:val="002F299F"/>
    <w:rsid w:val="002F3FB2"/>
    <w:rsid w:val="002F43D4"/>
    <w:rsid w:val="002F4D90"/>
    <w:rsid w:val="002F513D"/>
    <w:rsid w:val="002F5466"/>
    <w:rsid w:val="002F5FAD"/>
    <w:rsid w:val="003005EF"/>
    <w:rsid w:val="00302852"/>
    <w:rsid w:val="00304132"/>
    <w:rsid w:val="00304512"/>
    <w:rsid w:val="00306ADD"/>
    <w:rsid w:val="0031083A"/>
    <w:rsid w:val="00311ACE"/>
    <w:rsid w:val="0031251B"/>
    <w:rsid w:val="00312AFC"/>
    <w:rsid w:val="003134C1"/>
    <w:rsid w:val="00313693"/>
    <w:rsid w:val="0031446C"/>
    <w:rsid w:val="00314DCD"/>
    <w:rsid w:val="00315F6D"/>
    <w:rsid w:val="00316C1A"/>
    <w:rsid w:val="003172DF"/>
    <w:rsid w:val="003173A8"/>
    <w:rsid w:val="00320D3B"/>
    <w:rsid w:val="00321A56"/>
    <w:rsid w:val="00322545"/>
    <w:rsid w:val="00322735"/>
    <w:rsid w:val="003236AD"/>
    <w:rsid w:val="00323A51"/>
    <w:rsid w:val="003246A4"/>
    <w:rsid w:val="00325898"/>
    <w:rsid w:val="00325947"/>
    <w:rsid w:val="0032717C"/>
    <w:rsid w:val="00330097"/>
    <w:rsid w:val="0033043C"/>
    <w:rsid w:val="00330805"/>
    <w:rsid w:val="0033081F"/>
    <w:rsid w:val="00330D66"/>
    <w:rsid w:val="003334CB"/>
    <w:rsid w:val="00334758"/>
    <w:rsid w:val="003358D8"/>
    <w:rsid w:val="0033648B"/>
    <w:rsid w:val="003404F2"/>
    <w:rsid w:val="00340C3B"/>
    <w:rsid w:val="00341560"/>
    <w:rsid w:val="003429C6"/>
    <w:rsid w:val="00342F99"/>
    <w:rsid w:val="00343E61"/>
    <w:rsid w:val="0034451D"/>
    <w:rsid w:val="003468AD"/>
    <w:rsid w:val="003468B1"/>
    <w:rsid w:val="00347431"/>
    <w:rsid w:val="003509E6"/>
    <w:rsid w:val="00350ECF"/>
    <w:rsid w:val="00351278"/>
    <w:rsid w:val="00351E05"/>
    <w:rsid w:val="00353ACB"/>
    <w:rsid w:val="0035585A"/>
    <w:rsid w:val="003562F6"/>
    <w:rsid w:val="003564E8"/>
    <w:rsid w:val="003577D3"/>
    <w:rsid w:val="00360304"/>
    <w:rsid w:val="00360E5E"/>
    <w:rsid w:val="00361467"/>
    <w:rsid w:val="00362B8E"/>
    <w:rsid w:val="00364341"/>
    <w:rsid w:val="003645A4"/>
    <w:rsid w:val="00365D6B"/>
    <w:rsid w:val="00366C71"/>
    <w:rsid w:val="003674D9"/>
    <w:rsid w:val="00367662"/>
    <w:rsid w:val="003707E5"/>
    <w:rsid w:val="0037105A"/>
    <w:rsid w:val="003722F9"/>
    <w:rsid w:val="003724DF"/>
    <w:rsid w:val="00372B55"/>
    <w:rsid w:val="003736B1"/>
    <w:rsid w:val="00373930"/>
    <w:rsid w:val="00374C33"/>
    <w:rsid w:val="003752C5"/>
    <w:rsid w:val="003752DA"/>
    <w:rsid w:val="00375BBD"/>
    <w:rsid w:val="00377EB9"/>
    <w:rsid w:val="00380153"/>
    <w:rsid w:val="00381B74"/>
    <w:rsid w:val="003822AB"/>
    <w:rsid w:val="0038339B"/>
    <w:rsid w:val="00384481"/>
    <w:rsid w:val="00384DF0"/>
    <w:rsid w:val="00386E1D"/>
    <w:rsid w:val="00387BDD"/>
    <w:rsid w:val="0039286C"/>
    <w:rsid w:val="00392E9E"/>
    <w:rsid w:val="003935DA"/>
    <w:rsid w:val="00393CEC"/>
    <w:rsid w:val="00393F91"/>
    <w:rsid w:val="003940A8"/>
    <w:rsid w:val="00394B7A"/>
    <w:rsid w:val="0039513A"/>
    <w:rsid w:val="00397C92"/>
    <w:rsid w:val="00397D23"/>
    <w:rsid w:val="003A0460"/>
    <w:rsid w:val="003A1631"/>
    <w:rsid w:val="003A1CC3"/>
    <w:rsid w:val="003A1F07"/>
    <w:rsid w:val="003A2BBF"/>
    <w:rsid w:val="003A3DEB"/>
    <w:rsid w:val="003A5B4D"/>
    <w:rsid w:val="003A77D7"/>
    <w:rsid w:val="003A7DD8"/>
    <w:rsid w:val="003B170C"/>
    <w:rsid w:val="003B1BE9"/>
    <w:rsid w:val="003B23CA"/>
    <w:rsid w:val="003B268A"/>
    <w:rsid w:val="003B2713"/>
    <w:rsid w:val="003B2E4F"/>
    <w:rsid w:val="003B2EBC"/>
    <w:rsid w:val="003B44FC"/>
    <w:rsid w:val="003B499E"/>
    <w:rsid w:val="003B6B02"/>
    <w:rsid w:val="003B7F71"/>
    <w:rsid w:val="003C07DF"/>
    <w:rsid w:val="003C1775"/>
    <w:rsid w:val="003C23AB"/>
    <w:rsid w:val="003C2B24"/>
    <w:rsid w:val="003C3387"/>
    <w:rsid w:val="003C4666"/>
    <w:rsid w:val="003C4687"/>
    <w:rsid w:val="003C4CE5"/>
    <w:rsid w:val="003C5A47"/>
    <w:rsid w:val="003C5EED"/>
    <w:rsid w:val="003C646C"/>
    <w:rsid w:val="003C6860"/>
    <w:rsid w:val="003D0EA3"/>
    <w:rsid w:val="003D1210"/>
    <w:rsid w:val="003D176F"/>
    <w:rsid w:val="003D26E8"/>
    <w:rsid w:val="003D288A"/>
    <w:rsid w:val="003D33FD"/>
    <w:rsid w:val="003D43BC"/>
    <w:rsid w:val="003D6070"/>
    <w:rsid w:val="003D62B5"/>
    <w:rsid w:val="003D66FC"/>
    <w:rsid w:val="003D6F84"/>
    <w:rsid w:val="003D79D1"/>
    <w:rsid w:val="003D7EFC"/>
    <w:rsid w:val="003E00D4"/>
    <w:rsid w:val="003E13E0"/>
    <w:rsid w:val="003E3EB7"/>
    <w:rsid w:val="003E5B79"/>
    <w:rsid w:val="003E6922"/>
    <w:rsid w:val="003E774A"/>
    <w:rsid w:val="003E787C"/>
    <w:rsid w:val="003E7A14"/>
    <w:rsid w:val="003E7B2F"/>
    <w:rsid w:val="003E7FA3"/>
    <w:rsid w:val="003F03E0"/>
    <w:rsid w:val="003F0BE3"/>
    <w:rsid w:val="003F1574"/>
    <w:rsid w:val="003F20FD"/>
    <w:rsid w:val="003F3197"/>
    <w:rsid w:val="003F4279"/>
    <w:rsid w:val="003F4C34"/>
    <w:rsid w:val="003F4C6F"/>
    <w:rsid w:val="003F53FE"/>
    <w:rsid w:val="003F54C1"/>
    <w:rsid w:val="003F74EF"/>
    <w:rsid w:val="00401440"/>
    <w:rsid w:val="004034F3"/>
    <w:rsid w:val="004035F3"/>
    <w:rsid w:val="0040360E"/>
    <w:rsid w:val="0040379C"/>
    <w:rsid w:val="004038B3"/>
    <w:rsid w:val="00403AA7"/>
    <w:rsid w:val="00403CE4"/>
    <w:rsid w:val="00405429"/>
    <w:rsid w:val="00406241"/>
    <w:rsid w:val="0040655C"/>
    <w:rsid w:val="00407F07"/>
    <w:rsid w:val="00412BE2"/>
    <w:rsid w:val="004141A4"/>
    <w:rsid w:val="0041474B"/>
    <w:rsid w:val="00415519"/>
    <w:rsid w:val="0041563C"/>
    <w:rsid w:val="00416919"/>
    <w:rsid w:val="00416D70"/>
    <w:rsid w:val="004174C7"/>
    <w:rsid w:val="0042078F"/>
    <w:rsid w:val="00420C87"/>
    <w:rsid w:val="00421E65"/>
    <w:rsid w:val="00421ED6"/>
    <w:rsid w:val="0042255E"/>
    <w:rsid w:val="00424331"/>
    <w:rsid w:val="0042489E"/>
    <w:rsid w:val="00424FA8"/>
    <w:rsid w:val="00425648"/>
    <w:rsid w:val="00425CCE"/>
    <w:rsid w:val="004265C5"/>
    <w:rsid w:val="00426734"/>
    <w:rsid w:val="00430803"/>
    <w:rsid w:val="004309B1"/>
    <w:rsid w:val="00430D57"/>
    <w:rsid w:val="0043190C"/>
    <w:rsid w:val="004329F4"/>
    <w:rsid w:val="004346D9"/>
    <w:rsid w:val="00434BC5"/>
    <w:rsid w:val="0043588D"/>
    <w:rsid w:val="00436973"/>
    <w:rsid w:val="00437420"/>
    <w:rsid w:val="00437D2C"/>
    <w:rsid w:val="004400C4"/>
    <w:rsid w:val="00442D27"/>
    <w:rsid w:val="0044351D"/>
    <w:rsid w:val="00444C40"/>
    <w:rsid w:val="00447D9E"/>
    <w:rsid w:val="00451350"/>
    <w:rsid w:val="00451954"/>
    <w:rsid w:val="00453106"/>
    <w:rsid w:val="00454710"/>
    <w:rsid w:val="00456E43"/>
    <w:rsid w:val="004572C4"/>
    <w:rsid w:val="00457AAA"/>
    <w:rsid w:val="00461397"/>
    <w:rsid w:val="004618C0"/>
    <w:rsid w:val="004623A0"/>
    <w:rsid w:val="00462988"/>
    <w:rsid w:val="00462D54"/>
    <w:rsid w:val="0046330F"/>
    <w:rsid w:val="004647CB"/>
    <w:rsid w:val="00466060"/>
    <w:rsid w:val="00467840"/>
    <w:rsid w:val="00470813"/>
    <w:rsid w:val="00470C28"/>
    <w:rsid w:val="004713D8"/>
    <w:rsid w:val="00471AAF"/>
    <w:rsid w:val="00471C06"/>
    <w:rsid w:val="00472F89"/>
    <w:rsid w:val="00473E7E"/>
    <w:rsid w:val="00476199"/>
    <w:rsid w:val="004761C8"/>
    <w:rsid w:val="0047621C"/>
    <w:rsid w:val="0047722D"/>
    <w:rsid w:val="004817A2"/>
    <w:rsid w:val="0048186C"/>
    <w:rsid w:val="00482CBC"/>
    <w:rsid w:val="00483149"/>
    <w:rsid w:val="004831AB"/>
    <w:rsid w:val="00484A11"/>
    <w:rsid w:val="00487964"/>
    <w:rsid w:val="00491E08"/>
    <w:rsid w:val="00495C11"/>
    <w:rsid w:val="00496947"/>
    <w:rsid w:val="00497E71"/>
    <w:rsid w:val="004A05AB"/>
    <w:rsid w:val="004A08FB"/>
    <w:rsid w:val="004A0A34"/>
    <w:rsid w:val="004A0D03"/>
    <w:rsid w:val="004A2863"/>
    <w:rsid w:val="004A300F"/>
    <w:rsid w:val="004A31C2"/>
    <w:rsid w:val="004A3668"/>
    <w:rsid w:val="004A4D68"/>
    <w:rsid w:val="004A6D09"/>
    <w:rsid w:val="004A6F59"/>
    <w:rsid w:val="004B0137"/>
    <w:rsid w:val="004B0473"/>
    <w:rsid w:val="004B0614"/>
    <w:rsid w:val="004B0C51"/>
    <w:rsid w:val="004B0D3E"/>
    <w:rsid w:val="004B0FD5"/>
    <w:rsid w:val="004B158C"/>
    <w:rsid w:val="004B2488"/>
    <w:rsid w:val="004B3C6D"/>
    <w:rsid w:val="004B3FA6"/>
    <w:rsid w:val="004B6AC5"/>
    <w:rsid w:val="004B7774"/>
    <w:rsid w:val="004C138F"/>
    <w:rsid w:val="004C3A1E"/>
    <w:rsid w:val="004C3DA0"/>
    <w:rsid w:val="004C513B"/>
    <w:rsid w:val="004C5349"/>
    <w:rsid w:val="004C5D60"/>
    <w:rsid w:val="004C5F67"/>
    <w:rsid w:val="004C75AE"/>
    <w:rsid w:val="004C7630"/>
    <w:rsid w:val="004C7923"/>
    <w:rsid w:val="004C7D36"/>
    <w:rsid w:val="004D0090"/>
    <w:rsid w:val="004D1D66"/>
    <w:rsid w:val="004D1FAF"/>
    <w:rsid w:val="004D27BE"/>
    <w:rsid w:val="004D3292"/>
    <w:rsid w:val="004D34AD"/>
    <w:rsid w:val="004D45D8"/>
    <w:rsid w:val="004E1284"/>
    <w:rsid w:val="004E1569"/>
    <w:rsid w:val="004E16C5"/>
    <w:rsid w:val="004E3A9D"/>
    <w:rsid w:val="004E46FB"/>
    <w:rsid w:val="004E6090"/>
    <w:rsid w:val="004F0B96"/>
    <w:rsid w:val="004F2025"/>
    <w:rsid w:val="004F28B6"/>
    <w:rsid w:val="004F3A36"/>
    <w:rsid w:val="004F3D4B"/>
    <w:rsid w:val="004F4860"/>
    <w:rsid w:val="004F6937"/>
    <w:rsid w:val="004F70AD"/>
    <w:rsid w:val="004F76CF"/>
    <w:rsid w:val="00500CAC"/>
    <w:rsid w:val="00500E36"/>
    <w:rsid w:val="00500EC0"/>
    <w:rsid w:val="00501CB6"/>
    <w:rsid w:val="00501DC8"/>
    <w:rsid w:val="00502547"/>
    <w:rsid w:val="005026E0"/>
    <w:rsid w:val="005028C9"/>
    <w:rsid w:val="00504432"/>
    <w:rsid w:val="005058ED"/>
    <w:rsid w:val="005062D8"/>
    <w:rsid w:val="005069DC"/>
    <w:rsid w:val="0050775E"/>
    <w:rsid w:val="005077F0"/>
    <w:rsid w:val="00507A1B"/>
    <w:rsid w:val="00507B50"/>
    <w:rsid w:val="005103F0"/>
    <w:rsid w:val="0051166C"/>
    <w:rsid w:val="005127D3"/>
    <w:rsid w:val="00512F66"/>
    <w:rsid w:val="00513FFB"/>
    <w:rsid w:val="0051517C"/>
    <w:rsid w:val="00516EA5"/>
    <w:rsid w:val="005171AF"/>
    <w:rsid w:val="005205AC"/>
    <w:rsid w:val="0052066A"/>
    <w:rsid w:val="0052090F"/>
    <w:rsid w:val="00523AE6"/>
    <w:rsid w:val="00523B19"/>
    <w:rsid w:val="00523FC4"/>
    <w:rsid w:val="0052481F"/>
    <w:rsid w:val="00524B50"/>
    <w:rsid w:val="005261F7"/>
    <w:rsid w:val="00526439"/>
    <w:rsid w:val="005270F7"/>
    <w:rsid w:val="00530317"/>
    <w:rsid w:val="00530683"/>
    <w:rsid w:val="00530E46"/>
    <w:rsid w:val="00532E2E"/>
    <w:rsid w:val="00533F49"/>
    <w:rsid w:val="0053482E"/>
    <w:rsid w:val="005356A9"/>
    <w:rsid w:val="00535B09"/>
    <w:rsid w:val="005375BA"/>
    <w:rsid w:val="005400C5"/>
    <w:rsid w:val="00540396"/>
    <w:rsid w:val="005414D0"/>
    <w:rsid w:val="00543289"/>
    <w:rsid w:val="0054398E"/>
    <w:rsid w:val="0054543F"/>
    <w:rsid w:val="00545E2A"/>
    <w:rsid w:val="005465A1"/>
    <w:rsid w:val="005469A6"/>
    <w:rsid w:val="00546BAF"/>
    <w:rsid w:val="00547BE8"/>
    <w:rsid w:val="005512C8"/>
    <w:rsid w:val="00551688"/>
    <w:rsid w:val="00551E81"/>
    <w:rsid w:val="00551F74"/>
    <w:rsid w:val="00552344"/>
    <w:rsid w:val="0055263F"/>
    <w:rsid w:val="005527B6"/>
    <w:rsid w:val="00553202"/>
    <w:rsid w:val="005539A0"/>
    <w:rsid w:val="00554085"/>
    <w:rsid w:val="00554A46"/>
    <w:rsid w:val="00554D40"/>
    <w:rsid w:val="00554FCF"/>
    <w:rsid w:val="00555459"/>
    <w:rsid w:val="005575AE"/>
    <w:rsid w:val="00557ED0"/>
    <w:rsid w:val="005600DE"/>
    <w:rsid w:val="00560812"/>
    <w:rsid w:val="00561B5C"/>
    <w:rsid w:val="00562581"/>
    <w:rsid w:val="00562827"/>
    <w:rsid w:val="005635EC"/>
    <w:rsid w:val="00563673"/>
    <w:rsid w:val="00563675"/>
    <w:rsid w:val="00563D7F"/>
    <w:rsid w:val="00564483"/>
    <w:rsid w:val="00564F21"/>
    <w:rsid w:val="0056662A"/>
    <w:rsid w:val="00566994"/>
    <w:rsid w:val="00566C0E"/>
    <w:rsid w:val="00566CDC"/>
    <w:rsid w:val="005677E1"/>
    <w:rsid w:val="00567C21"/>
    <w:rsid w:val="00570107"/>
    <w:rsid w:val="005715EB"/>
    <w:rsid w:val="00571C12"/>
    <w:rsid w:val="00571F86"/>
    <w:rsid w:val="0057385F"/>
    <w:rsid w:val="005740DC"/>
    <w:rsid w:val="00574387"/>
    <w:rsid w:val="00575BDF"/>
    <w:rsid w:val="00575C51"/>
    <w:rsid w:val="00577C03"/>
    <w:rsid w:val="00580FC4"/>
    <w:rsid w:val="00581482"/>
    <w:rsid w:val="00581AD1"/>
    <w:rsid w:val="00583304"/>
    <w:rsid w:val="005842D4"/>
    <w:rsid w:val="005860BA"/>
    <w:rsid w:val="0058654A"/>
    <w:rsid w:val="00586B20"/>
    <w:rsid w:val="005870C2"/>
    <w:rsid w:val="00587A49"/>
    <w:rsid w:val="0059011E"/>
    <w:rsid w:val="00590A8E"/>
    <w:rsid w:val="0059204D"/>
    <w:rsid w:val="00594061"/>
    <w:rsid w:val="00594549"/>
    <w:rsid w:val="005945BF"/>
    <w:rsid w:val="00595B9E"/>
    <w:rsid w:val="00596A42"/>
    <w:rsid w:val="00596AFD"/>
    <w:rsid w:val="00597AF4"/>
    <w:rsid w:val="00597C0E"/>
    <w:rsid w:val="005A044A"/>
    <w:rsid w:val="005A1A4D"/>
    <w:rsid w:val="005A2049"/>
    <w:rsid w:val="005A20FD"/>
    <w:rsid w:val="005A31FA"/>
    <w:rsid w:val="005A3406"/>
    <w:rsid w:val="005A3AB6"/>
    <w:rsid w:val="005A4646"/>
    <w:rsid w:val="005A496B"/>
    <w:rsid w:val="005A532D"/>
    <w:rsid w:val="005A6557"/>
    <w:rsid w:val="005A6E6F"/>
    <w:rsid w:val="005A6F17"/>
    <w:rsid w:val="005A7BD5"/>
    <w:rsid w:val="005A7FAD"/>
    <w:rsid w:val="005A7FD0"/>
    <w:rsid w:val="005B043B"/>
    <w:rsid w:val="005B08C0"/>
    <w:rsid w:val="005B09E0"/>
    <w:rsid w:val="005B16F4"/>
    <w:rsid w:val="005B2B00"/>
    <w:rsid w:val="005B3BB3"/>
    <w:rsid w:val="005B43CE"/>
    <w:rsid w:val="005B4CD9"/>
    <w:rsid w:val="005B559B"/>
    <w:rsid w:val="005B759C"/>
    <w:rsid w:val="005C2098"/>
    <w:rsid w:val="005C3DC4"/>
    <w:rsid w:val="005C40D4"/>
    <w:rsid w:val="005C4362"/>
    <w:rsid w:val="005C68FB"/>
    <w:rsid w:val="005C73F3"/>
    <w:rsid w:val="005D018C"/>
    <w:rsid w:val="005D138E"/>
    <w:rsid w:val="005D3A03"/>
    <w:rsid w:val="005D593E"/>
    <w:rsid w:val="005D61FB"/>
    <w:rsid w:val="005D67DC"/>
    <w:rsid w:val="005D7209"/>
    <w:rsid w:val="005E09E6"/>
    <w:rsid w:val="005E3435"/>
    <w:rsid w:val="005E3712"/>
    <w:rsid w:val="005E3D5A"/>
    <w:rsid w:val="005E4A77"/>
    <w:rsid w:val="005E4D43"/>
    <w:rsid w:val="005E55DF"/>
    <w:rsid w:val="005E62C2"/>
    <w:rsid w:val="005E6707"/>
    <w:rsid w:val="005F094E"/>
    <w:rsid w:val="005F1DD2"/>
    <w:rsid w:val="005F21D8"/>
    <w:rsid w:val="005F2607"/>
    <w:rsid w:val="005F2D43"/>
    <w:rsid w:val="005F6903"/>
    <w:rsid w:val="005F6F16"/>
    <w:rsid w:val="005F765C"/>
    <w:rsid w:val="005F76CC"/>
    <w:rsid w:val="005F7CE7"/>
    <w:rsid w:val="005F7FC5"/>
    <w:rsid w:val="006009EC"/>
    <w:rsid w:val="00600C4C"/>
    <w:rsid w:val="0060162E"/>
    <w:rsid w:val="006025A7"/>
    <w:rsid w:val="00603F10"/>
    <w:rsid w:val="00604D89"/>
    <w:rsid w:val="006056AC"/>
    <w:rsid w:val="00605E2D"/>
    <w:rsid w:val="006079AE"/>
    <w:rsid w:val="00607C30"/>
    <w:rsid w:val="00607CC3"/>
    <w:rsid w:val="006106D5"/>
    <w:rsid w:val="006123E0"/>
    <w:rsid w:val="00613B14"/>
    <w:rsid w:val="00613E66"/>
    <w:rsid w:val="00614B10"/>
    <w:rsid w:val="006150EB"/>
    <w:rsid w:val="00615E2C"/>
    <w:rsid w:val="006205C9"/>
    <w:rsid w:val="0062176D"/>
    <w:rsid w:val="00622975"/>
    <w:rsid w:val="00623783"/>
    <w:rsid w:val="00623980"/>
    <w:rsid w:val="00623B22"/>
    <w:rsid w:val="006247EA"/>
    <w:rsid w:val="00625276"/>
    <w:rsid w:val="00625653"/>
    <w:rsid w:val="00626791"/>
    <w:rsid w:val="00626DD5"/>
    <w:rsid w:val="0062733C"/>
    <w:rsid w:val="006277C6"/>
    <w:rsid w:val="006277FF"/>
    <w:rsid w:val="00627C7A"/>
    <w:rsid w:val="00630465"/>
    <w:rsid w:val="00632330"/>
    <w:rsid w:val="00633319"/>
    <w:rsid w:val="00633335"/>
    <w:rsid w:val="00634780"/>
    <w:rsid w:val="00634B96"/>
    <w:rsid w:val="0063504D"/>
    <w:rsid w:val="006358B7"/>
    <w:rsid w:val="00636CA4"/>
    <w:rsid w:val="00637462"/>
    <w:rsid w:val="006420A3"/>
    <w:rsid w:val="00642BEF"/>
    <w:rsid w:val="00642F78"/>
    <w:rsid w:val="0064329F"/>
    <w:rsid w:val="006438B7"/>
    <w:rsid w:val="006440A5"/>
    <w:rsid w:val="00645195"/>
    <w:rsid w:val="0064526E"/>
    <w:rsid w:val="00645A7E"/>
    <w:rsid w:val="0064712E"/>
    <w:rsid w:val="00650D6E"/>
    <w:rsid w:val="00650E4C"/>
    <w:rsid w:val="00651643"/>
    <w:rsid w:val="006518E0"/>
    <w:rsid w:val="00651BB6"/>
    <w:rsid w:val="00654B75"/>
    <w:rsid w:val="00654D34"/>
    <w:rsid w:val="006551D2"/>
    <w:rsid w:val="00655254"/>
    <w:rsid w:val="00655286"/>
    <w:rsid w:val="00655CCF"/>
    <w:rsid w:val="006564D9"/>
    <w:rsid w:val="00656577"/>
    <w:rsid w:val="0065661E"/>
    <w:rsid w:val="00656838"/>
    <w:rsid w:val="00656CD1"/>
    <w:rsid w:val="00656F4C"/>
    <w:rsid w:val="00657120"/>
    <w:rsid w:val="0065726E"/>
    <w:rsid w:val="006573EB"/>
    <w:rsid w:val="006576F7"/>
    <w:rsid w:val="00657BC6"/>
    <w:rsid w:val="006601E5"/>
    <w:rsid w:val="00660D66"/>
    <w:rsid w:val="00662849"/>
    <w:rsid w:val="0066324A"/>
    <w:rsid w:val="00663A09"/>
    <w:rsid w:val="00666371"/>
    <w:rsid w:val="006665A9"/>
    <w:rsid w:val="00667390"/>
    <w:rsid w:val="00667A5A"/>
    <w:rsid w:val="00667E25"/>
    <w:rsid w:val="006702AC"/>
    <w:rsid w:val="00673263"/>
    <w:rsid w:val="00675F4F"/>
    <w:rsid w:val="00675FF9"/>
    <w:rsid w:val="00676D1B"/>
    <w:rsid w:val="00680590"/>
    <w:rsid w:val="00680D2C"/>
    <w:rsid w:val="00681770"/>
    <w:rsid w:val="00683B6C"/>
    <w:rsid w:val="00684973"/>
    <w:rsid w:val="00685C75"/>
    <w:rsid w:val="006922EB"/>
    <w:rsid w:val="00693392"/>
    <w:rsid w:val="00694265"/>
    <w:rsid w:val="0069489F"/>
    <w:rsid w:val="006955CD"/>
    <w:rsid w:val="00695783"/>
    <w:rsid w:val="006959B4"/>
    <w:rsid w:val="0069605E"/>
    <w:rsid w:val="00697062"/>
    <w:rsid w:val="006975AD"/>
    <w:rsid w:val="00697880"/>
    <w:rsid w:val="006A0297"/>
    <w:rsid w:val="006A0A4D"/>
    <w:rsid w:val="006A1FCE"/>
    <w:rsid w:val="006A2A81"/>
    <w:rsid w:val="006A4D2E"/>
    <w:rsid w:val="006A5723"/>
    <w:rsid w:val="006A6F8B"/>
    <w:rsid w:val="006A7BA6"/>
    <w:rsid w:val="006A7D0F"/>
    <w:rsid w:val="006B0DF2"/>
    <w:rsid w:val="006B23AC"/>
    <w:rsid w:val="006B250B"/>
    <w:rsid w:val="006B3C30"/>
    <w:rsid w:val="006B44D8"/>
    <w:rsid w:val="006B4538"/>
    <w:rsid w:val="006B497A"/>
    <w:rsid w:val="006B6AD4"/>
    <w:rsid w:val="006B7C02"/>
    <w:rsid w:val="006C01EC"/>
    <w:rsid w:val="006C098A"/>
    <w:rsid w:val="006C19F3"/>
    <w:rsid w:val="006C2431"/>
    <w:rsid w:val="006C32E2"/>
    <w:rsid w:val="006C3586"/>
    <w:rsid w:val="006C3B37"/>
    <w:rsid w:val="006C4520"/>
    <w:rsid w:val="006C4BD3"/>
    <w:rsid w:val="006C4D1C"/>
    <w:rsid w:val="006C5A8A"/>
    <w:rsid w:val="006C6EE0"/>
    <w:rsid w:val="006C7C88"/>
    <w:rsid w:val="006D0690"/>
    <w:rsid w:val="006D185D"/>
    <w:rsid w:val="006D1C57"/>
    <w:rsid w:val="006D1D23"/>
    <w:rsid w:val="006D1EB9"/>
    <w:rsid w:val="006D2448"/>
    <w:rsid w:val="006D38E4"/>
    <w:rsid w:val="006D5177"/>
    <w:rsid w:val="006D53B5"/>
    <w:rsid w:val="006D5A5A"/>
    <w:rsid w:val="006D619B"/>
    <w:rsid w:val="006D734B"/>
    <w:rsid w:val="006D7531"/>
    <w:rsid w:val="006D79A6"/>
    <w:rsid w:val="006E1DCD"/>
    <w:rsid w:val="006E2D1B"/>
    <w:rsid w:val="006E3E72"/>
    <w:rsid w:val="006E66CF"/>
    <w:rsid w:val="006E719F"/>
    <w:rsid w:val="006F0FED"/>
    <w:rsid w:val="006F105A"/>
    <w:rsid w:val="006F2772"/>
    <w:rsid w:val="006F3682"/>
    <w:rsid w:val="006F4315"/>
    <w:rsid w:val="006F45B2"/>
    <w:rsid w:val="006F55D4"/>
    <w:rsid w:val="006F6E5D"/>
    <w:rsid w:val="006F72B0"/>
    <w:rsid w:val="007003D7"/>
    <w:rsid w:val="00700BF8"/>
    <w:rsid w:val="0070147D"/>
    <w:rsid w:val="00701D47"/>
    <w:rsid w:val="00702693"/>
    <w:rsid w:val="00703737"/>
    <w:rsid w:val="00706349"/>
    <w:rsid w:val="00706CEA"/>
    <w:rsid w:val="00706DA2"/>
    <w:rsid w:val="007071AF"/>
    <w:rsid w:val="0070731F"/>
    <w:rsid w:val="0071021E"/>
    <w:rsid w:val="00710647"/>
    <w:rsid w:val="0071282B"/>
    <w:rsid w:val="00712A5F"/>
    <w:rsid w:val="007139E5"/>
    <w:rsid w:val="00713AA8"/>
    <w:rsid w:val="00713B7D"/>
    <w:rsid w:val="00714D65"/>
    <w:rsid w:val="00714F9B"/>
    <w:rsid w:val="00715C09"/>
    <w:rsid w:val="00716187"/>
    <w:rsid w:val="007169C1"/>
    <w:rsid w:val="00717A6D"/>
    <w:rsid w:val="007200C9"/>
    <w:rsid w:val="00720F93"/>
    <w:rsid w:val="007226D0"/>
    <w:rsid w:val="00724EA3"/>
    <w:rsid w:val="00725F9C"/>
    <w:rsid w:val="00727FB5"/>
    <w:rsid w:val="00730464"/>
    <w:rsid w:val="00730B5A"/>
    <w:rsid w:val="00731EB9"/>
    <w:rsid w:val="00732C2F"/>
    <w:rsid w:val="00733C63"/>
    <w:rsid w:val="00734210"/>
    <w:rsid w:val="00734685"/>
    <w:rsid w:val="0073489A"/>
    <w:rsid w:val="00734C0E"/>
    <w:rsid w:val="00734C7E"/>
    <w:rsid w:val="00736030"/>
    <w:rsid w:val="00736586"/>
    <w:rsid w:val="007369EC"/>
    <w:rsid w:val="00736E89"/>
    <w:rsid w:val="00737BCE"/>
    <w:rsid w:val="00737DE4"/>
    <w:rsid w:val="007407BF"/>
    <w:rsid w:val="007417F0"/>
    <w:rsid w:val="0074182C"/>
    <w:rsid w:val="007429B7"/>
    <w:rsid w:val="0074331F"/>
    <w:rsid w:val="00743B23"/>
    <w:rsid w:val="00743BBA"/>
    <w:rsid w:val="00743EF7"/>
    <w:rsid w:val="00745F96"/>
    <w:rsid w:val="00746D1F"/>
    <w:rsid w:val="0074793E"/>
    <w:rsid w:val="00750409"/>
    <w:rsid w:val="00751629"/>
    <w:rsid w:val="00752285"/>
    <w:rsid w:val="00753528"/>
    <w:rsid w:val="00753550"/>
    <w:rsid w:val="00754876"/>
    <w:rsid w:val="0075500E"/>
    <w:rsid w:val="007551E7"/>
    <w:rsid w:val="007552A1"/>
    <w:rsid w:val="00755316"/>
    <w:rsid w:val="00755B84"/>
    <w:rsid w:val="007560D7"/>
    <w:rsid w:val="007568C7"/>
    <w:rsid w:val="00756D40"/>
    <w:rsid w:val="0075717F"/>
    <w:rsid w:val="007612E2"/>
    <w:rsid w:val="0076153A"/>
    <w:rsid w:val="007615E7"/>
    <w:rsid w:val="007623E0"/>
    <w:rsid w:val="00762459"/>
    <w:rsid w:val="00762B50"/>
    <w:rsid w:val="0076316C"/>
    <w:rsid w:val="00763249"/>
    <w:rsid w:val="007637B9"/>
    <w:rsid w:val="00764A3D"/>
    <w:rsid w:val="00765B34"/>
    <w:rsid w:val="0076717E"/>
    <w:rsid w:val="0076754A"/>
    <w:rsid w:val="00770829"/>
    <w:rsid w:val="0077093F"/>
    <w:rsid w:val="00770BEC"/>
    <w:rsid w:val="0077198C"/>
    <w:rsid w:val="007735FD"/>
    <w:rsid w:val="00774234"/>
    <w:rsid w:val="007745F9"/>
    <w:rsid w:val="0077757F"/>
    <w:rsid w:val="007779E3"/>
    <w:rsid w:val="00782F4E"/>
    <w:rsid w:val="007833EC"/>
    <w:rsid w:val="00783FA5"/>
    <w:rsid w:val="00784A92"/>
    <w:rsid w:val="00787398"/>
    <w:rsid w:val="007873C5"/>
    <w:rsid w:val="007906A5"/>
    <w:rsid w:val="00790D27"/>
    <w:rsid w:val="00790F76"/>
    <w:rsid w:val="0079242A"/>
    <w:rsid w:val="00792B23"/>
    <w:rsid w:val="007940CB"/>
    <w:rsid w:val="00794496"/>
    <w:rsid w:val="00794C83"/>
    <w:rsid w:val="0079551F"/>
    <w:rsid w:val="0079567E"/>
    <w:rsid w:val="00795996"/>
    <w:rsid w:val="00795F0B"/>
    <w:rsid w:val="00797630"/>
    <w:rsid w:val="00797DA2"/>
    <w:rsid w:val="007A0627"/>
    <w:rsid w:val="007A0F21"/>
    <w:rsid w:val="007A4302"/>
    <w:rsid w:val="007A4A5F"/>
    <w:rsid w:val="007A6144"/>
    <w:rsid w:val="007A7C6D"/>
    <w:rsid w:val="007A7EFA"/>
    <w:rsid w:val="007B0D66"/>
    <w:rsid w:val="007B186D"/>
    <w:rsid w:val="007B1999"/>
    <w:rsid w:val="007B28E0"/>
    <w:rsid w:val="007B4775"/>
    <w:rsid w:val="007B5456"/>
    <w:rsid w:val="007B56E4"/>
    <w:rsid w:val="007B5FA7"/>
    <w:rsid w:val="007B682E"/>
    <w:rsid w:val="007B6CD0"/>
    <w:rsid w:val="007B713B"/>
    <w:rsid w:val="007B7DE0"/>
    <w:rsid w:val="007C11C5"/>
    <w:rsid w:val="007C1E89"/>
    <w:rsid w:val="007C32C2"/>
    <w:rsid w:val="007C3BFB"/>
    <w:rsid w:val="007C4206"/>
    <w:rsid w:val="007C6DD9"/>
    <w:rsid w:val="007C7155"/>
    <w:rsid w:val="007C787D"/>
    <w:rsid w:val="007D10CD"/>
    <w:rsid w:val="007D344E"/>
    <w:rsid w:val="007D3A26"/>
    <w:rsid w:val="007D45C5"/>
    <w:rsid w:val="007D4AE1"/>
    <w:rsid w:val="007D4AE9"/>
    <w:rsid w:val="007D57FF"/>
    <w:rsid w:val="007D5FEC"/>
    <w:rsid w:val="007D613A"/>
    <w:rsid w:val="007D63F5"/>
    <w:rsid w:val="007D65DF"/>
    <w:rsid w:val="007D71D1"/>
    <w:rsid w:val="007D75BE"/>
    <w:rsid w:val="007D7878"/>
    <w:rsid w:val="007D78EE"/>
    <w:rsid w:val="007D7E7B"/>
    <w:rsid w:val="007E0088"/>
    <w:rsid w:val="007E101F"/>
    <w:rsid w:val="007E160E"/>
    <w:rsid w:val="007E1941"/>
    <w:rsid w:val="007E1BB6"/>
    <w:rsid w:val="007E266D"/>
    <w:rsid w:val="007E2853"/>
    <w:rsid w:val="007E2B2E"/>
    <w:rsid w:val="007E351D"/>
    <w:rsid w:val="007E4BC0"/>
    <w:rsid w:val="007E5F9C"/>
    <w:rsid w:val="007E7F57"/>
    <w:rsid w:val="007F001F"/>
    <w:rsid w:val="007F03F8"/>
    <w:rsid w:val="007F0B99"/>
    <w:rsid w:val="007F218A"/>
    <w:rsid w:val="007F21BA"/>
    <w:rsid w:val="007F233E"/>
    <w:rsid w:val="007F32D0"/>
    <w:rsid w:val="007F3FC3"/>
    <w:rsid w:val="007F6B51"/>
    <w:rsid w:val="007F7428"/>
    <w:rsid w:val="007F799D"/>
    <w:rsid w:val="007F7A83"/>
    <w:rsid w:val="00800C0F"/>
    <w:rsid w:val="008015A0"/>
    <w:rsid w:val="00801EF1"/>
    <w:rsid w:val="0080255D"/>
    <w:rsid w:val="00802869"/>
    <w:rsid w:val="0080363E"/>
    <w:rsid w:val="00803900"/>
    <w:rsid w:val="008055B7"/>
    <w:rsid w:val="00807367"/>
    <w:rsid w:val="00807AF8"/>
    <w:rsid w:val="0081034B"/>
    <w:rsid w:val="008136F2"/>
    <w:rsid w:val="00813967"/>
    <w:rsid w:val="00816026"/>
    <w:rsid w:val="008167DA"/>
    <w:rsid w:val="008203A1"/>
    <w:rsid w:val="00820A3C"/>
    <w:rsid w:val="00822C08"/>
    <w:rsid w:val="00823146"/>
    <w:rsid w:val="00824E43"/>
    <w:rsid w:val="00826BBC"/>
    <w:rsid w:val="00826C68"/>
    <w:rsid w:val="0082715D"/>
    <w:rsid w:val="008328DC"/>
    <w:rsid w:val="00833F7D"/>
    <w:rsid w:val="00834C61"/>
    <w:rsid w:val="00834CD5"/>
    <w:rsid w:val="00835871"/>
    <w:rsid w:val="00836345"/>
    <w:rsid w:val="0083743E"/>
    <w:rsid w:val="00837B54"/>
    <w:rsid w:val="00837FBD"/>
    <w:rsid w:val="00840349"/>
    <w:rsid w:val="00840F6F"/>
    <w:rsid w:val="0084128C"/>
    <w:rsid w:val="00841616"/>
    <w:rsid w:val="00841F9B"/>
    <w:rsid w:val="0084204D"/>
    <w:rsid w:val="008424E6"/>
    <w:rsid w:val="00842E6B"/>
    <w:rsid w:val="008438AB"/>
    <w:rsid w:val="008511ED"/>
    <w:rsid w:val="00851288"/>
    <w:rsid w:val="00852ACB"/>
    <w:rsid w:val="00853CA8"/>
    <w:rsid w:val="00853E82"/>
    <w:rsid w:val="00854F65"/>
    <w:rsid w:val="00855D8F"/>
    <w:rsid w:val="008564F8"/>
    <w:rsid w:val="00856511"/>
    <w:rsid w:val="00856EE8"/>
    <w:rsid w:val="00856F3E"/>
    <w:rsid w:val="00857358"/>
    <w:rsid w:val="008573B7"/>
    <w:rsid w:val="00857A84"/>
    <w:rsid w:val="00860EBA"/>
    <w:rsid w:val="00861C22"/>
    <w:rsid w:val="00863973"/>
    <w:rsid w:val="00865083"/>
    <w:rsid w:val="008651B9"/>
    <w:rsid w:val="008656E8"/>
    <w:rsid w:val="0086589E"/>
    <w:rsid w:val="008678FD"/>
    <w:rsid w:val="008702F0"/>
    <w:rsid w:val="00870960"/>
    <w:rsid w:val="008711D0"/>
    <w:rsid w:val="008712C2"/>
    <w:rsid w:val="0087429D"/>
    <w:rsid w:val="008760D0"/>
    <w:rsid w:val="008762B5"/>
    <w:rsid w:val="008768FB"/>
    <w:rsid w:val="00880AE3"/>
    <w:rsid w:val="00881620"/>
    <w:rsid w:val="008816CA"/>
    <w:rsid w:val="00881DC6"/>
    <w:rsid w:val="00882042"/>
    <w:rsid w:val="00882371"/>
    <w:rsid w:val="00882ADD"/>
    <w:rsid w:val="00882CAC"/>
    <w:rsid w:val="00882F52"/>
    <w:rsid w:val="00883147"/>
    <w:rsid w:val="00883C40"/>
    <w:rsid w:val="00884D95"/>
    <w:rsid w:val="00885F2C"/>
    <w:rsid w:val="00885F56"/>
    <w:rsid w:val="00886679"/>
    <w:rsid w:val="008867F2"/>
    <w:rsid w:val="00886C0A"/>
    <w:rsid w:val="008906B8"/>
    <w:rsid w:val="0089079F"/>
    <w:rsid w:val="008939A4"/>
    <w:rsid w:val="00895D55"/>
    <w:rsid w:val="00895F32"/>
    <w:rsid w:val="008963D7"/>
    <w:rsid w:val="00897357"/>
    <w:rsid w:val="008A0980"/>
    <w:rsid w:val="008A1345"/>
    <w:rsid w:val="008A1BEB"/>
    <w:rsid w:val="008A2DCD"/>
    <w:rsid w:val="008A2E29"/>
    <w:rsid w:val="008A2EC9"/>
    <w:rsid w:val="008A30B3"/>
    <w:rsid w:val="008A3290"/>
    <w:rsid w:val="008A689D"/>
    <w:rsid w:val="008A70D5"/>
    <w:rsid w:val="008B0119"/>
    <w:rsid w:val="008B0229"/>
    <w:rsid w:val="008B0279"/>
    <w:rsid w:val="008B0BDA"/>
    <w:rsid w:val="008B1010"/>
    <w:rsid w:val="008B1D77"/>
    <w:rsid w:val="008B2FA6"/>
    <w:rsid w:val="008B77F4"/>
    <w:rsid w:val="008C15CD"/>
    <w:rsid w:val="008C17E6"/>
    <w:rsid w:val="008C2263"/>
    <w:rsid w:val="008C3E75"/>
    <w:rsid w:val="008C4470"/>
    <w:rsid w:val="008C45B9"/>
    <w:rsid w:val="008C6872"/>
    <w:rsid w:val="008C7AA0"/>
    <w:rsid w:val="008D0196"/>
    <w:rsid w:val="008D1072"/>
    <w:rsid w:val="008D11D7"/>
    <w:rsid w:val="008D144A"/>
    <w:rsid w:val="008D190E"/>
    <w:rsid w:val="008D28CD"/>
    <w:rsid w:val="008D3B0C"/>
    <w:rsid w:val="008D3DBD"/>
    <w:rsid w:val="008D5855"/>
    <w:rsid w:val="008D7287"/>
    <w:rsid w:val="008D77C9"/>
    <w:rsid w:val="008E063E"/>
    <w:rsid w:val="008E0651"/>
    <w:rsid w:val="008E0DA2"/>
    <w:rsid w:val="008E0E3E"/>
    <w:rsid w:val="008E0F04"/>
    <w:rsid w:val="008E2399"/>
    <w:rsid w:val="008E2D47"/>
    <w:rsid w:val="008E3239"/>
    <w:rsid w:val="008E32C1"/>
    <w:rsid w:val="008E450E"/>
    <w:rsid w:val="008E5B59"/>
    <w:rsid w:val="008E6899"/>
    <w:rsid w:val="008E7006"/>
    <w:rsid w:val="008E7287"/>
    <w:rsid w:val="008E73FF"/>
    <w:rsid w:val="008E748A"/>
    <w:rsid w:val="008E7B93"/>
    <w:rsid w:val="008E7D78"/>
    <w:rsid w:val="008F0F23"/>
    <w:rsid w:val="008F0F7A"/>
    <w:rsid w:val="008F188D"/>
    <w:rsid w:val="008F2B86"/>
    <w:rsid w:val="008F379A"/>
    <w:rsid w:val="008F5276"/>
    <w:rsid w:val="008F5DAC"/>
    <w:rsid w:val="008F6D1E"/>
    <w:rsid w:val="008F70C0"/>
    <w:rsid w:val="008F777A"/>
    <w:rsid w:val="00900B38"/>
    <w:rsid w:val="009012DE"/>
    <w:rsid w:val="0090138C"/>
    <w:rsid w:val="009029A8"/>
    <w:rsid w:val="00902CE3"/>
    <w:rsid w:val="00902FC5"/>
    <w:rsid w:val="00902FF5"/>
    <w:rsid w:val="009049E5"/>
    <w:rsid w:val="009055AA"/>
    <w:rsid w:val="0090583B"/>
    <w:rsid w:val="00906D3F"/>
    <w:rsid w:val="00907DA9"/>
    <w:rsid w:val="00907EE9"/>
    <w:rsid w:val="009104C3"/>
    <w:rsid w:val="009113D6"/>
    <w:rsid w:val="00911CED"/>
    <w:rsid w:val="0091201D"/>
    <w:rsid w:val="00912A8B"/>
    <w:rsid w:val="009135F3"/>
    <w:rsid w:val="00914F95"/>
    <w:rsid w:val="00915F14"/>
    <w:rsid w:val="009162C9"/>
    <w:rsid w:val="00916EEA"/>
    <w:rsid w:val="00917383"/>
    <w:rsid w:val="009178D3"/>
    <w:rsid w:val="00917C3B"/>
    <w:rsid w:val="00917F39"/>
    <w:rsid w:val="00920284"/>
    <w:rsid w:val="00920BD2"/>
    <w:rsid w:val="00922EFA"/>
    <w:rsid w:val="0092316D"/>
    <w:rsid w:val="00924221"/>
    <w:rsid w:val="009257D2"/>
    <w:rsid w:val="00926094"/>
    <w:rsid w:val="009264DF"/>
    <w:rsid w:val="00926648"/>
    <w:rsid w:val="00927738"/>
    <w:rsid w:val="00930508"/>
    <w:rsid w:val="009305D3"/>
    <w:rsid w:val="009308E9"/>
    <w:rsid w:val="009309ED"/>
    <w:rsid w:val="00932316"/>
    <w:rsid w:val="0093290C"/>
    <w:rsid w:val="009333E4"/>
    <w:rsid w:val="00934568"/>
    <w:rsid w:val="00934A6F"/>
    <w:rsid w:val="0093631C"/>
    <w:rsid w:val="00937641"/>
    <w:rsid w:val="009410C8"/>
    <w:rsid w:val="009414B8"/>
    <w:rsid w:val="009439AE"/>
    <w:rsid w:val="00943B68"/>
    <w:rsid w:val="00947243"/>
    <w:rsid w:val="00947A66"/>
    <w:rsid w:val="009525F5"/>
    <w:rsid w:val="00953367"/>
    <w:rsid w:val="009538CE"/>
    <w:rsid w:val="0095402A"/>
    <w:rsid w:val="00954194"/>
    <w:rsid w:val="009544FA"/>
    <w:rsid w:val="00954C40"/>
    <w:rsid w:val="00955777"/>
    <w:rsid w:val="00955862"/>
    <w:rsid w:val="00955AF2"/>
    <w:rsid w:val="00956104"/>
    <w:rsid w:val="0095720E"/>
    <w:rsid w:val="0096097A"/>
    <w:rsid w:val="00960FCB"/>
    <w:rsid w:val="00961D12"/>
    <w:rsid w:val="009622F7"/>
    <w:rsid w:val="00962C66"/>
    <w:rsid w:val="0096329D"/>
    <w:rsid w:val="009641F9"/>
    <w:rsid w:val="009662E2"/>
    <w:rsid w:val="0096653A"/>
    <w:rsid w:val="009668E3"/>
    <w:rsid w:val="00967A5E"/>
    <w:rsid w:val="00967F0C"/>
    <w:rsid w:val="009708D2"/>
    <w:rsid w:val="009708D8"/>
    <w:rsid w:val="00970D8C"/>
    <w:rsid w:val="009714CF"/>
    <w:rsid w:val="00971774"/>
    <w:rsid w:val="00971B6C"/>
    <w:rsid w:val="009728C7"/>
    <w:rsid w:val="009743A9"/>
    <w:rsid w:val="00974847"/>
    <w:rsid w:val="00976693"/>
    <w:rsid w:val="00976C66"/>
    <w:rsid w:val="009777FE"/>
    <w:rsid w:val="0098100D"/>
    <w:rsid w:val="00981100"/>
    <w:rsid w:val="00981891"/>
    <w:rsid w:val="009824A5"/>
    <w:rsid w:val="00982639"/>
    <w:rsid w:val="00983C5C"/>
    <w:rsid w:val="00984BE0"/>
    <w:rsid w:val="00987C3E"/>
    <w:rsid w:val="00991673"/>
    <w:rsid w:val="00991DA4"/>
    <w:rsid w:val="00995AA8"/>
    <w:rsid w:val="0099688E"/>
    <w:rsid w:val="009968C1"/>
    <w:rsid w:val="009969B0"/>
    <w:rsid w:val="00996E85"/>
    <w:rsid w:val="009A0651"/>
    <w:rsid w:val="009A0FD0"/>
    <w:rsid w:val="009A1479"/>
    <w:rsid w:val="009A33CF"/>
    <w:rsid w:val="009A4121"/>
    <w:rsid w:val="009A4BCB"/>
    <w:rsid w:val="009A59D3"/>
    <w:rsid w:val="009A5E7F"/>
    <w:rsid w:val="009A677D"/>
    <w:rsid w:val="009B1AEC"/>
    <w:rsid w:val="009B43C0"/>
    <w:rsid w:val="009B59BD"/>
    <w:rsid w:val="009B6137"/>
    <w:rsid w:val="009B7536"/>
    <w:rsid w:val="009B7B72"/>
    <w:rsid w:val="009B7E11"/>
    <w:rsid w:val="009C2185"/>
    <w:rsid w:val="009C2F5E"/>
    <w:rsid w:val="009C2FCB"/>
    <w:rsid w:val="009C3EF1"/>
    <w:rsid w:val="009C7ACD"/>
    <w:rsid w:val="009C7BDD"/>
    <w:rsid w:val="009D0DCB"/>
    <w:rsid w:val="009D1FC5"/>
    <w:rsid w:val="009D3690"/>
    <w:rsid w:val="009D3F6C"/>
    <w:rsid w:val="009D5A7F"/>
    <w:rsid w:val="009D605C"/>
    <w:rsid w:val="009D6267"/>
    <w:rsid w:val="009D687D"/>
    <w:rsid w:val="009D7339"/>
    <w:rsid w:val="009E0113"/>
    <w:rsid w:val="009E1729"/>
    <w:rsid w:val="009E224A"/>
    <w:rsid w:val="009E485E"/>
    <w:rsid w:val="009E5376"/>
    <w:rsid w:val="009E5B83"/>
    <w:rsid w:val="009E60D4"/>
    <w:rsid w:val="009E7063"/>
    <w:rsid w:val="009E7172"/>
    <w:rsid w:val="009E73BE"/>
    <w:rsid w:val="009E7FF6"/>
    <w:rsid w:val="009F04C8"/>
    <w:rsid w:val="009F177A"/>
    <w:rsid w:val="009F39FB"/>
    <w:rsid w:val="009F4A39"/>
    <w:rsid w:val="009F6E2B"/>
    <w:rsid w:val="009F7077"/>
    <w:rsid w:val="00A00C6C"/>
    <w:rsid w:val="00A0224A"/>
    <w:rsid w:val="00A02C38"/>
    <w:rsid w:val="00A041B0"/>
    <w:rsid w:val="00A04773"/>
    <w:rsid w:val="00A04E54"/>
    <w:rsid w:val="00A04F4A"/>
    <w:rsid w:val="00A05625"/>
    <w:rsid w:val="00A07CEA"/>
    <w:rsid w:val="00A10411"/>
    <w:rsid w:val="00A11753"/>
    <w:rsid w:val="00A11919"/>
    <w:rsid w:val="00A1235E"/>
    <w:rsid w:val="00A12C4F"/>
    <w:rsid w:val="00A12C7C"/>
    <w:rsid w:val="00A135AF"/>
    <w:rsid w:val="00A13FB4"/>
    <w:rsid w:val="00A173C6"/>
    <w:rsid w:val="00A17E97"/>
    <w:rsid w:val="00A20C41"/>
    <w:rsid w:val="00A20D28"/>
    <w:rsid w:val="00A20DFB"/>
    <w:rsid w:val="00A219EA"/>
    <w:rsid w:val="00A21B54"/>
    <w:rsid w:val="00A228E4"/>
    <w:rsid w:val="00A22906"/>
    <w:rsid w:val="00A22E90"/>
    <w:rsid w:val="00A22EF9"/>
    <w:rsid w:val="00A23233"/>
    <w:rsid w:val="00A23719"/>
    <w:rsid w:val="00A24587"/>
    <w:rsid w:val="00A24A4C"/>
    <w:rsid w:val="00A24D0D"/>
    <w:rsid w:val="00A24D50"/>
    <w:rsid w:val="00A25527"/>
    <w:rsid w:val="00A25541"/>
    <w:rsid w:val="00A255A8"/>
    <w:rsid w:val="00A264A2"/>
    <w:rsid w:val="00A2718F"/>
    <w:rsid w:val="00A271B2"/>
    <w:rsid w:val="00A27B5F"/>
    <w:rsid w:val="00A321AA"/>
    <w:rsid w:val="00A3227F"/>
    <w:rsid w:val="00A32D57"/>
    <w:rsid w:val="00A33133"/>
    <w:rsid w:val="00A334DA"/>
    <w:rsid w:val="00A34A1B"/>
    <w:rsid w:val="00A3504C"/>
    <w:rsid w:val="00A35C34"/>
    <w:rsid w:val="00A36719"/>
    <w:rsid w:val="00A37022"/>
    <w:rsid w:val="00A37864"/>
    <w:rsid w:val="00A40BE3"/>
    <w:rsid w:val="00A41C71"/>
    <w:rsid w:val="00A41E76"/>
    <w:rsid w:val="00A42450"/>
    <w:rsid w:val="00A42AB2"/>
    <w:rsid w:val="00A42EC3"/>
    <w:rsid w:val="00A433C5"/>
    <w:rsid w:val="00A43FF1"/>
    <w:rsid w:val="00A44B78"/>
    <w:rsid w:val="00A44BCE"/>
    <w:rsid w:val="00A44FCF"/>
    <w:rsid w:val="00A45257"/>
    <w:rsid w:val="00A46384"/>
    <w:rsid w:val="00A463C1"/>
    <w:rsid w:val="00A46AE1"/>
    <w:rsid w:val="00A46C49"/>
    <w:rsid w:val="00A46CFA"/>
    <w:rsid w:val="00A47B51"/>
    <w:rsid w:val="00A53817"/>
    <w:rsid w:val="00A53A2F"/>
    <w:rsid w:val="00A552ED"/>
    <w:rsid w:val="00A5530A"/>
    <w:rsid w:val="00A55E19"/>
    <w:rsid w:val="00A5665F"/>
    <w:rsid w:val="00A57558"/>
    <w:rsid w:val="00A607FF"/>
    <w:rsid w:val="00A62F9D"/>
    <w:rsid w:val="00A63819"/>
    <w:rsid w:val="00A63D67"/>
    <w:rsid w:val="00A65AAB"/>
    <w:rsid w:val="00A66687"/>
    <w:rsid w:val="00A70635"/>
    <w:rsid w:val="00A71106"/>
    <w:rsid w:val="00A71DB4"/>
    <w:rsid w:val="00A72EEA"/>
    <w:rsid w:val="00A735CB"/>
    <w:rsid w:val="00A740DD"/>
    <w:rsid w:val="00A74178"/>
    <w:rsid w:val="00A749D2"/>
    <w:rsid w:val="00A74D54"/>
    <w:rsid w:val="00A75703"/>
    <w:rsid w:val="00A7575C"/>
    <w:rsid w:val="00A75A16"/>
    <w:rsid w:val="00A75AE4"/>
    <w:rsid w:val="00A77CAE"/>
    <w:rsid w:val="00A8061E"/>
    <w:rsid w:val="00A82568"/>
    <w:rsid w:val="00A82F75"/>
    <w:rsid w:val="00A83336"/>
    <w:rsid w:val="00A8362A"/>
    <w:rsid w:val="00A83DA1"/>
    <w:rsid w:val="00A8407A"/>
    <w:rsid w:val="00A84645"/>
    <w:rsid w:val="00A84E78"/>
    <w:rsid w:val="00A85E1F"/>
    <w:rsid w:val="00A8610D"/>
    <w:rsid w:val="00A8661E"/>
    <w:rsid w:val="00A8717F"/>
    <w:rsid w:val="00A90A83"/>
    <w:rsid w:val="00A91D5C"/>
    <w:rsid w:val="00A939DF"/>
    <w:rsid w:val="00A939EC"/>
    <w:rsid w:val="00A93B19"/>
    <w:rsid w:val="00A93CF1"/>
    <w:rsid w:val="00A9425E"/>
    <w:rsid w:val="00A94D55"/>
    <w:rsid w:val="00A95005"/>
    <w:rsid w:val="00A9625D"/>
    <w:rsid w:val="00A971BB"/>
    <w:rsid w:val="00A9780D"/>
    <w:rsid w:val="00A97A58"/>
    <w:rsid w:val="00A97BD3"/>
    <w:rsid w:val="00AA0BF8"/>
    <w:rsid w:val="00AA199E"/>
    <w:rsid w:val="00AA27AB"/>
    <w:rsid w:val="00AA383F"/>
    <w:rsid w:val="00AA4E0C"/>
    <w:rsid w:val="00AA525C"/>
    <w:rsid w:val="00AA5405"/>
    <w:rsid w:val="00AA710B"/>
    <w:rsid w:val="00AA713D"/>
    <w:rsid w:val="00AB15BA"/>
    <w:rsid w:val="00AB21F1"/>
    <w:rsid w:val="00AB26AF"/>
    <w:rsid w:val="00AB3346"/>
    <w:rsid w:val="00AB5276"/>
    <w:rsid w:val="00AB5B4A"/>
    <w:rsid w:val="00AB69AA"/>
    <w:rsid w:val="00AC0159"/>
    <w:rsid w:val="00AC1E33"/>
    <w:rsid w:val="00AC307F"/>
    <w:rsid w:val="00AC44A8"/>
    <w:rsid w:val="00AC4D53"/>
    <w:rsid w:val="00AC569F"/>
    <w:rsid w:val="00AC6AB7"/>
    <w:rsid w:val="00AC7088"/>
    <w:rsid w:val="00AC7BEC"/>
    <w:rsid w:val="00AD0535"/>
    <w:rsid w:val="00AD0895"/>
    <w:rsid w:val="00AD1195"/>
    <w:rsid w:val="00AD1831"/>
    <w:rsid w:val="00AD2F14"/>
    <w:rsid w:val="00AD326C"/>
    <w:rsid w:val="00AD33A8"/>
    <w:rsid w:val="00AD3988"/>
    <w:rsid w:val="00AD3F4A"/>
    <w:rsid w:val="00AD463C"/>
    <w:rsid w:val="00AD4CC4"/>
    <w:rsid w:val="00AD5541"/>
    <w:rsid w:val="00AD7283"/>
    <w:rsid w:val="00AE1D11"/>
    <w:rsid w:val="00AE3DF5"/>
    <w:rsid w:val="00AE40A3"/>
    <w:rsid w:val="00AE4369"/>
    <w:rsid w:val="00AE4E92"/>
    <w:rsid w:val="00AE5662"/>
    <w:rsid w:val="00AE6229"/>
    <w:rsid w:val="00AF0A07"/>
    <w:rsid w:val="00AF0BB2"/>
    <w:rsid w:val="00AF4F57"/>
    <w:rsid w:val="00AF5189"/>
    <w:rsid w:val="00AF52CF"/>
    <w:rsid w:val="00AF53CB"/>
    <w:rsid w:val="00AF5CC6"/>
    <w:rsid w:val="00AF6FD6"/>
    <w:rsid w:val="00AF745A"/>
    <w:rsid w:val="00B00502"/>
    <w:rsid w:val="00B00A4B"/>
    <w:rsid w:val="00B0100F"/>
    <w:rsid w:val="00B01877"/>
    <w:rsid w:val="00B0461C"/>
    <w:rsid w:val="00B04891"/>
    <w:rsid w:val="00B04D16"/>
    <w:rsid w:val="00B0637A"/>
    <w:rsid w:val="00B06CA7"/>
    <w:rsid w:val="00B06CD6"/>
    <w:rsid w:val="00B0731D"/>
    <w:rsid w:val="00B102D9"/>
    <w:rsid w:val="00B11142"/>
    <w:rsid w:val="00B11FB4"/>
    <w:rsid w:val="00B13966"/>
    <w:rsid w:val="00B14F5D"/>
    <w:rsid w:val="00B151BB"/>
    <w:rsid w:val="00B157A8"/>
    <w:rsid w:val="00B16CF0"/>
    <w:rsid w:val="00B173EE"/>
    <w:rsid w:val="00B21924"/>
    <w:rsid w:val="00B22C74"/>
    <w:rsid w:val="00B23092"/>
    <w:rsid w:val="00B230D9"/>
    <w:rsid w:val="00B238F3"/>
    <w:rsid w:val="00B23B0E"/>
    <w:rsid w:val="00B248D2"/>
    <w:rsid w:val="00B26BD8"/>
    <w:rsid w:val="00B277BE"/>
    <w:rsid w:val="00B27CF2"/>
    <w:rsid w:val="00B30B72"/>
    <w:rsid w:val="00B30FFA"/>
    <w:rsid w:val="00B31DD5"/>
    <w:rsid w:val="00B321FF"/>
    <w:rsid w:val="00B33C30"/>
    <w:rsid w:val="00B346C2"/>
    <w:rsid w:val="00B349E7"/>
    <w:rsid w:val="00B357DD"/>
    <w:rsid w:val="00B35DB0"/>
    <w:rsid w:val="00B35FE0"/>
    <w:rsid w:val="00B365DD"/>
    <w:rsid w:val="00B36B5E"/>
    <w:rsid w:val="00B36FC9"/>
    <w:rsid w:val="00B37144"/>
    <w:rsid w:val="00B37647"/>
    <w:rsid w:val="00B37686"/>
    <w:rsid w:val="00B37BB1"/>
    <w:rsid w:val="00B37ECC"/>
    <w:rsid w:val="00B4085C"/>
    <w:rsid w:val="00B40E5D"/>
    <w:rsid w:val="00B40F87"/>
    <w:rsid w:val="00B40FF0"/>
    <w:rsid w:val="00B42D43"/>
    <w:rsid w:val="00B452DB"/>
    <w:rsid w:val="00B45330"/>
    <w:rsid w:val="00B45425"/>
    <w:rsid w:val="00B477E8"/>
    <w:rsid w:val="00B542E6"/>
    <w:rsid w:val="00B55696"/>
    <w:rsid w:val="00B562E2"/>
    <w:rsid w:val="00B57DC2"/>
    <w:rsid w:val="00B6070D"/>
    <w:rsid w:val="00B62898"/>
    <w:rsid w:val="00B64C14"/>
    <w:rsid w:val="00B655A5"/>
    <w:rsid w:val="00B677DB"/>
    <w:rsid w:val="00B709DD"/>
    <w:rsid w:val="00B710AB"/>
    <w:rsid w:val="00B72CE9"/>
    <w:rsid w:val="00B73867"/>
    <w:rsid w:val="00B80026"/>
    <w:rsid w:val="00B80774"/>
    <w:rsid w:val="00B807D9"/>
    <w:rsid w:val="00B80EDD"/>
    <w:rsid w:val="00B82668"/>
    <w:rsid w:val="00B84897"/>
    <w:rsid w:val="00B851E6"/>
    <w:rsid w:val="00B873E2"/>
    <w:rsid w:val="00B8765C"/>
    <w:rsid w:val="00B90528"/>
    <w:rsid w:val="00B90F94"/>
    <w:rsid w:val="00B92EF8"/>
    <w:rsid w:val="00B93110"/>
    <w:rsid w:val="00B94205"/>
    <w:rsid w:val="00B947C1"/>
    <w:rsid w:val="00B95116"/>
    <w:rsid w:val="00B95D98"/>
    <w:rsid w:val="00B96027"/>
    <w:rsid w:val="00B96490"/>
    <w:rsid w:val="00B9658C"/>
    <w:rsid w:val="00B9738C"/>
    <w:rsid w:val="00B97FBC"/>
    <w:rsid w:val="00BA11B5"/>
    <w:rsid w:val="00BA1D94"/>
    <w:rsid w:val="00BA1E20"/>
    <w:rsid w:val="00BA3C99"/>
    <w:rsid w:val="00BA3D00"/>
    <w:rsid w:val="00BA3F89"/>
    <w:rsid w:val="00BA47B2"/>
    <w:rsid w:val="00BA551C"/>
    <w:rsid w:val="00BA7951"/>
    <w:rsid w:val="00BA7986"/>
    <w:rsid w:val="00BA7BD7"/>
    <w:rsid w:val="00BB0258"/>
    <w:rsid w:val="00BB02F8"/>
    <w:rsid w:val="00BB1624"/>
    <w:rsid w:val="00BB1A3B"/>
    <w:rsid w:val="00BB2083"/>
    <w:rsid w:val="00BB3430"/>
    <w:rsid w:val="00BB3531"/>
    <w:rsid w:val="00BB4266"/>
    <w:rsid w:val="00BB5DE7"/>
    <w:rsid w:val="00BC1170"/>
    <w:rsid w:val="00BC1622"/>
    <w:rsid w:val="00BC1946"/>
    <w:rsid w:val="00BC3375"/>
    <w:rsid w:val="00BC3D7B"/>
    <w:rsid w:val="00BC4DF2"/>
    <w:rsid w:val="00BC5DD9"/>
    <w:rsid w:val="00BC6CB4"/>
    <w:rsid w:val="00BD03D8"/>
    <w:rsid w:val="00BD1993"/>
    <w:rsid w:val="00BD2129"/>
    <w:rsid w:val="00BD2CC9"/>
    <w:rsid w:val="00BD4E43"/>
    <w:rsid w:val="00BD52B1"/>
    <w:rsid w:val="00BD5F4E"/>
    <w:rsid w:val="00BD6136"/>
    <w:rsid w:val="00BD64D9"/>
    <w:rsid w:val="00BD790B"/>
    <w:rsid w:val="00BD7DBB"/>
    <w:rsid w:val="00BE0A5F"/>
    <w:rsid w:val="00BE0E58"/>
    <w:rsid w:val="00BE142D"/>
    <w:rsid w:val="00BE23FE"/>
    <w:rsid w:val="00BE259C"/>
    <w:rsid w:val="00BE2769"/>
    <w:rsid w:val="00BE27C0"/>
    <w:rsid w:val="00BE3162"/>
    <w:rsid w:val="00BE4D85"/>
    <w:rsid w:val="00BE6176"/>
    <w:rsid w:val="00BE6481"/>
    <w:rsid w:val="00BE6D18"/>
    <w:rsid w:val="00BE6D44"/>
    <w:rsid w:val="00BF0691"/>
    <w:rsid w:val="00BF12F5"/>
    <w:rsid w:val="00BF15C4"/>
    <w:rsid w:val="00BF2E9A"/>
    <w:rsid w:val="00BF337D"/>
    <w:rsid w:val="00BF359E"/>
    <w:rsid w:val="00BF3AE2"/>
    <w:rsid w:val="00BF3B11"/>
    <w:rsid w:val="00BF485F"/>
    <w:rsid w:val="00BF4DDB"/>
    <w:rsid w:val="00BF5902"/>
    <w:rsid w:val="00BF61F3"/>
    <w:rsid w:val="00BF6A89"/>
    <w:rsid w:val="00C004AE"/>
    <w:rsid w:val="00C004CD"/>
    <w:rsid w:val="00C009A9"/>
    <w:rsid w:val="00C00DF5"/>
    <w:rsid w:val="00C026EA"/>
    <w:rsid w:val="00C02B6F"/>
    <w:rsid w:val="00C04027"/>
    <w:rsid w:val="00C042DD"/>
    <w:rsid w:val="00C04977"/>
    <w:rsid w:val="00C04D25"/>
    <w:rsid w:val="00C05564"/>
    <w:rsid w:val="00C067D7"/>
    <w:rsid w:val="00C076C2"/>
    <w:rsid w:val="00C0783D"/>
    <w:rsid w:val="00C10A0B"/>
    <w:rsid w:val="00C12655"/>
    <w:rsid w:val="00C13A79"/>
    <w:rsid w:val="00C14DC3"/>
    <w:rsid w:val="00C16AED"/>
    <w:rsid w:val="00C179C3"/>
    <w:rsid w:val="00C20B73"/>
    <w:rsid w:val="00C20BA0"/>
    <w:rsid w:val="00C21208"/>
    <w:rsid w:val="00C214C2"/>
    <w:rsid w:val="00C22785"/>
    <w:rsid w:val="00C2361D"/>
    <w:rsid w:val="00C245C0"/>
    <w:rsid w:val="00C25C04"/>
    <w:rsid w:val="00C263D7"/>
    <w:rsid w:val="00C26A8B"/>
    <w:rsid w:val="00C272F6"/>
    <w:rsid w:val="00C27B0D"/>
    <w:rsid w:val="00C27F0C"/>
    <w:rsid w:val="00C321E3"/>
    <w:rsid w:val="00C33A70"/>
    <w:rsid w:val="00C34B32"/>
    <w:rsid w:val="00C3501A"/>
    <w:rsid w:val="00C3552E"/>
    <w:rsid w:val="00C35B1B"/>
    <w:rsid w:val="00C35C80"/>
    <w:rsid w:val="00C3652D"/>
    <w:rsid w:val="00C37A47"/>
    <w:rsid w:val="00C37CD2"/>
    <w:rsid w:val="00C4152C"/>
    <w:rsid w:val="00C41F77"/>
    <w:rsid w:val="00C42046"/>
    <w:rsid w:val="00C43D2C"/>
    <w:rsid w:val="00C4482D"/>
    <w:rsid w:val="00C46310"/>
    <w:rsid w:val="00C4635B"/>
    <w:rsid w:val="00C46713"/>
    <w:rsid w:val="00C47208"/>
    <w:rsid w:val="00C50AC8"/>
    <w:rsid w:val="00C51149"/>
    <w:rsid w:val="00C51ADD"/>
    <w:rsid w:val="00C5248E"/>
    <w:rsid w:val="00C529DD"/>
    <w:rsid w:val="00C543F4"/>
    <w:rsid w:val="00C5499A"/>
    <w:rsid w:val="00C5572F"/>
    <w:rsid w:val="00C567E3"/>
    <w:rsid w:val="00C56823"/>
    <w:rsid w:val="00C56B83"/>
    <w:rsid w:val="00C56EF4"/>
    <w:rsid w:val="00C57026"/>
    <w:rsid w:val="00C60ACB"/>
    <w:rsid w:val="00C60F4C"/>
    <w:rsid w:val="00C615C7"/>
    <w:rsid w:val="00C622ED"/>
    <w:rsid w:val="00C62546"/>
    <w:rsid w:val="00C62808"/>
    <w:rsid w:val="00C62FB7"/>
    <w:rsid w:val="00C669C5"/>
    <w:rsid w:val="00C70DEA"/>
    <w:rsid w:val="00C7147C"/>
    <w:rsid w:val="00C715A5"/>
    <w:rsid w:val="00C71A2F"/>
    <w:rsid w:val="00C71E17"/>
    <w:rsid w:val="00C7260C"/>
    <w:rsid w:val="00C72854"/>
    <w:rsid w:val="00C73420"/>
    <w:rsid w:val="00C749A0"/>
    <w:rsid w:val="00C75A5A"/>
    <w:rsid w:val="00C7603B"/>
    <w:rsid w:val="00C764B1"/>
    <w:rsid w:val="00C76CB3"/>
    <w:rsid w:val="00C8063E"/>
    <w:rsid w:val="00C80B11"/>
    <w:rsid w:val="00C81512"/>
    <w:rsid w:val="00C81F3C"/>
    <w:rsid w:val="00C82060"/>
    <w:rsid w:val="00C83317"/>
    <w:rsid w:val="00C860B6"/>
    <w:rsid w:val="00C86C64"/>
    <w:rsid w:val="00C90C1D"/>
    <w:rsid w:val="00C925B5"/>
    <w:rsid w:val="00C9277D"/>
    <w:rsid w:val="00C92C3F"/>
    <w:rsid w:val="00C94748"/>
    <w:rsid w:val="00C94ED5"/>
    <w:rsid w:val="00C9614A"/>
    <w:rsid w:val="00C9709F"/>
    <w:rsid w:val="00C971FC"/>
    <w:rsid w:val="00C97B33"/>
    <w:rsid w:val="00CA0090"/>
    <w:rsid w:val="00CA058F"/>
    <w:rsid w:val="00CA0A56"/>
    <w:rsid w:val="00CA0E83"/>
    <w:rsid w:val="00CA13F9"/>
    <w:rsid w:val="00CA17CF"/>
    <w:rsid w:val="00CA412D"/>
    <w:rsid w:val="00CA4D60"/>
    <w:rsid w:val="00CA6435"/>
    <w:rsid w:val="00CA6AB0"/>
    <w:rsid w:val="00CA778F"/>
    <w:rsid w:val="00CA799C"/>
    <w:rsid w:val="00CA7EF5"/>
    <w:rsid w:val="00CB0DEC"/>
    <w:rsid w:val="00CB13A6"/>
    <w:rsid w:val="00CB195F"/>
    <w:rsid w:val="00CB4355"/>
    <w:rsid w:val="00CB4C80"/>
    <w:rsid w:val="00CB4F3E"/>
    <w:rsid w:val="00CB5EB3"/>
    <w:rsid w:val="00CB722D"/>
    <w:rsid w:val="00CC1A03"/>
    <w:rsid w:val="00CC1C8A"/>
    <w:rsid w:val="00CC2FAA"/>
    <w:rsid w:val="00CC5FC3"/>
    <w:rsid w:val="00CC6108"/>
    <w:rsid w:val="00CC7A59"/>
    <w:rsid w:val="00CC7F3A"/>
    <w:rsid w:val="00CD0180"/>
    <w:rsid w:val="00CD14BC"/>
    <w:rsid w:val="00CD1C16"/>
    <w:rsid w:val="00CD26E0"/>
    <w:rsid w:val="00CD32BD"/>
    <w:rsid w:val="00CD39D4"/>
    <w:rsid w:val="00CD4A33"/>
    <w:rsid w:val="00CD4EA4"/>
    <w:rsid w:val="00CD5104"/>
    <w:rsid w:val="00CD5283"/>
    <w:rsid w:val="00CD551D"/>
    <w:rsid w:val="00CD5656"/>
    <w:rsid w:val="00CD57B9"/>
    <w:rsid w:val="00CD5F6E"/>
    <w:rsid w:val="00CD64D5"/>
    <w:rsid w:val="00CD70E6"/>
    <w:rsid w:val="00CE0D3E"/>
    <w:rsid w:val="00CE1BCF"/>
    <w:rsid w:val="00CE1F24"/>
    <w:rsid w:val="00CE1F94"/>
    <w:rsid w:val="00CE3985"/>
    <w:rsid w:val="00CE5AA0"/>
    <w:rsid w:val="00CE5B27"/>
    <w:rsid w:val="00CE73FB"/>
    <w:rsid w:val="00CE7923"/>
    <w:rsid w:val="00CE7A22"/>
    <w:rsid w:val="00CE7EFE"/>
    <w:rsid w:val="00CF017E"/>
    <w:rsid w:val="00CF164B"/>
    <w:rsid w:val="00CF1FF8"/>
    <w:rsid w:val="00CF2A6A"/>
    <w:rsid w:val="00CF36F2"/>
    <w:rsid w:val="00CF397B"/>
    <w:rsid w:val="00CF4A35"/>
    <w:rsid w:val="00CF67A3"/>
    <w:rsid w:val="00CF6ED1"/>
    <w:rsid w:val="00D012BE"/>
    <w:rsid w:val="00D01B18"/>
    <w:rsid w:val="00D01D10"/>
    <w:rsid w:val="00D02748"/>
    <w:rsid w:val="00D02AD6"/>
    <w:rsid w:val="00D03140"/>
    <w:rsid w:val="00D04DD0"/>
    <w:rsid w:val="00D05EB9"/>
    <w:rsid w:val="00D06E84"/>
    <w:rsid w:val="00D12879"/>
    <w:rsid w:val="00D13F9E"/>
    <w:rsid w:val="00D14C09"/>
    <w:rsid w:val="00D14D13"/>
    <w:rsid w:val="00D15038"/>
    <w:rsid w:val="00D16925"/>
    <w:rsid w:val="00D20D2D"/>
    <w:rsid w:val="00D2107A"/>
    <w:rsid w:val="00D22574"/>
    <w:rsid w:val="00D23B8F"/>
    <w:rsid w:val="00D25A9B"/>
    <w:rsid w:val="00D260F2"/>
    <w:rsid w:val="00D2620E"/>
    <w:rsid w:val="00D26900"/>
    <w:rsid w:val="00D30DD1"/>
    <w:rsid w:val="00D316F0"/>
    <w:rsid w:val="00D31BE8"/>
    <w:rsid w:val="00D33BBE"/>
    <w:rsid w:val="00D375A8"/>
    <w:rsid w:val="00D376CC"/>
    <w:rsid w:val="00D403A6"/>
    <w:rsid w:val="00D40A1C"/>
    <w:rsid w:val="00D417DC"/>
    <w:rsid w:val="00D43708"/>
    <w:rsid w:val="00D43E25"/>
    <w:rsid w:val="00D44812"/>
    <w:rsid w:val="00D44F0C"/>
    <w:rsid w:val="00D47012"/>
    <w:rsid w:val="00D470E5"/>
    <w:rsid w:val="00D5009F"/>
    <w:rsid w:val="00D50CDF"/>
    <w:rsid w:val="00D514EC"/>
    <w:rsid w:val="00D51539"/>
    <w:rsid w:val="00D5271C"/>
    <w:rsid w:val="00D54843"/>
    <w:rsid w:val="00D54AB4"/>
    <w:rsid w:val="00D560E8"/>
    <w:rsid w:val="00D560FB"/>
    <w:rsid w:val="00D566A2"/>
    <w:rsid w:val="00D570C6"/>
    <w:rsid w:val="00D576B4"/>
    <w:rsid w:val="00D57881"/>
    <w:rsid w:val="00D57DBF"/>
    <w:rsid w:val="00D624CE"/>
    <w:rsid w:val="00D62E9E"/>
    <w:rsid w:val="00D634FF"/>
    <w:rsid w:val="00D636F1"/>
    <w:rsid w:val="00D64E92"/>
    <w:rsid w:val="00D65094"/>
    <w:rsid w:val="00D677D3"/>
    <w:rsid w:val="00D701FD"/>
    <w:rsid w:val="00D728B9"/>
    <w:rsid w:val="00D73C64"/>
    <w:rsid w:val="00D745D8"/>
    <w:rsid w:val="00D74EA5"/>
    <w:rsid w:val="00D75E77"/>
    <w:rsid w:val="00D77E61"/>
    <w:rsid w:val="00D80FB8"/>
    <w:rsid w:val="00D81DB6"/>
    <w:rsid w:val="00D82B7E"/>
    <w:rsid w:val="00D8437C"/>
    <w:rsid w:val="00D84622"/>
    <w:rsid w:val="00D8471D"/>
    <w:rsid w:val="00D84DD1"/>
    <w:rsid w:val="00D85904"/>
    <w:rsid w:val="00D859F8"/>
    <w:rsid w:val="00D8729F"/>
    <w:rsid w:val="00D91038"/>
    <w:rsid w:val="00D9115C"/>
    <w:rsid w:val="00D92BFB"/>
    <w:rsid w:val="00D947D8"/>
    <w:rsid w:val="00D94BE6"/>
    <w:rsid w:val="00D9714B"/>
    <w:rsid w:val="00DA0964"/>
    <w:rsid w:val="00DA0DEC"/>
    <w:rsid w:val="00DA160B"/>
    <w:rsid w:val="00DA330A"/>
    <w:rsid w:val="00DA457E"/>
    <w:rsid w:val="00DA47AD"/>
    <w:rsid w:val="00DA62AA"/>
    <w:rsid w:val="00DA7976"/>
    <w:rsid w:val="00DB2F9D"/>
    <w:rsid w:val="00DB3F03"/>
    <w:rsid w:val="00DB4300"/>
    <w:rsid w:val="00DB4D72"/>
    <w:rsid w:val="00DB58D5"/>
    <w:rsid w:val="00DB6147"/>
    <w:rsid w:val="00DB682F"/>
    <w:rsid w:val="00DB7C96"/>
    <w:rsid w:val="00DC128C"/>
    <w:rsid w:val="00DC1D64"/>
    <w:rsid w:val="00DC5ABB"/>
    <w:rsid w:val="00DC7464"/>
    <w:rsid w:val="00DC7E11"/>
    <w:rsid w:val="00DD0C97"/>
    <w:rsid w:val="00DD0D01"/>
    <w:rsid w:val="00DD0E95"/>
    <w:rsid w:val="00DD108F"/>
    <w:rsid w:val="00DD141A"/>
    <w:rsid w:val="00DD36DB"/>
    <w:rsid w:val="00DD55F7"/>
    <w:rsid w:val="00DD5B25"/>
    <w:rsid w:val="00DD5C91"/>
    <w:rsid w:val="00DD5FA3"/>
    <w:rsid w:val="00DD6CB1"/>
    <w:rsid w:val="00DE085D"/>
    <w:rsid w:val="00DE113C"/>
    <w:rsid w:val="00DE27BB"/>
    <w:rsid w:val="00DE345F"/>
    <w:rsid w:val="00DE3D2D"/>
    <w:rsid w:val="00DE619A"/>
    <w:rsid w:val="00DE6C75"/>
    <w:rsid w:val="00DE6EDF"/>
    <w:rsid w:val="00DE7485"/>
    <w:rsid w:val="00DE7B17"/>
    <w:rsid w:val="00DF010D"/>
    <w:rsid w:val="00DF0708"/>
    <w:rsid w:val="00DF0CB8"/>
    <w:rsid w:val="00DF0D51"/>
    <w:rsid w:val="00DF12DE"/>
    <w:rsid w:val="00DF1BED"/>
    <w:rsid w:val="00DF1DF4"/>
    <w:rsid w:val="00DF2A24"/>
    <w:rsid w:val="00DF3880"/>
    <w:rsid w:val="00DF68E1"/>
    <w:rsid w:val="00DF713D"/>
    <w:rsid w:val="00DF72F2"/>
    <w:rsid w:val="00E00BBA"/>
    <w:rsid w:val="00E0132A"/>
    <w:rsid w:val="00E02176"/>
    <w:rsid w:val="00E02E21"/>
    <w:rsid w:val="00E03652"/>
    <w:rsid w:val="00E03BE4"/>
    <w:rsid w:val="00E047D9"/>
    <w:rsid w:val="00E05B4C"/>
    <w:rsid w:val="00E05E51"/>
    <w:rsid w:val="00E06753"/>
    <w:rsid w:val="00E07631"/>
    <w:rsid w:val="00E10DDD"/>
    <w:rsid w:val="00E11B11"/>
    <w:rsid w:val="00E11F48"/>
    <w:rsid w:val="00E120D9"/>
    <w:rsid w:val="00E127B1"/>
    <w:rsid w:val="00E12D71"/>
    <w:rsid w:val="00E130BC"/>
    <w:rsid w:val="00E14732"/>
    <w:rsid w:val="00E1579E"/>
    <w:rsid w:val="00E158FD"/>
    <w:rsid w:val="00E167D3"/>
    <w:rsid w:val="00E2222E"/>
    <w:rsid w:val="00E23346"/>
    <w:rsid w:val="00E23522"/>
    <w:rsid w:val="00E23D1D"/>
    <w:rsid w:val="00E2402B"/>
    <w:rsid w:val="00E240CD"/>
    <w:rsid w:val="00E242D2"/>
    <w:rsid w:val="00E24ECD"/>
    <w:rsid w:val="00E26ACB"/>
    <w:rsid w:val="00E27138"/>
    <w:rsid w:val="00E27A80"/>
    <w:rsid w:val="00E31F41"/>
    <w:rsid w:val="00E32CFE"/>
    <w:rsid w:val="00E33907"/>
    <w:rsid w:val="00E33E89"/>
    <w:rsid w:val="00E3738F"/>
    <w:rsid w:val="00E37BBE"/>
    <w:rsid w:val="00E37F1C"/>
    <w:rsid w:val="00E4293D"/>
    <w:rsid w:val="00E43087"/>
    <w:rsid w:val="00E43195"/>
    <w:rsid w:val="00E43657"/>
    <w:rsid w:val="00E4404B"/>
    <w:rsid w:val="00E44055"/>
    <w:rsid w:val="00E444AA"/>
    <w:rsid w:val="00E45900"/>
    <w:rsid w:val="00E472A8"/>
    <w:rsid w:val="00E47332"/>
    <w:rsid w:val="00E47C92"/>
    <w:rsid w:val="00E47D0E"/>
    <w:rsid w:val="00E5134B"/>
    <w:rsid w:val="00E5177B"/>
    <w:rsid w:val="00E52251"/>
    <w:rsid w:val="00E527E7"/>
    <w:rsid w:val="00E538E2"/>
    <w:rsid w:val="00E5437B"/>
    <w:rsid w:val="00E54778"/>
    <w:rsid w:val="00E54E86"/>
    <w:rsid w:val="00E54F4E"/>
    <w:rsid w:val="00E550DC"/>
    <w:rsid w:val="00E562B8"/>
    <w:rsid w:val="00E564E6"/>
    <w:rsid w:val="00E56DE1"/>
    <w:rsid w:val="00E60546"/>
    <w:rsid w:val="00E607F4"/>
    <w:rsid w:val="00E60958"/>
    <w:rsid w:val="00E60CD8"/>
    <w:rsid w:val="00E61102"/>
    <w:rsid w:val="00E611E0"/>
    <w:rsid w:val="00E6143A"/>
    <w:rsid w:val="00E61643"/>
    <w:rsid w:val="00E61DB0"/>
    <w:rsid w:val="00E622B9"/>
    <w:rsid w:val="00E649C7"/>
    <w:rsid w:val="00E64F70"/>
    <w:rsid w:val="00E64FA1"/>
    <w:rsid w:val="00E65635"/>
    <w:rsid w:val="00E657E9"/>
    <w:rsid w:val="00E65AE4"/>
    <w:rsid w:val="00E67814"/>
    <w:rsid w:val="00E67831"/>
    <w:rsid w:val="00E707F2"/>
    <w:rsid w:val="00E714F2"/>
    <w:rsid w:val="00E72011"/>
    <w:rsid w:val="00E727D1"/>
    <w:rsid w:val="00E72A94"/>
    <w:rsid w:val="00E731E1"/>
    <w:rsid w:val="00E739D6"/>
    <w:rsid w:val="00E74162"/>
    <w:rsid w:val="00E748CF"/>
    <w:rsid w:val="00E750AD"/>
    <w:rsid w:val="00E75800"/>
    <w:rsid w:val="00E77021"/>
    <w:rsid w:val="00E77316"/>
    <w:rsid w:val="00E7791C"/>
    <w:rsid w:val="00E77DA4"/>
    <w:rsid w:val="00E81654"/>
    <w:rsid w:val="00E81A69"/>
    <w:rsid w:val="00E81FFB"/>
    <w:rsid w:val="00E82656"/>
    <w:rsid w:val="00E83912"/>
    <w:rsid w:val="00E83F6B"/>
    <w:rsid w:val="00E84415"/>
    <w:rsid w:val="00E846A4"/>
    <w:rsid w:val="00E85020"/>
    <w:rsid w:val="00E8588D"/>
    <w:rsid w:val="00E8753A"/>
    <w:rsid w:val="00E905BB"/>
    <w:rsid w:val="00E90A5C"/>
    <w:rsid w:val="00E91DDF"/>
    <w:rsid w:val="00E93643"/>
    <w:rsid w:val="00E9383E"/>
    <w:rsid w:val="00E9587B"/>
    <w:rsid w:val="00E97231"/>
    <w:rsid w:val="00EA0FF5"/>
    <w:rsid w:val="00EA2452"/>
    <w:rsid w:val="00EA30BA"/>
    <w:rsid w:val="00EA39EB"/>
    <w:rsid w:val="00EA43C8"/>
    <w:rsid w:val="00EA56DD"/>
    <w:rsid w:val="00EA61C5"/>
    <w:rsid w:val="00EA6377"/>
    <w:rsid w:val="00EB0A8C"/>
    <w:rsid w:val="00EB0BB6"/>
    <w:rsid w:val="00EB36A0"/>
    <w:rsid w:val="00EB3ED5"/>
    <w:rsid w:val="00EB4DBB"/>
    <w:rsid w:val="00EB6775"/>
    <w:rsid w:val="00EB6B93"/>
    <w:rsid w:val="00EB73DD"/>
    <w:rsid w:val="00EC14DE"/>
    <w:rsid w:val="00EC2BD1"/>
    <w:rsid w:val="00EC36A6"/>
    <w:rsid w:val="00EC3C97"/>
    <w:rsid w:val="00EC44F1"/>
    <w:rsid w:val="00EC44F6"/>
    <w:rsid w:val="00EC4F80"/>
    <w:rsid w:val="00EC5D57"/>
    <w:rsid w:val="00EC6107"/>
    <w:rsid w:val="00EC71E2"/>
    <w:rsid w:val="00EC7B63"/>
    <w:rsid w:val="00ED0055"/>
    <w:rsid w:val="00ED14A4"/>
    <w:rsid w:val="00ED316B"/>
    <w:rsid w:val="00ED37CB"/>
    <w:rsid w:val="00ED3A42"/>
    <w:rsid w:val="00ED3E8D"/>
    <w:rsid w:val="00ED3EAB"/>
    <w:rsid w:val="00ED4CDB"/>
    <w:rsid w:val="00ED7085"/>
    <w:rsid w:val="00ED7DA0"/>
    <w:rsid w:val="00ED7E9D"/>
    <w:rsid w:val="00EE0B5F"/>
    <w:rsid w:val="00EE203A"/>
    <w:rsid w:val="00EE2613"/>
    <w:rsid w:val="00EE2661"/>
    <w:rsid w:val="00EE28AC"/>
    <w:rsid w:val="00EE3727"/>
    <w:rsid w:val="00EE3EEE"/>
    <w:rsid w:val="00EE4DF6"/>
    <w:rsid w:val="00EE5C07"/>
    <w:rsid w:val="00EE784B"/>
    <w:rsid w:val="00EF0861"/>
    <w:rsid w:val="00EF10EC"/>
    <w:rsid w:val="00EF2327"/>
    <w:rsid w:val="00EF30D7"/>
    <w:rsid w:val="00EF3755"/>
    <w:rsid w:val="00EF6ED0"/>
    <w:rsid w:val="00EF718A"/>
    <w:rsid w:val="00EF7479"/>
    <w:rsid w:val="00F00605"/>
    <w:rsid w:val="00F00935"/>
    <w:rsid w:val="00F00C04"/>
    <w:rsid w:val="00F01D33"/>
    <w:rsid w:val="00F01EC6"/>
    <w:rsid w:val="00F02081"/>
    <w:rsid w:val="00F037E5"/>
    <w:rsid w:val="00F03B6F"/>
    <w:rsid w:val="00F03BC4"/>
    <w:rsid w:val="00F048EA"/>
    <w:rsid w:val="00F054A6"/>
    <w:rsid w:val="00F0609B"/>
    <w:rsid w:val="00F07519"/>
    <w:rsid w:val="00F07F15"/>
    <w:rsid w:val="00F1087E"/>
    <w:rsid w:val="00F11B86"/>
    <w:rsid w:val="00F121A0"/>
    <w:rsid w:val="00F12B2E"/>
    <w:rsid w:val="00F12B39"/>
    <w:rsid w:val="00F14563"/>
    <w:rsid w:val="00F14B24"/>
    <w:rsid w:val="00F15608"/>
    <w:rsid w:val="00F16E58"/>
    <w:rsid w:val="00F201E1"/>
    <w:rsid w:val="00F20395"/>
    <w:rsid w:val="00F20A73"/>
    <w:rsid w:val="00F20C24"/>
    <w:rsid w:val="00F220FA"/>
    <w:rsid w:val="00F25587"/>
    <w:rsid w:val="00F26C75"/>
    <w:rsid w:val="00F318D0"/>
    <w:rsid w:val="00F32555"/>
    <w:rsid w:val="00F32935"/>
    <w:rsid w:val="00F32948"/>
    <w:rsid w:val="00F329CA"/>
    <w:rsid w:val="00F330E4"/>
    <w:rsid w:val="00F346B8"/>
    <w:rsid w:val="00F3640D"/>
    <w:rsid w:val="00F36485"/>
    <w:rsid w:val="00F405E2"/>
    <w:rsid w:val="00F41C2B"/>
    <w:rsid w:val="00F42510"/>
    <w:rsid w:val="00F42EF5"/>
    <w:rsid w:val="00F42F40"/>
    <w:rsid w:val="00F43424"/>
    <w:rsid w:val="00F43BB3"/>
    <w:rsid w:val="00F44017"/>
    <w:rsid w:val="00F44218"/>
    <w:rsid w:val="00F462C8"/>
    <w:rsid w:val="00F468C9"/>
    <w:rsid w:val="00F47835"/>
    <w:rsid w:val="00F479BC"/>
    <w:rsid w:val="00F51A5C"/>
    <w:rsid w:val="00F51BC5"/>
    <w:rsid w:val="00F55F62"/>
    <w:rsid w:val="00F567F8"/>
    <w:rsid w:val="00F5748A"/>
    <w:rsid w:val="00F57B5A"/>
    <w:rsid w:val="00F6135F"/>
    <w:rsid w:val="00F61A50"/>
    <w:rsid w:val="00F625D2"/>
    <w:rsid w:val="00F64808"/>
    <w:rsid w:val="00F64DB9"/>
    <w:rsid w:val="00F65C59"/>
    <w:rsid w:val="00F66355"/>
    <w:rsid w:val="00F672EC"/>
    <w:rsid w:val="00F703D2"/>
    <w:rsid w:val="00F709E3"/>
    <w:rsid w:val="00F72DF5"/>
    <w:rsid w:val="00F7489D"/>
    <w:rsid w:val="00F7495C"/>
    <w:rsid w:val="00F754F7"/>
    <w:rsid w:val="00F75861"/>
    <w:rsid w:val="00F77382"/>
    <w:rsid w:val="00F8044F"/>
    <w:rsid w:val="00F80B54"/>
    <w:rsid w:val="00F8162B"/>
    <w:rsid w:val="00F82538"/>
    <w:rsid w:val="00F83EA8"/>
    <w:rsid w:val="00F8485B"/>
    <w:rsid w:val="00F8617D"/>
    <w:rsid w:val="00F86890"/>
    <w:rsid w:val="00F8694C"/>
    <w:rsid w:val="00F8721D"/>
    <w:rsid w:val="00F87E91"/>
    <w:rsid w:val="00F87F52"/>
    <w:rsid w:val="00F9070D"/>
    <w:rsid w:val="00F90FAE"/>
    <w:rsid w:val="00F92AD8"/>
    <w:rsid w:val="00F93351"/>
    <w:rsid w:val="00F93646"/>
    <w:rsid w:val="00F941A6"/>
    <w:rsid w:val="00F95927"/>
    <w:rsid w:val="00FA006C"/>
    <w:rsid w:val="00FA114C"/>
    <w:rsid w:val="00FA1BDA"/>
    <w:rsid w:val="00FA3B08"/>
    <w:rsid w:val="00FA3B7E"/>
    <w:rsid w:val="00FA4812"/>
    <w:rsid w:val="00FA4A7D"/>
    <w:rsid w:val="00FA4DDB"/>
    <w:rsid w:val="00FA5D5A"/>
    <w:rsid w:val="00FA7884"/>
    <w:rsid w:val="00FA7D63"/>
    <w:rsid w:val="00FB015B"/>
    <w:rsid w:val="00FB0449"/>
    <w:rsid w:val="00FB1CEA"/>
    <w:rsid w:val="00FB22BE"/>
    <w:rsid w:val="00FB33F4"/>
    <w:rsid w:val="00FB4087"/>
    <w:rsid w:val="00FB428F"/>
    <w:rsid w:val="00FB4874"/>
    <w:rsid w:val="00FB4C5B"/>
    <w:rsid w:val="00FB4C98"/>
    <w:rsid w:val="00FB5780"/>
    <w:rsid w:val="00FB6BF0"/>
    <w:rsid w:val="00FC0885"/>
    <w:rsid w:val="00FC1954"/>
    <w:rsid w:val="00FC1E1F"/>
    <w:rsid w:val="00FC46D5"/>
    <w:rsid w:val="00FC5509"/>
    <w:rsid w:val="00FC693C"/>
    <w:rsid w:val="00FC7667"/>
    <w:rsid w:val="00FD0DC3"/>
    <w:rsid w:val="00FD0EC1"/>
    <w:rsid w:val="00FD1727"/>
    <w:rsid w:val="00FD1B5B"/>
    <w:rsid w:val="00FD21ED"/>
    <w:rsid w:val="00FD25A1"/>
    <w:rsid w:val="00FD3913"/>
    <w:rsid w:val="00FD45F1"/>
    <w:rsid w:val="00FD7420"/>
    <w:rsid w:val="00FE38C8"/>
    <w:rsid w:val="00FE3B68"/>
    <w:rsid w:val="00FE3E86"/>
    <w:rsid w:val="00FE4937"/>
    <w:rsid w:val="00FE562D"/>
    <w:rsid w:val="00FE7446"/>
    <w:rsid w:val="00FE7D61"/>
    <w:rsid w:val="00FF07CD"/>
    <w:rsid w:val="00FF1D81"/>
    <w:rsid w:val="00FF2D3E"/>
    <w:rsid w:val="00FF3441"/>
    <w:rsid w:val="00FF35D4"/>
    <w:rsid w:val="00FF4216"/>
    <w:rsid w:val="00FF4800"/>
    <w:rsid w:val="00FF5536"/>
    <w:rsid w:val="00FF5659"/>
    <w:rsid w:val="00FF6341"/>
    <w:rsid w:val="00FF667E"/>
    <w:rsid w:val="00FF6BC0"/>
    <w:rsid w:val="0176398F"/>
    <w:rsid w:val="01F9F244"/>
    <w:rsid w:val="03467D3E"/>
    <w:rsid w:val="03BD53F0"/>
    <w:rsid w:val="04199D8E"/>
    <w:rsid w:val="041C37DC"/>
    <w:rsid w:val="044DAA24"/>
    <w:rsid w:val="05386C06"/>
    <w:rsid w:val="0541D79D"/>
    <w:rsid w:val="05F29600"/>
    <w:rsid w:val="068BD9A5"/>
    <w:rsid w:val="070AB165"/>
    <w:rsid w:val="072C9200"/>
    <w:rsid w:val="07664DD8"/>
    <w:rsid w:val="084A545E"/>
    <w:rsid w:val="0867C837"/>
    <w:rsid w:val="08EC95E1"/>
    <w:rsid w:val="08EC9BB0"/>
    <w:rsid w:val="09562A8B"/>
    <w:rsid w:val="09BE10DF"/>
    <w:rsid w:val="09CF7E87"/>
    <w:rsid w:val="0A1311E8"/>
    <w:rsid w:val="0A8A5288"/>
    <w:rsid w:val="0B92EAE7"/>
    <w:rsid w:val="0BA39C77"/>
    <w:rsid w:val="0BACB28C"/>
    <w:rsid w:val="0BD94B67"/>
    <w:rsid w:val="0BE39012"/>
    <w:rsid w:val="0C2B3E5B"/>
    <w:rsid w:val="0C67C234"/>
    <w:rsid w:val="0C76584A"/>
    <w:rsid w:val="0C940888"/>
    <w:rsid w:val="0CABD447"/>
    <w:rsid w:val="0CC08E48"/>
    <w:rsid w:val="0D2160F1"/>
    <w:rsid w:val="0D44F718"/>
    <w:rsid w:val="0D9C7B3C"/>
    <w:rsid w:val="0DAA4F41"/>
    <w:rsid w:val="0E2017BF"/>
    <w:rsid w:val="0E219E15"/>
    <w:rsid w:val="0E26FCC4"/>
    <w:rsid w:val="0E53D58E"/>
    <w:rsid w:val="0EFC7F8C"/>
    <w:rsid w:val="0FA19F18"/>
    <w:rsid w:val="0FCD38E4"/>
    <w:rsid w:val="1196385C"/>
    <w:rsid w:val="11C3AB64"/>
    <w:rsid w:val="12137C20"/>
    <w:rsid w:val="124A8BA4"/>
    <w:rsid w:val="12924937"/>
    <w:rsid w:val="12FB66B2"/>
    <w:rsid w:val="13B0561D"/>
    <w:rsid w:val="13D3CD1B"/>
    <w:rsid w:val="13D6EF17"/>
    <w:rsid w:val="13FBF88D"/>
    <w:rsid w:val="14A9C0FC"/>
    <w:rsid w:val="14AAAA06"/>
    <w:rsid w:val="14DAAEA2"/>
    <w:rsid w:val="150A291D"/>
    <w:rsid w:val="159C48D0"/>
    <w:rsid w:val="1609307F"/>
    <w:rsid w:val="1619E18C"/>
    <w:rsid w:val="16A519D1"/>
    <w:rsid w:val="16EA8F67"/>
    <w:rsid w:val="1737C130"/>
    <w:rsid w:val="173A8340"/>
    <w:rsid w:val="174D0ACD"/>
    <w:rsid w:val="1772A6DF"/>
    <w:rsid w:val="1775E68D"/>
    <w:rsid w:val="17898742"/>
    <w:rsid w:val="18491FED"/>
    <w:rsid w:val="184A1C0C"/>
    <w:rsid w:val="18687D1D"/>
    <w:rsid w:val="18ED94D3"/>
    <w:rsid w:val="18F19848"/>
    <w:rsid w:val="19BBBFF3"/>
    <w:rsid w:val="1A050917"/>
    <w:rsid w:val="1A477E89"/>
    <w:rsid w:val="1AA862C2"/>
    <w:rsid w:val="1AD2BF52"/>
    <w:rsid w:val="1AE9E06A"/>
    <w:rsid w:val="1B280119"/>
    <w:rsid w:val="1B3822F1"/>
    <w:rsid w:val="1B5AF7C8"/>
    <w:rsid w:val="1B70D8F4"/>
    <w:rsid w:val="1B7D11FC"/>
    <w:rsid w:val="1B877E4A"/>
    <w:rsid w:val="1C2E0D2C"/>
    <w:rsid w:val="1C5EE5F5"/>
    <w:rsid w:val="1D2F172A"/>
    <w:rsid w:val="1DED59F2"/>
    <w:rsid w:val="1E1085D9"/>
    <w:rsid w:val="1E5C9DFE"/>
    <w:rsid w:val="1E7433D0"/>
    <w:rsid w:val="1EEC2480"/>
    <w:rsid w:val="1FB37977"/>
    <w:rsid w:val="2080775D"/>
    <w:rsid w:val="20B8C8BA"/>
    <w:rsid w:val="215EBF42"/>
    <w:rsid w:val="219A8047"/>
    <w:rsid w:val="21AAD873"/>
    <w:rsid w:val="21BD95FC"/>
    <w:rsid w:val="21E0757E"/>
    <w:rsid w:val="22554E59"/>
    <w:rsid w:val="2281CED2"/>
    <w:rsid w:val="233581FF"/>
    <w:rsid w:val="2357B1D5"/>
    <w:rsid w:val="243316B4"/>
    <w:rsid w:val="249F6756"/>
    <w:rsid w:val="24A49688"/>
    <w:rsid w:val="24F283AB"/>
    <w:rsid w:val="25376CE1"/>
    <w:rsid w:val="25561F2D"/>
    <w:rsid w:val="258DAECC"/>
    <w:rsid w:val="25991E96"/>
    <w:rsid w:val="25B2EF7E"/>
    <w:rsid w:val="265FE727"/>
    <w:rsid w:val="26C3FD20"/>
    <w:rsid w:val="27293FA9"/>
    <w:rsid w:val="27752704"/>
    <w:rsid w:val="27A44402"/>
    <w:rsid w:val="27E779A1"/>
    <w:rsid w:val="27F4204A"/>
    <w:rsid w:val="28E4A625"/>
    <w:rsid w:val="28EB673C"/>
    <w:rsid w:val="2941345B"/>
    <w:rsid w:val="2978F49E"/>
    <w:rsid w:val="29DA7A5E"/>
    <w:rsid w:val="29EC68F7"/>
    <w:rsid w:val="2A2B9888"/>
    <w:rsid w:val="2A390672"/>
    <w:rsid w:val="2A628B4D"/>
    <w:rsid w:val="2A769528"/>
    <w:rsid w:val="2A7F3F7F"/>
    <w:rsid w:val="2AA1F296"/>
    <w:rsid w:val="2AB5781F"/>
    <w:rsid w:val="2B33CCFF"/>
    <w:rsid w:val="2B68208F"/>
    <w:rsid w:val="2B891D31"/>
    <w:rsid w:val="2BBD74DE"/>
    <w:rsid w:val="2BDC008B"/>
    <w:rsid w:val="2C73AA1E"/>
    <w:rsid w:val="2C9D2F91"/>
    <w:rsid w:val="2CAA652B"/>
    <w:rsid w:val="2CFB2236"/>
    <w:rsid w:val="2D17AA98"/>
    <w:rsid w:val="2D3F8665"/>
    <w:rsid w:val="2D5AFDA4"/>
    <w:rsid w:val="2D9E69E7"/>
    <w:rsid w:val="2E5903E4"/>
    <w:rsid w:val="2E8F03C7"/>
    <w:rsid w:val="2F2DF79F"/>
    <w:rsid w:val="2FF6A799"/>
    <w:rsid w:val="30003345"/>
    <w:rsid w:val="30237293"/>
    <w:rsid w:val="304D94B7"/>
    <w:rsid w:val="312C3523"/>
    <w:rsid w:val="31CAB1E0"/>
    <w:rsid w:val="31CB79BC"/>
    <w:rsid w:val="3236DDAC"/>
    <w:rsid w:val="326C1ECB"/>
    <w:rsid w:val="326D3928"/>
    <w:rsid w:val="32F407DD"/>
    <w:rsid w:val="32F4195B"/>
    <w:rsid w:val="32FA396E"/>
    <w:rsid w:val="3396E1AA"/>
    <w:rsid w:val="340ACF54"/>
    <w:rsid w:val="34B292A6"/>
    <w:rsid w:val="34EA5780"/>
    <w:rsid w:val="352CDD61"/>
    <w:rsid w:val="353FFC0A"/>
    <w:rsid w:val="35DE064A"/>
    <w:rsid w:val="361D7EA6"/>
    <w:rsid w:val="36AC539F"/>
    <w:rsid w:val="36CAF0B8"/>
    <w:rsid w:val="37534A3A"/>
    <w:rsid w:val="3774FEC0"/>
    <w:rsid w:val="3854A3B1"/>
    <w:rsid w:val="3855A031"/>
    <w:rsid w:val="3874DAD0"/>
    <w:rsid w:val="38AD9347"/>
    <w:rsid w:val="3915A70C"/>
    <w:rsid w:val="39322CA3"/>
    <w:rsid w:val="39DB0C99"/>
    <w:rsid w:val="39E60B60"/>
    <w:rsid w:val="3A32E088"/>
    <w:rsid w:val="3A4B7F7F"/>
    <w:rsid w:val="3A521FB0"/>
    <w:rsid w:val="3A5F5DDE"/>
    <w:rsid w:val="3B32C1A5"/>
    <w:rsid w:val="3C2E23BC"/>
    <w:rsid w:val="3C47DB88"/>
    <w:rsid w:val="3C5D3FA5"/>
    <w:rsid w:val="3CCE8976"/>
    <w:rsid w:val="3CF7DDE2"/>
    <w:rsid w:val="3D34BC3E"/>
    <w:rsid w:val="3DA10D40"/>
    <w:rsid w:val="3DA26F01"/>
    <w:rsid w:val="3DC2326B"/>
    <w:rsid w:val="3E5DA86C"/>
    <w:rsid w:val="3E838452"/>
    <w:rsid w:val="3E8A6C47"/>
    <w:rsid w:val="3EAB54B1"/>
    <w:rsid w:val="3F2068AD"/>
    <w:rsid w:val="3F3E3F62"/>
    <w:rsid w:val="3FBAB075"/>
    <w:rsid w:val="3FC40183"/>
    <w:rsid w:val="409072EB"/>
    <w:rsid w:val="40A2A568"/>
    <w:rsid w:val="40EC4326"/>
    <w:rsid w:val="40F41BF9"/>
    <w:rsid w:val="41212FA6"/>
    <w:rsid w:val="412E71D1"/>
    <w:rsid w:val="41368B6D"/>
    <w:rsid w:val="413E3CEC"/>
    <w:rsid w:val="4158E472"/>
    <w:rsid w:val="41E13912"/>
    <w:rsid w:val="41EA6C94"/>
    <w:rsid w:val="421EB241"/>
    <w:rsid w:val="4221A69C"/>
    <w:rsid w:val="422C3483"/>
    <w:rsid w:val="42444D00"/>
    <w:rsid w:val="426F2C4D"/>
    <w:rsid w:val="428C0676"/>
    <w:rsid w:val="42B1715F"/>
    <w:rsid w:val="43351003"/>
    <w:rsid w:val="435C8B8D"/>
    <w:rsid w:val="43B557A1"/>
    <w:rsid w:val="43BEB492"/>
    <w:rsid w:val="44271941"/>
    <w:rsid w:val="44CA9EBB"/>
    <w:rsid w:val="44D7DF85"/>
    <w:rsid w:val="44DABFAD"/>
    <w:rsid w:val="44FC99C6"/>
    <w:rsid w:val="45D3A700"/>
    <w:rsid w:val="465A3C66"/>
    <w:rsid w:val="47A1A06E"/>
    <w:rsid w:val="47CB745D"/>
    <w:rsid w:val="47EFDB7C"/>
    <w:rsid w:val="4856AC05"/>
    <w:rsid w:val="4892CD30"/>
    <w:rsid w:val="48BE0A14"/>
    <w:rsid w:val="48E07AF3"/>
    <w:rsid w:val="49848835"/>
    <w:rsid w:val="4A17E427"/>
    <w:rsid w:val="4B6CE7B1"/>
    <w:rsid w:val="4B733BF0"/>
    <w:rsid w:val="4C347327"/>
    <w:rsid w:val="4D12AE51"/>
    <w:rsid w:val="4D64519F"/>
    <w:rsid w:val="4D87C619"/>
    <w:rsid w:val="4DCFB53C"/>
    <w:rsid w:val="4DEA0139"/>
    <w:rsid w:val="4E1CD61F"/>
    <w:rsid w:val="4E37A0D1"/>
    <w:rsid w:val="4E489E20"/>
    <w:rsid w:val="4E8D0428"/>
    <w:rsid w:val="4EAF7CEC"/>
    <w:rsid w:val="4EB6AAC1"/>
    <w:rsid w:val="4ED1BDAE"/>
    <w:rsid w:val="4ED479BA"/>
    <w:rsid w:val="4F1161B7"/>
    <w:rsid w:val="4F23E722"/>
    <w:rsid w:val="4F4B3388"/>
    <w:rsid w:val="4FF3A46E"/>
    <w:rsid w:val="5008F0AC"/>
    <w:rsid w:val="5020B748"/>
    <w:rsid w:val="504B3FCA"/>
    <w:rsid w:val="5065AE37"/>
    <w:rsid w:val="5094A4F2"/>
    <w:rsid w:val="50F3C8EA"/>
    <w:rsid w:val="5101561E"/>
    <w:rsid w:val="5129E42F"/>
    <w:rsid w:val="51A11677"/>
    <w:rsid w:val="51A2E456"/>
    <w:rsid w:val="51C67BBB"/>
    <w:rsid w:val="522E8C16"/>
    <w:rsid w:val="52453969"/>
    <w:rsid w:val="524F43CD"/>
    <w:rsid w:val="5250FD5B"/>
    <w:rsid w:val="525B6CE9"/>
    <w:rsid w:val="52A20422"/>
    <w:rsid w:val="52E6EE5E"/>
    <w:rsid w:val="5337A35B"/>
    <w:rsid w:val="53C1048A"/>
    <w:rsid w:val="53C31610"/>
    <w:rsid w:val="53EF3E02"/>
    <w:rsid w:val="543EF045"/>
    <w:rsid w:val="5497354C"/>
    <w:rsid w:val="54B6E798"/>
    <w:rsid w:val="54C74D3A"/>
    <w:rsid w:val="551BE351"/>
    <w:rsid w:val="559DE512"/>
    <w:rsid w:val="55CB0F14"/>
    <w:rsid w:val="55EE13BB"/>
    <w:rsid w:val="561856CD"/>
    <w:rsid w:val="571A88BA"/>
    <w:rsid w:val="57438B28"/>
    <w:rsid w:val="5765368D"/>
    <w:rsid w:val="57D4EEDC"/>
    <w:rsid w:val="57E014A3"/>
    <w:rsid w:val="5864D7D5"/>
    <w:rsid w:val="587143C5"/>
    <w:rsid w:val="58AFAA42"/>
    <w:rsid w:val="58D1015B"/>
    <w:rsid w:val="58F505B2"/>
    <w:rsid w:val="592C2950"/>
    <w:rsid w:val="594FD6EE"/>
    <w:rsid w:val="5957A8EE"/>
    <w:rsid w:val="59746A5E"/>
    <w:rsid w:val="597E1AAB"/>
    <w:rsid w:val="59DCFB6E"/>
    <w:rsid w:val="5A037211"/>
    <w:rsid w:val="5AF88316"/>
    <w:rsid w:val="5B911D67"/>
    <w:rsid w:val="5BBF5E2C"/>
    <w:rsid w:val="5BDC7CE6"/>
    <w:rsid w:val="5DAE0439"/>
    <w:rsid w:val="5E8E23DD"/>
    <w:rsid w:val="5E9157BE"/>
    <w:rsid w:val="5EB71AB8"/>
    <w:rsid w:val="5EC9252C"/>
    <w:rsid w:val="5F5C734D"/>
    <w:rsid w:val="5FA97FB2"/>
    <w:rsid w:val="5FBDC802"/>
    <w:rsid w:val="5FFF9325"/>
    <w:rsid w:val="604CB2BA"/>
    <w:rsid w:val="607468C5"/>
    <w:rsid w:val="60A03F6E"/>
    <w:rsid w:val="610C3876"/>
    <w:rsid w:val="6150274D"/>
    <w:rsid w:val="6166FCC8"/>
    <w:rsid w:val="61EF9D0E"/>
    <w:rsid w:val="62049A8A"/>
    <w:rsid w:val="62A016D3"/>
    <w:rsid w:val="62B4E3F5"/>
    <w:rsid w:val="6383FBE9"/>
    <w:rsid w:val="6397639A"/>
    <w:rsid w:val="63999FC0"/>
    <w:rsid w:val="63C59D06"/>
    <w:rsid w:val="649EE389"/>
    <w:rsid w:val="64B76A53"/>
    <w:rsid w:val="64D7DEB0"/>
    <w:rsid w:val="64DC7027"/>
    <w:rsid w:val="653AEE05"/>
    <w:rsid w:val="655601BA"/>
    <w:rsid w:val="65672963"/>
    <w:rsid w:val="65D01587"/>
    <w:rsid w:val="6606F6B2"/>
    <w:rsid w:val="66097942"/>
    <w:rsid w:val="660C22D1"/>
    <w:rsid w:val="666CA600"/>
    <w:rsid w:val="6678FD28"/>
    <w:rsid w:val="6723CBA9"/>
    <w:rsid w:val="672875EA"/>
    <w:rsid w:val="6747116C"/>
    <w:rsid w:val="6755E5EB"/>
    <w:rsid w:val="675CD620"/>
    <w:rsid w:val="67D0AA89"/>
    <w:rsid w:val="68482408"/>
    <w:rsid w:val="68EA2D36"/>
    <w:rsid w:val="68EC1CDE"/>
    <w:rsid w:val="68EF6FF7"/>
    <w:rsid w:val="6954E355"/>
    <w:rsid w:val="695B26E3"/>
    <w:rsid w:val="69D07849"/>
    <w:rsid w:val="69E155C0"/>
    <w:rsid w:val="69F127CB"/>
    <w:rsid w:val="6A1EDAC7"/>
    <w:rsid w:val="6A2843ED"/>
    <w:rsid w:val="6A311FE4"/>
    <w:rsid w:val="6A5228CB"/>
    <w:rsid w:val="6A5DD8F1"/>
    <w:rsid w:val="6B04820D"/>
    <w:rsid w:val="6B3CF38F"/>
    <w:rsid w:val="6B6A971F"/>
    <w:rsid w:val="6B77487A"/>
    <w:rsid w:val="6BC6722E"/>
    <w:rsid w:val="6C90C437"/>
    <w:rsid w:val="6CD56F4C"/>
    <w:rsid w:val="6D490118"/>
    <w:rsid w:val="6D4A4268"/>
    <w:rsid w:val="6D8E73BF"/>
    <w:rsid w:val="6DDB3AF8"/>
    <w:rsid w:val="6E31B4B0"/>
    <w:rsid w:val="6E6D328B"/>
    <w:rsid w:val="6E838653"/>
    <w:rsid w:val="6EB6F0F2"/>
    <w:rsid w:val="6F3514DE"/>
    <w:rsid w:val="6F7B78EE"/>
    <w:rsid w:val="6FC1D9B8"/>
    <w:rsid w:val="701372D0"/>
    <w:rsid w:val="7032FAE2"/>
    <w:rsid w:val="703C157E"/>
    <w:rsid w:val="70662817"/>
    <w:rsid w:val="7084C50F"/>
    <w:rsid w:val="711B7B3F"/>
    <w:rsid w:val="7122F2BD"/>
    <w:rsid w:val="712322FD"/>
    <w:rsid w:val="71471627"/>
    <w:rsid w:val="7152489C"/>
    <w:rsid w:val="7155613D"/>
    <w:rsid w:val="71707B70"/>
    <w:rsid w:val="719A25F3"/>
    <w:rsid w:val="72EA4132"/>
    <w:rsid w:val="72EE2DFD"/>
    <w:rsid w:val="730E249A"/>
    <w:rsid w:val="731AC190"/>
    <w:rsid w:val="735D7A42"/>
    <w:rsid w:val="7395CEB4"/>
    <w:rsid w:val="73C33D75"/>
    <w:rsid w:val="745FD28C"/>
    <w:rsid w:val="7467DDDA"/>
    <w:rsid w:val="75263ECD"/>
    <w:rsid w:val="75540BD9"/>
    <w:rsid w:val="7586A7EE"/>
    <w:rsid w:val="76048BB2"/>
    <w:rsid w:val="763B0836"/>
    <w:rsid w:val="76D76B93"/>
    <w:rsid w:val="76E8D948"/>
    <w:rsid w:val="77409F7C"/>
    <w:rsid w:val="775AB563"/>
    <w:rsid w:val="77862F84"/>
    <w:rsid w:val="77AE99D9"/>
    <w:rsid w:val="781E3682"/>
    <w:rsid w:val="782AAE98"/>
    <w:rsid w:val="78866E53"/>
    <w:rsid w:val="78B48430"/>
    <w:rsid w:val="78C04B8E"/>
    <w:rsid w:val="7917084F"/>
    <w:rsid w:val="799C6D3E"/>
    <w:rsid w:val="79A28DAC"/>
    <w:rsid w:val="79F21BB5"/>
    <w:rsid w:val="7AFFBC2A"/>
    <w:rsid w:val="7B501558"/>
    <w:rsid w:val="7B96F663"/>
    <w:rsid w:val="7C8ECF25"/>
    <w:rsid w:val="7C8F085C"/>
    <w:rsid w:val="7C9EA99A"/>
    <w:rsid w:val="7CBE461D"/>
    <w:rsid w:val="7CD453FF"/>
    <w:rsid w:val="7CDC0299"/>
    <w:rsid w:val="7D40EB9B"/>
    <w:rsid w:val="7D61BA84"/>
    <w:rsid w:val="7D6A12C8"/>
    <w:rsid w:val="7DD77833"/>
    <w:rsid w:val="7E08FC7F"/>
    <w:rsid w:val="7E092C5D"/>
    <w:rsid w:val="7E5A167E"/>
    <w:rsid w:val="7E708907"/>
    <w:rsid w:val="7E9FEC88"/>
    <w:rsid w:val="7F1F41DD"/>
    <w:rsid w:val="7F89FD31"/>
    <w:rsid w:val="7FA77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32F36"/>
  <w15:chartTrackingRefBased/>
  <w15:docId w15:val="{6921449A-C6B0-D947-A1C4-4C92C292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04F4A"/>
    <w:pPr>
      <w:keepNext/>
      <w:keepLines/>
      <w:spacing w:before="480" w:after="80"/>
      <w:outlineLvl w:val="0"/>
    </w:pPr>
    <w:rPr>
      <w:rFonts w:asciiTheme="majorHAnsi" w:eastAsiaTheme="majorEastAsia" w:hAnsiTheme="majorHAnsi" w:cstheme="majorBidi"/>
      <w:color w:val="2F5496" w:themeColor="accent1" w:themeShade="BF"/>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198C"/>
    <w:pPr>
      <w:widowControl/>
      <w:spacing w:before="100" w:beforeAutospacing="1" w:after="100" w:afterAutospacing="1"/>
      <w:jc w:val="left"/>
    </w:pPr>
    <w:rPr>
      <w:rFonts w:ascii="宋体" w:eastAsia="宋体" w:hAnsi="宋体" w:cs="宋体"/>
      <w:kern w:val="0"/>
      <w:sz w:val="24"/>
    </w:rPr>
  </w:style>
  <w:style w:type="character" w:customStyle="1" w:styleId="apple-converted-space">
    <w:name w:val="apple-converted-space"/>
    <w:basedOn w:val="a0"/>
    <w:rsid w:val="0077198C"/>
  </w:style>
  <w:style w:type="paragraph" w:styleId="a4">
    <w:name w:val="List Paragraph"/>
    <w:basedOn w:val="a"/>
    <w:uiPriority w:val="34"/>
    <w:qFormat/>
    <w:rsid w:val="00EF718A"/>
    <w:pPr>
      <w:ind w:firstLineChars="200" w:firstLine="420"/>
    </w:pPr>
  </w:style>
  <w:style w:type="paragraph" w:styleId="HTML">
    <w:name w:val="HTML Preformatted"/>
    <w:basedOn w:val="a"/>
    <w:link w:val="HTML0"/>
    <w:uiPriority w:val="99"/>
    <w:semiHidden/>
    <w:unhideWhenUsed/>
    <w:rsid w:val="00A41C71"/>
    <w:rPr>
      <w:rFonts w:ascii="Courier New" w:hAnsi="Courier New" w:cs="Courier New"/>
      <w:sz w:val="20"/>
      <w:szCs w:val="20"/>
    </w:rPr>
  </w:style>
  <w:style w:type="character" w:customStyle="1" w:styleId="HTML0">
    <w:name w:val="HTML 预设格式 字符"/>
    <w:basedOn w:val="a0"/>
    <w:link w:val="HTML"/>
    <w:uiPriority w:val="99"/>
    <w:semiHidden/>
    <w:rsid w:val="00A41C71"/>
    <w:rPr>
      <w:rFonts w:ascii="Courier New" w:hAnsi="Courier New" w:cs="Courier New"/>
      <w:sz w:val="20"/>
      <w:szCs w:val="20"/>
    </w:rPr>
  </w:style>
  <w:style w:type="character" w:styleId="a5">
    <w:name w:val="Hyperlink"/>
    <w:basedOn w:val="a0"/>
    <w:uiPriority w:val="99"/>
    <w:unhideWhenUsed/>
    <w:rsid w:val="00774234"/>
    <w:rPr>
      <w:color w:val="0563C1" w:themeColor="hyperlink"/>
      <w:u w:val="single"/>
    </w:rPr>
  </w:style>
  <w:style w:type="character" w:styleId="a6">
    <w:name w:val="Unresolved Mention"/>
    <w:basedOn w:val="a0"/>
    <w:uiPriority w:val="99"/>
    <w:semiHidden/>
    <w:unhideWhenUsed/>
    <w:rsid w:val="00774234"/>
    <w:rPr>
      <w:color w:val="605E5C"/>
      <w:shd w:val="clear" w:color="auto" w:fill="E1DFDD"/>
    </w:rPr>
  </w:style>
  <w:style w:type="paragraph" w:styleId="a7">
    <w:name w:val="Balloon Text"/>
    <w:basedOn w:val="a"/>
    <w:link w:val="a8"/>
    <w:uiPriority w:val="99"/>
    <w:semiHidden/>
    <w:unhideWhenUsed/>
    <w:rsid w:val="003358D8"/>
    <w:rPr>
      <w:rFonts w:ascii="宋体" w:eastAsia="宋体"/>
      <w:sz w:val="18"/>
      <w:szCs w:val="18"/>
    </w:rPr>
  </w:style>
  <w:style w:type="character" w:customStyle="1" w:styleId="a8">
    <w:name w:val="批注框文本 字符"/>
    <w:basedOn w:val="a0"/>
    <w:link w:val="a7"/>
    <w:uiPriority w:val="99"/>
    <w:semiHidden/>
    <w:rsid w:val="003358D8"/>
    <w:rPr>
      <w:rFonts w:ascii="宋体" w:eastAsia="宋体"/>
      <w:sz w:val="18"/>
      <w:szCs w:val="18"/>
    </w:rPr>
  </w:style>
  <w:style w:type="paragraph" w:styleId="a9">
    <w:name w:val="Revision"/>
    <w:hidden/>
    <w:uiPriority w:val="99"/>
    <w:semiHidden/>
    <w:rsid w:val="002E530E"/>
  </w:style>
  <w:style w:type="character" w:customStyle="1" w:styleId="10">
    <w:name w:val="标题 1 字符"/>
    <w:basedOn w:val="a0"/>
    <w:link w:val="1"/>
    <w:uiPriority w:val="9"/>
    <w:rsid w:val="00A04F4A"/>
    <w:rPr>
      <w:rFonts w:asciiTheme="majorHAnsi" w:eastAsiaTheme="majorEastAsia" w:hAnsiTheme="majorHAnsi" w:cstheme="majorBidi"/>
      <w:color w:val="2F5496" w:themeColor="accent1" w:themeShade="B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5123">
      <w:bodyDiv w:val="1"/>
      <w:marLeft w:val="0"/>
      <w:marRight w:val="0"/>
      <w:marTop w:val="0"/>
      <w:marBottom w:val="0"/>
      <w:divBdr>
        <w:top w:val="none" w:sz="0" w:space="0" w:color="auto"/>
        <w:left w:val="none" w:sz="0" w:space="0" w:color="auto"/>
        <w:bottom w:val="none" w:sz="0" w:space="0" w:color="auto"/>
        <w:right w:val="none" w:sz="0" w:space="0" w:color="auto"/>
      </w:divBdr>
    </w:div>
    <w:div w:id="148253921">
      <w:bodyDiv w:val="1"/>
      <w:marLeft w:val="0"/>
      <w:marRight w:val="0"/>
      <w:marTop w:val="0"/>
      <w:marBottom w:val="0"/>
      <w:divBdr>
        <w:top w:val="none" w:sz="0" w:space="0" w:color="auto"/>
        <w:left w:val="none" w:sz="0" w:space="0" w:color="auto"/>
        <w:bottom w:val="none" w:sz="0" w:space="0" w:color="auto"/>
        <w:right w:val="none" w:sz="0" w:space="0" w:color="auto"/>
      </w:divBdr>
    </w:div>
    <w:div w:id="201986758">
      <w:bodyDiv w:val="1"/>
      <w:marLeft w:val="0"/>
      <w:marRight w:val="0"/>
      <w:marTop w:val="0"/>
      <w:marBottom w:val="0"/>
      <w:divBdr>
        <w:top w:val="none" w:sz="0" w:space="0" w:color="auto"/>
        <w:left w:val="none" w:sz="0" w:space="0" w:color="auto"/>
        <w:bottom w:val="none" w:sz="0" w:space="0" w:color="auto"/>
        <w:right w:val="none" w:sz="0" w:space="0" w:color="auto"/>
      </w:divBdr>
      <w:divsChild>
        <w:div w:id="11371">
          <w:marLeft w:val="0"/>
          <w:marRight w:val="0"/>
          <w:marTop w:val="0"/>
          <w:marBottom w:val="0"/>
          <w:divBdr>
            <w:top w:val="none" w:sz="0" w:space="0" w:color="auto"/>
            <w:left w:val="none" w:sz="0" w:space="0" w:color="auto"/>
            <w:bottom w:val="none" w:sz="0" w:space="0" w:color="auto"/>
            <w:right w:val="none" w:sz="0" w:space="0" w:color="auto"/>
          </w:divBdr>
          <w:divsChild>
            <w:div w:id="1098020979">
              <w:marLeft w:val="0"/>
              <w:marRight w:val="0"/>
              <w:marTop w:val="0"/>
              <w:marBottom w:val="0"/>
              <w:divBdr>
                <w:top w:val="none" w:sz="0" w:space="0" w:color="auto"/>
                <w:left w:val="none" w:sz="0" w:space="0" w:color="auto"/>
                <w:bottom w:val="none" w:sz="0" w:space="0" w:color="auto"/>
                <w:right w:val="none" w:sz="0" w:space="0" w:color="auto"/>
              </w:divBdr>
              <w:divsChild>
                <w:div w:id="4271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64984">
      <w:bodyDiv w:val="1"/>
      <w:marLeft w:val="0"/>
      <w:marRight w:val="0"/>
      <w:marTop w:val="0"/>
      <w:marBottom w:val="0"/>
      <w:divBdr>
        <w:top w:val="none" w:sz="0" w:space="0" w:color="auto"/>
        <w:left w:val="none" w:sz="0" w:space="0" w:color="auto"/>
        <w:bottom w:val="none" w:sz="0" w:space="0" w:color="auto"/>
        <w:right w:val="none" w:sz="0" w:space="0" w:color="auto"/>
      </w:divBdr>
    </w:div>
    <w:div w:id="333799166">
      <w:bodyDiv w:val="1"/>
      <w:marLeft w:val="0"/>
      <w:marRight w:val="0"/>
      <w:marTop w:val="0"/>
      <w:marBottom w:val="0"/>
      <w:divBdr>
        <w:top w:val="none" w:sz="0" w:space="0" w:color="auto"/>
        <w:left w:val="none" w:sz="0" w:space="0" w:color="auto"/>
        <w:bottom w:val="none" w:sz="0" w:space="0" w:color="auto"/>
        <w:right w:val="none" w:sz="0" w:space="0" w:color="auto"/>
      </w:divBdr>
    </w:div>
    <w:div w:id="343286144">
      <w:bodyDiv w:val="1"/>
      <w:marLeft w:val="0"/>
      <w:marRight w:val="0"/>
      <w:marTop w:val="0"/>
      <w:marBottom w:val="0"/>
      <w:divBdr>
        <w:top w:val="none" w:sz="0" w:space="0" w:color="auto"/>
        <w:left w:val="none" w:sz="0" w:space="0" w:color="auto"/>
        <w:bottom w:val="none" w:sz="0" w:space="0" w:color="auto"/>
        <w:right w:val="none" w:sz="0" w:space="0" w:color="auto"/>
      </w:divBdr>
    </w:div>
    <w:div w:id="348332118">
      <w:bodyDiv w:val="1"/>
      <w:marLeft w:val="0"/>
      <w:marRight w:val="0"/>
      <w:marTop w:val="0"/>
      <w:marBottom w:val="0"/>
      <w:divBdr>
        <w:top w:val="none" w:sz="0" w:space="0" w:color="auto"/>
        <w:left w:val="none" w:sz="0" w:space="0" w:color="auto"/>
        <w:bottom w:val="none" w:sz="0" w:space="0" w:color="auto"/>
        <w:right w:val="none" w:sz="0" w:space="0" w:color="auto"/>
      </w:divBdr>
    </w:div>
    <w:div w:id="384530931">
      <w:bodyDiv w:val="1"/>
      <w:marLeft w:val="0"/>
      <w:marRight w:val="0"/>
      <w:marTop w:val="0"/>
      <w:marBottom w:val="0"/>
      <w:divBdr>
        <w:top w:val="none" w:sz="0" w:space="0" w:color="auto"/>
        <w:left w:val="none" w:sz="0" w:space="0" w:color="auto"/>
        <w:bottom w:val="none" w:sz="0" w:space="0" w:color="auto"/>
        <w:right w:val="none" w:sz="0" w:space="0" w:color="auto"/>
      </w:divBdr>
    </w:div>
    <w:div w:id="388647009">
      <w:bodyDiv w:val="1"/>
      <w:marLeft w:val="0"/>
      <w:marRight w:val="0"/>
      <w:marTop w:val="0"/>
      <w:marBottom w:val="0"/>
      <w:divBdr>
        <w:top w:val="none" w:sz="0" w:space="0" w:color="auto"/>
        <w:left w:val="none" w:sz="0" w:space="0" w:color="auto"/>
        <w:bottom w:val="none" w:sz="0" w:space="0" w:color="auto"/>
        <w:right w:val="none" w:sz="0" w:space="0" w:color="auto"/>
      </w:divBdr>
    </w:div>
    <w:div w:id="428280249">
      <w:bodyDiv w:val="1"/>
      <w:marLeft w:val="0"/>
      <w:marRight w:val="0"/>
      <w:marTop w:val="0"/>
      <w:marBottom w:val="0"/>
      <w:divBdr>
        <w:top w:val="none" w:sz="0" w:space="0" w:color="auto"/>
        <w:left w:val="none" w:sz="0" w:space="0" w:color="auto"/>
        <w:bottom w:val="none" w:sz="0" w:space="0" w:color="auto"/>
        <w:right w:val="none" w:sz="0" w:space="0" w:color="auto"/>
      </w:divBdr>
    </w:div>
    <w:div w:id="431895175">
      <w:bodyDiv w:val="1"/>
      <w:marLeft w:val="0"/>
      <w:marRight w:val="0"/>
      <w:marTop w:val="0"/>
      <w:marBottom w:val="0"/>
      <w:divBdr>
        <w:top w:val="none" w:sz="0" w:space="0" w:color="auto"/>
        <w:left w:val="none" w:sz="0" w:space="0" w:color="auto"/>
        <w:bottom w:val="none" w:sz="0" w:space="0" w:color="auto"/>
        <w:right w:val="none" w:sz="0" w:space="0" w:color="auto"/>
      </w:divBdr>
    </w:div>
    <w:div w:id="476461159">
      <w:bodyDiv w:val="1"/>
      <w:marLeft w:val="0"/>
      <w:marRight w:val="0"/>
      <w:marTop w:val="0"/>
      <w:marBottom w:val="0"/>
      <w:divBdr>
        <w:top w:val="none" w:sz="0" w:space="0" w:color="auto"/>
        <w:left w:val="none" w:sz="0" w:space="0" w:color="auto"/>
        <w:bottom w:val="none" w:sz="0" w:space="0" w:color="auto"/>
        <w:right w:val="none" w:sz="0" w:space="0" w:color="auto"/>
      </w:divBdr>
    </w:div>
    <w:div w:id="488520701">
      <w:bodyDiv w:val="1"/>
      <w:marLeft w:val="0"/>
      <w:marRight w:val="0"/>
      <w:marTop w:val="0"/>
      <w:marBottom w:val="0"/>
      <w:divBdr>
        <w:top w:val="none" w:sz="0" w:space="0" w:color="auto"/>
        <w:left w:val="none" w:sz="0" w:space="0" w:color="auto"/>
        <w:bottom w:val="none" w:sz="0" w:space="0" w:color="auto"/>
        <w:right w:val="none" w:sz="0" w:space="0" w:color="auto"/>
      </w:divBdr>
    </w:div>
    <w:div w:id="536352963">
      <w:bodyDiv w:val="1"/>
      <w:marLeft w:val="0"/>
      <w:marRight w:val="0"/>
      <w:marTop w:val="0"/>
      <w:marBottom w:val="0"/>
      <w:divBdr>
        <w:top w:val="none" w:sz="0" w:space="0" w:color="auto"/>
        <w:left w:val="none" w:sz="0" w:space="0" w:color="auto"/>
        <w:bottom w:val="none" w:sz="0" w:space="0" w:color="auto"/>
        <w:right w:val="none" w:sz="0" w:space="0" w:color="auto"/>
      </w:divBdr>
    </w:div>
    <w:div w:id="563178859">
      <w:bodyDiv w:val="1"/>
      <w:marLeft w:val="0"/>
      <w:marRight w:val="0"/>
      <w:marTop w:val="0"/>
      <w:marBottom w:val="0"/>
      <w:divBdr>
        <w:top w:val="none" w:sz="0" w:space="0" w:color="auto"/>
        <w:left w:val="none" w:sz="0" w:space="0" w:color="auto"/>
        <w:bottom w:val="none" w:sz="0" w:space="0" w:color="auto"/>
        <w:right w:val="none" w:sz="0" w:space="0" w:color="auto"/>
      </w:divBdr>
    </w:div>
    <w:div w:id="589892886">
      <w:bodyDiv w:val="1"/>
      <w:marLeft w:val="0"/>
      <w:marRight w:val="0"/>
      <w:marTop w:val="0"/>
      <w:marBottom w:val="0"/>
      <w:divBdr>
        <w:top w:val="none" w:sz="0" w:space="0" w:color="auto"/>
        <w:left w:val="none" w:sz="0" w:space="0" w:color="auto"/>
        <w:bottom w:val="none" w:sz="0" w:space="0" w:color="auto"/>
        <w:right w:val="none" w:sz="0" w:space="0" w:color="auto"/>
      </w:divBdr>
    </w:div>
    <w:div w:id="620262407">
      <w:bodyDiv w:val="1"/>
      <w:marLeft w:val="0"/>
      <w:marRight w:val="0"/>
      <w:marTop w:val="0"/>
      <w:marBottom w:val="0"/>
      <w:divBdr>
        <w:top w:val="none" w:sz="0" w:space="0" w:color="auto"/>
        <w:left w:val="none" w:sz="0" w:space="0" w:color="auto"/>
        <w:bottom w:val="none" w:sz="0" w:space="0" w:color="auto"/>
        <w:right w:val="none" w:sz="0" w:space="0" w:color="auto"/>
      </w:divBdr>
      <w:divsChild>
        <w:div w:id="1212881092">
          <w:marLeft w:val="0"/>
          <w:marRight w:val="0"/>
          <w:marTop w:val="0"/>
          <w:marBottom w:val="0"/>
          <w:divBdr>
            <w:top w:val="none" w:sz="0" w:space="0" w:color="auto"/>
            <w:left w:val="none" w:sz="0" w:space="0" w:color="auto"/>
            <w:bottom w:val="none" w:sz="0" w:space="0" w:color="auto"/>
            <w:right w:val="none" w:sz="0" w:space="0" w:color="auto"/>
          </w:divBdr>
          <w:divsChild>
            <w:div w:id="567805257">
              <w:marLeft w:val="0"/>
              <w:marRight w:val="0"/>
              <w:marTop w:val="0"/>
              <w:marBottom w:val="0"/>
              <w:divBdr>
                <w:top w:val="none" w:sz="0" w:space="0" w:color="auto"/>
                <w:left w:val="none" w:sz="0" w:space="0" w:color="auto"/>
                <w:bottom w:val="none" w:sz="0" w:space="0" w:color="auto"/>
                <w:right w:val="none" w:sz="0" w:space="0" w:color="auto"/>
              </w:divBdr>
              <w:divsChild>
                <w:div w:id="15745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57229">
      <w:bodyDiv w:val="1"/>
      <w:marLeft w:val="0"/>
      <w:marRight w:val="0"/>
      <w:marTop w:val="0"/>
      <w:marBottom w:val="0"/>
      <w:divBdr>
        <w:top w:val="none" w:sz="0" w:space="0" w:color="auto"/>
        <w:left w:val="none" w:sz="0" w:space="0" w:color="auto"/>
        <w:bottom w:val="none" w:sz="0" w:space="0" w:color="auto"/>
        <w:right w:val="none" w:sz="0" w:space="0" w:color="auto"/>
      </w:divBdr>
      <w:divsChild>
        <w:div w:id="489058573">
          <w:marLeft w:val="0"/>
          <w:marRight w:val="0"/>
          <w:marTop w:val="0"/>
          <w:marBottom w:val="0"/>
          <w:divBdr>
            <w:top w:val="none" w:sz="0" w:space="0" w:color="auto"/>
            <w:left w:val="none" w:sz="0" w:space="0" w:color="auto"/>
            <w:bottom w:val="none" w:sz="0" w:space="0" w:color="auto"/>
            <w:right w:val="none" w:sz="0" w:space="0" w:color="auto"/>
          </w:divBdr>
          <w:divsChild>
            <w:div w:id="887108906">
              <w:marLeft w:val="0"/>
              <w:marRight w:val="0"/>
              <w:marTop w:val="0"/>
              <w:marBottom w:val="0"/>
              <w:divBdr>
                <w:top w:val="none" w:sz="0" w:space="0" w:color="auto"/>
                <w:left w:val="none" w:sz="0" w:space="0" w:color="auto"/>
                <w:bottom w:val="none" w:sz="0" w:space="0" w:color="auto"/>
                <w:right w:val="none" w:sz="0" w:space="0" w:color="auto"/>
              </w:divBdr>
              <w:divsChild>
                <w:div w:id="558899941">
                  <w:marLeft w:val="0"/>
                  <w:marRight w:val="0"/>
                  <w:marTop w:val="0"/>
                  <w:marBottom w:val="0"/>
                  <w:divBdr>
                    <w:top w:val="none" w:sz="0" w:space="0" w:color="auto"/>
                    <w:left w:val="none" w:sz="0" w:space="0" w:color="auto"/>
                    <w:bottom w:val="none" w:sz="0" w:space="0" w:color="auto"/>
                    <w:right w:val="none" w:sz="0" w:space="0" w:color="auto"/>
                  </w:divBdr>
                  <w:divsChild>
                    <w:div w:id="163664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018601">
      <w:bodyDiv w:val="1"/>
      <w:marLeft w:val="0"/>
      <w:marRight w:val="0"/>
      <w:marTop w:val="0"/>
      <w:marBottom w:val="0"/>
      <w:divBdr>
        <w:top w:val="none" w:sz="0" w:space="0" w:color="auto"/>
        <w:left w:val="none" w:sz="0" w:space="0" w:color="auto"/>
        <w:bottom w:val="none" w:sz="0" w:space="0" w:color="auto"/>
        <w:right w:val="none" w:sz="0" w:space="0" w:color="auto"/>
      </w:divBdr>
    </w:div>
    <w:div w:id="766120947">
      <w:bodyDiv w:val="1"/>
      <w:marLeft w:val="0"/>
      <w:marRight w:val="0"/>
      <w:marTop w:val="0"/>
      <w:marBottom w:val="0"/>
      <w:divBdr>
        <w:top w:val="none" w:sz="0" w:space="0" w:color="auto"/>
        <w:left w:val="none" w:sz="0" w:space="0" w:color="auto"/>
        <w:bottom w:val="none" w:sz="0" w:space="0" w:color="auto"/>
        <w:right w:val="none" w:sz="0" w:space="0" w:color="auto"/>
      </w:divBdr>
    </w:div>
    <w:div w:id="767431650">
      <w:bodyDiv w:val="1"/>
      <w:marLeft w:val="0"/>
      <w:marRight w:val="0"/>
      <w:marTop w:val="0"/>
      <w:marBottom w:val="0"/>
      <w:divBdr>
        <w:top w:val="none" w:sz="0" w:space="0" w:color="auto"/>
        <w:left w:val="none" w:sz="0" w:space="0" w:color="auto"/>
        <w:bottom w:val="none" w:sz="0" w:space="0" w:color="auto"/>
        <w:right w:val="none" w:sz="0" w:space="0" w:color="auto"/>
      </w:divBdr>
    </w:div>
    <w:div w:id="769086208">
      <w:bodyDiv w:val="1"/>
      <w:marLeft w:val="0"/>
      <w:marRight w:val="0"/>
      <w:marTop w:val="0"/>
      <w:marBottom w:val="0"/>
      <w:divBdr>
        <w:top w:val="none" w:sz="0" w:space="0" w:color="auto"/>
        <w:left w:val="none" w:sz="0" w:space="0" w:color="auto"/>
        <w:bottom w:val="none" w:sz="0" w:space="0" w:color="auto"/>
        <w:right w:val="none" w:sz="0" w:space="0" w:color="auto"/>
      </w:divBdr>
    </w:div>
    <w:div w:id="829638854">
      <w:bodyDiv w:val="1"/>
      <w:marLeft w:val="0"/>
      <w:marRight w:val="0"/>
      <w:marTop w:val="0"/>
      <w:marBottom w:val="0"/>
      <w:divBdr>
        <w:top w:val="none" w:sz="0" w:space="0" w:color="auto"/>
        <w:left w:val="none" w:sz="0" w:space="0" w:color="auto"/>
        <w:bottom w:val="none" w:sz="0" w:space="0" w:color="auto"/>
        <w:right w:val="none" w:sz="0" w:space="0" w:color="auto"/>
      </w:divBdr>
    </w:div>
    <w:div w:id="864291324">
      <w:bodyDiv w:val="1"/>
      <w:marLeft w:val="0"/>
      <w:marRight w:val="0"/>
      <w:marTop w:val="0"/>
      <w:marBottom w:val="0"/>
      <w:divBdr>
        <w:top w:val="none" w:sz="0" w:space="0" w:color="auto"/>
        <w:left w:val="none" w:sz="0" w:space="0" w:color="auto"/>
        <w:bottom w:val="none" w:sz="0" w:space="0" w:color="auto"/>
        <w:right w:val="none" w:sz="0" w:space="0" w:color="auto"/>
      </w:divBdr>
    </w:div>
    <w:div w:id="901334430">
      <w:bodyDiv w:val="1"/>
      <w:marLeft w:val="0"/>
      <w:marRight w:val="0"/>
      <w:marTop w:val="0"/>
      <w:marBottom w:val="0"/>
      <w:divBdr>
        <w:top w:val="none" w:sz="0" w:space="0" w:color="auto"/>
        <w:left w:val="none" w:sz="0" w:space="0" w:color="auto"/>
        <w:bottom w:val="none" w:sz="0" w:space="0" w:color="auto"/>
        <w:right w:val="none" w:sz="0" w:space="0" w:color="auto"/>
      </w:divBdr>
    </w:div>
    <w:div w:id="902520832">
      <w:bodyDiv w:val="1"/>
      <w:marLeft w:val="0"/>
      <w:marRight w:val="0"/>
      <w:marTop w:val="0"/>
      <w:marBottom w:val="0"/>
      <w:divBdr>
        <w:top w:val="none" w:sz="0" w:space="0" w:color="auto"/>
        <w:left w:val="none" w:sz="0" w:space="0" w:color="auto"/>
        <w:bottom w:val="none" w:sz="0" w:space="0" w:color="auto"/>
        <w:right w:val="none" w:sz="0" w:space="0" w:color="auto"/>
      </w:divBdr>
    </w:div>
    <w:div w:id="931352579">
      <w:bodyDiv w:val="1"/>
      <w:marLeft w:val="0"/>
      <w:marRight w:val="0"/>
      <w:marTop w:val="0"/>
      <w:marBottom w:val="0"/>
      <w:divBdr>
        <w:top w:val="none" w:sz="0" w:space="0" w:color="auto"/>
        <w:left w:val="none" w:sz="0" w:space="0" w:color="auto"/>
        <w:bottom w:val="none" w:sz="0" w:space="0" w:color="auto"/>
        <w:right w:val="none" w:sz="0" w:space="0" w:color="auto"/>
      </w:divBdr>
    </w:div>
    <w:div w:id="932058010">
      <w:bodyDiv w:val="1"/>
      <w:marLeft w:val="0"/>
      <w:marRight w:val="0"/>
      <w:marTop w:val="0"/>
      <w:marBottom w:val="0"/>
      <w:divBdr>
        <w:top w:val="none" w:sz="0" w:space="0" w:color="auto"/>
        <w:left w:val="none" w:sz="0" w:space="0" w:color="auto"/>
        <w:bottom w:val="none" w:sz="0" w:space="0" w:color="auto"/>
        <w:right w:val="none" w:sz="0" w:space="0" w:color="auto"/>
      </w:divBdr>
    </w:div>
    <w:div w:id="940259164">
      <w:bodyDiv w:val="1"/>
      <w:marLeft w:val="0"/>
      <w:marRight w:val="0"/>
      <w:marTop w:val="0"/>
      <w:marBottom w:val="0"/>
      <w:divBdr>
        <w:top w:val="none" w:sz="0" w:space="0" w:color="auto"/>
        <w:left w:val="none" w:sz="0" w:space="0" w:color="auto"/>
        <w:bottom w:val="none" w:sz="0" w:space="0" w:color="auto"/>
        <w:right w:val="none" w:sz="0" w:space="0" w:color="auto"/>
      </w:divBdr>
    </w:div>
    <w:div w:id="1014503845">
      <w:bodyDiv w:val="1"/>
      <w:marLeft w:val="0"/>
      <w:marRight w:val="0"/>
      <w:marTop w:val="0"/>
      <w:marBottom w:val="0"/>
      <w:divBdr>
        <w:top w:val="none" w:sz="0" w:space="0" w:color="auto"/>
        <w:left w:val="none" w:sz="0" w:space="0" w:color="auto"/>
        <w:bottom w:val="none" w:sz="0" w:space="0" w:color="auto"/>
        <w:right w:val="none" w:sz="0" w:space="0" w:color="auto"/>
      </w:divBdr>
    </w:div>
    <w:div w:id="1015612646">
      <w:bodyDiv w:val="1"/>
      <w:marLeft w:val="0"/>
      <w:marRight w:val="0"/>
      <w:marTop w:val="0"/>
      <w:marBottom w:val="0"/>
      <w:divBdr>
        <w:top w:val="none" w:sz="0" w:space="0" w:color="auto"/>
        <w:left w:val="none" w:sz="0" w:space="0" w:color="auto"/>
        <w:bottom w:val="none" w:sz="0" w:space="0" w:color="auto"/>
        <w:right w:val="none" w:sz="0" w:space="0" w:color="auto"/>
      </w:divBdr>
    </w:div>
    <w:div w:id="1054280263">
      <w:bodyDiv w:val="1"/>
      <w:marLeft w:val="0"/>
      <w:marRight w:val="0"/>
      <w:marTop w:val="0"/>
      <w:marBottom w:val="0"/>
      <w:divBdr>
        <w:top w:val="none" w:sz="0" w:space="0" w:color="auto"/>
        <w:left w:val="none" w:sz="0" w:space="0" w:color="auto"/>
        <w:bottom w:val="none" w:sz="0" w:space="0" w:color="auto"/>
        <w:right w:val="none" w:sz="0" w:space="0" w:color="auto"/>
      </w:divBdr>
    </w:div>
    <w:div w:id="1081678862">
      <w:bodyDiv w:val="1"/>
      <w:marLeft w:val="0"/>
      <w:marRight w:val="0"/>
      <w:marTop w:val="0"/>
      <w:marBottom w:val="0"/>
      <w:divBdr>
        <w:top w:val="none" w:sz="0" w:space="0" w:color="auto"/>
        <w:left w:val="none" w:sz="0" w:space="0" w:color="auto"/>
        <w:bottom w:val="none" w:sz="0" w:space="0" w:color="auto"/>
        <w:right w:val="none" w:sz="0" w:space="0" w:color="auto"/>
      </w:divBdr>
    </w:div>
    <w:div w:id="1084031443">
      <w:bodyDiv w:val="1"/>
      <w:marLeft w:val="0"/>
      <w:marRight w:val="0"/>
      <w:marTop w:val="0"/>
      <w:marBottom w:val="0"/>
      <w:divBdr>
        <w:top w:val="none" w:sz="0" w:space="0" w:color="auto"/>
        <w:left w:val="none" w:sz="0" w:space="0" w:color="auto"/>
        <w:bottom w:val="none" w:sz="0" w:space="0" w:color="auto"/>
        <w:right w:val="none" w:sz="0" w:space="0" w:color="auto"/>
      </w:divBdr>
    </w:div>
    <w:div w:id="1116756145">
      <w:bodyDiv w:val="1"/>
      <w:marLeft w:val="0"/>
      <w:marRight w:val="0"/>
      <w:marTop w:val="0"/>
      <w:marBottom w:val="0"/>
      <w:divBdr>
        <w:top w:val="none" w:sz="0" w:space="0" w:color="auto"/>
        <w:left w:val="none" w:sz="0" w:space="0" w:color="auto"/>
        <w:bottom w:val="none" w:sz="0" w:space="0" w:color="auto"/>
        <w:right w:val="none" w:sz="0" w:space="0" w:color="auto"/>
      </w:divBdr>
    </w:div>
    <w:div w:id="1131480953">
      <w:bodyDiv w:val="1"/>
      <w:marLeft w:val="0"/>
      <w:marRight w:val="0"/>
      <w:marTop w:val="0"/>
      <w:marBottom w:val="0"/>
      <w:divBdr>
        <w:top w:val="none" w:sz="0" w:space="0" w:color="auto"/>
        <w:left w:val="none" w:sz="0" w:space="0" w:color="auto"/>
        <w:bottom w:val="none" w:sz="0" w:space="0" w:color="auto"/>
        <w:right w:val="none" w:sz="0" w:space="0" w:color="auto"/>
      </w:divBdr>
    </w:div>
    <w:div w:id="1139375783">
      <w:bodyDiv w:val="1"/>
      <w:marLeft w:val="0"/>
      <w:marRight w:val="0"/>
      <w:marTop w:val="0"/>
      <w:marBottom w:val="0"/>
      <w:divBdr>
        <w:top w:val="none" w:sz="0" w:space="0" w:color="auto"/>
        <w:left w:val="none" w:sz="0" w:space="0" w:color="auto"/>
        <w:bottom w:val="none" w:sz="0" w:space="0" w:color="auto"/>
        <w:right w:val="none" w:sz="0" w:space="0" w:color="auto"/>
      </w:divBdr>
    </w:div>
    <w:div w:id="1164517630">
      <w:bodyDiv w:val="1"/>
      <w:marLeft w:val="0"/>
      <w:marRight w:val="0"/>
      <w:marTop w:val="0"/>
      <w:marBottom w:val="0"/>
      <w:divBdr>
        <w:top w:val="none" w:sz="0" w:space="0" w:color="auto"/>
        <w:left w:val="none" w:sz="0" w:space="0" w:color="auto"/>
        <w:bottom w:val="none" w:sz="0" w:space="0" w:color="auto"/>
        <w:right w:val="none" w:sz="0" w:space="0" w:color="auto"/>
      </w:divBdr>
    </w:div>
    <w:div w:id="1182813756">
      <w:bodyDiv w:val="1"/>
      <w:marLeft w:val="0"/>
      <w:marRight w:val="0"/>
      <w:marTop w:val="0"/>
      <w:marBottom w:val="0"/>
      <w:divBdr>
        <w:top w:val="none" w:sz="0" w:space="0" w:color="auto"/>
        <w:left w:val="none" w:sz="0" w:space="0" w:color="auto"/>
        <w:bottom w:val="none" w:sz="0" w:space="0" w:color="auto"/>
        <w:right w:val="none" w:sz="0" w:space="0" w:color="auto"/>
      </w:divBdr>
    </w:div>
    <w:div w:id="1188374064">
      <w:bodyDiv w:val="1"/>
      <w:marLeft w:val="0"/>
      <w:marRight w:val="0"/>
      <w:marTop w:val="0"/>
      <w:marBottom w:val="0"/>
      <w:divBdr>
        <w:top w:val="none" w:sz="0" w:space="0" w:color="auto"/>
        <w:left w:val="none" w:sz="0" w:space="0" w:color="auto"/>
        <w:bottom w:val="none" w:sz="0" w:space="0" w:color="auto"/>
        <w:right w:val="none" w:sz="0" w:space="0" w:color="auto"/>
      </w:divBdr>
    </w:div>
    <w:div w:id="1235698981">
      <w:bodyDiv w:val="1"/>
      <w:marLeft w:val="0"/>
      <w:marRight w:val="0"/>
      <w:marTop w:val="0"/>
      <w:marBottom w:val="0"/>
      <w:divBdr>
        <w:top w:val="none" w:sz="0" w:space="0" w:color="auto"/>
        <w:left w:val="none" w:sz="0" w:space="0" w:color="auto"/>
        <w:bottom w:val="none" w:sz="0" w:space="0" w:color="auto"/>
        <w:right w:val="none" w:sz="0" w:space="0" w:color="auto"/>
      </w:divBdr>
    </w:div>
    <w:div w:id="1272123674">
      <w:bodyDiv w:val="1"/>
      <w:marLeft w:val="0"/>
      <w:marRight w:val="0"/>
      <w:marTop w:val="0"/>
      <w:marBottom w:val="0"/>
      <w:divBdr>
        <w:top w:val="none" w:sz="0" w:space="0" w:color="auto"/>
        <w:left w:val="none" w:sz="0" w:space="0" w:color="auto"/>
        <w:bottom w:val="none" w:sz="0" w:space="0" w:color="auto"/>
        <w:right w:val="none" w:sz="0" w:space="0" w:color="auto"/>
      </w:divBdr>
    </w:div>
    <w:div w:id="1301956842">
      <w:bodyDiv w:val="1"/>
      <w:marLeft w:val="0"/>
      <w:marRight w:val="0"/>
      <w:marTop w:val="0"/>
      <w:marBottom w:val="0"/>
      <w:divBdr>
        <w:top w:val="none" w:sz="0" w:space="0" w:color="auto"/>
        <w:left w:val="none" w:sz="0" w:space="0" w:color="auto"/>
        <w:bottom w:val="none" w:sz="0" w:space="0" w:color="auto"/>
        <w:right w:val="none" w:sz="0" w:space="0" w:color="auto"/>
      </w:divBdr>
      <w:divsChild>
        <w:div w:id="644625470">
          <w:marLeft w:val="0"/>
          <w:marRight w:val="0"/>
          <w:marTop w:val="0"/>
          <w:marBottom w:val="0"/>
          <w:divBdr>
            <w:top w:val="none" w:sz="0" w:space="0" w:color="auto"/>
            <w:left w:val="none" w:sz="0" w:space="0" w:color="auto"/>
            <w:bottom w:val="none" w:sz="0" w:space="0" w:color="auto"/>
            <w:right w:val="none" w:sz="0" w:space="0" w:color="auto"/>
          </w:divBdr>
          <w:divsChild>
            <w:div w:id="2044405684">
              <w:marLeft w:val="0"/>
              <w:marRight w:val="0"/>
              <w:marTop w:val="0"/>
              <w:marBottom w:val="0"/>
              <w:divBdr>
                <w:top w:val="none" w:sz="0" w:space="0" w:color="auto"/>
                <w:left w:val="none" w:sz="0" w:space="0" w:color="auto"/>
                <w:bottom w:val="none" w:sz="0" w:space="0" w:color="auto"/>
                <w:right w:val="none" w:sz="0" w:space="0" w:color="auto"/>
              </w:divBdr>
              <w:divsChild>
                <w:div w:id="713847422">
                  <w:marLeft w:val="0"/>
                  <w:marRight w:val="0"/>
                  <w:marTop w:val="0"/>
                  <w:marBottom w:val="0"/>
                  <w:divBdr>
                    <w:top w:val="none" w:sz="0" w:space="0" w:color="auto"/>
                    <w:left w:val="none" w:sz="0" w:space="0" w:color="auto"/>
                    <w:bottom w:val="none" w:sz="0" w:space="0" w:color="auto"/>
                    <w:right w:val="none" w:sz="0" w:space="0" w:color="auto"/>
                  </w:divBdr>
                  <w:divsChild>
                    <w:div w:id="439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79352">
      <w:bodyDiv w:val="1"/>
      <w:marLeft w:val="0"/>
      <w:marRight w:val="0"/>
      <w:marTop w:val="0"/>
      <w:marBottom w:val="0"/>
      <w:divBdr>
        <w:top w:val="none" w:sz="0" w:space="0" w:color="auto"/>
        <w:left w:val="none" w:sz="0" w:space="0" w:color="auto"/>
        <w:bottom w:val="none" w:sz="0" w:space="0" w:color="auto"/>
        <w:right w:val="none" w:sz="0" w:space="0" w:color="auto"/>
      </w:divBdr>
      <w:divsChild>
        <w:div w:id="736171365">
          <w:marLeft w:val="0"/>
          <w:marRight w:val="0"/>
          <w:marTop w:val="0"/>
          <w:marBottom w:val="0"/>
          <w:divBdr>
            <w:top w:val="none" w:sz="0" w:space="0" w:color="auto"/>
            <w:left w:val="none" w:sz="0" w:space="0" w:color="auto"/>
            <w:bottom w:val="none" w:sz="0" w:space="0" w:color="auto"/>
            <w:right w:val="none" w:sz="0" w:space="0" w:color="auto"/>
          </w:divBdr>
          <w:divsChild>
            <w:div w:id="1284536436">
              <w:marLeft w:val="0"/>
              <w:marRight w:val="0"/>
              <w:marTop w:val="0"/>
              <w:marBottom w:val="0"/>
              <w:divBdr>
                <w:top w:val="none" w:sz="0" w:space="0" w:color="auto"/>
                <w:left w:val="none" w:sz="0" w:space="0" w:color="auto"/>
                <w:bottom w:val="none" w:sz="0" w:space="0" w:color="auto"/>
                <w:right w:val="none" w:sz="0" w:space="0" w:color="auto"/>
              </w:divBdr>
              <w:divsChild>
                <w:div w:id="137187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65957">
      <w:bodyDiv w:val="1"/>
      <w:marLeft w:val="0"/>
      <w:marRight w:val="0"/>
      <w:marTop w:val="0"/>
      <w:marBottom w:val="0"/>
      <w:divBdr>
        <w:top w:val="none" w:sz="0" w:space="0" w:color="auto"/>
        <w:left w:val="none" w:sz="0" w:space="0" w:color="auto"/>
        <w:bottom w:val="none" w:sz="0" w:space="0" w:color="auto"/>
        <w:right w:val="none" w:sz="0" w:space="0" w:color="auto"/>
      </w:divBdr>
    </w:div>
    <w:div w:id="1372271232">
      <w:bodyDiv w:val="1"/>
      <w:marLeft w:val="0"/>
      <w:marRight w:val="0"/>
      <w:marTop w:val="0"/>
      <w:marBottom w:val="0"/>
      <w:divBdr>
        <w:top w:val="none" w:sz="0" w:space="0" w:color="auto"/>
        <w:left w:val="none" w:sz="0" w:space="0" w:color="auto"/>
        <w:bottom w:val="none" w:sz="0" w:space="0" w:color="auto"/>
        <w:right w:val="none" w:sz="0" w:space="0" w:color="auto"/>
      </w:divBdr>
    </w:div>
    <w:div w:id="1405880437">
      <w:bodyDiv w:val="1"/>
      <w:marLeft w:val="0"/>
      <w:marRight w:val="0"/>
      <w:marTop w:val="0"/>
      <w:marBottom w:val="0"/>
      <w:divBdr>
        <w:top w:val="none" w:sz="0" w:space="0" w:color="auto"/>
        <w:left w:val="none" w:sz="0" w:space="0" w:color="auto"/>
        <w:bottom w:val="none" w:sz="0" w:space="0" w:color="auto"/>
        <w:right w:val="none" w:sz="0" w:space="0" w:color="auto"/>
      </w:divBdr>
    </w:div>
    <w:div w:id="1407220762">
      <w:bodyDiv w:val="1"/>
      <w:marLeft w:val="0"/>
      <w:marRight w:val="0"/>
      <w:marTop w:val="0"/>
      <w:marBottom w:val="0"/>
      <w:divBdr>
        <w:top w:val="none" w:sz="0" w:space="0" w:color="auto"/>
        <w:left w:val="none" w:sz="0" w:space="0" w:color="auto"/>
        <w:bottom w:val="none" w:sz="0" w:space="0" w:color="auto"/>
        <w:right w:val="none" w:sz="0" w:space="0" w:color="auto"/>
      </w:divBdr>
    </w:div>
    <w:div w:id="1417361639">
      <w:bodyDiv w:val="1"/>
      <w:marLeft w:val="0"/>
      <w:marRight w:val="0"/>
      <w:marTop w:val="0"/>
      <w:marBottom w:val="0"/>
      <w:divBdr>
        <w:top w:val="none" w:sz="0" w:space="0" w:color="auto"/>
        <w:left w:val="none" w:sz="0" w:space="0" w:color="auto"/>
        <w:bottom w:val="none" w:sz="0" w:space="0" w:color="auto"/>
        <w:right w:val="none" w:sz="0" w:space="0" w:color="auto"/>
      </w:divBdr>
      <w:divsChild>
        <w:div w:id="1128233235">
          <w:marLeft w:val="0"/>
          <w:marRight w:val="0"/>
          <w:marTop w:val="0"/>
          <w:marBottom w:val="0"/>
          <w:divBdr>
            <w:top w:val="none" w:sz="0" w:space="0" w:color="auto"/>
            <w:left w:val="none" w:sz="0" w:space="0" w:color="auto"/>
            <w:bottom w:val="none" w:sz="0" w:space="0" w:color="auto"/>
            <w:right w:val="none" w:sz="0" w:space="0" w:color="auto"/>
          </w:divBdr>
        </w:div>
        <w:div w:id="1884948622">
          <w:marLeft w:val="0"/>
          <w:marRight w:val="0"/>
          <w:marTop w:val="0"/>
          <w:marBottom w:val="0"/>
          <w:divBdr>
            <w:top w:val="none" w:sz="0" w:space="0" w:color="auto"/>
            <w:left w:val="none" w:sz="0" w:space="0" w:color="auto"/>
            <w:bottom w:val="none" w:sz="0" w:space="0" w:color="auto"/>
            <w:right w:val="none" w:sz="0" w:space="0" w:color="auto"/>
          </w:divBdr>
        </w:div>
        <w:div w:id="873927557">
          <w:marLeft w:val="0"/>
          <w:marRight w:val="0"/>
          <w:marTop w:val="0"/>
          <w:marBottom w:val="0"/>
          <w:divBdr>
            <w:top w:val="none" w:sz="0" w:space="0" w:color="auto"/>
            <w:left w:val="none" w:sz="0" w:space="0" w:color="auto"/>
            <w:bottom w:val="none" w:sz="0" w:space="0" w:color="auto"/>
            <w:right w:val="none" w:sz="0" w:space="0" w:color="auto"/>
          </w:divBdr>
        </w:div>
      </w:divsChild>
    </w:div>
    <w:div w:id="1433823951">
      <w:bodyDiv w:val="1"/>
      <w:marLeft w:val="0"/>
      <w:marRight w:val="0"/>
      <w:marTop w:val="0"/>
      <w:marBottom w:val="0"/>
      <w:divBdr>
        <w:top w:val="none" w:sz="0" w:space="0" w:color="auto"/>
        <w:left w:val="none" w:sz="0" w:space="0" w:color="auto"/>
        <w:bottom w:val="none" w:sz="0" w:space="0" w:color="auto"/>
        <w:right w:val="none" w:sz="0" w:space="0" w:color="auto"/>
      </w:divBdr>
    </w:div>
    <w:div w:id="1455443376">
      <w:bodyDiv w:val="1"/>
      <w:marLeft w:val="0"/>
      <w:marRight w:val="0"/>
      <w:marTop w:val="0"/>
      <w:marBottom w:val="0"/>
      <w:divBdr>
        <w:top w:val="none" w:sz="0" w:space="0" w:color="auto"/>
        <w:left w:val="none" w:sz="0" w:space="0" w:color="auto"/>
        <w:bottom w:val="none" w:sz="0" w:space="0" w:color="auto"/>
        <w:right w:val="none" w:sz="0" w:space="0" w:color="auto"/>
      </w:divBdr>
    </w:div>
    <w:div w:id="1476098820">
      <w:bodyDiv w:val="1"/>
      <w:marLeft w:val="0"/>
      <w:marRight w:val="0"/>
      <w:marTop w:val="0"/>
      <w:marBottom w:val="0"/>
      <w:divBdr>
        <w:top w:val="none" w:sz="0" w:space="0" w:color="auto"/>
        <w:left w:val="none" w:sz="0" w:space="0" w:color="auto"/>
        <w:bottom w:val="none" w:sz="0" w:space="0" w:color="auto"/>
        <w:right w:val="none" w:sz="0" w:space="0" w:color="auto"/>
      </w:divBdr>
    </w:div>
    <w:div w:id="1492327625">
      <w:bodyDiv w:val="1"/>
      <w:marLeft w:val="0"/>
      <w:marRight w:val="0"/>
      <w:marTop w:val="0"/>
      <w:marBottom w:val="0"/>
      <w:divBdr>
        <w:top w:val="none" w:sz="0" w:space="0" w:color="auto"/>
        <w:left w:val="none" w:sz="0" w:space="0" w:color="auto"/>
        <w:bottom w:val="none" w:sz="0" w:space="0" w:color="auto"/>
        <w:right w:val="none" w:sz="0" w:space="0" w:color="auto"/>
      </w:divBdr>
      <w:divsChild>
        <w:div w:id="457912235">
          <w:marLeft w:val="0"/>
          <w:marRight w:val="0"/>
          <w:marTop w:val="0"/>
          <w:marBottom w:val="0"/>
          <w:divBdr>
            <w:top w:val="none" w:sz="0" w:space="0" w:color="auto"/>
            <w:left w:val="none" w:sz="0" w:space="0" w:color="auto"/>
            <w:bottom w:val="none" w:sz="0" w:space="0" w:color="auto"/>
            <w:right w:val="none" w:sz="0" w:space="0" w:color="auto"/>
          </w:divBdr>
          <w:divsChild>
            <w:div w:id="1199733576">
              <w:marLeft w:val="0"/>
              <w:marRight w:val="0"/>
              <w:marTop w:val="0"/>
              <w:marBottom w:val="0"/>
              <w:divBdr>
                <w:top w:val="none" w:sz="0" w:space="0" w:color="auto"/>
                <w:left w:val="none" w:sz="0" w:space="0" w:color="auto"/>
                <w:bottom w:val="none" w:sz="0" w:space="0" w:color="auto"/>
                <w:right w:val="none" w:sz="0" w:space="0" w:color="auto"/>
              </w:divBdr>
              <w:divsChild>
                <w:div w:id="13946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78101">
      <w:bodyDiv w:val="1"/>
      <w:marLeft w:val="0"/>
      <w:marRight w:val="0"/>
      <w:marTop w:val="0"/>
      <w:marBottom w:val="0"/>
      <w:divBdr>
        <w:top w:val="none" w:sz="0" w:space="0" w:color="auto"/>
        <w:left w:val="none" w:sz="0" w:space="0" w:color="auto"/>
        <w:bottom w:val="none" w:sz="0" w:space="0" w:color="auto"/>
        <w:right w:val="none" w:sz="0" w:space="0" w:color="auto"/>
      </w:divBdr>
    </w:div>
    <w:div w:id="1515532444">
      <w:bodyDiv w:val="1"/>
      <w:marLeft w:val="0"/>
      <w:marRight w:val="0"/>
      <w:marTop w:val="0"/>
      <w:marBottom w:val="0"/>
      <w:divBdr>
        <w:top w:val="none" w:sz="0" w:space="0" w:color="auto"/>
        <w:left w:val="none" w:sz="0" w:space="0" w:color="auto"/>
        <w:bottom w:val="none" w:sz="0" w:space="0" w:color="auto"/>
        <w:right w:val="none" w:sz="0" w:space="0" w:color="auto"/>
      </w:divBdr>
    </w:div>
    <w:div w:id="1522890439">
      <w:bodyDiv w:val="1"/>
      <w:marLeft w:val="0"/>
      <w:marRight w:val="0"/>
      <w:marTop w:val="0"/>
      <w:marBottom w:val="0"/>
      <w:divBdr>
        <w:top w:val="none" w:sz="0" w:space="0" w:color="auto"/>
        <w:left w:val="none" w:sz="0" w:space="0" w:color="auto"/>
        <w:bottom w:val="none" w:sz="0" w:space="0" w:color="auto"/>
        <w:right w:val="none" w:sz="0" w:space="0" w:color="auto"/>
      </w:divBdr>
    </w:div>
    <w:div w:id="1533422501">
      <w:bodyDiv w:val="1"/>
      <w:marLeft w:val="0"/>
      <w:marRight w:val="0"/>
      <w:marTop w:val="0"/>
      <w:marBottom w:val="0"/>
      <w:divBdr>
        <w:top w:val="none" w:sz="0" w:space="0" w:color="auto"/>
        <w:left w:val="none" w:sz="0" w:space="0" w:color="auto"/>
        <w:bottom w:val="none" w:sz="0" w:space="0" w:color="auto"/>
        <w:right w:val="none" w:sz="0" w:space="0" w:color="auto"/>
      </w:divBdr>
      <w:divsChild>
        <w:div w:id="527455521">
          <w:marLeft w:val="0"/>
          <w:marRight w:val="0"/>
          <w:marTop w:val="0"/>
          <w:marBottom w:val="0"/>
          <w:divBdr>
            <w:top w:val="none" w:sz="0" w:space="0" w:color="auto"/>
            <w:left w:val="none" w:sz="0" w:space="0" w:color="auto"/>
            <w:bottom w:val="none" w:sz="0" w:space="0" w:color="auto"/>
            <w:right w:val="none" w:sz="0" w:space="0" w:color="auto"/>
          </w:divBdr>
        </w:div>
        <w:div w:id="1652054625">
          <w:marLeft w:val="0"/>
          <w:marRight w:val="0"/>
          <w:marTop w:val="0"/>
          <w:marBottom w:val="0"/>
          <w:divBdr>
            <w:top w:val="none" w:sz="0" w:space="0" w:color="auto"/>
            <w:left w:val="none" w:sz="0" w:space="0" w:color="auto"/>
            <w:bottom w:val="none" w:sz="0" w:space="0" w:color="auto"/>
            <w:right w:val="none" w:sz="0" w:space="0" w:color="auto"/>
          </w:divBdr>
        </w:div>
      </w:divsChild>
    </w:div>
    <w:div w:id="1569151893">
      <w:bodyDiv w:val="1"/>
      <w:marLeft w:val="0"/>
      <w:marRight w:val="0"/>
      <w:marTop w:val="0"/>
      <w:marBottom w:val="0"/>
      <w:divBdr>
        <w:top w:val="none" w:sz="0" w:space="0" w:color="auto"/>
        <w:left w:val="none" w:sz="0" w:space="0" w:color="auto"/>
        <w:bottom w:val="none" w:sz="0" w:space="0" w:color="auto"/>
        <w:right w:val="none" w:sz="0" w:space="0" w:color="auto"/>
      </w:divBdr>
    </w:div>
    <w:div w:id="1650666942">
      <w:bodyDiv w:val="1"/>
      <w:marLeft w:val="0"/>
      <w:marRight w:val="0"/>
      <w:marTop w:val="0"/>
      <w:marBottom w:val="0"/>
      <w:divBdr>
        <w:top w:val="none" w:sz="0" w:space="0" w:color="auto"/>
        <w:left w:val="none" w:sz="0" w:space="0" w:color="auto"/>
        <w:bottom w:val="none" w:sz="0" w:space="0" w:color="auto"/>
        <w:right w:val="none" w:sz="0" w:space="0" w:color="auto"/>
      </w:divBdr>
    </w:div>
    <w:div w:id="1660570032">
      <w:bodyDiv w:val="1"/>
      <w:marLeft w:val="0"/>
      <w:marRight w:val="0"/>
      <w:marTop w:val="0"/>
      <w:marBottom w:val="0"/>
      <w:divBdr>
        <w:top w:val="none" w:sz="0" w:space="0" w:color="auto"/>
        <w:left w:val="none" w:sz="0" w:space="0" w:color="auto"/>
        <w:bottom w:val="none" w:sz="0" w:space="0" w:color="auto"/>
        <w:right w:val="none" w:sz="0" w:space="0" w:color="auto"/>
      </w:divBdr>
      <w:divsChild>
        <w:div w:id="1373766745">
          <w:marLeft w:val="0"/>
          <w:marRight w:val="0"/>
          <w:marTop w:val="0"/>
          <w:marBottom w:val="0"/>
          <w:divBdr>
            <w:top w:val="none" w:sz="0" w:space="0" w:color="auto"/>
            <w:left w:val="none" w:sz="0" w:space="0" w:color="auto"/>
            <w:bottom w:val="none" w:sz="0" w:space="0" w:color="auto"/>
            <w:right w:val="none" w:sz="0" w:space="0" w:color="auto"/>
          </w:divBdr>
          <w:divsChild>
            <w:div w:id="917715407">
              <w:marLeft w:val="0"/>
              <w:marRight w:val="0"/>
              <w:marTop w:val="0"/>
              <w:marBottom w:val="0"/>
              <w:divBdr>
                <w:top w:val="none" w:sz="0" w:space="0" w:color="auto"/>
                <w:left w:val="none" w:sz="0" w:space="0" w:color="auto"/>
                <w:bottom w:val="none" w:sz="0" w:space="0" w:color="auto"/>
                <w:right w:val="none" w:sz="0" w:space="0" w:color="auto"/>
              </w:divBdr>
              <w:divsChild>
                <w:div w:id="31237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434814">
      <w:bodyDiv w:val="1"/>
      <w:marLeft w:val="0"/>
      <w:marRight w:val="0"/>
      <w:marTop w:val="0"/>
      <w:marBottom w:val="0"/>
      <w:divBdr>
        <w:top w:val="none" w:sz="0" w:space="0" w:color="auto"/>
        <w:left w:val="none" w:sz="0" w:space="0" w:color="auto"/>
        <w:bottom w:val="none" w:sz="0" w:space="0" w:color="auto"/>
        <w:right w:val="none" w:sz="0" w:space="0" w:color="auto"/>
      </w:divBdr>
      <w:divsChild>
        <w:div w:id="922101480">
          <w:marLeft w:val="0"/>
          <w:marRight w:val="0"/>
          <w:marTop w:val="0"/>
          <w:marBottom w:val="0"/>
          <w:divBdr>
            <w:top w:val="none" w:sz="0" w:space="0" w:color="auto"/>
            <w:left w:val="none" w:sz="0" w:space="0" w:color="auto"/>
            <w:bottom w:val="none" w:sz="0" w:space="0" w:color="auto"/>
            <w:right w:val="none" w:sz="0" w:space="0" w:color="auto"/>
          </w:divBdr>
          <w:divsChild>
            <w:div w:id="1048143300">
              <w:marLeft w:val="0"/>
              <w:marRight w:val="0"/>
              <w:marTop w:val="0"/>
              <w:marBottom w:val="0"/>
              <w:divBdr>
                <w:top w:val="none" w:sz="0" w:space="0" w:color="auto"/>
                <w:left w:val="none" w:sz="0" w:space="0" w:color="auto"/>
                <w:bottom w:val="none" w:sz="0" w:space="0" w:color="auto"/>
                <w:right w:val="none" w:sz="0" w:space="0" w:color="auto"/>
              </w:divBdr>
            </w:div>
          </w:divsChild>
        </w:div>
        <w:div w:id="2112511959">
          <w:marLeft w:val="0"/>
          <w:marRight w:val="0"/>
          <w:marTop w:val="0"/>
          <w:marBottom w:val="0"/>
          <w:divBdr>
            <w:top w:val="none" w:sz="0" w:space="0" w:color="auto"/>
            <w:left w:val="none" w:sz="0" w:space="0" w:color="auto"/>
            <w:bottom w:val="none" w:sz="0" w:space="0" w:color="auto"/>
            <w:right w:val="none" w:sz="0" w:space="0" w:color="auto"/>
          </w:divBdr>
          <w:divsChild>
            <w:div w:id="720641872">
              <w:marLeft w:val="0"/>
              <w:marRight w:val="0"/>
              <w:marTop w:val="0"/>
              <w:marBottom w:val="0"/>
              <w:divBdr>
                <w:top w:val="none" w:sz="0" w:space="0" w:color="auto"/>
                <w:left w:val="none" w:sz="0" w:space="0" w:color="auto"/>
                <w:bottom w:val="none" w:sz="0" w:space="0" w:color="auto"/>
                <w:right w:val="none" w:sz="0" w:space="0" w:color="auto"/>
              </w:divBdr>
            </w:div>
            <w:div w:id="161647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4630">
      <w:bodyDiv w:val="1"/>
      <w:marLeft w:val="0"/>
      <w:marRight w:val="0"/>
      <w:marTop w:val="0"/>
      <w:marBottom w:val="0"/>
      <w:divBdr>
        <w:top w:val="none" w:sz="0" w:space="0" w:color="auto"/>
        <w:left w:val="none" w:sz="0" w:space="0" w:color="auto"/>
        <w:bottom w:val="none" w:sz="0" w:space="0" w:color="auto"/>
        <w:right w:val="none" w:sz="0" w:space="0" w:color="auto"/>
      </w:divBdr>
    </w:div>
    <w:div w:id="1709641945">
      <w:bodyDiv w:val="1"/>
      <w:marLeft w:val="0"/>
      <w:marRight w:val="0"/>
      <w:marTop w:val="0"/>
      <w:marBottom w:val="0"/>
      <w:divBdr>
        <w:top w:val="none" w:sz="0" w:space="0" w:color="auto"/>
        <w:left w:val="none" w:sz="0" w:space="0" w:color="auto"/>
        <w:bottom w:val="none" w:sz="0" w:space="0" w:color="auto"/>
        <w:right w:val="none" w:sz="0" w:space="0" w:color="auto"/>
      </w:divBdr>
    </w:div>
    <w:div w:id="1725635792">
      <w:bodyDiv w:val="1"/>
      <w:marLeft w:val="0"/>
      <w:marRight w:val="0"/>
      <w:marTop w:val="0"/>
      <w:marBottom w:val="0"/>
      <w:divBdr>
        <w:top w:val="none" w:sz="0" w:space="0" w:color="auto"/>
        <w:left w:val="none" w:sz="0" w:space="0" w:color="auto"/>
        <w:bottom w:val="none" w:sz="0" w:space="0" w:color="auto"/>
        <w:right w:val="none" w:sz="0" w:space="0" w:color="auto"/>
      </w:divBdr>
    </w:div>
    <w:div w:id="1747414999">
      <w:bodyDiv w:val="1"/>
      <w:marLeft w:val="0"/>
      <w:marRight w:val="0"/>
      <w:marTop w:val="0"/>
      <w:marBottom w:val="0"/>
      <w:divBdr>
        <w:top w:val="none" w:sz="0" w:space="0" w:color="auto"/>
        <w:left w:val="none" w:sz="0" w:space="0" w:color="auto"/>
        <w:bottom w:val="none" w:sz="0" w:space="0" w:color="auto"/>
        <w:right w:val="none" w:sz="0" w:space="0" w:color="auto"/>
      </w:divBdr>
    </w:div>
    <w:div w:id="1764493769">
      <w:bodyDiv w:val="1"/>
      <w:marLeft w:val="0"/>
      <w:marRight w:val="0"/>
      <w:marTop w:val="0"/>
      <w:marBottom w:val="0"/>
      <w:divBdr>
        <w:top w:val="none" w:sz="0" w:space="0" w:color="auto"/>
        <w:left w:val="none" w:sz="0" w:space="0" w:color="auto"/>
        <w:bottom w:val="none" w:sz="0" w:space="0" w:color="auto"/>
        <w:right w:val="none" w:sz="0" w:space="0" w:color="auto"/>
      </w:divBdr>
      <w:divsChild>
        <w:div w:id="622273574">
          <w:marLeft w:val="0"/>
          <w:marRight w:val="0"/>
          <w:marTop w:val="0"/>
          <w:marBottom w:val="0"/>
          <w:divBdr>
            <w:top w:val="none" w:sz="0" w:space="0" w:color="auto"/>
            <w:left w:val="none" w:sz="0" w:space="0" w:color="auto"/>
            <w:bottom w:val="none" w:sz="0" w:space="0" w:color="auto"/>
            <w:right w:val="none" w:sz="0" w:space="0" w:color="auto"/>
          </w:divBdr>
          <w:divsChild>
            <w:div w:id="1828593674">
              <w:marLeft w:val="0"/>
              <w:marRight w:val="0"/>
              <w:marTop w:val="0"/>
              <w:marBottom w:val="0"/>
              <w:divBdr>
                <w:top w:val="none" w:sz="0" w:space="0" w:color="auto"/>
                <w:left w:val="none" w:sz="0" w:space="0" w:color="auto"/>
                <w:bottom w:val="none" w:sz="0" w:space="0" w:color="auto"/>
                <w:right w:val="none" w:sz="0" w:space="0" w:color="auto"/>
              </w:divBdr>
              <w:divsChild>
                <w:div w:id="21028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519975">
      <w:bodyDiv w:val="1"/>
      <w:marLeft w:val="0"/>
      <w:marRight w:val="0"/>
      <w:marTop w:val="0"/>
      <w:marBottom w:val="0"/>
      <w:divBdr>
        <w:top w:val="none" w:sz="0" w:space="0" w:color="auto"/>
        <w:left w:val="none" w:sz="0" w:space="0" w:color="auto"/>
        <w:bottom w:val="none" w:sz="0" w:space="0" w:color="auto"/>
        <w:right w:val="none" w:sz="0" w:space="0" w:color="auto"/>
      </w:divBdr>
    </w:div>
    <w:div w:id="1824351316">
      <w:bodyDiv w:val="1"/>
      <w:marLeft w:val="0"/>
      <w:marRight w:val="0"/>
      <w:marTop w:val="0"/>
      <w:marBottom w:val="0"/>
      <w:divBdr>
        <w:top w:val="none" w:sz="0" w:space="0" w:color="auto"/>
        <w:left w:val="none" w:sz="0" w:space="0" w:color="auto"/>
        <w:bottom w:val="none" w:sz="0" w:space="0" w:color="auto"/>
        <w:right w:val="none" w:sz="0" w:space="0" w:color="auto"/>
      </w:divBdr>
    </w:div>
    <w:div w:id="1835296072">
      <w:bodyDiv w:val="1"/>
      <w:marLeft w:val="0"/>
      <w:marRight w:val="0"/>
      <w:marTop w:val="0"/>
      <w:marBottom w:val="0"/>
      <w:divBdr>
        <w:top w:val="none" w:sz="0" w:space="0" w:color="auto"/>
        <w:left w:val="none" w:sz="0" w:space="0" w:color="auto"/>
        <w:bottom w:val="none" w:sz="0" w:space="0" w:color="auto"/>
        <w:right w:val="none" w:sz="0" w:space="0" w:color="auto"/>
      </w:divBdr>
      <w:divsChild>
        <w:div w:id="290018698">
          <w:marLeft w:val="0"/>
          <w:marRight w:val="0"/>
          <w:marTop w:val="0"/>
          <w:marBottom w:val="0"/>
          <w:divBdr>
            <w:top w:val="none" w:sz="0" w:space="0" w:color="auto"/>
            <w:left w:val="none" w:sz="0" w:space="0" w:color="auto"/>
            <w:bottom w:val="none" w:sz="0" w:space="0" w:color="auto"/>
            <w:right w:val="none" w:sz="0" w:space="0" w:color="auto"/>
          </w:divBdr>
          <w:divsChild>
            <w:div w:id="742486465">
              <w:marLeft w:val="0"/>
              <w:marRight w:val="0"/>
              <w:marTop w:val="0"/>
              <w:marBottom w:val="0"/>
              <w:divBdr>
                <w:top w:val="none" w:sz="0" w:space="0" w:color="auto"/>
                <w:left w:val="none" w:sz="0" w:space="0" w:color="auto"/>
                <w:bottom w:val="none" w:sz="0" w:space="0" w:color="auto"/>
                <w:right w:val="none" w:sz="0" w:space="0" w:color="auto"/>
              </w:divBdr>
            </w:div>
          </w:divsChild>
        </w:div>
        <w:div w:id="1924294793">
          <w:marLeft w:val="0"/>
          <w:marRight w:val="0"/>
          <w:marTop w:val="0"/>
          <w:marBottom w:val="0"/>
          <w:divBdr>
            <w:top w:val="none" w:sz="0" w:space="0" w:color="auto"/>
            <w:left w:val="none" w:sz="0" w:space="0" w:color="auto"/>
            <w:bottom w:val="none" w:sz="0" w:space="0" w:color="auto"/>
            <w:right w:val="none" w:sz="0" w:space="0" w:color="auto"/>
          </w:divBdr>
          <w:divsChild>
            <w:div w:id="102540105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858812188">
      <w:bodyDiv w:val="1"/>
      <w:marLeft w:val="0"/>
      <w:marRight w:val="0"/>
      <w:marTop w:val="0"/>
      <w:marBottom w:val="0"/>
      <w:divBdr>
        <w:top w:val="none" w:sz="0" w:space="0" w:color="auto"/>
        <w:left w:val="none" w:sz="0" w:space="0" w:color="auto"/>
        <w:bottom w:val="none" w:sz="0" w:space="0" w:color="auto"/>
        <w:right w:val="none" w:sz="0" w:space="0" w:color="auto"/>
      </w:divBdr>
      <w:divsChild>
        <w:div w:id="1496997911">
          <w:marLeft w:val="0"/>
          <w:marRight w:val="0"/>
          <w:marTop w:val="0"/>
          <w:marBottom w:val="0"/>
          <w:divBdr>
            <w:top w:val="none" w:sz="0" w:space="0" w:color="auto"/>
            <w:left w:val="none" w:sz="0" w:space="0" w:color="auto"/>
            <w:bottom w:val="none" w:sz="0" w:space="0" w:color="auto"/>
            <w:right w:val="none" w:sz="0" w:space="0" w:color="auto"/>
          </w:divBdr>
        </w:div>
        <w:div w:id="145822114">
          <w:marLeft w:val="0"/>
          <w:marRight w:val="0"/>
          <w:marTop w:val="0"/>
          <w:marBottom w:val="0"/>
          <w:divBdr>
            <w:top w:val="none" w:sz="0" w:space="0" w:color="auto"/>
            <w:left w:val="none" w:sz="0" w:space="0" w:color="auto"/>
            <w:bottom w:val="none" w:sz="0" w:space="0" w:color="auto"/>
            <w:right w:val="none" w:sz="0" w:space="0" w:color="auto"/>
          </w:divBdr>
        </w:div>
      </w:divsChild>
    </w:div>
    <w:div w:id="1878813415">
      <w:bodyDiv w:val="1"/>
      <w:marLeft w:val="0"/>
      <w:marRight w:val="0"/>
      <w:marTop w:val="0"/>
      <w:marBottom w:val="0"/>
      <w:divBdr>
        <w:top w:val="none" w:sz="0" w:space="0" w:color="auto"/>
        <w:left w:val="none" w:sz="0" w:space="0" w:color="auto"/>
        <w:bottom w:val="none" w:sz="0" w:space="0" w:color="auto"/>
        <w:right w:val="none" w:sz="0" w:space="0" w:color="auto"/>
      </w:divBdr>
    </w:div>
    <w:div w:id="1954820757">
      <w:bodyDiv w:val="1"/>
      <w:marLeft w:val="0"/>
      <w:marRight w:val="0"/>
      <w:marTop w:val="0"/>
      <w:marBottom w:val="0"/>
      <w:divBdr>
        <w:top w:val="none" w:sz="0" w:space="0" w:color="auto"/>
        <w:left w:val="none" w:sz="0" w:space="0" w:color="auto"/>
        <w:bottom w:val="none" w:sz="0" w:space="0" w:color="auto"/>
        <w:right w:val="none" w:sz="0" w:space="0" w:color="auto"/>
      </w:divBdr>
    </w:div>
    <w:div w:id="1991901767">
      <w:bodyDiv w:val="1"/>
      <w:marLeft w:val="0"/>
      <w:marRight w:val="0"/>
      <w:marTop w:val="0"/>
      <w:marBottom w:val="0"/>
      <w:divBdr>
        <w:top w:val="none" w:sz="0" w:space="0" w:color="auto"/>
        <w:left w:val="none" w:sz="0" w:space="0" w:color="auto"/>
        <w:bottom w:val="none" w:sz="0" w:space="0" w:color="auto"/>
        <w:right w:val="none" w:sz="0" w:space="0" w:color="auto"/>
      </w:divBdr>
    </w:div>
    <w:div w:id="1992053428">
      <w:bodyDiv w:val="1"/>
      <w:marLeft w:val="0"/>
      <w:marRight w:val="0"/>
      <w:marTop w:val="0"/>
      <w:marBottom w:val="0"/>
      <w:divBdr>
        <w:top w:val="none" w:sz="0" w:space="0" w:color="auto"/>
        <w:left w:val="none" w:sz="0" w:space="0" w:color="auto"/>
        <w:bottom w:val="none" w:sz="0" w:space="0" w:color="auto"/>
        <w:right w:val="none" w:sz="0" w:space="0" w:color="auto"/>
      </w:divBdr>
    </w:div>
    <w:div w:id="2001731889">
      <w:bodyDiv w:val="1"/>
      <w:marLeft w:val="0"/>
      <w:marRight w:val="0"/>
      <w:marTop w:val="0"/>
      <w:marBottom w:val="0"/>
      <w:divBdr>
        <w:top w:val="none" w:sz="0" w:space="0" w:color="auto"/>
        <w:left w:val="none" w:sz="0" w:space="0" w:color="auto"/>
        <w:bottom w:val="none" w:sz="0" w:space="0" w:color="auto"/>
        <w:right w:val="none" w:sz="0" w:space="0" w:color="auto"/>
      </w:divBdr>
    </w:div>
    <w:div w:id="2010938982">
      <w:bodyDiv w:val="1"/>
      <w:marLeft w:val="0"/>
      <w:marRight w:val="0"/>
      <w:marTop w:val="0"/>
      <w:marBottom w:val="0"/>
      <w:divBdr>
        <w:top w:val="none" w:sz="0" w:space="0" w:color="auto"/>
        <w:left w:val="none" w:sz="0" w:space="0" w:color="auto"/>
        <w:bottom w:val="none" w:sz="0" w:space="0" w:color="auto"/>
        <w:right w:val="none" w:sz="0" w:space="0" w:color="auto"/>
      </w:divBdr>
    </w:div>
    <w:div w:id="2020739147">
      <w:bodyDiv w:val="1"/>
      <w:marLeft w:val="0"/>
      <w:marRight w:val="0"/>
      <w:marTop w:val="0"/>
      <w:marBottom w:val="0"/>
      <w:divBdr>
        <w:top w:val="none" w:sz="0" w:space="0" w:color="auto"/>
        <w:left w:val="none" w:sz="0" w:space="0" w:color="auto"/>
        <w:bottom w:val="none" w:sz="0" w:space="0" w:color="auto"/>
        <w:right w:val="none" w:sz="0" w:space="0" w:color="auto"/>
      </w:divBdr>
    </w:div>
    <w:div w:id="2030719616">
      <w:bodyDiv w:val="1"/>
      <w:marLeft w:val="0"/>
      <w:marRight w:val="0"/>
      <w:marTop w:val="0"/>
      <w:marBottom w:val="0"/>
      <w:divBdr>
        <w:top w:val="none" w:sz="0" w:space="0" w:color="auto"/>
        <w:left w:val="none" w:sz="0" w:space="0" w:color="auto"/>
        <w:bottom w:val="none" w:sz="0" w:space="0" w:color="auto"/>
        <w:right w:val="none" w:sz="0" w:space="0" w:color="auto"/>
      </w:divBdr>
    </w:div>
    <w:div w:id="2121413548">
      <w:bodyDiv w:val="1"/>
      <w:marLeft w:val="0"/>
      <w:marRight w:val="0"/>
      <w:marTop w:val="0"/>
      <w:marBottom w:val="0"/>
      <w:divBdr>
        <w:top w:val="none" w:sz="0" w:space="0" w:color="auto"/>
        <w:left w:val="none" w:sz="0" w:space="0" w:color="auto"/>
        <w:bottom w:val="none" w:sz="0" w:space="0" w:color="auto"/>
        <w:right w:val="none" w:sz="0" w:space="0" w:color="auto"/>
      </w:divBdr>
    </w:div>
    <w:div w:id="213813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D60EE592B71418A8215CAC0B39337" ma:contentTypeVersion="16" ma:contentTypeDescription="Create a new document." ma:contentTypeScope="" ma:versionID="4fcf022991b8b797e6afcf78b2386a4a">
  <xsd:schema xmlns:xsd="http://www.w3.org/2001/XMLSchema" xmlns:xs="http://www.w3.org/2001/XMLSchema" xmlns:p="http://schemas.microsoft.com/office/2006/metadata/properties" xmlns:ns2="55039a21-dabe-44f1-8005-66393893c543" xmlns:ns3="c603034f-58e0-405a-8339-86d0242b8b60" targetNamespace="http://schemas.microsoft.com/office/2006/metadata/properties" ma:root="true" ma:fieldsID="431146927df48328ff8b036567272330" ns2:_="" ns3:_="">
    <xsd:import namespace="55039a21-dabe-44f1-8005-66393893c543"/>
    <xsd:import namespace="c603034f-58e0-405a-8339-86d0242b8b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bjectDetectorVersion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39a21-dabe-44f1-8005-66393893c5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5e2d5a4-0bfc-4019-8345-7d53374f8bbf}" ma:internalName="TaxCatchAll" ma:showField="CatchAllData" ma:web="55039a21-dabe-44f1-8005-66393893c54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03034f-58e0-405a-8339-86d0242b8b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efe3789-fa3f-4361-b54a-4409e2afe6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03034f-58e0-405a-8339-86d0242b8b60">
      <Terms xmlns="http://schemas.microsoft.com/office/infopath/2007/PartnerControls"/>
    </lcf76f155ced4ddcb4097134ff3c332f>
    <TaxCatchAll xmlns="55039a21-dabe-44f1-8005-66393893c5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D0DB21-61E4-48E3-9793-D786A0ABF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39a21-dabe-44f1-8005-66393893c543"/>
    <ds:schemaRef ds:uri="c603034f-58e0-405a-8339-86d0242b8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3E69B6-04CD-4148-859E-BDE50A703DB1}">
  <ds:schemaRefs>
    <ds:schemaRef ds:uri="http://schemas.microsoft.com/office/2006/metadata/properties"/>
    <ds:schemaRef ds:uri="http://schemas.microsoft.com/office/infopath/2007/PartnerControls"/>
    <ds:schemaRef ds:uri="c603034f-58e0-405a-8339-86d0242b8b60"/>
    <ds:schemaRef ds:uri="55039a21-dabe-44f1-8005-66393893c543"/>
  </ds:schemaRefs>
</ds:datastoreItem>
</file>

<file path=customXml/itemProps3.xml><?xml version="1.0" encoding="utf-8"?>
<ds:datastoreItem xmlns:ds="http://schemas.openxmlformats.org/officeDocument/2006/customXml" ds:itemID="{72E4B885-34B9-498D-A739-CF47B47C7F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5</Pages>
  <Words>694</Words>
  <Characters>3961</Characters>
  <Application>Microsoft Office Word</Application>
  <DocSecurity>0</DocSecurity>
  <Lines>33</Lines>
  <Paragraphs>9</Paragraphs>
  <ScaleCrop>false</ScaleCrop>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Wen</dc:creator>
  <cp:keywords/>
  <dc:description/>
  <cp:lastModifiedBy>Zhang Hanrui</cp:lastModifiedBy>
  <cp:revision>889</cp:revision>
  <dcterms:created xsi:type="dcterms:W3CDTF">2023-10-24T03:02:00Z</dcterms:created>
  <dcterms:modified xsi:type="dcterms:W3CDTF">2024-04-22T06:42:00Z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0x0101005B1D60EE592B71418A8215CAC0B39337</vt:lpwstr>
  </property>
  <property fmtid="{D5CDD505-2E9C-101B-9397-08002B2CF9AE}" pid="3" name="MediaServiceImageTags">
    <vt:lpwstr/>
  </property>
</Properties>
</file>