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C078AC" w14:textId="443C58BA" w:rsidR="000C5F86" w:rsidRPr="003D0BA7" w:rsidRDefault="000C5F86" w:rsidP="000C5F86">
      <w:pPr>
        <w:rPr>
          <w:rFonts w:ascii="宋体" w:hAnsi="宋体"/>
        </w:rPr>
      </w:pPr>
      <w:r w:rsidRPr="003D0BA7">
        <w:rPr>
          <w:rFonts w:ascii="宋体" w:hAnsi="宋体" w:hint="eastAsia"/>
          <w:sz w:val="24"/>
          <w:szCs w:val="24"/>
        </w:rPr>
        <w:t>证券代码</w:t>
      </w:r>
      <w:r w:rsidRPr="003D0BA7">
        <w:rPr>
          <w:rFonts w:ascii="Times New Roman" w:hAnsi="Times New Roman"/>
          <w:sz w:val="24"/>
          <w:szCs w:val="24"/>
        </w:rPr>
        <w:t>：</w:t>
      </w:r>
      <w:r w:rsidRPr="003D0BA7">
        <w:rPr>
          <w:rFonts w:ascii="Times New Roman" w:hAnsi="Times New Roman"/>
          <w:sz w:val="24"/>
          <w:szCs w:val="24"/>
        </w:rPr>
        <w:t>603</w:t>
      </w:r>
      <w:r w:rsidR="007672E8" w:rsidRPr="003D0BA7">
        <w:rPr>
          <w:rFonts w:ascii="Times New Roman" w:hAnsi="Times New Roman"/>
          <w:sz w:val="24"/>
          <w:szCs w:val="24"/>
        </w:rPr>
        <w:t>110</w:t>
      </w:r>
      <w:r w:rsidRPr="003D0BA7">
        <w:rPr>
          <w:rFonts w:ascii="Times New Roman" w:hAnsi="Times New Roman"/>
          <w:sz w:val="24"/>
          <w:szCs w:val="24"/>
        </w:rPr>
        <w:tab/>
      </w:r>
      <w:r w:rsidRPr="003D0BA7">
        <w:rPr>
          <w:rFonts w:ascii="Times New Roman" w:hAnsi="Times New Roman"/>
        </w:rPr>
        <w:tab/>
      </w:r>
      <w:r w:rsidRPr="003D0BA7">
        <w:rPr>
          <w:rFonts w:ascii="Times New Roman" w:hAnsi="Times New Roman"/>
        </w:rPr>
        <w:tab/>
      </w:r>
      <w:r w:rsidRPr="003D0BA7">
        <w:rPr>
          <w:rFonts w:ascii="Times New Roman" w:hAnsi="Times New Roman"/>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00A8470D" w:rsidRPr="003D0BA7">
        <w:rPr>
          <w:rFonts w:ascii="宋体" w:hAnsi="宋体" w:hint="eastAsia"/>
        </w:rPr>
        <w:t xml:space="preserve"> </w:t>
      </w:r>
      <w:r w:rsidRPr="003D0BA7">
        <w:rPr>
          <w:rFonts w:ascii="宋体" w:hAnsi="宋体" w:hint="eastAsia"/>
          <w:sz w:val="24"/>
          <w:szCs w:val="24"/>
        </w:rPr>
        <w:t>证券简称：</w:t>
      </w:r>
      <w:r w:rsidR="007672E8" w:rsidRPr="003D0BA7">
        <w:rPr>
          <w:rFonts w:ascii="宋体" w:hAnsi="宋体" w:hint="eastAsia"/>
          <w:sz w:val="24"/>
          <w:szCs w:val="24"/>
        </w:rPr>
        <w:t>东方材料</w:t>
      </w:r>
    </w:p>
    <w:p w14:paraId="13CB91C1" w14:textId="7B6EF080" w:rsidR="000C5F86" w:rsidRPr="003D0BA7" w:rsidRDefault="007672E8" w:rsidP="000C5F86">
      <w:pPr>
        <w:adjustRightInd w:val="0"/>
        <w:snapToGrid w:val="0"/>
        <w:spacing w:beforeLines="50" w:before="156" w:afterLines="50" w:after="156" w:line="480" w:lineRule="exact"/>
        <w:jc w:val="center"/>
        <w:rPr>
          <w:rFonts w:ascii="宋体" w:hAnsi="宋体"/>
          <w:b/>
          <w:bCs/>
          <w:sz w:val="32"/>
          <w:szCs w:val="32"/>
        </w:rPr>
      </w:pPr>
      <w:r w:rsidRPr="003D0BA7">
        <w:rPr>
          <w:rFonts w:ascii="宋体" w:hAnsi="宋体" w:hint="eastAsia"/>
          <w:b/>
          <w:bCs/>
          <w:sz w:val="32"/>
          <w:szCs w:val="32"/>
        </w:rPr>
        <w:t>新东方新材料</w:t>
      </w:r>
      <w:r w:rsidR="000C5F86" w:rsidRPr="003D0BA7">
        <w:rPr>
          <w:rFonts w:ascii="宋体" w:hAnsi="宋体" w:hint="eastAsia"/>
          <w:b/>
          <w:bCs/>
          <w:sz w:val="32"/>
          <w:szCs w:val="32"/>
        </w:rPr>
        <w:t>股份有限公司</w:t>
      </w:r>
    </w:p>
    <w:p w14:paraId="03A35F66" w14:textId="77777777" w:rsidR="000C5F86" w:rsidRPr="003D0BA7" w:rsidRDefault="000C5F86" w:rsidP="000C5F86">
      <w:pPr>
        <w:adjustRightInd w:val="0"/>
        <w:snapToGrid w:val="0"/>
        <w:spacing w:beforeLines="50" w:before="156" w:afterLines="50" w:after="156" w:line="480" w:lineRule="exact"/>
        <w:jc w:val="center"/>
        <w:rPr>
          <w:rFonts w:ascii="宋体" w:hAnsi="宋体"/>
          <w:b/>
          <w:bCs/>
          <w:sz w:val="32"/>
          <w:szCs w:val="32"/>
        </w:rPr>
      </w:pPr>
      <w:r w:rsidRPr="003D0BA7">
        <w:rPr>
          <w:rFonts w:ascii="宋体" w:hAnsi="宋体" w:hint="eastAsia"/>
          <w:b/>
          <w:bCs/>
          <w:sz w:val="32"/>
          <w:szCs w:val="32"/>
        </w:rPr>
        <w:t>投资者关系活动记录表</w:t>
      </w:r>
    </w:p>
    <w:p w14:paraId="7B48D922" w14:textId="6A0D69DD" w:rsidR="000C5F86" w:rsidRPr="003D0BA7" w:rsidRDefault="000C5F86" w:rsidP="00DD1420">
      <w:pPr>
        <w:jc w:val="right"/>
        <w:rPr>
          <w:rFonts w:ascii="宋体" w:hAnsi="宋体"/>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996"/>
      </w:tblGrid>
      <w:tr w:rsidR="00777389" w:rsidRPr="003D0BA7" w14:paraId="3C9038A4" w14:textId="77777777" w:rsidTr="00CE56A8">
        <w:tc>
          <w:tcPr>
            <w:tcW w:w="1702" w:type="dxa"/>
            <w:vAlign w:val="center"/>
          </w:tcPr>
          <w:p w14:paraId="3A1202F6" w14:textId="77777777" w:rsidR="003D0BA7" w:rsidRDefault="00777389">
            <w:pPr>
              <w:pStyle w:val="New0"/>
              <w:spacing w:line="480" w:lineRule="atLeast"/>
              <w:rPr>
                <w:rFonts w:ascii="宋体" w:hAnsi="宋体"/>
                <w:b/>
                <w:bCs/>
                <w:iCs/>
                <w:sz w:val="24"/>
              </w:rPr>
            </w:pPr>
            <w:r w:rsidRPr="003D0BA7">
              <w:rPr>
                <w:rFonts w:ascii="宋体" w:hAnsi="宋体"/>
                <w:b/>
                <w:bCs/>
                <w:iCs/>
                <w:sz w:val="24"/>
              </w:rPr>
              <w:t>投资者关系</w:t>
            </w:r>
          </w:p>
          <w:p w14:paraId="067932D8" w14:textId="3A5716C9" w:rsidR="00777389" w:rsidRPr="003D0BA7" w:rsidRDefault="00777389">
            <w:pPr>
              <w:pStyle w:val="New0"/>
              <w:spacing w:line="480" w:lineRule="atLeast"/>
              <w:rPr>
                <w:rFonts w:ascii="宋体" w:hAnsi="宋体"/>
                <w:b/>
                <w:bCs/>
                <w:iCs/>
                <w:sz w:val="24"/>
              </w:rPr>
            </w:pPr>
            <w:r w:rsidRPr="003D0BA7">
              <w:rPr>
                <w:rFonts w:ascii="宋体" w:hAnsi="宋体"/>
                <w:b/>
                <w:bCs/>
                <w:iCs/>
                <w:sz w:val="24"/>
              </w:rPr>
              <w:t>活动类别</w:t>
            </w:r>
          </w:p>
        </w:tc>
        <w:tc>
          <w:tcPr>
            <w:tcW w:w="6996" w:type="dxa"/>
            <w:vAlign w:val="center"/>
          </w:tcPr>
          <w:p w14:paraId="72A04FA6" w14:textId="1EE0CE45" w:rsidR="00777389" w:rsidRPr="003D0BA7" w:rsidRDefault="00EC404B">
            <w:pPr>
              <w:rPr>
                <w:rFonts w:ascii="宋体" w:hAnsi="宋体"/>
                <w:bCs/>
                <w:iCs/>
                <w:sz w:val="24"/>
                <w:szCs w:val="24"/>
              </w:rPr>
            </w:pPr>
            <w:r w:rsidRPr="003D0BA7">
              <w:rPr>
                <w:rFonts w:ascii="宋体" w:hAnsi="宋体"/>
                <w:bCs/>
                <w:iCs/>
                <w:sz w:val="24"/>
              </w:rPr>
              <w:t>□</w:t>
            </w:r>
            <w:r w:rsidR="00777389" w:rsidRPr="003D0BA7">
              <w:rPr>
                <w:rFonts w:ascii="宋体" w:hAnsi="宋体"/>
                <w:sz w:val="24"/>
                <w:szCs w:val="24"/>
              </w:rPr>
              <w:t>特定对象调研</w:t>
            </w:r>
            <w:r w:rsidR="002E776F" w:rsidRPr="003D0BA7">
              <w:rPr>
                <w:rFonts w:ascii="宋体" w:hAnsi="宋体"/>
                <w:sz w:val="24"/>
                <w:szCs w:val="24"/>
              </w:rPr>
              <w:t xml:space="preserve">       </w:t>
            </w:r>
            <w:r w:rsidR="00777389" w:rsidRPr="003D0BA7">
              <w:rPr>
                <w:rFonts w:ascii="宋体" w:hAnsi="宋体"/>
                <w:bCs/>
                <w:iCs/>
                <w:sz w:val="24"/>
                <w:szCs w:val="24"/>
              </w:rPr>
              <w:t>□</w:t>
            </w:r>
            <w:r w:rsidR="00777389" w:rsidRPr="003D0BA7">
              <w:rPr>
                <w:rFonts w:ascii="宋体" w:hAnsi="宋体"/>
                <w:sz w:val="24"/>
                <w:szCs w:val="24"/>
              </w:rPr>
              <w:t>分析师会议</w:t>
            </w:r>
            <w:r w:rsidR="00E14BDA" w:rsidRPr="003D0BA7">
              <w:rPr>
                <w:rFonts w:ascii="宋体" w:hAnsi="宋体" w:hint="eastAsia"/>
                <w:sz w:val="24"/>
                <w:szCs w:val="24"/>
              </w:rPr>
              <w:t xml:space="preserve"> </w:t>
            </w:r>
            <w:r w:rsidR="00E14BDA" w:rsidRPr="003D0BA7">
              <w:rPr>
                <w:rFonts w:ascii="宋体" w:hAnsi="宋体"/>
                <w:sz w:val="24"/>
                <w:szCs w:val="24"/>
              </w:rPr>
              <w:t xml:space="preserve">       </w:t>
            </w:r>
            <w:r w:rsidR="00E14BDA" w:rsidRPr="003D0BA7">
              <w:rPr>
                <w:rFonts w:ascii="宋体" w:hAnsi="宋体"/>
                <w:bCs/>
                <w:iCs/>
                <w:sz w:val="24"/>
              </w:rPr>
              <w:t>□</w:t>
            </w:r>
            <w:r w:rsidR="00E14BDA" w:rsidRPr="003D0BA7">
              <w:rPr>
                <w:rFonts w:ascii="宋体" w:hAnsi="宋体"/>
                <w:sz w:val="24"/>
              </w:rPr>
              <w:t>媒体采访</w:t>
            </w:r>
          </w:p>
          <w:p w14:paraId="7AD634DF" w14:textId="77777777" w:rsidR="00E14BDA" w:rsidRPr="003D0BA7" w:rsidRDefault="00ED12B1" w:rsidP="00E14BDA">
            <w:pPr>
              <w:pStyle w:val="New0"/>
              <w:spacing w:line="480" w:lineRule="atLeast"/>
              <w:rPr>
                <w:rFonts w:ascii="宋体" w:hAnsi="宋体"/>
                <w:bCs/>
                <w:iCs/>
                <w:sz w:val="24"/>
              </w:rPr>
            </w:pPr>
            <w:r w:rsidRPr="003D0BA7">
              <w:rPr>
                <w:rFonts w:ascii="宋体" w:hAnsi="宋体" w:hint="eastAsia"/>
                <w:bCs/>
                <w:iCs/>
                <w:sz w:val="24"/>
              </w:rPr>
              <w:t>■</w:t>
            </w:r>
            <w:r w:rsidR="00777389" w:rsidRPr="003D0BA7">
              <w:rPr>
                <w:rFonts w:ascii="宋体" w:hAnsi="宋体"/>
                <w:sz w:val="24"/>
              </w:rPr>
              <w:t>业绩说明会</w:t>
            </w:r>
            <w:r w:rsidR="00E14BDA" w:rsidRPr="003D0BA7">
              <w:rPr>
                <w:rFonts w:ascii="宋体" w:hAnsi="宋体" w:hint="eastAsia"/>
                <w:sz w:val="24"/>
              </w:rPr>
              <w:t xml:space="preserve"> </w:t>
            </w:r>
            <w:r w:rsidR="00E14BDA" w:rsidRPr="003D0BA7">
              <w:rPr>
                <w:rFonts w:ascii="宋体" w:hAnsi="宋体"/>
                <w:sz w:val="24"/>
              </w:rPr>
              <w:t xml:space="preserve">        </w:t>
            </w:r>
            <w:r w:rsidR="00E14BDA" w:rsidRPr="003D0BA7">
              <w:rPr>
                <w:rFonts w:ascii="宋体" w:hAnsi="宋体"/>
                <w:bCs/>
                <w:iCs/>
                <w:sz w:val="24"/>
              </w:rPr>
              <w:t>□</w:t>
            </w:r>
            <w:r w:rsidR="00E14BDA" w:rsidRPr="003D0BA7">
              <w:rPr>
                <w:rFonts w:ascii="宋体" w:hAnsi="宋体"/>
                <w:sz w:val="24"/>
              </w:rPr>
              <w:t xml:space="preserve">新闻发布会        </w:t>
            </w:r>
            <w:r w:rsidR="00E14BDA" w:rsidRPr="003D0BA7">
              <w:rPr>
                <w:rFonts w:ascii="宋体" w:hAnsi="宋体"/>
                <w:bCs/>
                <w:iCs/>
                <w:sz w:val="24"/>
              </w:rPr>
              <w:t>□</w:t>
            </w:r>
            <w:r w:rsidR="00E14BDA" w:rsidRPr="003D0BA7">
              <w:rPr>
                <w:rFonts w:ascii="宋体" w:hAnsi="宋体"/>
                <w:sz w:val="24"/>
              </w:rPr>
              <w:t>路演活动</w:t>
            </w:r>
          </w:p>
          <w:p w14:paraId="12074935" w14:textId="426D2F70" w:rsidR="00777389" w:rsidRPr="003D0BA7" w:rsidRDefault="002E776F" w:rsidP="00E14BDA">
            <w:pPr>
              <w:pStyle w:val="New0"/>
              <w:spacing w:line="480" w:lineRule="atLeast"/>
              <w:rPr>
                <w:rFonts w:ascii="宋体" w:hAnsi="宋体"/>
                <w:bCs/>
                <w:iCs/>
                <w:sz w:val="24"/>
              </w:rPr>
            </w:pPr>
            <w:r w:rsidRPr="003D0BA7">
              <w:rPr>
                <w:rFonts w:ascii="宋体" w:hAnsi="宋体"/>
                <w:bCs/>
                <w:iCs/>
                <w:sz w:val="24"/>
              </w:rPr>
              <w:t>□</w:t>
            </w:r>
            <w:r w:rsidR="00E14BDA" w:rsidRPr="003D0BA7">
              <w:rPr>
                <w:rFonts w:ascii="宋体" w:hAnsi="宋体" w:hint="eastAsia"/>
                <w:sz w:val="24"/>
              </w:rPr>
              <w:t>现场参观</w:t>
            </w:r>
            <w:r w:rsidR="00E14BDA" w:rsidRPr="003D0BA7">
              <w:rPr>
                <w:rFonts w:ascii="宋体" w:hAnsi="宋体"/>
                <w:bCs/>
                <w:iCs/>
                <w:sz w:val="24"/>
              </w:rPr>
              <w:t xml:space="preserve">           </w:t>
            </w:r>
            <w:r w:rsidR="00ED12B1" w:rsidRPr="003D0BA7">
              <w:rPr>
                <w:rFonts w:ascii="宋体" w:hAnsi="宋体"/>
                <w:bCs/>
                <w:iCs/>
                <w:sz w:val="24"/>
              </w:rPr>
              <w:t>□</w:t>
            </w:r>
            <w:r w:rsidR="00777389" w:rsidRPr="003D0BA7">
              <w:rPr>
                <w:rFonts w:ascii="宋体" w:hAnsi="宋体"/>
                <w:sz w:val="24"/>
              </w:rPr>
              <w:t>其他</w:t>
            </w:r>
            <w:r w:rsidR="00A65ED3" w:rsidRPr="003D0BA7">
              <w:rPr>
                <w:rFonts w:ascii="宋体" w:hAnsi="宋体" w:hint="eastAsia"/>
                <w:sz w:val="24"/>
                <w:u w:val="single"/>
              </w:rPr>
              <w:t xml:space="preserve"> </w:t>
            </w:r>
            <w:r w:rsidR="00ED12B1" w:rsidRPr="003D0BA7">
              <w:rPr>
                <w:rFonts w:ascii="宋体" w:hAnsi="宋体" w:hint="eastAsia"/>
                <w:sz w:val="24"/>
                <w:u w:val="single"/>
              </w:rPr>
              <w:t xml:space="preserve">      </w:t>
            </w:r>
          </w:p>
        </w:tc>
      </w:tr>
      <w:tr w:rsidR="00777389" w:rsidRPr="003D0BA7" w14:paraId="5F0B7C9A" w14:textId="77777777" w:rsidTr="00CE56A8">
        <w:trPr>
          <w:trHeight w:val="1124"/>
        </w:trPr>
        <w:tc>
          <w:tcPr>
            <w:tcW w:w="1702" w:type="dxa"/>
            <w:vAlign w:val="center"/>
          </w:tcPr>
          <w:p w14:paraId="03D9C2E0" w14:textId="60E102E5" w:rsidR="00777389" w:rsidRPr="003D0BA7" w:rsidRDefault="00777389">
            <w:pPr>
              <w:pStyle w:val="New0"/>
              <w:spacing w:line="480" w:lineRule="atLeast"/>
              <w:rPr>
                <w:rFonts w:ascii="宋体" w:hAnsi="宋体"/>
                <w:b/>
                <w:bCs/>
                <w:iCs/>
                <w:sz w:val="24"/>
              </w:rPr>
            </w:pPr>
            <w:r w:rsidRPr="003D0BA7">
              <w:rPr>
                <w:rFonts w:ascii="宋体" w:hAnsi="宋体"/>
                <w:b/>
                <w:bCs/>
                <w:iCs/>
                <w:sz w:val="24"/>
              </w:rPr>
              <w:t>参与单位</w:t>
            </w:r>
            <w:r w:rsidR="00CE56A8" w:rsidRPr="003D0BA7">
              <w:rPr>
                <w:rFonts w:ascii="宋体" w:hAnsi="宋体" w:hint="eastAsia"/>
                <w:b/>
                <w:bCs/>
                <w:iCs/>
                <w:sz w:val="24"/>
              </w:rPr>
              <w:t>名称及</w:t>
            </w:r>
            <w:r w:rsidRPr="003D0BA7">
              <w:rPr>
                <w:rFonts w:ascii="宋体" w:hAnsi="宋体"/>
                <w:b/>
                <w:bCs/>
                <w:iCs/>
                <w:sz w:val="24"/>
              </w:rPr>
              <w:t>人员</w:t>
            </w:r>
            <w:r w:rsidR="00CE56A8" w:rsidRPr="003D0BA7">
              <w:rPr>
                <w:rFonts w:ascii="宋体" w:hAnsi="宋体" w:hint="eastAsia"/>
                <w:b/>
                <w:bCs/>
                <w:iCs/>
                <w:sz w:val="24"/>
              </w:rPr>
              <w:t>姓名</w:t>
            </w:r>
          </w:p>
        </w:tc>
        <w:tc>
          <w:tcPr>
            <w:tcW w:w="6996" w:type="dxa"/>
            <w:vAlign w:val="center"/>
          </w:tcPr>
          <w:p w14:paraId="5415AFF0" w14:textId="35C143C5" w:rsidR="00E75CA8" w:rsidRPr="003D0BA7" w:rsidRDefault="00B26673" w:rsidP="00042352">
            <w:pPr>
              <w:rPr>
                <w:rFonts w:ascii="Times New Roman" w:hAnsi="Times New Roman"/>
              </w:rPr>
            </w:pPr>
            <w:r w:rsidRPr="003D0BA7">
              <w:rPr>
                <w:rFonts w:ascii="Times New Roman" w:hAnsi="Times New Roman"/>
                <w:sz w:val="24"/>
                <w:szCs w:val="24"/>
              </w:rPr>
              <w:t>通过网络渠道</w:t>
            </w:r>
            <w:r w:rsidR="00B609AF" w:rsidRPr="003D0BA7">
              <w:rPr>
                <w:rFonts w:ascii="Times New Roman" w:hAnsi="Times New Roman"/>
                <w:sz w:val="24"/>
                <w:szCs w:val="24"/>
              </w:rPr>
              <w:t>参加东方材料</w:t>
            </w:r>
            <w:r w:rsidR="00B609AF" w:rsidRPr="003D0BA7">
              <w:rPr>
                <w:rFonts w:ascii="Times New Roman" w:hAnsi="Times New Roman"/>
                <w:sz w:val="24"/>
                <w:szCs w:val="24"/>
              </w:rPr>
              <w:t>202</w:t>
            </w:r>
            <w:r w:rsidR="005B6EAE">
              <w:rPr>
                <w:rFonts w:ascii="Times New Roman" w:hAnsi="Times New Roman"/>
                <w:sz w:val="24"/>
                <w:szCs w:val="24"/>
              </w:rPr>
              <w:t>3</w:t>
            </w:r>
            <w:r w:rsidR="00B609AF" w:rsidRPr="003D0BA7">
              <w:rPr>
                <w:rFonts w:ascii="Times New Roman" w:hAnsi="Times New Roman"/>
                <w:sz w:val="24"/>
                <w:szCs w:val="24"/>
              </w:rPr>
              <w:t>年</w:t>
            </w:r>
            <w:r w:rsidR="00D5290E" w:rsidRPr="003D0BA7">
              <w:rPr>
                <w:rFonts w:ascii="Times New Roman" w:hAnsi="Times New Roman"/>
                <w:sz w:val="24"/>
                <w:szCs w:val="24"/>
              </w:rPr>
              <w:t>年</w:t>
            </w:r>
            <w:r w:rsidR="000E35AF" w:rsidRPr="003D0BA7">
              <w:rPr>
                <w:rFonts w:ascii="Times New Roman" w:hAnsi="Times New Roman"/>
                <w:sz w:val="24"/>
                <w:szCs w:val="24"/>
              </w:rPr>
              <w:t>度</w:t>
            </w:r>
            <w:r w:rsidR="00B609AF" w:rsidRPr="003D0BA7">
              <w:rPr>
                <w:rFonts w:ascii="Times New Roman" w:hAnsi="Times New Roman"/>
                <w:sz w:val="24"/>
                <w:szCs w:val="24"/>
              </w:rPr>
              <w:t>业绩说明会的投资者</w:t>
            </w:r>
          </w:p>
        </w:tc>
      </w:tr>
      <w:tr w:rsidR="00777389" w:rsidRPr="003D0BA7" w14:paraId="17176A3F" w14:textId="77777777" w:rsidTr="00CE56A8">
        <w:trPr>
          <w:trHeight w:val="460"/>
        </w:trPr>
        <w:tc>
          <w:tcPr>
            <w:tcW w:w="1702" w:type="dxa"/>
            <w:vAlign w:val="center"/>
          </w:tcPr>
          <w:p w14:paraId="56B807CB" w14:textId="0F7B59C8" w:rsidR="00777389" w:rsidRPr="003D0BA7" w:rsidRDefault="00957840">
            <w:pPr>
              <w:pStyle w:val="New0"/>
              <w:spacing w:line="480" w:lineRule="atLeast"/>
              <w:rPr>
                <w:rFonts w:ascii="宋体" w:hAnsi="宋体"/>
                <w:b/>
                <w:bCs/>
                <w:iCs/>
                <w:sz w:val="24"/>
              </w:rPr>
            </w:pPr>
            <w:r w:rsidRPr="003D0BA7">
              <w:rPr>
                <w:rFonts w:ascii="宋体" w:hAnsi="宋体" w:hint="eastAsia"/>
                <w:b/>
                <w:bCs/>
                <w:iCs/>
                <w:sz w:val="24"/>
              </w:rPr>
              <w:t>活动</w:t>
            </w:r>
            <w:r w:rsidR="00777389" w:rsidRPr="003D0BA7">
              <w:rPr>
                <w:rFonts w:ascii="宋体" w:hAnsi="宋体"/>
                <w:b/>
                <w:bCs/>
                <w:iCs/>
                <w:sz w:val="24"/>
              </w:rPr>
              <w:t>时间</w:t>
            </w:r>
          </w:p>
        </w:tc>
        <w:tc>
          <w:tcPr>
            <w:tcW w:w="6996" w:type="dxa"/>
            <w:vAlign w:val="center"/>
          </w:tcPr>
          <w:p w14:paraId="6D0FED81" w14:textId="22A772C7" w:rsidR="005F386B" w:rsidRPr="003D0BA7" w:rsidRDefault="000C5F86" w:rsidP="00050FD4">
            <w:pPr>
              <w:pStyle w:val="New0"/>
              <w:spacing w:line="480" w:lineRule="atLeast"/>
              <w:rPr>
                <w:rFonts w:ascii="Times New Roman" w:hAnsi="Times New Roman"/>
                <w:bCs/>
                <w:iCs/>
                <w:sz w:val="24"/>
              </w:rPr>
            </w:pPr>
            <w:r w:rsidRPr="003D0BA7">
              <w:rPr>
                <w:rFonts w:ascii="Times New Roman" w:hAnsi="Times New Roman"/>
                <w:bCs/>
                <w:iCs/>
                <w:sz w:val="24"/>
              </w:rPr>
              <w:t>202</w:t>
            </w:r>
            <w:r w:rsidR="005B6EAE">
              <w:rPr>
                <w:rFonts w:ascii="Times New Roman" w:hAnsi="Times New Roman"/>
                <w:bCs/>
                <w:iCs/>
                <w:sz w:val="24"/>
              </w:rPr>
              <w:t>4</w:t>
            </w:r>
            <w:r w:rsidRPr="003D0BA7">
              <w:rPr>
                <w:rFonts w:ascii="Times New Roman" w:hAnsi="Times New Roman"/>
                <w:bCs/>
                <w:iCs/>
                <w:sz w:val="24"/>
              </w:rPr>
              <w:t>年</w:t>
            </w:r>
            <w:r w:rsidR="005B6EAE">
              <w:rPr>
                <w:rFonts w:ascii="Times New Roman" w:hAnsi="Times New Roman"/>
                <w:bCs/>
                <w:iCs/>
                <w:sz w:val="24"/>
              </w:rPr>
              <w:t>4</w:t>
            </w:r>
            <w:r w:rsidRPr="003D0BA7">
              <w:rPr>
                <w:rFonts w:ascii="Times New Roman" w:hAnsi="Times New Roman"/>
                <w:bCs/>
                <w:iCs/>
                <w:sz w:val="24"/>
              </w:rPr>
              <w:t>月</w:t>
            </w:r>
            <w:r w:rsidR="008E3722" w:rsidRPr="003D0BA7">
              <w:rPr>
                <w:rFonts w:ascii="Times New Roman" w:hAnsi="Times New Roman"/>
                <w:bCs/>
                <w:iCs/>
                <w:sz w:val="24"/>
              </w:rPr>
              <w:t>2</w:t>
            </w:r>
            <w:r w:rsidR="005B6EAE">
              <w:rPr>
                <w:rFonts w:ascii="Times New Roman" w:hAnsi="Times New Roman"/>
                <w:bCs/>
                <w:iCs/>
                <w:sz w:val="24"/>
              </w:rPr>
              <w:t>3</w:t>
            </w:r>
            <w:r w:rsidRPr="003D0BA7">
              <w:rPr>
                <w:rFonts w:ascii="Times New Roman" w:hAnsi="Times New Roman"/>
                <w:bCs/>
                <w:iCs/>
                <w:sz w:val="24"/>
              </w:rPr>
              <w:t>日</w:t>
            </w:r>
            <w:r w:rsidR="00CE56A8" w:rsidRPr="003D0BA7">
              <w:rPr>
                <w:rFonts w:ascii="Times New Roman" w:hAnsi="Times New Roman"/>
                <w:bCs/>
                <w:iCs/>
                <w:sz w:val="24"/>
              </w:rPr>
              <w:t>（星期</w:t>
            </w:r>
            <w:r w:rsidR="005B6EAE">
              <w:rPr>
                <w:rFonts w:ascii="Times New Roman" w:hAnsi="Times New Roman" w:hint="eastAsia"/>
                <w:bCs/>
                <w:iCs/>
                <w:sz w:val="24"/>
              </w:rPr>
              <w:t>二</w:t>
            </w:r>
            <w:r w:rsidR="00CE56A8" w:rsidRPr="003D0BA7">
              <w:rPr>
                <w:rFonts w:ascii="Times New Roman" w:hAnsi="Times New Roman"/>
                <w:bCs/>
                <w:iCs/>
                <w:sz w:val="24"/>
              </w:rPr>
              <w:t>）</w:t>
            </w:r>
            <w:r w:rsidRPr="003D0BA7">
              <w:rPr>
                <w:rFonts w:ascii="Times New Roman" w:hAnsi="Times New Roman"/>
                <w:bCs/>
                <w:iCs/>
                <w:sz w:val="24"/>
              </w:rPr>
              <w:t xml:space="preserve"> 1</w:t>
            </w:r>
            <w:r w:rsidR="005B6EAE">
              <w:rPr>
                <w:rFonts w:ascii="Times New Roman" w:hAnsi="Times New Roman"/>
                <w:bCs/>
                <w:iCs/>
                <w:sz w:val="24"/>
              </w:rPr>
              <w:t>3</w:t>
            </w:r>
            <w:r w:rsidRPr="003D0BA7">
              <w:rPr>
                <w:rFonts w:ascii="Times New Roman" w:hAnsi="Times New Roman"/>
                <w:bCs/>
                <w:iCs/>
                <w:sz w:val="24"/>
              </w:rPr>
              <w:t>:</w:t>
            </w:r>
            <w:r w:rsidR="007672E8" w:rsidRPr="003D0BA7">
              <w:rPr>
                <w:rFonts w:ascii="Times New Roman" w:hAnsi="Times New Roman"/>
                <w:bCs/>
                <w:iCs/>
                <w:sz w:val="24"/>
              </w:rPr>
              <w:t>0</w:t>
            </w:r>
            <w:r w:rsidRPr="003D0BA7">
              <w:rPr>
                <w:rFonts w:ascii="Times New Roman" w:hAnsi="Times New Roman"/>
                <w:bCs/>
                <w:iCs/>
                <w:sz w:val="24"/>
              </w:rPr>
              <w:t>0-</w:t>
            </w:r>
            <w:r w:rsidR="004A3515" w:rsidRPr="003D0BA7">
              <w:rPr>
                <w:rFonts w:ascii="Times New Roman" w:hAnsi="Times New Roman"/>
                <w:bCs/>
                <w:iCs/>
                <w:sz w:val="24"/>
              </w:rPr>
              <w:t>1</w:t>
            </w:r>
            <w:r w:rsidR="005B6EAE">
              <w:rPr>
                <w:rFonts w:ascii="Times New Roman" w:hAnsi="Times New Roman"/>
                <w:bCs/>
                <w:iCs/>
                <w:sz w:val="24"/>
              </w:rPr>
              <w:t>4</w:t>
            </w:r>
            <w:r w:rsidR="00050FD4" w:rsidRPr="003D0BA7">
              <w:rPr>
                <w:rFonts w:ascii="Times New Roman" w:hAnsi="Times New Roman"/>
                <w:bCs/>
                <w:iCs/>
                <w:sz w:val="24"/>
              </w:rPr>
              <w:t>:</w:t>
            </w:r>
            <w:r w:rsidR="005B6EAE">
              <w:rPr>
                <w:rFonts w:ascii="Times New Roman" w:hAnsi="Times New Roman"/>
                <w:bCs/>
                <w:iCs/>
                <w:sz w:val="24"/>
              </w:rPr>
              <w:t>3</w:t>
            </w:r>
            <w:r w:rsidRPr="003D0BA7">
              <w:rPr>
                <w:rFonts w:ascii="Times New Roman" w:hAnsi="Times New Roman"/>
                <w:bCs/>
                <w:iCs/>
                <w:sz w:val="24"/>
              </w:rPr>
              <w:t>0</w:t>
            </w:r>
          </w:p>
        </w:tc>
      </w:tr>
      <w:tr w:rsidR="00957840" w:rsidRPr="003D0BA7" w14:paraId="3CBE8805" w14:textId="77777777" w:rsidTr="00CE56A8">
        <w:trPr>
          <w:trHeight w:val="460"/>
        </w:trPr>
        <w:tc>
          <w:tcPr>
            <w:tcW w:w="1702" w:type="dxa"/>
            <w:vAlign w:val="center"/>
          </w:tcPr>
          <w:p w14:paraId="685EEEA8" w14:textId="5364E17E" w:rsidR="00957840" w:rsidRPr="003D0BA7" w:rsidRDefault="00957840">
            <w:pPr>
              <w:pStyle w:val="New0"/>
              <w:spacing w:line="480" w:lineRule="atLeast"/>
              <w:rPr>
                <w:rFonts w:ascii="宋体" w:hAnsi="宋体"/>
                <w:b/>
                <w:bCs/>
                <w:iCs/>
                <w:sz w:val="24"/>
              </w:rPr>
            </w:pPr>
            <w:r w:rsidRPr="003D0BA7">
              <w:rPr>
                <w:rFonts w:ascii="宋体" w:hAnsi="宋体" w:hint="eastAsia"/>
                <w:b/>
                <w:bCs/>
                <w:iCs/>
                <w:sz w:val="24"/>
              </w:rPr>
              <w:t>活动形式</w:t>
            </w:r>
          </w:p>
        </w:tc>
        <w:tc>
          <w:tcPr>
            <w:tcW w:w="6996" w:type="dxa"/>
            <w:vAlign w:val="center"/>
          </w:tcPr>
          <w:p w14:paraId="1CF6A256" w14:textId="79B0DDEF" w:rsidR="00957840" w:rsidRPr="003D0BA7" w:rsidRDefault="00F70B8F" w:rsidP="00050FD4">
            <w:pPr>
              <w:pStyle w:val="New0"/>
              <w:spacing w:line="480" w:lineRule="atLeast"/>
              <w:rPr>
                <w:rFonts w:ascii="Times New Roman" w:hAnsi="Times New Roman"/>
                <w:bCs/>
                <w:iCs/>
                <w:sz w:val="24"/>
              </w:rPr>
            </w:pPr>
            <w:r w:rsidRPr="00F70B8F">
              <w:rPr>
                <w:rFonts w:ascii="Times New Roman" w:hAnsi="Times New Roman" w:hint="eastAsia"/>
                <w:bCs/>
                <w:iCs/>
                <w:sz w:val="24"/>
              </w:rPr>
              <w:t>上证路演中心视频直播和网络互动</w:t>
            </w:r>
          </w:p>
        </w:tc>
      </w:tr>
      <w:tr w:rsidR="00777389" w:rsidRPr="003D0BA7" w14:paraId="736EAFBD" w14:textId="77777777" w:rsidTr="00CE56A8">
        <w:trPr>
          <w:trHeight w:val="450"/>
        </w:trPr>
        <w:tc>
          <w:tcPr>
            <w:tcW w:w="1702" w:type="dxa"/>
            <w:vAlign w:val="center"/>
          </w:tcPr>
          <w:p w14:paraId="7853BA71" w14:textId="66A7343C" w:rsidR="00777389" w:rsidRPr="003D0BA7" w:rsidRDefault="00957840">
            <w:pPr>
              <w:pStyle w:val="New0"/>
              <w:spacing w:line="480" w:lineRule="atLeast"/>
              <w:rPr>
                <w:rFonts w:ascii="宋体" w:hAnsi="宋体"/>
                <w:b/>
                <w:bCs/>
                <w:iCs/>
                <w:sz w:val="24"/>
              </w:rPr>
            </w:pPr>
            <w:r w:rsidRPr="003D0BA7">
              <w:rPr>
                <w:rFonts w:ascii="宋体" w:hAnsi="宋体" w:hint="eastAsia"/>
                <w:b/>
                <w:bCs/>
                <w:iCs/>
                <w:sz w:val="24"/>
              </w:rPr>
              <w:t>活动地点</w:t>
            </w:r>
          </w:p>
        </w:tc>
        <w:tc>
          <w:tcPr>
            <w:tcW w:w="6996" w:type="dxa"/>
            <w:vAlign w:val="center"/>
          </w:tcPr>
          <w:p w14:paraId="3F246CCC" w14:textId="4DF5BD7A" w:rsidR="00777389" w:rsidRPr="003D0BA7" w:rsidRDefault="00957840" w:rsidP="00613A92">
            <w:pPr>
              <w:pStyle w:val="New0"/>
              <w:spacing w:line="480" w:lineRule="atLeast"/>
              <w:jc w:val="left"/>
              <w:rPr>
                <w:rFonts w:ascii="Times New Roman" w:hAnsi="Times New Roman"/>
                <w:bCs/>
                <w:iCs/>
                <w:sz w:val="24"/>
              </w:rPr>
            </w:pPr>
            <w:r w:rsidRPr="003D0BA7">
              <w:rPr>
                <w:rFonts w:ascii="Times New Roman" w:hAnsi="Times New Roman"/>
                <w:bCs/>
                <w:iCs/>
                <w:sz w:val="24"/>
              </w:rPr>
              <w:t>上海证券交易所上证路演中心</w:t>
            </w:r>
            <w:r w:rsidR="00E73D56" w:rsidRPr="003D0BA7">
              <w:rPr>
                <w:rFonts w:ascii="Times New Roman" w:hAnsi="Times New Roman"/>
                <w:bCs/>
                <w:iCs/>
                <w:sz w:val="24"/>
              </w:rPr>
              <w:t>（</w:t>
            </w:r>
            <w:hyperlink r:id="rId8" w:history="1">
              <w:r w:rsidR="00E73D56" w:rsidRPr="003D0BA7">
                <w:rPr>
                  <w:rStyle w:val="af0"/>
                  <w:rFonts w:ascii="Times New Roman" w:hAnsi="Times New Roman"/>
                  <w:bCs/>
                  <w:iCs/>
                  <w:sz w:val="24"/>
                </w:rPr>
                <w:t>http://roadshow.sseinfo.com/</w:t>
              </w:r>
            </w:hyperlink>
            <w:r w:rsidR="00E73D56" w:rsidRPr="003D0BA7">
              <w:rPr>
                <w:rFonts w:ascii="Times New Roman" w:hAnsi="Times New Roman"/>
                <w:bCs/>
                <w:iCs/>
                <w:sz w:val="24"/>
              </w:rPr>
              <w:t>）</w:t>
            </w:r>
          </w:p>
        </w:tc>
      </w:tr>
      <w:tr w:rsidR="00777389" w:rsidRPr="003D0BA7" w14:paraId="32DBB040" w14:textId="77777777" w:rsidTr="00CE56A8">
        <w:trPr>
          <w:trHeight w:val="1010"/>
        </w:trPr>
        <w:tc>
          <w:tcPr>
            <w:tcW w:w="1702" w:type="dxa"/>
            <w:vAlign w:val="center"/>
          </w:tcPr>
          <w:p w14:paraId="7858D97F" w14:textId="77777777" w:rsidR="00777389" w:rsidRPr="003D0BA7" w:rsidRDefault="00777389">
            <w:pPr>
              <w:pStyle w:val="New0"/>
              <w:spacing w:line="480" w:lineRule="atLeast"/>
              <w:rPr>
                <w:rFonts w:ascii="宋体" w:hAnsi="宋体"/>
                <w:b/>
                <w:bCs/>
                <w:iCs/>
                <w:sz w:val="24"/>
              </w:rPr>
            </w:pPr>
            <w:r w:rsidRPr="003D0BA7">
              <w:rPr>
                <w:rFonts w:ascii="宋体" w:hAnsi="宋体"/>
                <w:b/>
                <w:bCs/>
                <w:iCs/>
                <w:sz w:val="24"/>
              </w:rPr>
              <w:t>上市公司接待人员姓名</w:t>
            </w:r>
          </w:p>
        </w:tc>
        <w:tc>
          <w:tcPr>
            <w:tcW w:w="6996" w:type="dxa"/>
            <w:vAlign w:val="center"/>
          </w:tcPr>
          <w:p w14:paraId="0F69B3D9" w14:textId="77777777" w:rsidR="005B6EAE" w:rsidRPr="005B6EAE" w:rsidRDefault="005B6EAE" w:rsidP="005B6EAE">
            <w:pPr>
              <w:pStyle w:val="New0"/>
              <w:spacing w:line="480" w:lineRule="atLeast"/>
              <w:rPr>
                <w:rFonts w:ascii="Times New Roman" w:hAnsi="Times New Roman" w:hint="eastAsia"/>
                <w:bCs/>
                <w:iCs/>
                <w:sz w:val="24"/>
              </w:rPr>
            </w:pPr>
            <w:r w:rsidRPr="005B6EAE">
              <w:rPr>
                <w:rFonts w:ascii="Times New Roman" w:hAnsi="Times New Roman" w:hint="eastAsia"/>
                <w:bCs/>
                <w:iCs/>
                <w:sz w:val="24"/>
              </w:rPr>
              <w:t>董事长：许广彬先生</w:t>
            </w:r>
          </w:p>
          <w:p w14:paraId="65253437" w14:textId="77777777" w:rsidR="005B6EAE" w:rsidRPr="005B6EAE" w:rsidRDefault="005B6EAE" w:rsidP="005B6EAE">
            <w:pPr>
              <w:pStyle w:val="New0"/>
              <w:spacing w:line="480" w:lineRule="atLeast"/>
              <w:rPr>
                <w:rFonts w:ascii="Times New Roman" w:hAnsi="Times New Roman" w:hint="eastAsia"/>
                <w:bCs/>
                <w:iCs/>
                <w:sz w:val="24"/>
              </w:rPr>
            </w:pPr>
            <w:r w:rsidRPr="005B6EAE">
              <w:rPr>
                <w:rFonts w:ascii="Times New Roman" w:hAnsi="Times New Roman" w:hint="eastAsia"/>
                <w:bCs/>
                <w:iCs/>
                <w:sz w:val="24"/>
              </w:rPr>
              <w:t>副董事长、副总经理：高华先生</w:t>
            </w:r>
          </w:p>
          <w:p w14:paraId="5F511E82" w14:textId="77777777" w:rsidR="005B6EAE" w:rsidRPr="005B6EAE" w:rsidRDefault="005B6EAE" w:rsidP="005B6EAE">
            <w:pPr>
              <w:pStyle w:val="New0"/>
              <w:spacing w:line="480" w:lineRule="atLeast"/>
              <w:rPr>
                <w:rFonts w:ascii="Times New Roman" w:hAnsi="Times New Roman" w:hint="eastAsia"/>
                <w:bCs/>
                <w:iCs/>
                <w:sz w:val="24"/>
              </w:rPr>
            </w:pPr>
            <w:r w:rsidRPr="005B6EAE">
              <w:rPr>
                <w:rFonts w:ascii="Times New Roman" w:hAnsi="Times New Roman" w:hint="eastAsia"/>
                <w:bCs/>
                <w:iCs/>
                <w:sz w:val="24"/>
              </w:rPr>
              <w:t>董事、总经理：庄盛鑫先生</w:t>
            </w:r>
          </w:p>
          <w:p w14:paraId="460C5D15" w14:textId="77777777" w:rsidR="005B6EAE" w:rsidRPr="005B6EAE" w:rsidRDefault="005B6EAE" w:rsidP="005B6EAE">
            <w:pPr>
              <w:pStyle w:val="New0"/>
              <w:spacing w:line="480" w:lineRule="atLeast"/>
              <w:rPr>
                <w:rFonts w:ascii="Times New Roman" w:hAnsi="Times New Roman" w:hint="eastAsia"/>
                <w:bCs/>
                <w:iCs/>
                <w:sz w:val="24"/>
              </w:rPr>
            </w:pPr>
            <w:r w:rsidRPr="005B6EAE">
              <w:rPr>
                <w:rFonts w:ascii="Times New Roman" w:hAnsi="Times New Roman" w:hint="eastAsia"/>
                <w:bCs/>
                <w:iCs/>
                <w:sz w:val="24"/>
              </w:rPr>
              <w:t>独立董事：陆健先生</w:t>
            </w:r>
          </w:p>
          <w:p w14:paraId="635BD222" w14:textId="77777777" w:rsidR="005B6EAE" w:rsidRPr="005B6EAE" w:rsidRDefault="005B6EAE" w:rsidP="005B6EAE">
            <w:pPr>
              <w:pStyle w:val="New0"/>
              <w:spacing w:line="480" w:lineRule="atLeast"/>
              <w:rPr>
                <w:rFonts w:ascii="Times New Roman" w:hAnsi="Times New Roman" w:hint="eastAsia"/>
                <w:bCs/>
                <w:iCs/>
                <w:sz w:val="24"/>
              </w:rPr>
            </w:pPr>
            <w:r w:rsidRPr="005B6EAE">
              <w:rPr>
                <w:rFonts w:ascii="Times New Roman" w:hAnsi="Times New Roman" w:hint="eastAsia"/>
                <w:bCs/>
                <w:iCs/>
                <w:sz w:val="24"/>
              </w:rPr>
              <w:t>董事会秘书：安宁女士</w:t>
            </w:r>
          </w:p>
          <w:p w14:paraId="039CD673" w14:textId="54994495" w:rsidR="00E73D56" w:rsidRPr="003D0BA7" w:rsidRDefault="005B6EAE" w:rsidP="005B6EAE">
            <w:pPr>
              <w:pStyle w:val="New0"/>
              <w:spacing w:line="480" w:lineRule="atLeast"/>
              <w:rPr>
                <w:rFonts w:ascii="Times New Roman" w:hAnsi="Times New Roman"/>
                <w:bCs/>
                <w:iCs/>
                <w:sz w:val="24"/>
              </w:rPr>
            </w:pPr>
            <w:r w:rsidRPr="005B6EAE">
              <w:rPr>
                <w:rFonts w:ascii="Times New Roman" w:hAnsi="Times New Roman" w:hint="eastAsia"/>
                <w:bCs/>
                <w:iCs/>
                <w:sz w:val="24"/>
              </w:rPr>
              <w:t>财务总监：侯琳琳女士</w:t>
            </w:r>
          </w:p>
        </w:tc>
      </w:tr>
      <w:tr w:rsidR="008747C7" w:rsidRPr="003D0BA7" w14:paraId="5CFA294A" w14:textId="2A0B6D74" w:rsidTr="00CE56A8">
        <w:trPr>
          <w:trHeight w:val="1797"/>
        </w:trPr>
        <w:tc>
          <w:tcPr>
            <w:tcW w:w="1702" w:type="dxa"/>
            <w:vAlign w:val="center"/>
          </w:tcPr>
          <w:p w14:paraId="20544C27" w14:textId="469531C1" w:rsidR="008747C7" w:rsidRPr="003D0BA7" w:rsidRDefault="008747C7" w:rsidP="00F32AB2">
            <w:pPr>
              <w:spacing w:line="360" w:lineRule="auto"/>
              <w:rPr>
                <w:rFonts w:ascii="宋体" w:hAnsi="宋体"/>
                <w:b/>
                <w:bCs/>
                <w:sz w:val="24"/>
                <w:szCs w:val="24"/>
              </w:rPr>
            </w:pPr>
            <w:r w:rsidRPr="003D0BA7">
              <w:rPr>
                <w:rFonts w:ascii="宋体" w:hAnsi="宋体" w:hint="eastAsia"/>
                <w:b/>
                <w:bCs/>
                <w:sz w:val="24"/>
                <w:szCs w:val="24"/>
              </w:rPr>
              <w:t>投资者关系活动</w:t>
            </w:r>
            <w:r w:rsidR="00CE56A8" w:rsidRPr="003D0BA7">
              <w:rPr>
                <w:rFonts w:ascii="宋体" w:hAnsi="宋体" w:hint="eastAsia"/>
                <w:b/>
                <w:bCs/>
                <w:sz w:val="24"/>
                <w:szCs w:val="24"/>
              </w:rPr>
              <w:t>记录</w:t>
            </w:r>
          </w:p>
        </w:tc>
        <w:tc>
          <w:tcPr>
            <w:tcW w:w="6996" w:type="dxa"/>
            <w:vAlign w:val="center"/>
          </w:tcPr>
          <w:p w14:paraId="1D72A62B" w14:textId="77777777" w:rsidR="00335D61" w:rsidRPr="00E86E0C" w:rsidRDefault="00BE1DC4" w:rsidP="005410E2">
            <w:pPr>
              <w:spacing w:line="360" w:lineRule="auto"/>
              <w:rPr>
                <w:rFonts w:ascii="Times New Roman" w:hAnsi="Times New Roman"/>
                <w:b/>
                <w:bCs/>
                <w:sz w:val="24"/>
                <w:szCs w:val="24"/>
              </w:rPr>
            </w:pPr>
            <w:r w:rsidRPr="00E86E0C">
              <w:rPr>
                <w:rFonts w:ascii="Times New Roman" w:hAnsi="Times New Roman"/>
                <w:b/>
                <w:bCs/>
                <w:sz w:val="24"/>
                <w:szCs w:val="24"/>
              </w:rPr>
              <w:t>投资者提出的问题及公司回复情况</w:t>
            </w:r>
          </w:p>
          <w:p w14:paraId="20B90CFC" w14:textId="4F2A055D" w:rsidR="00BE1DC4" w:rsidRPr="00E86E0C" w:rsidRDefault="00BE1DC4" w:rsidP="00757363">
            <w:pPr>
              <w:spacing w:line="360" w:lineRule="auto"/>
              <w:ind w:firstLineChars="200" w:firstLine="480"/>
              <w:rPr>
                <w:rFonts w:ascii="Times New Roman" w:hAnsi="Times New Roman"/>
                <w:sz w:val="24"/>
                <w:szCs w:val="24"/>
              </w:rPr>
            </w:pPr>
            <w:r w:rsidRPr="00E86E0C">
              <w:rPr>
                <w:rFonts w:ascii="Times New Roman" w:hAnsi="Times New Roman"/>
                <w:sz w:val="24"/>
                <w:szCs w:val="24"/>
              </w:rPr>
              <w:t>公司就投资者在本次说明会中提出的问题进行了回复：</w:t>
            </w:r>
          </w:p>
          <w:p w14:paraId="51E4B017" w14:textId="4F944468" w:rsidR="00BE1DC4" w:rsidRPr="00E86E0C" w:rsidRDefault="005410E2" w:rsidP="005410E2">
            <w:pPr>
              <w:spacing w:line="360" w:lineRule="auto"/>
              <w:rPr>
                <w:rFonts w:ascii="Times New Roman" w:hAnsi="Times New Roman"/>
                <w:b/>
                <w:bCs/>
                <w:sz w:val="24"/>
                <w:szCs w:val="24"/>
              </w:rPr>
            </w:pPr>
            <w:r w:rsidRPr="00E86E0C">
              <w:rPr>
                <w:rFonts w:ascii="Times New Roman" w:hAnsi="Times New Roman"/>
                <w:b/>
                <w:bCs/>
                <w:sz w:val="24"/>
                <w:szCs w:val="24"/>
              </w:rPr>
              <w:t>1</w:t>
            </w:r>
            <w:r w:rsidRPr="00E86E0C">
              <w:rPr>
                <w:rFonts w:ascii="Times New Roman" w:hAnsi="Times New Roman"/>
                <w:b/>
                <w:bCs/>
                <w:sz w:val="24"/>
                <w:szCs w:val="24"/>
              </w:rPr>
              <w:t>、</w:t>
            </w:r>
            <w:r w:rsidR="00E86E0C" w:rsidRPr="00E86E0C">
              <w:rPr>
                <w:rFonts w:ascii="Times New Roman" w:hAnsi="Times New Roman"/>
                <w:b/>
                <w:bCs/>
                <w:sz w:val="24"/>
                <w:szCs w:val="24"/>
              </w:rPr>
              <w:t>贵公司包装油墨业务发展情况如何，目前市场占有率多少？</w:t>
            </w:r>
          </w:p>
          <w:p w14:paraId="41078EB3" w14:textId="1D84EE56" w:rsidR="00BE1DC4" w:rsidRPr="00E86E0C" w:rsidRDefault="00E86E0C" w:rsidP="003D0BA7">
            <w:pPr>
              <w:spacing w:line="360" w:lineRule="auto"/>
              <w:ind w:firstLine="480"/>
              <w:rPr>
                <w:rFonts w:ascii="Times New Roman" w:hAnsi="Times New Roman"/>
                <w:sz w:val="24"/>
                <w:szCs w:val="24"/>
              </w:rPr>
            </w:pPr>
            <w:r w:rsidRPr="00E86E0C">
              <w:rPr>
                <w:rFonts w:ascii="Times New Roman" w:hAnsi="Times New Roman"/>
                <w:sz w:val="24"/>
                <w:szCs w:val="24"/>
              </w:rPr>
              <w:t>包装油墨属于公司传统产品，产销量近三年比较稳定，具体数据可查阅公司年度报告。目前市场占有率约</w:t>
            </w:r>
            <w:r w:rsidRPr="00E86E0C">
              <w:rPr>
                <w:rFonts w:ascii="Times New Roman" w:hAnsi="Times New Roman"/>
                <w:sz w:val="24"/>
                <w:szCs w:val="24"/>
              </w:rPr>
              <w:t>8-10%</w:t>
            </w:r>
            <w:r w:rsidRPr="00E86E0C">
              <w:rPr>
                <w:rFonts w:ascii="Times New Roman" w:hAnsi="Times New Roman"/>
                <w:sz w:val="24"/>
                <w:szCs w:val="24"/>
              </w:rPr>
              <w:t>。</w:t>
            </w:r>
          </w:p>
          <w:p w14:paraId="471080B5" w14:textId="1BAC2273" w:rsidR="003D0BA7" w:rsidRPr="00E86E0C" w:rsidRDefault="005410E2" w:rsidP="00A36917">
            <w:pPr>
              <w:spacing w:line="360" w:lineRule="auto"/>
              <w:rPr>
                <w:rFonts w:ascii="Times New Roman" w:hAnsi="Times New Roman"/>
                <w:b/>
                <w:bCs/>
                <w:sz w:val="24"/>
                <w:szCs w:val="24"/>
              </w:rPr>
            </w:pPr>
            <w:r w:rsidRPr="00E86E0C">
              <w:rPr>
                <w:rFonts w:ascii="Times New Roman" w:hAnsi="Times New Roman"/>
                <w:b/>
                <w:bCs/>
                <w:sz w:val="24"/>
                <w:szCs w:val="24"/>
              </w:rPr>
              <w:t>2</w:t>
            </w:r>
            <w:r w:rsidRPr="00E86E0C">
              <w:rPr>
                <w:rFonts w:ascii="Times New Roman" w:hAnsi="Times New Roman"/>
                <w:b/>
                <w:bCs/>
                <w:sz w:val="24"/>
                <w:szCs w:val="24"/>
              </w:rPr>
              <w:t>、</w:t>
            </w:r>
            <w:r w:rsidR="00E86E0C" w:rsidRPr="00E86E0C">
              <w:rPr>
                <w:rFonts w:ascii="Times New Roman" w:hAnsi="Times New Roman"/>
                <w:b/>
                <w:bCs/>
                <w:sz w:val="24"/>
                <w:szCs w:val="24"/>
              </w:rPr>
              <w:t>贵公司算力租赁模块，已建成自有算力多少，合作经营算力多少？</w:t>
            </w:r>
          </w:p>
          <w:p w14:paraId="5E948C79" w14:textId="77777777" w:rsidR="00E86E0C" w:rsidRPr="00E86E0C" w:rsidRDefault="00E86E0C" w:rsidP="00E86E0C">
            <w:pPr>
              <w:spacing w:line="360" w:lineRule="auto"/>
              <w:ind w:firstLineChars="200" w:firstLine="480"/>
              <w:rPr>
                <w:rFonts w:ascii="Times New Roman" w:hAnsi="Times New Roman"/>
                <w:sz w:val="24"/>
                <w:szCs w:val="24"/>
              </w:rPr>
            </w:pPr>
            <w:r w:rsidRPr="00E86E0C">
              <w:rPr>
                <w:rFonts w:ascii="Times New Roman" w:hAnsi="Times New Roman"/>
                <w:sz w:val="24"/>
                <w:szCs w:val="24"/>
              </w:rPr>
              <w:t>目前，六安智算中心项目，已自建完成</w:t>
            </w:r>
            <w:r w:rsidRPr="00E86E0C">
              <w:rPr>
                <w:rFonts w:ascii="Times New Roman" w:hAnsi="Times New Roman"/>
                <w:sz w:val="24"/>
                <w:szCs w:val="24"/>
              </w:rPr>
              <w:t>20</w:t>
            </w:r>
            <w:r w:rsidRPr="00E86E0C">
              <w:rPr>
                <w:rFonts w:ascii="Times New Roman" w:hAnsi="Times New Roman"/>
                <w:sz w:val="24"/>
                <w:szCs w:val="24"/>
              </w:rPr>
              <w:t>台</w:t>
            </w:r>
            <w:r w:rsidRPr="00E86E0C">
              <w:rPr>
                <w:rFonts w:ascii="Times New Roman" w:hAnsi="Times New Roman"/>
                <w:sz w:val="24"/>
                <w:szCs w:val="24"/>
              </w:rPr>
              <w:t>H</w:t>
            </w:r>
            <w:r w:rsidRPr="00E86E0C">
              <w:rPr>
                <w:rFonts w:ascii="Times New Roman" w:hAnsi="Times New Roman"/>
                <w:sz w:val="24"/>
                <w:szCs w:val="24"/>
              </w:rPr>
              <w:t>系列的</w:t>
            </w:r>
            <w:r w:rsidRPr="00E86E0C">
              <w:rPr>
                <w:rFonts w:ascii="Times New Roman" w:hAnsi="Times New Roman"/>
                <w:sz w:val="24"/>
                <w:szCs w:val="24"/>
              </w:rPr>
              <w:t>GPU</w:t>
            </w:r>
            <w:r w:rsidRPr="00E86E0C">
              <w:rPr>
                <w:rFonts w:ascii="Times New Roman" w:hAnsi="Times New Roman"/>
                <w:sz w:val="24"/>
                <w:szCs w:val="24"/>
              </w:rPr>
              <w:t>服务器部署及相关</w:t>
            </w:r>
            <w:r w:rsidRPr="00E86E0C">
              <w:rPr>
                <w:rFonts w:ascii="Times New Roman" w:hAnsi="Times New Roman"/>
                <w:sz w:val="24"/>
                <w:szCs w:val="24"/>
              </w:rPr>
              <w:t>IB</w:t>
            </w:r>
            <w:r w:rsidRPr="00E86E0C">
              <w:rPr>
                <w:rFonts w:ascii="Times New Roman" w:hAnsi="Times New Roman"/>
                <w:sz w:val="24"/>
                <w:szCs w:val="24"/>
              </w:rPr>
              <w:t>设备上架安装，并开始加电联调。该项目作为公司第一个算力租赁项目，顺利启动为后续业务拓展奠定坚实</w:t>
            </w:r>
            <w:r w:rsidRPr="00E86E0C">
              <w:rPr>
                <w:rFonts w:ascii="Times New Roman" w:hAnsi="Times New Roman"/>
                <w:sz w:val="24"/>
                <w:szCs w:val="24"/>
              </w:rPr>
              <w:lastRenderedPageBreak/>
              <w:t>的基础。</w:t>
            </w:r>
          </w:p>
          <w:p w14:paraId="70A0FF4C" w14:textId="77777777" w:rsidR="005B6EAE" w:rsidRPr="00E86E0C" w:rsidRDefault="00E86E0C" w:rsidP="00E86E0C">
            <w:pPr>
              <w:spacing w:line="360" w:lineRule="auto"/>
              <w:ind w:firstLineChars="200" w:firstLine="480"/>
              <w:rPr>
                <w:rFonts w:ascii="Times New Roman" w:hAnsi="Times New Roman"/>
                <w:sz w:val="24"/>
                <w:szCs w:val="24"/>
              </w:rPr>
            </w:pPr>
            <w:r w:rsidRPr="00E86E0C">
              <w:rPr>
                <w:rFonts w:ascii="Times New Roman" w:hAnsi="Times New Roman"/>
                <w:sz w:val="24"/>
                <w:szCs w:val="24"/>
              </w:rPr>
              <w:t>公司与宿州、合肥、武汉、深圳等地算力资源方均建立不同程度的合作关系，积极推进相关平台产品迭代升级，充分发挥自身在技术、运营、渠道等方面的优势，持续复制拓展，推动更多优质项目中标落地。目前淮海智算中心（英伟达、寒武纪）已上线并为客户提供算力服务。</w:t>
            </w:r>
          </w:p>
          <w:p w14:paraId="622AE635" w14:textId="77777777" w:rsidR="00E94345" w:rsidRPr="00E94345" w:rsidRDefault="00E86E0C" w:rsidP="00E94345">
            <w:pPr>
              <w:spacing w:line="360" w:lineRule="auto"/>
              <w:rPr>
                <w:rFonts w:ascii="Times New Roman" w:hAnsi="Times New Roman"/>
                <w:b/>
                <w:bCs/>
                <w:sz w:val="24"/>
                <w:szCs w:val="24"/>
              </w:rPr>
            </w:pPr>
            <w:r w:rsidRPr="00E86E0C">
              <w:rPr>
                <w:rFonts w:ascii="Times New Roman" w:hAnsi="Times New Roman"/>
                <w:b/>
                <w:bCs/>
                <w:sz w:val="24"/>
                <w:szCs w:val="24"/>
              </w:rPr>
              <w:t>3</w:t>
            </w:r>
            <w:r w:rsidRPr="00E86E0C">
              <w:rPr>
                <w:rFonts w:ascii="Times New Roman" w:hAnsi="Times New Roman"/>
                <w:b/>
                <w:bCs/>
                <w:sz w:val="24"/>
                <w:szCs w:val="24"/>
              </w:rPr>
              <w:t>、</w:t>
            </w:r>
            <w:r w:rsidR="00E94345" w:rsidRPr="00E94345">
              <w:rPr>
                <w:rFonts w:ascii="Times New Roman" w:hAnsi="Times New Roman" w:hint="eastAsia"/>
                <w:b/>
                <w:bCs/>
                <w:sz w:val="24"/>
                <w:szCs w:val="24"/>
              </w:rPr>
              <w:t>再想问一下东方超算，除了安徽六安中国移动，商汤的合同以外，淮海智算的合同签订什么时候能发公告？</w:t>
            </w:r>
          </w:p>
          <w:p w14:paraId="013B3D4E" w14:textId="22CE7BB6" w:rsidR="00E94345" w:rsidRDefault="00E94345" w:rsidP="00E94345">
            <w:pPr>
              <w:spacing w:line="360" w:lineRule="auto"/>
              <w:ind w:firstLineChars="200" w:firstLine="480"/>
              <w:rPr>
                <w:rFonts w:ascii="Times New Roman" w:hAnsi="Times New Roman"/>
                <w:b/>
                <w:bCs/>
                <w:sz w:val="24"/>
                <w:szCs w:val="24"/>
              </w:rPr>
            </w:pPr>
            <w:r w:rsidRPr="006C1B0E">
              <w:rPr>
                <w:rFonts w:ascii="Times New Roman" w:hAnsi="Times New Roman" w:hint="eastAsia"/>
                <w:sz w:val="24"/>
                <w:szCs w:val="24"/>
              </w:rPr>
              <w:t>感谢您的关注，相关事宜正常推进中，后续更新进展，会通过公司官微进行发布</w:t>
            </w:r>
          </w:p>
          <w:p w14:paraId="32231EF5" w14:textId="517BFEB1" w:rsidR="00E86E0C" w:rsidRPr="00E86E0C" w:rsidRDefault="00E94345" w:rsidP="00E86E0C">
            <w:pPr>
              <w:spacing w:line="360" w:lineRule="auto"/>
              <w:rPr>
                <w:rFonts w:ascii="Times New Roman" w:hAnsi="Times New Roman"/>
                <w:b/>
                <w:bCs/>
                <w:sz w:val="24"/>
                <w:szCs w:val="24"/>
              </w:rPr>
            </w:pPr>
            <w:r>
              <w:rPr>
                <w:rFonts w:ascii="Times New Roman" w:hAnsi="Times New Roman" w:hint="eastAsia"/>
                <w:b/>
                <w:bCs/>
                <w:sz w:val="24"/>
                <w:szCs w:val="24"/>
              </w:rPr>
              <w:t>4</w:t>
            </w:r>
            <w:r>
              <w:rPr>
                <w:rFonts w:ascii="Times New Roman" w:hAnsi="Times New Roman" w:hint="eastAsia"/>
                <w:b/>
                <w:bCs/>
                <w:sz w:val="24"/>
                <w:szCs w:val="24"/>
              </w:rPr>
              <w:t>、</w:t>
            </w:r>
            <w:r w:rsidR="00E86E0C" w:rsidRPr="00E86E0C">
              <w:rPr>
                <w:rFonts w:ascii="Times New Roman" w:hAnsi="Times New Roman"/>
                <w:b/>
                <w:bCs/>
                <w:sz w:val="24"/>
                <w:szCs w:val="24"/>
              </w:rPr>
              <w:t>贵公司在未来业务发展有哪些规划？</w:t>
            </w:r>
          </w:p>
          <w:p w14:paraId="017B4E59" w14:textId="6BF8E3C5" w:rsidR="00E86E0C" w:rsidRPr="00E86E0C" w:rsidRDefault="00E86E0C" w:rsidP="00E86E0C">
            <w:pPr>
              <w:spacing w:line="360" w:lineRule="auto"/>
              <w:ind w:firstLineChars="200" w:firstLine="480"/>
              <w:rPr>
                <w:rFonts w:ascii="Times New Roman" w:hAnsi="Times New Roman"/>
                <w:sz w:val="24"/>
                <w:szCs w:val="24"/>
              </w:rPr>
            </w:pPr>
            <w:r w:rsidRPr="00E86E0C">
              <w:rPr>
                <w:rFonts w:ascii="Times New Roman" w:hAnsi="Times New Roman"/>
                <w:sz w:val="24"/>
                <w:szCs w:val="24"/>
              </w:rPr>
              <w:t>2024</w:t>
            </w:r>
            <w:r w:rsidRPr="00E86E0C">
              <w:rPr>
                <w:rFonts w:ascii="Times New Roman" w:hAnsi="Times New Roman"/>
                <w:sz w:val="24"/>
                <w:szCs w:val="24"/>
              </w:rPr>
              <w:t>年，公司将继续紧密围</w:t>
            </w:r>
            <w:r w:rsidRPr="00E86E0C">
              <w:rPr>
                <w:rFonts w:ascii="宋体" w:hAnsi="宋体"/>
                <w:sz w:val="24"/>
                <w:szCs w:val="24"/>
              </w:rPr>
              <w:t>绕“双轮驱动”的战</w:t>
            </w:r>
            <w:r w:rsidRPr="00E86E0C">
              <w:rPr>
                <w:rFonts w:ascii="Times New Roman" w:hAnsi="Times New Roman"/>
                <w:sz w:val="24"/>
                <w:szCs w:val="24"/>
              </w:rPr>
              <w:t>略方向，深耕主营业务，同步重点发力算力业务，打造可复制、可推广、可持续的商业模式，抢抓全球人工智能和算力行业高速增长的历史性机遇，积极探索新的发展空间、新的服务场景。</w:t>
            </w:r>
          </w:p>
          <w:p w14:paraId="036A1D3C" w14:textId="5832BCBB" w:rsidR="00E86E0C" w:rsidRDefault="00E94345" w:rsidP="00E86E0C">
            <w:pPr>
              <w:spacing w:line="360" w:lineRule="auto"/>
              <w:rPr>
                <w:rFonts w:ascii="Times New Roman" w:hAnsi="Times New Roman"/>
                <w:b/>
                <w:bCs/>
                <w:sz w:val="24"/>
                <w:szCs w:val="24"/>
              </w:rPr>
            </w:pPr>
            <w:r>
              <w:rPr>
                <w:rFonts w:ascii="Times New Roman" w:hAnsi="Times New Roman"/>
                <w:b/>
                <w:bCs/>
                <w:sz w:val="24"/>
                <w:szCs w:val="24"/>
              </w:rPr>
              <w:t>5</w:t>
            </w:r>
            <w:r w:rsidR="00E86E0C" w:rsidRPr="00E86E0C">
              <w:rPr>
                <w:rFonts w:ascii="Times New Roman" w:hAnsi="Times New Roman"/>
                <w:b/>
                <w:bCs/>
                <w:sz w:val="24"/>
                <w:szCs w:val="24"/>
              </w:rPr>
              <w:t>、</w:t>
            </w:r>
            <w:r w:rsidR="00E86E0C" w:rsidRPr="00E86E0C">
              <w:rPr>
                <w:rFonts w:ascii="Times New Roman" w:hAnsi="Times New Roman" w:hint="eastAsia"/>
                <w:b/>
                <w:bCs/>
                <w:sz w:val="24"/>
                <w:szCs w:val="24"/>
              </w:rPr>
              <w:t>贵公司许总个人因诉讼问题，导致其持有的股权冻结及标记比例已达</w:t>
            </w:r>
            <w:r w:rsidR="00E86E0C" w:rsidRPr="00E86E0C">
              <w:rPr>
                <w:rFonts w:ascii="Times New Roman" w:hAnsi="Times New Roman" w:hint="eastAsia"/>
                <w:b/>
                <w:bCs/>
                <w:sz w:val="24"/>
                <w:szCs w:val="24"/>
              </w:rPr>
              <w:t>100%</w:t>
            </w:r>
            <w:r w:rsidR="00E86E0C" w:rsidRPr="00E86E0C">
              <w:rPr>
                <w:rFonts w:ascii="Times New Roman" w:hAnsi="Times New Roman" w:hint="eastAsia"/>
                <w:b/>
                <w:bCs/>
                <w:sz w:val="24"/>
                <w:szCs w:val="24"/>
              </w:rPr>
              <w:t>。目前，许总个人是否已出具相应债务解决方案，该方案是否会影响许总对东方材料的控制权？</w:t>
            </w:r>
          </w:p>
          <w:p w14:paraId="3E1F70D8" w14:textId="77777777" w:rsidR="00E86E0C" w:rsidRPr="00E86E0C" w:rsidRDefault="00E86E0C" w:rsidP="00E86E0C">
            <w:pPr>
              <w:spacing w:line="360" w:lineRule="auto"/>
              <w:ind w:firstLineChars="200" w:firstLine="480"/>
              <w:rPr>
                <w:rFonts w:ascii="Times New Roman" w:hAnsi="Times New Roman" w:hint="eastAsia"/>
                <w:sz w:val="24"/>
                <w:szCs w:val="24"/>
              </w:rPr>
            </w:pPr>
            <w:r w:rsidRPr="00E86E0C">
              <w:rPr>
                <w:rFonts w:ascii="Times New Roman" w:hAnsi="Times New Roman" w:hint="eastAsia"/>
                <w:sz w:val="24"/>
                <w:szCs w:val="24"/>
              </w:rPr>
              <w:t>除已披露被动减持的部分股份以外，目前被冻结和标记的股权，均为诉前保全措施，该事项不会影响公司的日常生产经营，也不会对公司控制权的稳定性产生重大影响。控股股东、实际控制人许总正在积极地与各债权人进行沟通协商，争取友好、妥善的处理相关债务事项。</w:t>
            </w:r>
          </w:p>
          <w:p w14:paraId="7082867A" w14:textId="5738E948" w:rsidR="00E86E0C" w:rsidRPr="00E86E0C" w:rsidRDefault="00E86E0C" w:rsidP="00E86E0C">
            <w:pPr>
              <w:spacing w:line="360" w:lineRule="auto"/>
              <w:ind w:firstLineChars="200" w:firstLine="480"/>
              <w:rPr>
                <w:rFonts w:ascii="Times New Roman" w:hAnsi="Times New Roman" w:hint="eastAsia"/>
                <w:sz w:val="24"/>
                <w:szCs w:val="24"/>
              </w:rPr>
            </w:pPr>
            <w:r w:rsidRPr="00E86E0C">
              <w:rPr>
                <w:rFonts w:ascii="Times New Roman" w:hAnsi="Times New Roman" w:hint="eastAsia"/>
                <w:sz w:val="24"/>
                <w:szCs w:val="24"/>
              </w:rPr>
              <w:t>公司将持续关注上述事项的进展情况，并严格按照相关法律法规及规范性文件的要求及时履行信息披露义务。</w:t>
            </w:r>
          </w:p>
          <w:p w14:paraId="601B3538" w14:textId="04A206E1" w:rsidR="00E94345" w:rsidRPr="006C1B0E" w:rsidRDefault="00E94345" w:rsidP="00E94345">
            <w:pPr>
              <w:spacing w:line="360" w:lineRule="auto"/>
              <w:rPr>
                <w:rFonts w:ascii="Times New Roman" w:hAnsi="Times New Roman"/>
                <w:b/>
                <w:bCs/>
                <w:sz w:val="24"/>
                <w:szCs w:val="24"/>
              </w:rPr>
            </w:pPr>
            <w:r>
              <w:rPr>
                <w:rFonts w:ascii="Times New Roman" w:hAnsi="Times New Roman"/>
                <w:b/>
                <w:bCs/>
                <w:sz w:val="24"/>
                <w:szCs w:val="24"/>
              </w:rPr>
              <w:t>6</w:t>
            </w:r>
            <w:r w:rsidR="003A7C25">
              <w:rPr>
                <w:rFonts w:ascii="Times New Roman" w:hAnsi="Times New Roman" w:hint="eastAsia"/>
                <w:b/>
                <w:bCs/>
                <w:sz w:val="24"/>
                <w:szCs w:val="24"/>
              </w:rPr>
              <w:t>、</w:t>
            </w:r>
            <w:r w:rsidRPr="006C1B0E">
              <w:rPr>
                <w:rFonts w:ascii="Times New Roman" w:hAnsi="Times New Roman" w:hint="eastAsia"/>
                <w:b/>
                <w:bCs/>
                <w:sz w:val="24"/>
                <w:szCs w:val="24"/>
              </w:rPr>
              <w:t>请问许总作为东方材料的实控人，您的债务诉讼将如何解决</w:t>
            </w:r>
            <w:r>
              <w:rPr>
                <w:rFonts w:ascii="Times New Roman" w:hAnsi="Times New Roman" w:hint="eastAsia"/>
                <w:b/>
                <w:bCs/>
                <w:sz w:val="24"/>
                <w:szCs w:val="24"/>
              </w:rPr>
              <w:t>？</w:t>
            </w:r>
            <w:r w:rsidRPr="006C1B0E">
              <w:rPr>
                <w:rFonts w:ascii="Times New Roman" w:hAnsi="Times New Roman" w:hint="eastAsia"/>
                <w:b/>
                <w:bCs/>
                <w:sz w:val="24"/>
                <w:szCs w:val="24"/>
              </w:rPr>
              <w:t>是否考虑出售东方材料股权偿还债务？</w:t>
            </w:r>
          </w:p>
          <w:p w14:paraId="78CD8968" w14:textId="0ED59344" w:rsidR="00E94345" w:rsidRDefault="00E94345" w:rsidP="00E94345">
            <w:pPr>
              <w:spacing w:line="360" w:lineRule="auto"/>
              <w:ind w:firstLineChars="200" w:firstLine="480"/>
              <w:rPr>
                <w:rFonts w:ascii="Times New Roman" w:hAnsi="Times New Roman"/>
                <w:b/>
                <w:bCs/>
                <w:sz w:val="24"/>
                <w:szCs w:val="24"/>
              </w:rPr>
            </w:pPr>
            <w:r w:rsidRPr="006C1B0E">
              <w:rPr>
                <w:rFonts w:ascii="Times New Roman" w:hAnsi="Times New Roman" w:hint="eastAsia"/>
                <w:sz w:val="24"/>
                <w:szCs w:val="24"/>
              </w:rPr>
              <w:t>公司控股股东、实际控制人许广彬先生正在积极与债权方稳步进行深入、友好地沟通，争取尽快妥善处理相关事宜。公司将持</w:t>
            </w:r>
            <w:r w:rsidRPr="006C1B0E">
              <w:rPr>
                <w:rFonts w:ascii="Times New Roman" w:hAnsi="Times New Roman" w:hint="eastAsia"/>
                <w:sz w:val="24"/>
                <w:szCs w:val="24"/>
              </w:rPr>
              <w:lastRenderedPageBreak/>
              <w:t>续关注上述事项的进展情况，并严格按照相关法律法规及规范性文件的要求及时履行信息披露义务。</w:t>
            </w:r>
          </w:p>
          <w:p w14:paraId="78AEECFB" w14:textId="379023D4" w:rsidR="00E94345" w:rsidRDefault="00E94345" w:rsidP="00E86E0C">
            <w:pPr>
              <w:spacing w:line="360" w:lineRule="auto"/>
              <w:rPr>
                <w:rFonts w:ascii="Times New Roman" w:hAnsi="Times New Roman"/>
                <w:b/>
                <w:bCs/>
                <w:sz w:val="24"/>
                <w:szCs w:val="24"/>
              </w:rPr>
            </w:pPr>
            <w:r>
              <w:rPr>
                <w:rFonts w:ascii="Times New Roman" w:hAnsi="Times New Roman" w:hint="eastAsia"/>
                <w:b/>
                <w:bCs/>
                <w:sz w:val="24"/>
                <w:szCs w:val="24"/>
              </w:rPr>
              <w:t>7</w:t>
            </w:r>
            <w:r>
              <w:rPr>
                <w:rFonts w:ascii="Times New Roman" w:hAnsi="Times New Roman" w:hint="eastAsia"/>
                <w:b/>
                <w:bCs/>
                <w:sz w:val="24"/>
                <w:szCs w:val="24"/>
              </w:rPr>
              <w:t>、</w:t>
            </w:r>
            <w:r w:rsidRPr="00E94345">
              <w:rPr>
                <w:rFonts w:ascii="Times New Roman" w:hAnsi="Times New Roman" w:hint="eastAsia"/>
                <w:b/>
                <w:bCs/>
                <w:sz w:val="24"/>
                <w:szCs w:val="24"/>
              </w:rPr>
              <w:t>请问一下许总，股权被轮候冻结和股权标记，后续有没有什么应对之法？</w:t>
            </w:r>
          </w:p>
          <w:p w14:paraId="77483000" w14:textId="77777777" w:rsidR="00E94345" w:rsidRPr="00E94345" w:rsidRDefault="00E94345" w:rsidP="00E94345">
            <w:pPr>
              <w:spacing w:line="360" w:lineRule="auto"/>
              <w:ind w:firstLineChars="200" w:firstLine="480"/>
              <w:rPr>
                <w:rFonts w:ascii="Times New Roman" w:hAnsi="Times New Roman"/>
                <w:sz w:val="24"/>
                <w:szCs w:val="24"/>
              </w:rPr>
            </w:pPr>
            <w:r w:rsidRPr="00E94345">
              <w:rPr>
                <w:rFonts w:ascii="Times New Roman" w:hAnsi="Times New Roman" w:hint="eastAsia"/>
                <w:sz w:val="24"/>
                <w:szCs w:val="24"/>
              </w:rPr>
              <w:t>公司控股股东、实际控制人许广彬先生正在积极与债权方稳步进行深入、友好地沟通，争取尽快妥善处理相关事宜。公司将持续关注上述事项的进展情况，并严格按照相关法律法规及规范性文件的要求及时履行信息披露义务。</w:t>
            </w:r>
          </w:p>
          <w:p w14:paraId="207D0A76" w14:textId="20B9E751" w:rsidR="00E86E0C" w:rsidRPr="00E86E0C" w:rsidRDefault="00E94345" w:rsidP="00E86E0C">
            <w:pPr>
              <w:spacing w:line="360" w:lineRule="auto"/>
              <w:rPr>
                <w:rFonts w:ascii="Times New Roman" w:hAnsi="Times New Roman" w:hint="eastAsia"/>
                <w:b/>
                <w:bCs/>
                <w:sz w:val="24"/>
                <w:szCs w:val="24"/>
              </w:rPr>
            </w:pPr>
            <w:r>
              <w:rPr>
                <w:rFonts w:ascii="Times New Roman" w:hAnsi="Times New Roman" w:hint="eastAsia"/>
                <w:b/>
                <w:bCs/>
                <w:sz w:val="24"/>
                <w:szCs w:val="24"/>
              </w:rPr>
              <w:t>8</w:t>
            </w:r>
            <w:r>
              <w:rPr>
                <w:rFonts w:ascii="Times New Roman" w:hAnsi="Times New Roman" w:hint="eastAsia"/>
                <w:b/>
                <w:bCs/>
                <w:sz w:val="24"/>
                <w:szCs w:val="24"/>
              </w:rPr>
              <w:t>、</w:t>
            </w:r>
            <w:r w:rsidR="00E86E0C" w:rsidRPr="00E86E0C">
              <w:rPr>
                <w:rFonts w:ascii="Times New Roman" w:hAnsi="Times New Roman"/>
                <w:b/>
                <w:bCs/>
                <w:sz w:val="24"/>
                <w:szCs w:val="24"/>
              </w:rPr>
              <w:t>证监会现在也在鼓励企业实施并购重组，不知道许总有没有什么兼并重组的计划</w:t>
            </w:r>
            <w:r w:rsidR="00E86E0C">
              <w:rPr>
                <w:rFonts w:ascii="Times New Roman" w:hAnsi="Times New Roman" w:hint="eastAsia"/>
                <w:b/>
                <w:bCs/>
                <w:sz w:val="24"/>
                <w:szCs w:val="24"/>
              </w:rPr>
              <w:t>？</w:t>
            </w:r>
          </w:p>
          <w:p w14:paraId="4C01B6A9" w14:textId="77777777" w:rsidR="00E86E0C" w:rsidRDefault="00E86E0C" w:rsidP="00E86E0C">
            <w:pPr>
              <w:spacing w:line="360" w:lineRule="auto"/>
              <w:ind w:firstLineChars="200" w:firstLine="480"/>
              <w:rPr>
                <w:rFonts w:ascii="Times New Roman" w:hAnsi="Times New Roman"/>
                <w:sz w:val="24"/>
                <w:szCs w:val="24"/>
              </w:rPr>
            </w:pPr>
            <w:r w:rsidRPr="00E86E0C">
              <w:rPr>
                <w:rFonts w:ascii="Times New Roman" w:hAnsi="Times New Roman"/>
                <w:sz w:val="24"/>
                <w:szCs w:val="24"/>
              </w:rPr>
              <w:t>公司在内生式积极拓展自身业务的同时，不排除开展外延式的合作机会。如涉及相关事项，公司会严格按照信息披露准则履行相应的信息披露义务。</w:t>
            </w:r>
          </w:p>
          <w:p w14:paraId="6FAB135E" w14:textId="7B961669" w:rsidR="00E94345" w:rsidRDefault="00E94345" w:rsidP="00E94345">
            <w:pPr>
              <w:spacing w:line="360" w:lineRule="auto"/>
              <w:rPr>
                <w:rFonts w:ascii="Times New Roman" w:hAnsi="Times New Roman"/>
                <w:b/>
                <w:bCs/>
                <w:sz w:val="24"/>
                <w:szCs w:val="24"/>
              </w:rPr>
            </w:pPr>
            <w:r>
              <w:rPr>
                <w:rFonts w:ascii="Times New Roman" w:hAnsi="Times New Roman" w:hint="eastAsia"/>
                <w:b/>
                <w:bCs/>
                <w:sz w:val="24"/>
                <w:szCs w:val="24"/>
              </w:rPr>
              <w:t>9</w:t>
            </w:r>
            <w:r w:rsidRPr="00E94345">
              <w:rPr>
                <w:rFonts w:ascii="Times New Roman" w:hAnsi="Times New Roman" w:hint="eastAsia"/>
                <w:b/>
                <w:bCs/>
                <w:sz w:val="24"/>
                <w:szCs w:val="24"/>
              </w:rPr>
              <w:t>、</w:t>
            </w:r>
            <w:r w:rsidR="00757363" w:rsidRPr="00757363">
              <w:rPr>
                <w:rFonts w:ascii="Times New Roman" w:hAnsi="Times New Roman" w:hint="eastAsia"/>
                <w:b/>
                <w:bCs/>
                <w:sz w:val="24"/>
                <w:szCs w:val="24"/>
              </w:rPr>
              <w:t>许总，请问您最近股权质押情况及保证不平仓的措施，为何未有最新的公告？</w:t>
            </w:r>
          </w:p>
          <w:p w14:paraId="4FEB129E" w14:textId="60EB4DFB" w:rsidR="00E94345" w:rsidRPr="00757363" w:rsidRDefault="00757363" w:rsidP="00757363">
            <w:pPr>
              <w:spacing w:line="360" w:lineRule="auto"/>
              <w:ind w:firstLineChars="200" w:firstLine="480"/>
              <w:rPr>
                <w:rFonts w:ascii="Times New Roman" w:hAnsi="Times New Roman"/>
                <w:sz w:val="24"/>
                <w:szCs w:val="24"/>
              </w:rPr>
            </w:pPr>
            <w:r w:rsidRPr="00757363">
              <w:rPr>
                <w:rFonts w:ascii="Times New Roman" w:hAnsi="Times New Roman" w:hint="eastAsia"/>
                <w:sz w:val="24"/>
                <w:szCs w:val="24"/>
              </w:rPr>
              <w:t>公司控股股东、实际控制人许广彬先生正在积极与质权人进行协商沟通寻求妥善解决方案，公司将持续关注上述事项的进展情况，并严格按照相关法律法规及规范性文件的要求及时履行信息披露义务。</w:t>
            </w:r>
          </w:p>
          <w:p w14:paraId="0C928092" w14:textId="34FCA947" w:rsidR="006C1B0E" w:rsidRPr="00E94345" w:rsidRDefault="00E94345" w:rsidP="00E94345">
            <w:pPr>
              <w:spacing w:line="360" w:lineRule="auto"/>
              <w:rPr>
                <w:rFonts w:ascii="Times New Roman" w:hAnsi="Times New Roman"/>
                <w:b/>
                <w:bCs/>
                <w:sz w:val="24"/>
                <w:szCs w:val="24"/>
              </w:rPr>
            </w:pPr>
            <w:r>
              <w:rPr>
                <w:rFonts w:ascii="Times New Roman" w:hAnsi="Times New Roman"/>
                <w:b/>
                <w:bCs/>
                <w:sz w:val="24"/>
                <w:szCs w:val="24"/>
              </w:rPr>
              <w:t>10</w:t>
            </w:r>
            <w:r>
              <w:rPr>
                <w:rFonts w:ascii="Times New Roman" w:hAnsi="Times New Roman" w:hint="eastAsia"/>
                <w:b/>
                <w:bCs/>
                <w:sz w:val="24"/>
                <w:szCs w:val="24"/>
              </w:rPr>
              <w:t>、</w:t>
            </w:r>
            <w:r w:rsidRPr="00E94345">
              <w:rPr>
                <w:rFonts w:ascii="Times New Roman" w:hAnsi="Times New Roman" w:hint="eastAsia"/>
                <w:b/>
                <w:bCs/>
                <w:sz w:val="24"/>
                <w:szCs w:val="24"/>
              </w:rPr>
              <w:t>贵公司新成立子公司东方超算业务与实际控制人许总的华云数据营业范围存在一定重合，公司采取了哪些方式避免竞业风险？公司是否考虑并购华云数据？</w:t>
            </w:r>
          </w:p>
          <w:p w14:paraId="3192E936" w14:textId="674156CB" w:rsidR="00E94345" w:rsidRDefault="00E94345" w:rsidP="00E94345">
            <w:pPr>
              <w:spacing w:line="360" w:lineRule="auto"/>
              <w:ind w:firstLineChars="200" w:firstLine="480"/>
              <w:rPr>
                <w:rFonts w:ascii="Times New Roman" w:hAnsi="Times New Roman" w:hint="eastAsia"/>
                <w:sz w:val="24"/>
                <w:szCs w:val="24"/>
              </w:rPr>
            </w:pPr>
            <w:r w:rsidRPr="00E94345">
              <w:rPr>
                <w:rFonts w:ascii="Times New Roman" w:hAnsi="Times New Roman" w:hint="eastAsia"/>
                <w:sz w:val="24"/>
                <w:szCs w:val="24"/>
              </w:rPr>
              <w:t>东方超算与华云数据经营的业务存在差异，不构成同业竞争。两个主体从客户类型、产品种类和技术路线等各个方面均有较大区别。</w:t>
            </w:r>
          </w:p>
          <w:p w14:paraId="631AB5F3" w14:textId="5E8FEFE1" w:rsidR="00E94345" w:rsidRPr="00E94345" w:rsidRDefault="00E94345" w:rsidP="006C1B0E">
            <w:pPr>
              <w:spacing w:line="360" w:lineRule="auto"/>
              <w:rPr>
                <w:rFonts w:ascii="Times New Roman" w:hAnsi="Times New Roman"/>
                <w:b/>
                <w:bCs/>
                <w:sz w:val="24"/>
                <w:szCs w:val="24"/>
              </w:rPr>
            </w:pPr>
            <w:r w:rsidRPr="00E94345">
              <w:rPr>
                <w:rFonts w:ascii="Times New Roman" w:hAnsi="Times New Roman" w:hint="eastAsia"/>
                <w:b/>
                <w:bCs/>
                <w:sz w:val="24"/>
                <w:szCs w:val="24"/>
              </w:rPr>
              <w:t>1</w:t>
            </w:r>
            <w:r w:rsidRPr="00E94345">
              <w:rPr>
                <w:rFonts w:ascii="Times New Roman" w:hAnsi="Times New Roman"/>
                <w:b/>
                <w:bCs/>
                <w:sz w:val="24"/>
                <w:szCs w:val="24"/>
              </w:rPr>
              <w:t>1</w:t>
            </w:r>
            <w:r w:rsidRPr="00E94345">
              <w:rPr>
                <w:rFonts w:ascii="Times New Roman" w:hAnsi="Times New Roman" w:hint="eastAsia"/>
                <w:b/>
                <w:bCs/>
                <w:sz w:val="24"/>
                <w:szCs w:val="24"/>
              </w:rPr>
              <w:t>、</w:t>
            </w:r>
            <w:r w:rsidRPr="00E94345">
              <w:rPr>
                <w:rFonts w:ascii="Times New Roman" w:hAnsi="Times New Roman" w:hint="eastAsia"/>
                <w:b/>
                <w:bCs/>
                <w:sz w:val="24"/>
                <w:szCs w:val="24"/>
              </w:rPr>
              <w:t>今年有没有计划把华云数据装进东方材料里面呢</w:t>
            </w:r>
            <w:r w:rsidRPr="00E94345">
              <w:rPr>
                <w:rFonts w:ascii="Times New Roman" w:hAnsi="Times New Roman" w:hint="eastAsia"/>
                <w:b/>
                <w:bCs/>
                <w:sz w:val="24"/>
                <w:szCs w:val="24"/>
              </w:rPr>
              <w:t>？</w:t>
            </w:r>
          </w:p>
          <w:p w14:paraId="70F0ED64" w14:textId="39008851" w:rsidR="00E94345" w:rsidRDefault="00E94345" w:rsidP="00E94345">
            <w:pPr>
              <w:spacing w:line="360" w:lineRule="auto"/>
              <w:ind w:firstLineChars="200" w:firstLine="480"/>
              <w:rPr>
                <w:rFonts w:ascii="Times New Roman" w:hAnsi="Times New Roman"/>
                <w:sz w:val="24"/>
                <w:szCs w:val="24"/>
              </w:rPr>
            </w:pPr>
            <w:r w:rsidRPr="00E94345">
              <w:rPr>
                <w:rFonts w:ascii="Times New Roman" w:hAnsi="Times New Roman" w:hint="eastAsia"/>
                <w:sz w:val="24"/>
                <w:szCs w:val="24"/>
              </w:rPr>
              <w:t>感谢您的关注，如涉及相关事项，公司会严格按照信息披露准则履行相应的信息披露义务。</w:t>
            </w:r>
          </w:p>
          <w:p w14:paraId="1372C76C" w14:textId="2382C8C7" w:rsidR="00E94345" w:rsidRPr="00E86E0C" w:rsidRDefault="00E94345" w:rsidP="006C1B0E">
            <w:pPr>
              <w:spacing w:line="360" w:lineRule="auto"/>
              <w:rPr>
                <w:rFonts w:ascii="Times New Roman" w:hAnsi="Times New Roman" w:hint="eastAsia"/>
                <w:sz w:val="24"/>
                <w:szCs w:val="24"/>
              </w:rPr>
            </w:pPr>
          </w:p>
        </w:tc>
      </w:tr>
      <w:tr w:rsidR="008747C7" w:rsidRPr="003D0BA7" w14:paraId="4796CE49" w14:textId="77777777" w:rsidTr="00CE56A8">
        <w:trPr>
          <w:trHeight w:val="90"/>
        </w:trPr>
        <w:tc>
          <w:tcPr>
            <w:tcW w:w="1702" w:type="dxa"/>
            <w:vAlign w:val="center"/>
          </w:tcPr>
          <w:p w14:paraId="040EF3C6" w14:textId="24C61A9F" w:rsidR="008747C7" w:rsidRPr="003D0BA7" w:rsidRDefault="008747C7" w:rsidP="00D53D08">
            <w:pPr>
              <w:pStyle w:val="New0"/>
              <w:spacing w:line="480" w:lineRule="atLeast"/>
              <w:rPr>
                <w:rFonts w:ascii="宋体" w:hAnsi="宋体"/>
                <w:b/>
                <w:bCs/>
                <w:iCs/>
                <w:sz w:val="24"/>
              </w:rPr>
            </w:pPr>
            <w:r w:rsidRPr="003D0BA7">
              <w:rPr>
                <w:rFonts w:ascii="宋体" w:hAnsi="宋体"/>
                <w:b/>
                <w:bCs/>
                <w:iCs/>
                <w:sz w:val="24"/>
              </w:rPr>
              <w:lastRenderedPageBreak/>
              <w:t>附件清单</w:t>
            </w:r>
            <w:r w:rsidR="00E14BDA" w:rsidRPr="003D0BA7">
              <w:rPr>
                <w:rFonts w:ascii="宋体" w:hAnsi="宋体" w:hint="eastAsia"/>
                <w:b/>
                <w:bCs/>
                <w:iCs/>
                <w:sz w:val="24"/>
              </w:rPr>
              <w:t>（如有）</w:t>
            </w:r>
          </w:p>
        </w:tc>
        <w:tc>
          <w:tcPr>
            <w:tcW w:w="6996" w:type="dxa"/>
            <w:vAlign w:val="center"/>
          </w:tcPr>
          <w:p w14:paraId="4CAA9805" w14:textId="6D14188D" w:rsidR="008747C7" w:rsidRPr="003D0BA7" w:rsidRDefault="008747C7">
            <w:pPr>
              <w:pStyle w:val="New0"/>
              <w:spacing w:line="480" w:lineRule="atLeast"/>
              <w:rPr>
                <w:rFonts w:ascii="Times New Roman" w:hAnsi="Times New Roman"/>
                <w:bCs/>
                <w:iCs/>
                <w:sz w:val="24"/>
              </w:rPr>
            </w:pPr>
            <w:r w:rsidRPr="003D0BA7">
              <w:rPr>
                <w:rFonts w:ascii="Times New Roman" w:hAnsi="Times New Roman"/>
                <w:bCs/>
                <w:iCs/>
                <w:sz w:val="24"/>
              </w:rPr>
              <w:t>无</w:t>
            </w:r>
          </w:p>
        </w:tc>
      </w:tr>
      <w:tr w:rsidR="008747C7" w:rsidRPr="003D0BA7" w14:paraId="28F87AC2" w14:textId="77777777" w:rsidTr="00CE56A8">
        <w:tc>
          <w:tcPr>
            <w:tcW w:w="1702" w:type="dxa"/>
            <w:vAlign w:val="center"/>
          </w:tcPr>
          <w:p w14:paraId="7F749185" w14:textId="77777777" w:rsidR="008747C7" w:rsidRPr="003D0BA7" w:rsidRDefault="008747C7">
            <w:pPr>
              <w:pStyle w:val="New0"/>
              <w:spacing w:line="480" w:lineRule="atLeast"/>
              <w:rPr>
                <w:rFonts w:ascii="宋体" w:hAnsi="宋体"/>
                <w:b/>
                <w:bCs/>
                <w:iCs/>
                <w:sz w:val="24"/>
              </w:rPr>
            </w:pPr>
            <w:r w:rsidRPr="003D0BA7">
              <w:rPr>
                <w:rFonts w:ascii="宋体" w:hAnsi="宋体"/>
                <w:b/>
                <w:bCs/>
                <w:iCs/>
                <w:sz w:val="24"/>
              </w:rPr>
              <w:t>日期</w:t>
            </w:r>
          </w:p>
        </w:tc>
        <w:tc>
          <w:tcPr>
            <w:tcW w:w="6996" w:type="dxa"/>
            <w:vAlign w:val="center"/>
          </w:tcPr>
          <w:p w14:paraId="35FF94B4" w14:textId="067E94D2" w:rsidR="008747C7" w:rsidRPr="003D0BA7" w:rsidRDefault="008747C7" w:rsidP="00CC3DFA">
            <w:pPr>
              <w:pStyle w:val="New0"/>
              <w:spacing w:line="480" w:lineRule="atLeast"/>
              <w:rPr>
                <w:rFonts w:ascii="Times New Roman" w:hAnsi="Times New Roman"/>
                <w:bCs/>
                <w:iCs/>
                <w:sz w:val="24"/>
              </w:rPr>
            </w:pPr>
            <w:r w:rsidRPr="003D0BA7">
              <w:rPr>
                <w:rFonts w:ascii="Times New Roman" w:hAnsi="Times New Roman"/>
                <w:bCs/>
                <w:iCs/>
                <w:sz w:val="24"/>
              </w:rPr>
              <w:t>202</w:t>
            </w:r>
            <w:r w:rsidR="005B6EAE">
              <w:rPr>
                <w:rFonts w:ascii="Times New Roman" w:hAnsi="Times New Roman"/>
                <w:bCs/>
                <w:iCs/>
                <w:sz w:val="24"/>
              </w:rPr>
              <w:t>4</w:t>
            </w:r>
            <w:r w:rsidRPr="003D0BA7">
              <w:rPr>
                <w:rFonts w:ascii="Times New Roman" w:hAnsi="Times New Roman"/>
                <w:bCs/>
                <w:iCs/>
                <w:sz w:val="24"/>
              </w:rPr>
              <w:t>年</w:t>
            </w:r>
            <w:r w:rsidR="005B6EAE">
              <w:rPr>
                <w:rFonts w:ascii="Times New Roman" w:hAnsi="Times New Roman"/>
                <w:bCs/>
                <w:iCs/>
                <w:sz w:val="24"/>
              </w:rPr>
              <w:t>4</w:t>
            </w:r>
            <w:r w:rsidR="00B5693A" w:rsidRPr="003D0BA7">
              <w:rPr>
                <w:rFonts w:ascii="Times New Roman" w:hAnsi="Times New Roman"/>
                <w:bCs/>
                <w:iCs/>
                <w:sz w:val="24"/>
              </w:rPr>
              <w:t>月</w:t>
            </w:r>
            <w:r w:rsidR="00183CF2" w:rsidRPr="003D0BA7">
              <w:rPr>
                <w:rFonts w:ascii="Times New Roman" w:hAnsi="Times New Roman"/>
                <w:bCs/>
                <w:iCs/>
                <w:sz w:val="24"/>
              </w:rPr>
              <w:t>2</w:t>
            </w:r>
            <w:r w:rsidR="005B6EAE">
              <w:rPr>
                <w:rFonts w:ascii="Times New Roman" w:hAnsi="Times New Roman"/>
                <w:bCs/>
                <w:iCs/>
                <w:sz w:val="24"/>
              </w:rPr>
              <w:t>3</w:t>
            </w:r>
            <w:r w:rsidR="00B5693A" w:rsidRPr="003D0BA7">
              <w:rPr>
                <w:rFonts w:ascii="Times New Roman" w:hAnsi="Times New Roman"/>
                <w:bCs/>
                <w:iCs/>
                <w:sz w:val="24"/>
              </w:rPr>
              <w:t>日</w:t>
            </w:r>
          </w:p>
        </w:tc>
      </w:tr>
    </w:tbl>
    <w:p w14:paraId="5F8A353F" w14:textId="77777777" w:rsidR="00777389" w:rsidRPr="003D0BA7" w:rsidRDefault="00777389">
      <w:pPr>
        <w:rPr>
          <w:rFonts w:ascii="宋体" w:hAnsi="宋体"/>
        </w:rPr>
      </w:pPr>
    </w:p>
    <w:p w14:paraId="5429AABF" w14:textId="28043D16" w:rsidR="00777389" w:rsidRPr="003D0BA7" w:rsidRDefault="00777389">
      <w:pPr>
        <w:rPr>
          <w:rFonts w:ascii="宋体" w:hAnsi="宋体"/>
          <w:sz w:val="28"/>
          <w:szCs w:val="28"/>
        </w:rPr>
      </w:pPr>
    </w:p>
    <w:sectPr w:rsidR="00777389" w:rsidRPr="003D0BA7" w:rsidSect="003B1E8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B7A4" w14:textId="77777777" w:rsidR="00EB6792" w:rsidRDefault="00EB6792" w:rsidP="00A8422C">
      <w:r>
        <w:separator/>
      </w:r>
    </w:p>
  </w:endnote>
  <w:endnote w:type="continuationSeparator" w:id="0">
    <w:p w14:paraId="4094555A" w14:textId="77777777" w:rsidR="00EB6792" w:rsidRDefault="00EB6792" w:rsidP="00A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9838" w14:textId="77777777" w:rsidR="00EB6792" w:rsidRDefault="00EB6792" w:rsidP="00A8422C">
      <w:r>
        <w:separator/>
      </w:r>
    </w:p>
  </w:footnote>
  <w:footnote w:type="continuationSeparator" w:id="0">
    <w:p w14:paraId="5A36EA56" w14:textId="77777777" w:rsidR="00EB6792" w:rsidRDefault="00EB6792" w:rsidP="00A8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E52"/>
    <w:multiLevelType w:val="hybridMultilevel"/>
    <w:tmpl w:val="9A868F90"/>
    <w:lvl w:ilvl="0" w:tplc="61766F9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F43780"/>
    <w:multiLevelType w:val="hybridMultilevel"/>
    <w:tmpl w:val="328213FE"/>
    <w:lvl w:ilvl="0" w:tplc="FE7439C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62031"/>
    <w:multiLevelType w:val="hybridMultilevel"/>
    <w:tmpl w:val="3C4E096A"/>
    <w:lvl w:ilvl="0" w:tplc="A5E49D9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9EB3757"/>
    <w:multiLevelType w:val="hybridMultilevel"/>
    <w:tmpl w:val="49F8377E"/>
    <w:lvl w:ilvl="0" w:tplc="B82E51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662979"/>
    <w:multiLevelType w:val="hybridMultilevel"/>
    <w:tmpl w:val="3C388F6E"/>
    <w:lvl w:ilvl="0" w:tplc="2E2A4ADC">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EE1BB1"/>
    <w:multiLevelType w:val="hybridMultilevel"/>
    <w:tmpl w:val="BCC2CF82"/>
    <w:lvl w:ilvl="0" w:tplc="97F4F3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390E10"/>
    <w:multiLevelType w:val="hybridMultilevel"/>
    <w:tmpl w:val="89BA1524"/>
    <w:lvl w:ilvl="0" w:tplc="A05C8B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F1550"/>
    <w:multiLevelType w:val="hybridMultilevel"/>
    <w:tmpl w:val="FC4697F4"/>
    <w:lvl w:ilvl="0" w:tplc="3416B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6D2247"/>
    <w:multiLevelType w:val="hybridMultilevel"/>
    <w:tmpl w:val="F8CAE826"/>
    <w:lvl w:ilvl="0" w:tplc="C3E82D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72996"/>
    <w:multiLevelType w:val="hybridMultilevel"/>
    <w:tmpl w:val="37ECCE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912B81"/>
    <w:multiLevelType w:val="hybridMultilevel"/>
    <w:tmpl w:val="0DB08F2C"/>
    <w:lvl w:ilvl="0" w:tplc="566CC7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56F0374"/>
    <w:multiLevelType w:val="hybridMultilevel"/>
    <w:tmpl w:val="93EA02DC"/>
    <w:lvl w:ilvl="0" w:tplc="52167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EE2255"/>
    <w:multiLevelType w:val="hybridMultilevel"/>
    <w:tmpl w:val="F28EB74C"/>
    <w:lvl w:ilvl="0" w:tplc="55B6AE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90943430">
    <w:abstractNumId w:val="12"/>
  </w:num>
  <w:num w:numId="2" w16cid:durableId="494684011">
    <w:abstractNumId w:val="7"/>
  </w:num>
  <w:num w:numId="3" w16cid:durableId="902326707">
    <w:abstractNumId w:val="3"/>
  </w:num>
  <w:num w:numId="4" w16cid:durableId="12341673">
    <w:abstractNumId w:val="10"/>
  </w:num>
  <w:num w:numId="5" w16cid:durableId="1104303775">
    <w:abstractNumId w:val="5"/>
  </w:num>
  <w:num w:numId="6" w16cid:durableId="548496603">
    <w:abstractNumId w:val="4"/>
  </w:num>
  <w:num w:numId="7" w16cid:durableId="304241075">
    <w:abstractNumId w:val="2"/>
  </w:num>
  <w:num w:numId="8" w16cid:durableId="558590901">
    <w:abstractNumId w:val="0"/>
  </w:num>
  <w:num w:numId="9" w16cid:durableId="1966885402">
    <w:abstractNumId w:val="1"/>
  </w:num>
  <w:num w:numId="10" w16cid:durableId="1646201587">
    <w:abstractNumId w:val="6"/>
  </w:num>
  <w:num w:numId="11" w16cid:durableId="2071228757">
    <w:abstractNumId w:val="11"/>
  </w:num>
  <w:num w:numId="12" w16cid:durableId="646323213">
    <w:abstractNumId w:val="9"/>
  </w:num>
  <w:num w:numId="13" w16cid:durableId="35783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712"/>
    <w:rsid w:val="00004648"/>
    <w:rsid w:val="0000545F"/>
    <w:rsid w:val="00005F34"/>
    <w:rsid w:val="00011B56"/>
    <w:rsid w:val="00014915"/>
    <w:rsid w:val="00015A23"/>
    <w:rsid w:val="00020D61"/>
    <w:rsid w:val="000219D8"/>
    <w:rsid w:val="00027CFB"/>
    <w:rsid w:val="00035858"/>
    <w:rsid w:val="00041CD1"/>
    <w:rsid w:val="00042352"/>
    <w:rsid w:val="000435DF"/>
    <w:rsid w:val="000444DB"/>
    <w:rsid w:val="00044C8F"/>
    <w:rsid w:val="0004575B"/>
    <w:rsid w:val="00046BEC"/>
    <w:rsid w:val="00046F82"/>
    <w:rsid w:val="000471F3"/>
    <w:rsid w:val="00050FD4"/>
    <w:rsid w:val="000524D9"/>
    <w:rsid w:val="000544A4"/>
    <w:rsid w:val="000562D3"/>
    <w:rsid w:val="00056EE7"/>
    <w:rsid w:val="00064578"/>
    <w:rsid w:val="00064C35"/>
    <w:rsid w:val="000655F7"/>
    <w:rsid w:val="00065610"/>
    <w:rsid w:val="000665E5"/>
    <w:rsid w:val="00066D61"/>
    <w:rsid w:val="000671EE"/>
    <w:rsid w:val="00067F72"/>
    <w:rsid w:val="0007375B"/>
    <w:rsid w:val="00073DE1"/>
    <w:rsid w:val="00075F96"/>
    <w:rsid w:val="00077664"/>
    <w:rsid w:val="00081199"/>
    <w:rsid w:val="00081E5A"/>
    <w:rsid w:val="00082FD5"/>
    <w:rsid w:val="0008335B"/>
    <w:rsid w:val="00083362"/>
    <w:rsid w:val="000847E9"/>
    <w:rsid w:val="00084BBF"/>
    <w:rsid w:val="0009015C"/>
    <w:rsid w:val="00091315"/>
    <w:rsid w:val="0009172F"/>
    <w:rsid w:val="000929CE"/>
    <w:rsid w:val="000932F4"/>
    <w:rsid w:val="00095B9F"/>
    <w:rsid w:val="000A196B"/>
    <w:rsid w:val="000A2090"/>
    <w:rsid w:val="000A2462"/>
    <w:rsid w:val="000A35C9"/>
    <w:rsid w:val="000A3DE4"/>
    <w:rsid w:val="000A3EB6"/>
    <w:rsid w:val="000A3F63"/>
    <w:rsid w:val="000A49C6"/>
    <w:rsid w:val="000A4F7B"/>
    <w:rsid w:val="000A67CA"/>
    <w:rsid w:val="000A7559"/>
    <w:rsid w:val="000A7B7C"/>
    <w:rsid w:val="000B03B7"/>
    <w:rsid w:val="000B1B58"/>
    <w:rsid w:val="000B283F"/>
    <w:rsid w:val="000B3336"/>
    <w:rsid w:val="000B49A2"/>
    <w:rsid w:val="000B5186"/>
    <w:rsid w:val="000B6572"/>
    <w:rsid w:val="000C35E8"/>
    <w:rsid w:val="000C3C31"/>
    <w:rsid w:val="000C5960"/>
    <w:rsid w:val="000C5F86"/>
    <w:rsid w:val="000D6C6F"/>
    <w:rsid w:val="000E0B57"/>
    <w:rsid w:val="000E1382"/>
    <w:rsid w:val="000E35AF"/>
    <w:rsid w:val="000E36B8"/>
    <w:rsid w:val="000E4568"/>
    <w:rsid w:val="000E4AB0"/>
    <w:rsid w:val="000E4B52"/>
    <w:rsid w:val="000E5D9F"/>
    <w:rsid w:val="000E748D"/>
    <w:rsid w:val="000F0CEE"/>
    <w:rsid w:val="000F39AA"/>
    <w:rsid w:val="000F5833"/>
    <w:rsid w:val="000F5898"/>
    <w:rsid w:val="000F630E"/>
    <w:rsid w:val="001007DE"/>
    <w:rsid w:val="00101F77"/>
    <w:rsid w:val="00104AFE"/>
    <w:rsid w:val="00107080"/>
    <w:rsid w:val="001078CF"/>
    <w:rsid w:val="00113A93"/>
    <w:rsid w:val="00117038"/>
    <w:rsid w:val="001208CD"/>
    <w:rsid w:val="00120A49"/>
    <w:rsid w:val="00120C90"/>
    <w:rsid w:val="00125671"/>
    <w:rsid w:val="00125999"/>
    <w:rsid w:val="001301BE"/>
    <w:rsid w:val="001308BF"/>
    <w:rsid w:val="00140F5B"/>
    <w:rsid w:val="00142BBA"/>
    <w:rsid w:val="001447BD"/>
    <w:rsid w:val="00144F2F"/>
    <w:rsid w:val="00145E35"/>
    <w:rsid w:val="00146144"/>
    <w:rsid w:val="00146BB3"/>
    <w:rsid w:val="00153016"/>
    <w:rsid w:val="00157D5F"/>
    <w:rsid w:val="00157FF0"/>
    <w:rsid w:val="00162D41"/>
    <w:rsid w:val="00163358"/>
    <w:rsid w:val="001701D4"/>
    <w:rsid w:val="001704FA"/>
    <w:rsid w:val="00172754"/>
    <w:rsid w:val="00172A27"/>
    <w:rsid w:val="00174B45"/>
    <w:rsid w:val="001754AA"/>
    <w:rsid w:val="00175856"/>
    <w:rsid w:val="00175A06"/>
    <w:rsid w:val="00175C78"/>
    <w:rsid w:val="001837BB"/>
    <w:rsid w:val="00183CF2"/>
    <w:rsid w:val="001856DF"/>
    <w:rsid w:val="00186E63"/>
    <w:rsid w:val="0018777D"/>
    <w:rsid w:val="00187F6D"/>
    <w:rsid w:val="00187FD9"/>
    <w:rsid w:val="001930F7"/>
    <w:rsid w:val="00194DD0"/>
    <w:rsid w:val="00195157"/>
    <w:rsid w:val="00195EF5"/>
    <w:rsid w:val="0019655E"/>
    <w:rsid w:val="00196AB5"/>
    <w:rsid w:val="001A0B32"/>
    <w:rsid w:val="001A0EB7"/>
    <w:rsid w:val="001A5BA9"/>
    <w:rsid w:val="001A71CA"/>
    <w:rsid w:val="001B0407"/>
    <w:rsid w:val="001B3AA3"/>
    <w:rsid w:val="001B43A7"/>
    <w:rsid w:val="001B648D"/>
    <w:rsid w:val="001B78C1"/>
    <w:rsid w:val="001C1361"/>
    <w:rsid w:val="001C15A0"/>
    <w:rsid w:val="001C1C9B"/>
    <w:rsid w:val="001C391D"/>
    <w:rsid w:val="001C6196"/>
    <w:rsid w:val="001D12B3"/>
    <w:rsid w:val="001D2228"/>
    <w:rsid w:val="001D3A1F"/>
    <w:rsid w:val="001D6CEC"/>
    <w:rsid w:val="001E221A"/>
    <w:rsid w:val="001E339C"/>
    <w:rsid w:val="001E7E1E"/>
    <w:rsid w:val="001F0B1C"/>
    <w:rsid w:val="001F0F72"/>
    <w:rsid w:val="002000B8"/>
    <w:rsid w:val="00200440"/>
    <w:rsid w:val="00201A09"/>
    <w:rsid w:val="00202A0A"/>
    <w:rsid w:val="00203B18"/>
    <w:rsid w:val="00210CBE"/>
    <w:rsid w:val="002114B9"/>
    <w:rsid w:val="00211BC1"/>
    <w:rsid w:val="00217DEE"/>
    <w:rsid w:val="00221855"/>
    <w:rsid w:val="00222620"/>
    <w:rsid w:val="00227F31"/>
    <w:rsid w:val="00230685"/>
    <w:rsid w:val="002352B7"/>
    <w:rsid w:val="0024780A"/>
    <w:rsid w:val="002516AB"/>
    <w:rsid w:val="00253F1E"/>
    <w:rsid w:val="00255343"/>
    <w:rsid w:val="0025535C"/>
    <w:rsid w:val="00255A23"/>
    <w:rsid w:val="00256011"/>
    <w:rsid w:val="00256AFC"/>
    <w:rsid w:val="00257B87"/>
    <w:rsid w:val="0026070C"/>
    <w:rsid w:val="00262981"/>
    <w:rsid w:val="00264863"/>
    <w:rsid w:val="0026491A"/>
    <w:rsid w:val="002708BA"/>
    <w:rsid w:val="0027179B"/>
    <w:rsid w:val="00271EC0"/>
    <w:rsid w:val="00273ABC"/>
    <w:rsid w:val="002741F9"/>
    <w:rsid w:val="00281F96"/>
    <w:rsid w:val="002839DB"/>
    <w:rsid w:val="00283DF9"/>
    <w:rsid w:val="00284D48"/>
    <w:rsid w:val="00285D10"/>
    <w:rsid w:val="00287F17"/>
    <w:rsid w:val="00290E8A"/>
    <w:rsid w:val="0029120A"/>
    <w:rsid w:val="00292558"/>
    <w:rsid w:val="00293853"/>
    <w:rsid w:val="0029444C"/>
    <w:rsid w:val="0029563C"/>
    <w:rsid w:val="002960B5"/>
    <w:rsid w:val="002A11B3"/>
    <w:rsid w:val="002A3CFD"/>
    <w:rsid w:val="002A6858"/>
    <w:rsid w:val="002B1B58"/>
    <w:rsid w:val="002B1C71"/>
    <w:rsid w:val="002B5050"/>
    <w:rsid w:val="002C06DE"/>
    <w:rsid w:val="002C52C4"/>
    <w:rsid w:val="002C6D8E"/>
    <w:rsid w:val="002D17A3"/>
    <w:rsid w:val="002D21A5"/>
    <w:rsid w:val="002D6A9E"/>
    <w:rsid w:val="002D6F94"/>
    <w:rsid w:val="002E1931"/>
    <w:rsid w:val="002E5083"/>
    <w:rsid w:val="002E5695"/>
    <w:rsid w:val="002E5EEA"/>
    <w:rsid w:val="002E776F"/>
    <w:rsid w:val="002E7F64"/>
    <w:rsid w:val="002F1967"/>
    <w:rsid w:val="002F1EB2"/>
    <w:rsid w:val="002F2CA2"/>
    <w:rsid w:val="002F2FEB"/>
    <w:rsid w:val="002F4253"/>
    <w:rsid w:val="002F6A57"/>
    <w:rsid w:val="002F6E94"/>
    <w:rsid w:val="00301F9D"/>
    <w:rsid w:val="00302F14"/>
    <w:rsid w:val="00311254"/>
    <w:rsid w:val="00315251"/>
    <w:rsid w:val="00317C9D"/>
    <w:rsid w:val="00321961"/>
    <w:rsid w:val="00324755"/>
    <w:rsid w:val="00330563"/>
    <w:rsid w:val="003309CD"/>
    <w:rsid w:val="003327BC"/>
    <w:rsid w:val="00332DA9"/>
    <w:rsid w:val="00335D61"/>
    <w:rsid w:val="0034056B"/>
    <w:rsid w:val="0034084A"/>
    <w:rsid w:val="003460FD"/>
    <w:rsid w:val="0035146B"/>
    <w:rsid w:val="00352492"/>
    <w:rsid w:val="00352FF2"/>
    <w:rsid w:val="00354477"/>
    <w:rsid w:val="003605C0"/>
    <w:rsid w:val="0036363C"/>
    <w:rsid w:val="00363963"/>
    <w:rsid w:val="00363B36"/>
    <w:rsid w:val="00364277"/>
    <w:rsid w:val="00364D56"/>
    <w:rsid w:val="00365F25"/>
    <w:rsid w:val="003663EA"/>
    <w:rsid w:val="00370794"/>
    <w:rsid w:val="00370EE8"/>
    <w:rsid w:val="0037189A"/>
    <w:rsid w:val="003763A6"/>
    <w:rsid w:val="00377D66"/>
    <w:rsid w:val="0038036F"/>
    <w:rsid w:val="0038101D"/>
    <w:rsid w:val="00382639"/>
    <w:rsid w:val="003856B5"/>
    <w:rsid w:val="00393B5C"/>
    <w:rsid w:val="00395CD8"/>
    <w:rsid w:val="003A0B72"/>
    <w:rsid w:val="003A1123"/>
    <w:rsid w:val="003A2692"/>
    <w:rsid w:val="003A7C25"/>
    <w:rsid w:val="003B0940"/>
    <w:rsid w:val="003B1C70"/>
    <w:rsid w:val="003B1E88"/>
    <w:rsid w:val="003B2DE3"/>
    <w:rsid w:val="003B3889"/>
    <w:rsid w:val="003B461E"/>
    <w:rsid w:val="003B6C95"/>
    <w:rsid w:val="003C2B04"/>
    <w:rsid w:val="003D0BA7"/>
    <w:rsid w:val="003D395C"/>
    <w:rsid w:val="003D7E96"/>
    <w:rsid w:val="003E11A9"/>
    <w:rsid w:val="003E65E9"/>
    <w:rsid w:val="003F1F28"/>
    <w:rsid w:val="003F44D1"/>
    <w:rsid w:val="003F5955"/>
    <w:rsid w:val="00401C1A"/>
    <w:rsid w:val="004037CF"/>
    <w:rsid w:val="004063B5"/>
    <w:rsid w:val="004151D8"/>
    <w:rsid w:val="0041666B"/>
    <w:rsid w:val="00422B2B"/>
    <w:rsid w:val="00425CFF"/>
    <w:rsid w:val="00426D04"/>
    <w:rsid w:val="00433EBE"/>
    <w:rsid w:val="00434764"/>
    <w:rsid w:val="00434A19"/>
    <w:rsid w:val="004351C7"/>
    <w:rsid w:val="00437C45"/>
    <w:rsid w:val="004401FC"/>
    <w:rsid w:val="00440A8D"/>
    <w:rsid w:val="00442BE2"/>
    <w:rsid w:val="00442C20"/>
    <w:rsid w:val="004449C1"/>
    <w:rsid w:val="004455B9"/>
    <w:rsid w:val="004526E5"/>
    <w:rsid w:val="00462093"/>
    <w:rsid w:val="004650B8"/>
    <w:rsid w:val="00467167"/>
    <w:rsid w:val="00470B4C"/>
    <w:rsid w:val="004713AF"/>
    <w:rsid w:val="0047399C"/>
    <w:rsid w:val="00473E5B"/>
    <w:rsid w:val="00476447"/>
    <w:rsid w:val="0047670A"/>
    <w:rsid w:val="0047756C"/>
    <w:rsid w:val="00481BE7"/>
    <w:rsid w:val="00485B80"/>
    <w:rsid w:val="00486DE8"/>
    <w:rsid w:val="00487DA9"/>
    <w:rsid w:val="00491D7D"/>
    <w:rsid w:val="004A0F25"/>
    <w:rsid w:val="004A0F89"/>
    <w:rsid w:val="004A16CF"/>
    <w:rsid w:val="004A28B5"/>
    <w:rsid w:val="004A3515"/>
    <w:rsid w:val="004A4585"/>
    <w:rsid w:val="004A69C2"/>
    <w:rsid w:val="004B24AB"/>
    <w:rsid w:val="004B52D6"/>
    <w:rsid w:val="004B59F2"/>
    <w:rsid w:val="004B670E"/>
    <w:rsid w:val="004B7F05"/>
    <w:rsid w:val="004C5D1C"/>
    <w:rsid w:val="004C5EAF"/>
    <w:rsid w:val="004D060B"/>
    <w:rsid w:val="004D4079"/>
    <w:rsid w:val="004D505B"/>
    <w:rsid w:val="004D7403"/>
    <w:rsid w:val="004E1072"/>
    <w:rsid w:val="004E42E8"/>
    <w:rsid w:val="004E45E0"/>
    <w:rsid w:val="004E6435"/>
    <w:rsid w:val="004F0727"/>
    <w:rsid w:val="004F3C47"/>
    <w:rsid w:val="004F7A76"/>
    <w:rsid w:val="005006A9"/>
    <w:rsid w:val="00500EDF"/>
    <w:rsid w:val="00501539"/>
    <w:rsid w:val="00502FD0"/>
    <w:rsid w:val="0050396F"/>
    <w:rsid w:val="00503F7C"/>
    <w:rsid w:val="005041FA"/>
    <w:rsid w:val="0050510A"/>
    <w:rsid w:val="00506993"/>
    <w:rsid w:val="00510E71"/>
    <w:rsid w:val="0051221B"/>
    <w:rsid w:val="00513958"/>
    <w:rsid w:val="00515E53"/>
    <w:rsid w:val="00516D7C"/>
    <w:rsid w:val="00517AB6"/>
    <w:rsid w:val="00520E3C"/>
    <w:rsid w:val="00521684"/>
    <w:rsid w:val="005218D4"/>
    <w:rsid w:val="00522240"/>
    <w:rsid w:val="00523408"/>
    <w:rsid w:val="00523E9A"/>
    <w:rsid w:val="005253FE"/>
    <w:rsid w:val="005306FC"/>
    <w:rsid w:val="00532A07"/>
    <w:rsid w:val="005339C5"/>
    <w:rsid w:val="005352E2"/>
    <w:rsid w:val="005410E2"/>
    <w:rsid w:val="00543E6F"/>
    <w:rsid w:val="0054501F"/>
    <w:rsid w:val="00545AE6"/>
    <w:rsid w:val="00545E53"/>
    <w:rsid w:val="00546DF6"/>
    <w:rsid w:val="0054749E"/>
    <w:rsid w:val="00547E98"/>
    <w:rsid w:val="00550187"/>
    <w:rsid w:val="005515F1"/>
    <w:rsid w:val="00560DB3"/>
    <w:rsid w:val="005628BB"/>
    <w:rsid w:val="0056431A"/>
    <w:rsid w:val="00566BE9"/>
    <w:rsid w:val="00571998"/>
    <w:rsid w:val="00572158"/>
    <w:rsid w:val="00573D63"/>
    <w:rsid w:val="005806A2"/>
    <w:rsid w:val="00581340"/>
    <w:rsid w:val="00581E0F"/>
    <w:rsid w:val="00583C9D"/>
    <w:rsid w:val="00587E46"/>
    <w:rsid w:val="0059625F"/>
    <w:rsid w:val="0059693A"/>
    <w:rsid w:val="005A32CF"/>
    <w:rsid w:val="005A41FD"/>
    <w:rsid w:val="005B0BD4"/>
    <w:rsid w:val="005B4A0E"/>
    <w:rsid w:val="005B561E"/>
    <w:rsid w:val="005B6EAE"/>
    <w:rsid w:val="005B6ED2"/>
    <w:rsid w:val="005C2ADB"/>
    <w:rsid w:val="005D27B1"/>
    <w:rsid w:val="005D27F7"/>
    <w:rsid w:val="005D6441"/>
    <w:rsid w:val="005D6720"/>
    <w:rsid w:val="005E0283"/>
    <w:rsid w:val="005E0DEA"/>
    <w:rsid w:val="005E1B72"/>
    <w:rsid w:val="005E3677"/>
    <w:rsid w:val="005F1EEC"/>
    <w:rsid w:val="005F386B"/>
    <w:rsid w:val="005F478A"/>
    <w:rsid w:val="005F5E13"/>
    <w:rsid w:val="006022CF"/>
    <w:rsid w:val="006033B3"/>
    <w:rsid w:val="00604CF4"/>
    <w:rsid w:val="006079D1"/>
    <w:rsid w:val="00611E05"/>
    <w:rsid w:val="00612A62"/>
    <w:rsid w:val="00613A92"/>
    <w:rsid w:val="00613D0B"/>
    <w:rsid w:val="0061773E"/>
    <w:rsid w:val="006204F0"/>
    <w:rsid w:val="00621D1A"/>
    <w:rsid w:val="00623378"/>
    <w:rsid w:val="00626A02"/>
    <w:rsid w:val="00627F2A"/>
    <w:rsid w:val="00631A72"/>
    <w:rsid w:val="00631B53"/>
    <w:rsid w:val="006328E3"/>
    <w:rsid w:val="00636DA5"/>
    <w:rsid w:val="0064691E"/>
    <w:rsid w:val="00650152"/>
    <w:rsid w:val="006507F5"/>
    <w:rsid w:val="006517F7"/>
    <w:rsid w:val="006518CC"/>
    <w:rsid w:val="00655E40"/>
    <w:rsid w:val="00660139"/>
    <w:rsid w:val="0066034A"/>
    <w:rsid w:val="006608D0"/>
    <w:rsid w:val="00664A34"/>
    <w:rsid w:val="00665F0D"/>
    <w:rsid w:val="006676CF"/>
    <w:rsid w:val="006678A2"/>
    <w:rsid w:val="00671B1B"/>
    <w:rsid w:val="00677BFE"/>
    <w:rsid w:val="0068041C"/>
    <w:rsid w:val="006804CA"/>
    <w:rsid w:val="00680CE1"/>
    <w:rsid w:val="006816AE"/>
    <w:rsid w:val="00685887"/>
    <w:rsid w:val="006860FE"/>
    <w:rsid w:val="00692B6C"/>
    <w:rsid w:val="006932EC"/>
    <w:rsid w:val="00693632"/>
    <w:rsid w:val="00694563"/>
    <w:rsid w:val="00694691"/>
    <w:rsid w:val="006A058D"/>
    <w:rsid w:val="006A101F"/>
    <w:rsid w:val="006A6794"/>
    <w:rsid w:val="006A742C"/>
    <w:rsid w:val="006B0D04"/>
    <w:rsid w:val="006B18FF"/>
    <w:rsid w:val="006B442D"/>
    <w:rsid w:val="006B6E82"/>
    <w:rsid w:val="006C1B0E"/>
    <w:rsid w:val="006C2801"/>
    <w:rsid w:val="006D297A"/>
    <w:rsid w:val="006D2A6F"/>
    <w:rsid w:val="006D4DDD"/>
    <w:rsid w:val="006D5B33"/>
    <w:rsid w:val="006E1AF5"/>
    <w:rsid w:val="006E2445"/>
    <w:rsid w:val="006E79CB"/>
    <w:rsid w:val="006E7ED0"/>
    <w:rsid w:val="006F1B07"/>
    <w:rsid w:val="006F3278"/>
    <w:rsid w:val="006F39F3"/>
    <w:rsid w:val="006F6893"/>
    <w:rsid w:val="006F6F48"/>
    <w:rsid w:val="0070213B"/>
    <w:rsid w:val="007051E9"/>
    <w:rsid w:val="007077A0"/>
    <w:rsid w:val="00716360"/>
    <w:rsid w:val="0071651F"/>
    <w:rsid w:val="00716A4D"/>
    <w:rsid w:val="00716D41"/>
    <w:rsid w:val="00720BB3"/>
    <w:rsid w:val="0072233A"/>
    <w:rsid w:val="00724EF3"/>
    <w:rsid w:val="00725360"/>
    <w:rsid w:val="00736364"/>
    <w:rsid w:val="007401B5"/>
    <w:rsid w:val="0074076E"/>
    <w:rsid w:val="007422D0"/>
    <w:rsid w:val="00742EB0"/>
    <w:rsid w:val="007440DA"/>
    <w:rsid w:val="0075103C"/>
    <w:rsid w:val="0075112A"/>
    <w:rsid w:val="00751877"/>
    <w:rsid w:val="00751D95"/>
    <w:rsid w:val="007528C6"/>
    <w:rsid w:val="0075373F"/>
    <w:rsid w:val="00756182"/>
    <w:rsid w:val="00757363"/>
    <w:rsid w:val="00757B8E"/>
    <w:rsid w:val="007617B1"/>
    <w:rsid w:val="007666BF"/>
    <w:rsid w:val="007672E8"/>
    <w:rsid w:val="007676BD"/>
    <w:rsid w:val="00770A79"/>
    <w:rsid w:val="00777389"/>
    <w:rsid w:val="00777CB4"/>
    <w:rsid w:val="00787994"/>
    <w:rsid w:val="00790765"/>
    <w:rsid w:val="00790B10"/>
    <w:rsid w:val="00791597"/>
    <w:rsid w:val="0079731C"/>
    <w:rsid w:val="00797359"/>
    <w:rsid w:val="00797E7A"/>
    <w:rsid w:val="007A5054"/>
    <w:rsid w:val="007A6553"/>
    <w:rsid w:val="007A7B51"/>
    <w:rsid w:val="007B0DE9"/>
    <w:rsid w:val="007B1E30"/>
    <w:rsid w:val="007B26D6"/>
    <w:rsid w:val="007B395B"/>
    <w:rsid w:val="007B6D06"/>
    <w:rsid w:val="007C6F63"/>
    <w:rsid w:val="007C706E"/>
    <w:rsid w:val="007C744F"/>
    <w:rsid w:val="007D0021"/>
    <w:rsid w:val="007D134F"/>
    <w:rsid w:val="007D32FF"/>
    <w:rsid w:val="007D34CF"/>
    <w:rsid w:val="007D4582"/>
    <w:rsid w:val="007D468C"/>
    <w:rsid w:val="007E027E"/>
    <w:rsid w:val="007E1E61"/>
    <w:rsid w:val="007E458B"/>
    <w:rsid w:val="007E4925"/>
    <w:rsid w:val="007E5F2B"/>
    <w:rsid w:val="007E66C2"/>
    <w:rsid w:val="007F303C"/>
    <w:rsid w:val="007F40D3"/>
    <w:rsid w:val="007F45AB"/>
    <w:rsid w:val="007F69AF"/>
    <w:rsid w:val="007F77BC"/>
    <w:rsid w:val="00800C15"/>
    <w:rsid w:val="0081515F"/>
    <w:rsid w:val="00817C2F"/>
    <w:rsid w:val="00817FC4"/>
    <w:rsid w:val="00820EEF"/>
    <w:rsid w:val="008253B6"/>
    <w:rsid w:val="0082746A"/>
    <w:rsid w:val="00827E2F"/>
    <w:rsid w:val="0083071E"/>
    <w:rsid w:val="00831B4D"/>
    <w:rsid w:val="00832A98"/>
    <w:rsid w:val="00833A48"/>
    <w:rsid w:val="00841323"/>
    <w:rsid w:val="00842D2B"/>
    <w:rsid w:val="00842E7C"/>
    <w:rsid w:val="00855811"/>
    <w:rsid w:val="008571F2"/>
    <w:rsid w:val="008572A8"/>
    <w:rsid w:val="00857447"/>
    <w:rsid w:val="00860592"/>
    <w:rsid w:val="00862E72"/>
    <w:rsid w:val="00863024"/>
    <w:rsid w:val="008647C8"/>
    <w:rsid w:val="0086517C"/>
    <w:rsid w:val="008664D6"/>
    <w:rsid w:val="00870C56"/>
    <w:rsid w:val="00873A53"/>
    <w:rsid w:val="00873C56"/>
    <w:rsid w:val="008747C7"/>
    <w:rsid w:val="00877C21"/>
    <w:rsid w:val="008865B0"/>
    <w:rsid w:val="00891686"/>
    <w:rsid w:val="008943CC"/>
    <w:rsid w:val="008A22C3"/>
    <w:rsid w:val="008B0CD1"/>
    <w:rsid w:val="008B1427"/>
    <w:rsid w:val="008B3707"/>
    <w:rsid w:val="008B7892"/>
    <w:rsid w:val="008C3247"/>
    <w:rsid w:val="008C71D8"/>
    <w:rsid w:val="008D120C"/>
    <w:rsid w:val="008D3EB3"/>
    <w:rsid w:val="008D5170"/>
    <w:rsid w:val="008D523C"/>
    <w:rsid w:val="008D5EA6"/>
    <w:rsid w:val="008D6DA4"/>
    <w:rsid w:val="008D7DC5"/>
    <w:rsid w:val="008E3722"/>
    <w:rsid w:val="008E3E9A"/>
    <w:rsid w:val="008E6A0C"/>
    <w:rsid w:val="008E7207"/>
    <w:rsid w:val="008E7343"/>
    <w:rsid w:val="008F5580"/>
    <w:rsid w:val="008F5D94"/>
    <w:rsid w:val="008F658F"/>
    <w:rsid w:val="0090010C"/>
    <w:rsid w:val="00904907"/>
    <w:rsid w:val="00907D9D"/>
    <w:rsid w:val="009106B7"/>
    <w:rsid w:val="00915EF3"/>
    <w:rsid w:val="00921A47"/>
    <w:rsid w:val="009245A1"/>
    <w:rsid w:val="00924F44"/>
    <w:rsid w:val="00926FBB"/>
    <w:rsid w:val="00927874"/>
    <w:rsid w:val="00930C74"/>
    <w:rsid w:val="00932F1B"/>
    <w:rsid w:val="00935E3B"/>
    <w:rsid w:val="009379B1"/>
    <w:rsid w:val="00945686"/>
    <w:rsid w:val="0094630A"/>
    <w:rsid w:val="00951E6B"/>
    <w:rsid w:val="00954CF3"/>
    <w:rsid w:val="009561D9"/>
    <w:rsid w:val="00957840"/>
    <w:rsid w:val="0096770E"/>
    <w:rsid w:val="00981555"/>
    <w:rsid w:val="009832E1"/>
    <w:rsid w:val="0098341A"/>
    <w:rsid w:val="00985FEE"/>
    <w:rsid w:val="00993DFE"/>
    <w:rsid w:val="00995929"/>
    <w:rsid w:val="009A2DCB"/>
    <w:rsid w:val="009A3003"/>
    <w:rsid w:val="009B07EF"/>
    <w:rsid w:val="009B16AF"/>
    <w:rsid w:val="009B2F0F"/>
    <w:rsid w:val="009C03D2"/>
    <w:rsid w:val="009C2B34"/>
    <w:rsid w:val="009D0955"/>
    <w:rsid w:val="009D18C1"/>
    <w:rsid w:val="009D35BB"/>
    <w:rsid w:val="009E3820"/>
    <w:rsid w:val="009E4843"/>
    <w:rsid w:val="009E65EA"/>
    <w:rsid w:val="009F330D"/>
    <w:rsid w:val="009F58F0"/>
    <w:rsid w:val="009F6FC2"/>
    <w:rsid w:val="00A02FA6"/>
    <w:rsid w:val="00A037A3"/>
    <w:rsid w:val="00A0388D"/>
    <w:rsid w:val="00A053AB"/>
    <w:rsid w:val="00A12AE9"/>
    <w:rsid w:val="00A16B22"/>
    <w:rsid w:val="00A17146"/>
    <w:rsid w:val="00A1788A"/>
    <w:rsid w:val="00A20319"/>
    <w:rsid w:val="00A21AFF"/>
    <w:rsid w:val="00A22E92"/>
    <w:rsid w:val="00A27A0A"/>
    <w:rsid w:val="00A3138C"/>
    <w:rsid w:val="00A316F0"/>
    <w:rsid w:val="00A344AD"/>
    <w:rsid w:val="00A36917"/>
    <w:rsid w:val="00A37647"/>
    <w:rsid w:val="00A37714"/>
    <w:rsid w:val="00A37F0A"/>
    <w:rsid w:val="00A400EE"/>
    <w:rsid w:val="00A45152"/>
    <w:rsid w:val="00A4743A"/>
    <w:rsid w:val="00A50597"/>
    <w:rsid w:val="00A5200A"/>
    <w:rsid w:val="00A537B6"/>
    <w:rsid w:val="00A53BE8"/>
    <w:rsid w:val="00A561C2"/>
    <w:rsid w:val="00A60F84"/>
    <w:rsid w:val="00A65ED3"/>
    <w:rsid w:val="00A70D1A"/>
    <w:rsid w:val="00A7163D"/>
    <w:rsid w:val="00A73F17"/>
    <w:rsid w:val="00A747A0"/>
    <w:rsid w:val="00A75D44"/>
    <w:rsid w:val="00A77EE4"/>
    <w:rsid w:val="00A837A5"/>
    <w:rsid w:val="00A8422C"/>
    <w:rsid w:val="00A8470D"/>
    <w:rsid w:val="00A84DD6"/>
    <w:rsid w:val="00A8742A"/>
    <w:rsid w:val="00A90152"/>
    <w:rsid w:val="00A923B6"/>
    <w:rsid w:val="00A9369A"/>
    <w:rsid w:val="00A940BB"/>
    <w:rsid w:val="00A97D04"/>
    <w:rsid w:val="00AA30C2"/>
    <w:rsid w:val="00AA452E"/>
    <w:rsid w:val="00AA4ADA"/>
    <w:rsid w:val="00AA56E5"/>
    <w:rsid w:val="00AA5792"/>
    <w:rsid w:val="00AB1E85"/>
    <w:rsid w:val="00AB267A"/>
    <w:rsid w:val="00AC0128"/>
    <w:rsid w:val="00AC1CA6"/>
    <w:rsid w:val="00AC219F"/>
    <w:rsid w:val="00AC2DE1"/>
    <w:rsid w:val="00AC2F2A"/>
    <w:rsid w:val="00AC3F6C"/>
    <w:rsid w:val="00AC6CDF"/>
    <w:rsid w:val="00AD2A08"/>
    <w:rsid w:val="00AD51D3"/>
    <w:rsid w:val="00AE2326"/>
    <w:rsid w:val="00AE2ACC"/>
    <w:rsid w:val="00AE2BF3"/>
    <w:rsid w:val="00AE3482"/>
    <w:rsid w:val="00AE56EF"/>
    <w:rsid w:val="00AE7162"/>
    <w:rsid w:val="00AE7422"/>
    <w:rsid w:val="00AF18E9"/>
    <w:rsid w:val="00AF2A5E"/>
    <w:rsid w:val="00AF4C98"/>
    <w:rsid w:val="00B040D7"/>
    <w:rsid w:val="00B07592"/>
    <w:rsid w:val="00B12F9F"/>
    <w:rsid w:val="00B2144A"/>
    <w:rsid w:val="00B24C4A"/>
    <w:rsid w:val="00B26673"/>
    <w:rsid w:val="00B30A6F"/>
    <w:rsid w:val="00B31C9A"/>
    <w:rsid w:val="00B36A91"/>
    <w:rsid w:val="00B51C7F"/>
    <w:rsid w:val="00B54A56"/>
    <w:rsid w:val="00B54EA1"/>
    <w:rsid w:val="00B551DA"/>
    <w:rsid w:val="00B5693A"/>
    <w:rsid w:val="00B56ED0"/>
    <w:rsid w:val="00B609AF"/>
    <w:rsid w:val="00B61798"/>
    <w:rsid w:val="00B6626C"/>
    <w:rsid w:val="00B669D9"/>
    <w:rsid w:val="00B67532"/>
    <w:rsid w:val="00B678C5"/>
    <w:rsid w:val="00B70B5C"/>
    <w:rsid w:val="00B70DA7"/>
    <w:rsid w:val="00B713EF"/>
    <w:rsid w:val="00B716C8"/>
    <w:rsid w:val="00B719D1"/>
    <w:rsid w:val="00B72647"/>
    <w:rsid w:val="00B72A92"/>
    <w:rsid w:val="00B72CAB"/>
    <w:rsid w:val="00B73039"/>
    <w:rsid w:val="00B73AFE"/>
    <w:rsid w:val="00B75217"/>
    <w:rsid w:val="00B756A4"/>
    <w:rsid w:val="00B824E6"/>
    <w:rsid w:val="00B83286"/>
    <w:rsid w:val="00B83BFB"/>
    <w:rsid w:val="00B8489C"/>
    <w:rsid w:val="00B9039C"/>
    <w:rsid w:val="00B92356"/>
    <w:rsid w:val="00B96C06"/>
    <w:rsid w:val="00BA0A67"/>
    <w:rsid w:val="00BA1D10"/>
    <w:rsid w:val="00BA2498"/>
    <w:rsid w:val="00BA4E13"/>
    <w:rsid w:val="00BA78D4"/>
    <w:rsid w:val="00BB18D9"/>
    <w:rsid w:val="00BB1993"/>
    <w:rsid w:val="00BB3DC9"/>
    <w:rsid w:val="00BB413F"/>
    <w:rsid w:val="00BB7181"/>
    <w:rsid w:val="00BB7199"/>
    <w:rsid w:val="00BC17D9"/>
    <w:rsid w:val="00BC303A"/>
    <w:rsid w:val="00BC7BED"/>
    <w:rsid w:val="00BD30C4"/>
    <w:rsid w:val="00BD3F31"/>
    <w:rsid w:val="00BD7655"/>
    <w:rsid w:val="00BE1DC4"/>
    <w:rsid w:val="00BE410D"/>
    <w:rsid w:val="00BF0AC0"/>
    <w:rsid w:val="00BF250B"/>
    <w:rsid w:val="00BF32A2"/>
    <w:rsid w:val="00BF4288"/>
    <w:rsid w:val="00BF4315"/>
    <w:rsid w:val="00BF64F8"/>
    <w:rsid w:val="00BF726E"/>
    <w:rsid w:val="00C0313B"/>
    <w:rsid w:val="00C040B8"/>
    <w:rsid w:val="00C07C11"/>
    <w:rsid w:val="00C1173C"/>
    <w:rsid w:val="00C164C8"/>
    <w:rsid w:val="00C2105F"/>
    <w:rsid w:val="00C21B40"/>
    <w:rsid w:val="00C2264C"/>
    <w:rsid w:val="00C23516"/>
    <w:rsid w:val="00C3227E"/>
    <w:rsid w:val="00C33B11"/>
    <w:rsid w:val="00C346E4"/>
    <w:rsid w:val="00C42A6E"/>
    <w:rsid w:val="00C4725C"/>
    <w:rsid w:val="00C47B36"/>
    <w:rsid w:val="00C5082E"/>
    <w:rsid w:val="00C611E1"/>
    <w:rsid w:val="00C62406"/>
    <w:rsid w:val="00C63129"/>
    <w:rsid w:val="00C63665"/>
    <w:rsid w:val="00C66867"/>
    <w:rsid w:val="00C7005B"/>
    <w:rsid w:val="00C751D3"/>
    <w:rsid w:val="00C8667E"/>
    <w:rsid w:val="00C876B2"/>
    <w:rsid w:val="00C92905"/>
    <w:rsid w:val="00C93859"/>
    <w:rsid w:val="00C946CF"/>
    <w:rsid w:val="00C9496E"/>
    <w:rsid w:val="00C95862"/>
    <w:rsid w:val="00C97817"/>
    <w:rsid w:val="00CA0764"/>
    <w:rsid w:val="00CA09F1"/>
    <w:rsid w:val="00CA1B6F"/>
    <w:rsid w:val="00CA69D6"/>
    <w:rsid w:val="00CA6D2C"/>
    <w:rsid w:val="00CB24F6"/>
    <w:rsid w:val="00CB3F02"/>
    <w:rsid w:val="00CC070C"/>
    <w:rsid w:val="00CC3103"/>
    <w:rsid w:val="00CC3DFA"/>
    <w:rsid w:val="00CC783F"/>
    <w:rsid w:val="00CD3B6D"/>
    <w:rsid w:val="00CD4963"/>
    <w:rsid w:val="00CD54D3"/>
    <w:rsid w:val="00CD555E"/>
    <w:rsid w:val="00CE08AA"/>
    <w:rsid w:val="00CE2123"/>
    <w:rsid w:val="00CE56A8"/>
    <w:rsid w:val="00CE7E8C"/>
    <w:rsid w:val="00CF07C6"/>
    <w:rsid w:val="00CF4EBA"/>
    <w:rsid w:val="00CF5215"/>
    <w:rsid w:val="00CF5B56"/>
    <w:rsid w:val="00CF5D39"/>
    <w:rsid w:val="00D0183A"/>
    <w:rsid w:val="00D022EC"/>
    <w:rsid w:val="00D02FD8"/>
    <w:rsid w:val="00D05772"/>
    <w:rsid w:val="00D05E74"/>
    <w:rsid w:val="00D06F1E"/>
    <w:rsid w:val="00D1051C"/>
    <w:rsid w:val="00D1424D"/>
    <w:rsid w:val="00D15B53"/>
    <w:rsid w:val="00D15C3C"/>
    <w:rsid w:val="00D170E4"/>
    <w:rsid w:val="00D20995"/>
    <w:rsid w:val="00D218CF"/>
    <w:rsid w:val="00D222FD"/>
    <w:rsid w:val="00D2478C"/>
    <w:rsid w:val="00D256B4"/>
    <w:rsid w:val="00D267AE"/>
    <w:rsid w:val="00D26DAD"/>
    <w:rsid w:val="00D2758A"/>
    <w:rsid w:val="00D322A1"/>
    <w:rsid w:val="00D34279"/>
    <w:rsid w:val="00D3650C"/>
    <w:rsid w:val="00D428D5"/>
    <w:rsid w:val="00D5186C"/>
    <w:rsid w:val="00D5290E"/>
    <w:rsid w:val="00D52DCD"/>
    <w:rsid w:val="00D53A0A"/>
    <w:rsid w:val="00D53D08"/>
    <w:rsid w:val="00D54F0A"/>
    <w:rsid w:val="00D55D68"/>
    <w:rsid w:val="00D56868"/>
    <w:rsid w:val="00D61FFB"/>
    <w:rsid w:val="00D63D2A"/>
    <w:rsid w:val="00D64366"/>
    <w:rsid w:val="00D76A93"/>
    <w:rsid w:val="00D821F0"/>
    <w:rsid w:val="00D84890"/>
    <w:rsid w:val="00D91139"/>
    <w:rsid w:val="00D96119"/>
    <w:rsid w:val="00DA77AA"/>
    <w:rsid w:val="00DB0135"/>
    <w:rsid w:val="00DB061C"/>
    <w:rsid w:val="00DB7258"/>
    <w:rsid w:val="00DB7A6C"/>
    <w:rsid w:val="00DC230B"/>
    <w:rsid w:val="00DC31BA"/>
    <w:rsid w:val="00DC3875"/>
    <w:rsid w:val="00DC4F16"/>
    <w:rsid w:val="00DC51BD"/>
    <w:rsid w:val="00DC5380"/>
    <w:rsid w:val="00DD1420"/>
    <w:rsid w:val="00DD1B89"/>
    <w:rsid w:val="00DD6E92"/>
    <w:rsid w:val="00DD7632"/>
    <w:rsid w:val="00DD7B2F"/>
    <w:rsid w:val="00DE275D"/>
    <w:rsid w:val="00DE5942"/>
    <w:rsid w:val="00DE6C7C"/>
    <w:rsid w:val="00DF14D1"/>
    <w:rsid w:val="00DF18F5"/>
    <w:rsid w:val="00DF1F00"/>
    <w:rsid w:val="00DF32B8"/>
    <w:rsid w:val="00DF4A4C"/>
    <w:rsid w:val="00DF5F39"/>
    <w:rsid w:val="00DF7FAA"/>
    <w:rsid w:val="00E02FF6"/>
    <w:rsid w:val="00E046FC"/>
    <w:rsid w:val="00E05162"/>
    <w:rsid w:val="00E0618B"/>
    <w:rsid w:val="00E06B9A"/>
    <w:rsid w:val="00E14011"/>
    <w:rsid w:val="00E14BDA"/>
    <w:rsid w:val="00E1545D"/>
    <w:rsid w:val="00E17FAC"/>
    <w:rsid w:val="00E21572"/>
    <w:rsid w:val="00E231F8"/>
    <w:rsid w:val="00E253C3"/>
    <w:rsid w:val="00E30722"/>
    <w:rsid w:val="00E31900"/>
    <w:rsid w:val="00E37292"/>
    <w:rsid w:val="00E4045B"/>
    <w:rsid w:val="00E4447E"/>
    <w:rsid w:val="00E44DC6"/>
    <w:rsid w:val="00E4740C"/>
    <w:rsid w:val="00E50CE1"/>
    <w:rsid w:val="00E52C83"/>
    <w:rsid w:val="00E54EF0"/>
    <w:rsid w:val="00E5570C"/>
    <w:rsid w:val="00E64503"/>
    <w:rsid w:val="00E65F7A"/>
    <w:rsid w:val="00E6731D"/>
    <w:rsid w:val="00E70B91"/>
    <w:rsid w:val="00E726FC"/>
    <w:rsid w:val="00E73D56"/>
    <w:rsid w:val="00E75CA8"/>
    <w:rsid w:val="00E767FE"/>
    <w:rsid w:val="00E82DA8"/>
    <w:rsid w:val="00E85AE9"/>
    <w:rsid w:val="00E85B16"/>
    <w:rsid w:val="00E85EC4"/>
    <w:rsid w:val="00E86E0C"/>
    <w:rsid w:val="00E87A47"/>
    <w:rsid w:val="00E90EB7"/>
    <w:rsid w:val="00E91654"/>
    <w:rsid w:val="00E939DE"/>
    <w:rsid w:val="00E94345"/>
    <w:rsid w:val="00EA61AF"/>
    <w:rsid w:val="00EB120D"/>
    <w:rsid w:val="00EB1467"/>
    <w:rsid w:val="00EB1FA1"/>
    <w:rsid w:val="00EB6792"/>
    <w:rsid w:val="00EC19C1"/>
    <w:rsid w:val="00EC1C52"/>
    <w:rsid w:val="00EC404B"/>
    <w:rsid w:val="00EC6E9B"/>
    <w:rsid w:val="00ED0555"/>
    <w:rsid w:val="00ED12B1"/>
    <w:rsid w:val="00ED3131"/>
    <w:rsid w:val="00ED583A"/>
    <w:rsid w:val="00ED5E31"/>
    <w:rsid w:val="00ED6544"/>
    <w:rsid w:val="00EE022F"/>
    <w:rsid w:val="00EE1A23"/>
    <w:rsid w:val="00EE2720"/>
    <w:rsid w:val="00EE327F"/>
    <w:rsid w:val="00EE353C"/>
    <w:rsid w:val="00EE6FE1"/>
    <w:rsid w:val="00EF0B54"/>
    <w:rsid w:val="00EF1C92"/>
    <w:rsid w:val="00EF5DE2"/>
    <w:rsid w:val="00EF7E88"/>
    <w:rsid w:val="00F0002A"/>
    <w:rsid w:val="00F01538"/>
    <w:rsid w:val="00F017EB"/>
    <w:rsid w:val="00F01A2B"/>
    <w:rsid w:val="00F03DAF"/>
    <w:rsid w:val="00F05B44"/>
    <w:rsid w:val="00F14513"/>
    <w:rsid w:val="00F15CDF"/>
    <w:rsid w:val="00F206B3"/>
    <w:rsid w:val="00F2342F"/>
    <w:rsid w:val="00F242D3"/>
    <w:rsid w:val="00F24CCA"/>
    <w:rsid w:val="00F25FD8"/>
    <w:rsid w:val="00F32AB2"/>
    <w:rsid w:val="00F32F99"/>
    <w:rsid w:val="00F33ED2"/>
    <w:rsid w:val="00F34D3B"/>
    <w:rsid w:val="00F35D06"/>
    <w:rsid w:val="00F36B1A"/>
    <w:rsid w:val="00F43692"/>
    <w:rsid w:val="00F446B8"/>
    <w:rsid w:val="00F45FA2"/>
    <w:rsid w:val="00F47955"/>
    <w:rsid w:val="00F55BA3"/>
    <w:rsid w:val="00F55C63"/>
    <w:rsid w:val="00F56445"/>
    <w:rsid w:val="00F60205"/>
    <w:rsid w:val="00F63073"/>
    <w:rsid w:val="00F653A7"/>
    <w:rsid w:val="00F666EE"/>
    <w:rsid w:val="00F67A4C"/>
    <w:rsid w:val="00F67B9A"/>
    <w:rsid w:val="00F709AC"/>
    <w:rsid w:val="00F70B8F"/>
    <w:rsid w:val="00F7734D"/>
    <w:rsid w:val="00F773E1"/>
    <w:rsid w:val="00F777B3"/>
    <w:rsid w:val="00F83761"/>
    <w:rsid w:val="00F84981"/>
    <w:rsid w:val="00F85748"/>
    <w:rsid w:val="00F85789"/>
    <w:rsid w:val="00F875F9"/>
    <w:rsid w:val="00F87CB4"/>
    <w:rsid w:val="00F90A0A"/>
    <w:rsid w:val="00F91CE2"/>
    <w:rsid w:val="00F92B1A"/>
    <w:rsid w:val="00F96269"/>
    <w:rsid w:val="00FA08FF"/>
    <w:rsid w:val="00FA0AAC"/>
    <w:rsid w:val="00FA3A77"/>
    <w:rsid w:val="00FA4B8E"/>
    <w:rsid w:val="00FA4E8E"/>
    <w:rsid w:val="00FA660E"/>
    <w:rsid w:val="00FA7906"/>
    <w:rsid w:val="00FA7C03"/>
    <w:rsid w:val="00FB0774"/>
    <w:rsid w:val="00FB0A7C"/>
    <w:rsid w:val="00FB22B5"/>
    <w:rsid w:val="00FB36CA"/>
    <w:rsid w:val="00FB37A8"/>
    <w:rsid w:val="00FB4346"/>
    <w:rsid w:val="00FB67F5"/>
    <w:rsid w:val="00FB7B83"/>
    <w:rsid w:val="00FC1AD1"/>
    <w:rsid w:val="00FC204F"/>
    <w:rsid w:val="00FC2D5A"/>
    <w:rsid w:val="00FC5DC1"/>
    <w:rsid w:val="00FC6592"/>
    <w:rsid w:val="00FD0D8D"/>
    <w:rsid w:val="00FD267C"/>
    <w:rsid w:val="00FD3172"/>
    <w:rsid w:val="00FD4500"/>
    <w:rsid w:val="00FE6F76"/>
    <w:rsid w:val="00FF1879"/>
    <w:rsid w:val="00FF24BB"/>
    <w:rsid w:val="00FF4DFD"/>
    <w:rsid w:val="00FF6BED"/>
    <w:rsid w:val="011B0B3E"/>
    <w:rsid w:val="02274A75"/>
    <w:rsid w:val="033E13F6"/>
    <w:rsid w:val="03506DE9"/>
    <w:rsid w:val="03A73E37"/>
    <w:rsid w:val="045C30BE"/>
    <w:rsid w:val="04B9111C"/>
    <w:rsid w:val="04BE0636"/>
    <w:rsid w:val="0A587F35"/>
    <w:rsid w:val="0A6615DD"/>
    <w:rsid w:val="0AA200D9"/>
    <w:rsid w:val="0B2A5DBA"/>
    <w:rsid w:val="0BC118C7"/>
    <w:rsid w:val="0BF32F26"/>
    <w:rsid w:val="0F646CD4"/>
    <w:rsid w:val="0FB70159"/>
    <w:rsid w:val="10566AA0"/>
    <w:rsid w:val="10A626E3"/>
    <w:rsid w:val="11326C5D"/>
    <w:rsid w:val="12CE7EAD"/>
    <w:rsid w:val="13413CC1"/>
    <w:rsid w:val="13B760CB"/>
    <w:rsid w:val="158D2F47"/>
    <w:rsid w:val="159A3E84"/>
    <w:rsid w:val="161329A3"/>
    <w:rsid w:val="164E2B47"/>
    <w:rsid w:val="169F1276"/>
    <w:rsid w:val="16CE2E57"/>
    <w:rsid w:val="19706179"/>
    <w:rsid w:val="1A59379F"/>
    <w:rsid w:val="1CA9271C"/>
    <w:rsid w:val="1CCC65C3"/>
    <w:rsid w:val="1D16109E"/>
    <w:rsid w:val="1E5E3285"/>
    <w:rsid w:val="1EFA7AD4"/>
    <w:rsid w:val="1F164383"/>
    <w:rsid w:val="1F8C008B"/>
    <w:rsid w:val="21DC3EB5"/>
    <w:rsid w:val="21F551BE"/>
    <w:rsid w:val="22A30C5C"/>
    <w:rsid w:val="22B10E4A"/>
    <w:rsid w:val="22EF7B02"/>
    <w:rsid w:val="232E322B"/>
    <w:rsid w:val="257A11EB"/>
    <w:rsid w:val="262B76B2"/>
    <w:rsid w:val="274A1985"/>
    <w:rsid w:val="277877D8"/>
    <w:rsid w:val="28AA523C"/>
    <w:rsid w:val="2D55735D"/>
    <w:rsid w:val="2F1A4BA5"/>
    <w:rsid w:val="300726A6"/>
    <w:rsid w:val="30486A45"/>
    <w:rsid w:val="30F750F1"/>
    <w:rsid w:val="33647368"/>
    <w:rsid w:val="33813B45"/>
    <w:rsid w:val="34F50400"/>
    <w:rsid w:val="34F97994"/>
    <w:rsid w:val="35805BB8"/>
    <w:rsid w:val="36E47B9D"/>
    <w:rsid w:val="38D52BF7"/>
    <w:rsid w:val="39EC5C57"/>
    <w:rsid w:val="3A375E14"/>
    <w:rsid w:val="3A476BB9"/>
    <w:rsid w:val="3A7B11C2"/>
    <w:rsid w:val="3ADE63E1"/>
    <w:rsid w:val="3B991C34"/>
    <w:rsid w:val="3B9B464F"/>
    <w:rsid w:val="3C000D95"/>
    <w:rsid w:val="3D4B6B3D"/>
    <w:rsid w:val="3E8A42E6"/>
    <w:rsid w:val="41630B97"/>
    <w:rsid w:val="41835478"/>
    <w:rsid w:val="41BA41E1"/>
    <w:rsid w:val="421E68E9"/>
    <w:rsid w:val="42F61601"/>
    <w:rsid w:val="43523B6F"/>
    <w:rsid w:val="43F11C1C"/>
    <w:rsid w:val="4448317C"/>
    <w:rsid w:val="45D325B3"/>
    <w:rsid w:val="46400D88"/>
    <w:rsid w:val="471E610A"/>
    <w:rsid w:val="485D4FC6"/>
    <w:rsid w:val="48FB6052"/>
    <w:rsid w:val="4951213E"/>
    <w:rsid w:val="49B025B8"/>
    <w:rsid w:val="49CC3268"/>
    <w:rsid w:val="4B191B98"/>
    <w:rsid w:val="4C736FB2"/>
    <w:rsid w:val="4D214550"/>
    <w:rsid w:val="4FB1612B"/>
    <w:rsid w:val="50571B23"/>
    <w:rsid w:val="512632FB"/>
    <w:rsid w:val="539329D3"/>
    <w:rsid w:val="55267F02"/>
    <w:rsid w:val="56653F98"/>
    <w:rsid w:val="5820615E"/>
    <w:rsid w:val="58C841D3"/>
    <w:rsid w:val="58D4368E"/>
    <w:rsid w:val="58DE00A4"/>
    <w:rsid w:val="59AE3315"/>
    <w:rsid w:val="5B37744F"/>
    <w:rsid w:val="5B584ECB"/>
    <w:rsid w:val="5B9F4E6F"/>
    <w:rsid w:val="5BBA74EE"/>
    <w:rsid w:val="5C80234E"/>
    <w:rsid w:val="5DCA7B89"/>
    <w:rsid w:val="5DE40E91"/>
    <w:rsid w:val="5E596938"/>
    <w:rsid w:val="5E9C1EDC"/>
    <w:rsid w:val="5E9E2CBA"/>
    <w:rsid w:val="5EF71B3A"/>
    <w:rsid w:val="5F232B02"/>
    <w:rsid w:val="61C964C6"/>
    <w:rsid w:val="62A34659"/>
    <w:rsid w:val="62A44B43"/>
    <w:rsid w:val="62AA6B74"/>
    <w:rsid w:val="636D6A22"/>
    <w:rsid w:val="63E27E37"/>
    <w:rsid w:val="63FA69BA"/>
    <w:rsid w:val="640E0BC6"/>
    <w:rsid w:val="64330D78"/>
    <w:rsid w:val="65121123"/>
    <w:rsid w:val="67706CC4"/>
    <w:rsid w:val="6844132E"/>
    <w:rsid w:val="69F64FC5"/>
    <w:rsid w:val="6B7C1202"/>
    <w:rsid w:val="6D373641"/>
    <w:rsid w:val="6DC14180"/>
    <w:rsid w:val="6E38742B"/>
    <w:rsid w:val="6FCF1762"/>
    <w:rsid w:val="70607829"/>
    <w:rsid w:val="71A31F1B"/>
    <w:rsid w:val="725D2D38"/>
    <w:rsid w:val="745F1A7B"/>
    <w:rsid w:val="75192F2C"/>
    <w:rsid w:val="75964330"/>
    <w:rsid w:val="76414D0B"/>
    <w:rsid w:val="773C23F5"/>
    <w:rsid w:val="77C178E6"/>
    <w:rsid w:val="77E4505D"/>
    <w:rsid w:val="781B7540"/>
    <w:rsid w:val="787044AC"/>
    <w:rsid w:val="789809BD"/>
    <w:rsid w:val="78BF39AC"/>
    <w:rsid w:val="799C7E9C"/>
    <w:rsid w:val="7A183A19"/>
    <w:rsid w:val="7A18483C"/>
    <w:rsid w:val="7A434839"/>
    <w:rsid w:val="7ADE07C9"/>
    <w:rsid w:val="7BBF169D"/>
    <w:rsid w:val="7C324148"/>
    <w:rsid w:val="7DE5277F"/>
    <w:rsid w:val="7DF7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6FB42DD"/>
  <w15:docId w15:val="{F3A10645-05B5-48FD-AFF7-7A3CCDB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rPr>
  </w:style>
  <w:style w:type="character" w:customStyle="1" w:styleId="New">
    <w:name w:val="页码 New"/>
    <w:basedOn w:val="a0"/>
  </w:style>
  <w:style w:type="character" w:customStyle="1" w:styleId="NewNew">
    <w:name w:val="页码 New New"/>
    <w:basedOn w:val="a0"/>
  </w:style>
  <w:style w:type="character" w:customStyle="1" w:styleId="NewNewNew">
    <w:name w:val="页码 New New New"/>
    <w:basedOn w:val="a0"/>
  </w:style>
  <w:style w:type="character" w:styleId="a5">
    <w:name w:val="annotation reference"/>
    <w:rPr>
      <w:sz w:val="21"/>
      <w:szCs w:val="21"/>
    </w:rPr>
  </w:style>
  <w:style w:type="character" w:customStyle="1" w:styleId="a6">
    <w:name w:val="批注框文本 字符"/>
    <w:link w:val="a7"/>
    <w:rPr>
      <w:kern w:val="2"/>
      <w:sz w:val="18"/>
      <w:szCs w:val="18"/>
    </w:rPr>
  </w:style>
  <w:style w:type="character" w:customStyle="1" w:styleId="a8">
    <w:name w:val="批注主题 字符"/>
    <w:link w:val="a9"/>
    <w:rPr>
      <w:b/>
      <w:bCs/>
      <w:kern w:val="2"/>
      <w:sz w:val="21"/>
    </w:rPr>
  </w:style>
  <w:style w:type="character" w:customStyle="1" w:styleId="aa">
    <w:name w:val="批注文字 字符"/>
    <w:link w:val="ab"/>
    <w:rPr>
      <w:kern w:val="2"/>
      <w:sz w:val="21"/>
    </w:rPr>
  </w:style>
  <w:style w:type="character" w:customStyle="1" w:styleId="NewNewNewNew">
    <w:name w:val="页码 New New New New"/>
    <w:basedOn w:val="a0"/>
  </w:style>
  <w:style w:type="paragraph" w:styleId="ac">
    <w:name w:val="Body Text Indent"/>
    <w:uiPriority w:val="99"/>
    <w:unhideWhenUsed/>
    <w:pPr>
      <w:spacing w:after="120"/>
      <w:ind w:leftChars="200" w:left="420"/>
    </w:pPr>
  </w:style>
  <w:style w:type="paragraph" w:styleId="ab">
    <w:name w:val="annotation text"/>
    <w:basedOn w:val="a"/>
    <w:link w:val="aa"/>
    <w:pPr>
      <w:jc w:val="left"/>
    </w:pPr>
  </w:style>
  <w:style w:type="paragraph" w:customStyle="1" w:styleId="NewNew0">
    <w:name w:val="正文 New New"/>
    <w:pPr>
      <w:widowControl w:val="0"/>
      <w:jc w:val="both"/>
    </w:pPr>
    <w:rPr>
      <w:kern w:val="2"/>
      <w:sz w:val="21"/>
    </w:rPr>
  </w:style>
  <w:style w:type="paragraph" w:customStyle="1" w:styleId="New0">
    <w:name w:val="正文 New"/>
    <w:pPr>
      <w:widowControl w:val="0"/>
      <w:jc w:val="both"/>
    </w:pPr>
    <w:rPr>
      <w:kern w:val="2"/>
      <w:sz w:val="21"/>
      <w:szCs w:val="24"/>
    </w:rPr>
  </w:style>
  <w:style w:type="paragraph" w:styleId="a9">
    <w:name w:val="annotation subject"/>
    <w:basedOn w:val="ab"/>
    <w:next w:val="ab"/>
    <w:link w:val="a8"/>
    <w:rPr>
      <w:b/>
      <w:bC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
    <w:name w:val="页眉1"/>
    <w:basedOn w:val="a"/>
    <w:uiPriority w:val="99"/>
    <w:unhideWhenUsed/>
    <w:pPr>
      <w:pBdr>
        <w:bottom w:val="single" w:sz="6" w:space="1" w:color="auto"/>
      </w:pBdr>
      <w:tabs>
        <w:tab w:val="center" w:pos="4153"/>
        <w:tab w:val="right" w:pos="8306"/>
      </w:tabs>
      <w:snapToGrid w:val="0"/>
      <w:jc w:val="right"/>
    </w:pPr>
    <w:rPr>
      <w:rFonts w:hint="eastAsia"/>
    </w:rPr>
  </w:style>
  <w:style w:type="paragraph" w:styleId="ad">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1">
    <w:name w:val="页眉 New"/>
    <w:basedOn w:val="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0">
    <w:name w:val="页脚 New New New"/>
    <w:basedOn w:val="NewNewNew1"/>
    <w:pPr>
      <w:tabs>
        <w:tab w:val="center" w:pos="4153"/>
        <w:tab w:val="right" w:pos="8306"/>
      </w:tabs>
      <w:snapToGrid w:val="0"/>
      <w:jc w:val="left"/>
    </w:pPr>
    <w:rPr>
      <w:sz w:val="18"/>
    </w:rPr>
  </w:style>
  <w:style w:type="paragraph" w:customStyle="1" w:styleId="NewNew1">
    <w:name w:val="页眉 New New"/>
    <w:basedOn w:val="NewNewNew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3"/>
    <w:uiPriority w:val="99"/>
    <w:pPr>
      <w:tabs>
        <w:tab w:val="center" w:pos="4153"/>
        <w:tab w:val="right" w:pos="8306"/>
      </w:tabs>
      <w:snapToGrid w:val="0"/>
      <w:jc w:val="left"/>
    </w:pPr>
    <w:rPr>
      <w:sz w:val="18"/>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styleId="a7">
    <w:name w:val="Balloon Text"/>
    <w:basedOn w:val="a"/>
    <w:link w:val="a6"/>
    <w:rPr>
      <w:sz w:val="18"/>
      <w:szCs w:val="18"/>
    </w:rPr>
  </w:style>
  <w:style w:type="paragraph" w:customStyle="1" w:styleId="New2">
    <w:name w:val="页脚 New"/>
    <w:basedOn w:val="New0"/>
    <w:pPr>
      <w:tabs>
        <w:tab w:val="center" w:pos="4153"/>
        <w:tab w:val="right" w:pos="8306"/>
      </w:tabs>
      <w:snapToGrid w:val="0"/>
      <w:jc w:val="left"/>
    </w:pPr>
    <w:rPr>
      <w:sz w:val="18"/>
      <w:szCs w:val="18"/>
    </w:rPr>
  </w:style>
  <w:style w:type="paragraph" w:customStyle="1" w:styleId="10">
    <w:name w:val="页脚1"/>
    <w:basedOn w:val="a"/>
    <w:uiPriority w:val="99"/>
    <w:unhideWhenUsed/>
    <w:pPr>
      <w:tabs>
        <w:tab w:val="center" w:pos="4153"/>
        <w:tab w:val="right" w:pos="8306"/>
      </w:tabs>
      <w:snapToGrid w:val="0"/>
      <w:jc w:val="right"/>
    </w:pPr>
    <w:rPr>
      <w:rFonts w:hint="eastAsia"/>
    </w:rPr>
  </w:style>
  <w:style w:type="paragraph" w:customStyle="1" w:styleId="NewNewNewNewNewNewNewNewNew">
    <w:name w:val="正文 New New New New New New New New New"/>
    <w:pPr>
      <w:widowControl w:val="0"/>
      <w:jc w:val="both"/>
    </w:pPr>
    <w:rPr>
      <w:kern w:val="2"/>
      <w:sz w:val="21"/>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0">
    <w:name w:val="页脚 New New New New"/>
    <w:basedOn w:val="NewNewNewNewNewNewNewNewNewNewNewNew"/>
    <w:pPr>
      <w:tabs>
        <w:tab w:val="center" w:pos="4153"/>
        <w:tab w:val="right" w:pos="8306"/>
      </w:tabs>
      <w:snapToGrid w:val="0"/>
      <w:jc w:val="left"/>
    </w:pPr>
    <w:rPr>
      <w:sz w:val="18"/>
      <w:szCs w:val="18"/>
    </w:rPr>
  </w:style>
  <w:style w:type="paragraph" w:styleId="ae">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NewNewNewNewNewNewNewNewNewNewNewNew">
    <w:name w:val="正文 New New New New New New New New New New New New"/>
    <w:pPr>
      <w:widowControl w:val="0"/>
      <w:jc w:val="both"/>
    </w:pPr>
    <w:rPr>
      <w:kern w:val="2"/>
      <w:sz w:val="21"/>
      <w:szCs w:val="24"/>
    </w:rPr>
  </w:style>
  <w:style w:type="paragraph" w:styleId="af">
    <w:name w:val="Revision"/>
    <w:uiPriority w:val="99"/>
    <w:unhideWhenUsed/>
    <w:rPr>
      <w:kern w:val="2"/>
      <w:sz w:val="21"/>
    </w:rPr>
  </w:style>
  <w:style w:type="paragraph" w:customStyle="1" w:styleId="NewNewNewNew1">
    <w:name w:val="正文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1">
    <w:name w:val="正文 New New New"/>
    <w:pPr>
      <w:widowControl w:val="0"/>
      <w:jc w:val="both"/>
    </w:pPr>
    <w:rPr>
      <w:kern w:val="2"/>
      <w:sz w:val="21"/>
    </w:rPr>
  </w:style>
  <w:style w:type="paragraph" w:customStyle="1" w:styleId="NewNewNewNewNewNew">
    <w:name w:val="正文 New New New New New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NewNewNewNewNewNewNew">
    <w:name w:val="正文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 w:type="character" w:styleId="af0">
    <w:name w:val="Hyperlink"/>
    <w:basedOn w:val="a0"/>
    <w:uiPriority w:val="99"/>
    <w:unhideWhenUsed/>
    <w:rsid w:val="00E73D56"/>
    <w:rPr>
      <w:color w:val="0563C1" w:themeColor="hyperlink"/>
      <w:u w:val="single"/>
    </w:rPr>
  </w:style>
  <w:style w:type="character" w:styleId="af1">
    <w:name w:val="Unresolved Mention"/>
    <w:basedOn w:val="a0"/>
    <w:uiPriority w:val="99"/>
    <w:semiHidden/>
    <w:unhideWhenUsed/>
    <w:rsid w:val="00E7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1627">
      <w:bodyDiv w:val="1"/>
      <w:marLeft w:val="0"/>
      <w:marRight w:val="0"/>
      <w:marTop w:val="0"/>
      <w:marBottom w:val="0"/>
      <w:divBdr>
        <w:top w:val="none" w:sz="0" w:space="0" w:color="auto"/>
        <w:left w:val="none" w:sz="0" w:space="0" w:color="auto"/>
        <w:bottom w:val="none" w:sz="0" w:space="0" w:color="auto"/>
        <w:right w:val="none" w:sz="0" w:space="0" w:color="auto"/>
      </w:divBdr>
    </w:div>
    <w:div w:id="510342404">
      <w:bodyDiv w:val="1"/>
      <w:marLeft w:val="0"/>
      <w:marRight w:val="0"/>
      <w:marTop w:val="0"/>
      <w:marBottom w:val="0"/>
      <w:divBdr>
        <w:top w:val="none" w:sz="0" w:space="0" w:color="auto"/>
        <w:left w:val="none" w:sz="0" w:space="0" w:color="auto"/>
        <w:bottom w:val="none" w:sz="0" w:space="0" w:color="auto"/>
        <w:right w:val="none" w:sz="0" w:space="0" w:color="auto"/>
      </w:divBdr>
    </w:div>
    <w:div w:id="737551678">
      <w:bodyDiv w:val="1"/>
      <w:marLeft w:val="0"/>
      <w:marRight w:val="0"/>
      <w:marTop w:val="0"/>
      <w:marBottom w:val="0"/>
      <w:divBdr>
        <w:top w:val="none" w:sz="0" w:space="0" w:color="auto"/>
        <w:left w:val="none" w:sz="0" w:space="0" w:color="auto"/>
        <w:bottom w:val="none" w:sz="0" w:space="0" w:color="auto"/>
        <w:right w:val="none" w:sz="0" w:space="0" w:color="auto"/>
      </w:divBdr>
    </w:div>
    <w:div w:id="841893262">
      <w:bodyDiv w:val="1"/>
      <w:marLeft w:val="0"/>
      <w:marRight w:val="0"/>
      <w:marTop w:val="0"/>
      <w:marBottom w:val="0"/>
      <w:divBdr>
        <w:top w:val="none" w:sz="0" w:space="0" w:color="auto"/>
        <w:left w:val="none" w:sz="0" w:space="0" w:color="auto"/>
        <w:bottom w:val="none" w:sz="0" w:space="0" w:color="auto"/>
        <w:right w:val="none" w:sz="0" w:space="0" w:color="auto"/>
      </w:divBdr>
    </w:div>
    <w:div w:id="1853450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E493-30D3-441D-973A-99BE792C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301</Words>
  <Characters>1718</Characters>
  <Application>Microsoft Office Word</Application>
  <DocSecurity>0</DocSecurity>
  <PresentationFormat/>
  <Lines>14</Lines>
  <Paragraphs>4</Paragraphs>
  <Slides>0</Slides>
  <Notes>0</Notes>
  <HiddenSlides>0</HiddenSlides>
  <MMClips>0</MMClips>
  <ScaleCrop>false</ScaleCrop>
  <Manager/>
  <Company>Microsoft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投资者关系活动记录表</dc:title>
  <dc:subject/>
  <dc:creator>Administrator</dc:creator>
  <cp:keywords/>
  <dc:description/>
  <cp:lastModifiedBy>田俊</cp:lastModifiedBy>
  <cp:revision>18</cp:revision>
  <cp:lastPrinted>2022-02-21T05:08:00Z</cp:lastPrinted>
  <dcterms:created xsi:type="dcterms:W3CDTF">2023-06-21T08:28:00Z</dcterms:created>
  <dcterms:modified xsi:type="dcterms:W3CDTF">2024-04-23T07:09:00Z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