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7BE7" w14:textId="77777777" w:rsidR="00A76124" w:rsidRDefault="00000000">
      <w:pPr>
        <w:spacing w:beforeLines="50" w:before="156" w:afterLines="50" w:after="156" w:line="400" w:lineRule="exact"/>
        <w:jc w:val="center"/>
        <w:rPr>
          <w:rFonts w:ascii="黑体" w:eastAsia="黑体" w:hAnsi="黑体"/>
          <w:b/>
          <w:bCs/>
          <w:iCs/>
          <w:color w:val="000000"/>
          <w:sz w:val="32"/>
          <w:szCs w:val="32"/>
        </w:rPr>
      </w:pPr>
      <w:r>
        <w:rPr>
          <w:rFonts w:ascii="黑体" w:eastAsia="黑体" w:hAnsi="黑体" w:hint="eastAsia"/>
          <w:b/>
          <w:bCs/>
          <w:iCs/>
          <w:color w:val="000000"/>
          <w:sz w:val="32"/>
          <w:szCs w:val="32"/>
        </w:rPr>
        <w:t>北京金橙子科技股份有限公司投资者关系活动记录表</w:t>
      </w:r>
    </w:p>
    <w:p w14:paraId="476BF06F" w14:textId="229A4019" w:rsidR="00A76124" w:rsidRDefault="00000000">
      <w:pPr>
        <w:spacing w:beforeLines="50" w:before="156" w:afterLines="50" w:after="156" w:line="400" w:lineRule="exact"/>
        <w:jc w:val="center"/>
        <w:rPr>
          <w:rFonts w:ascii="黑体" w:eastAsia="黑体" w:hAnsi="黑体"/>
          <w:b/>
          <w:bCs/>
          <w:iCs/>
          <w:color w:val="000000"/>
          <w:sz w:val="32"/>
          <w:szCs w:val="32"/>
        </w:rPr>
      </w:pPr>
      <w:r w:rsidRPr="00E05C2E">
        <w:rPr>
          <w:rFonts w:ascii="黑体" w:eastAsia="黑体" w:hAnsi="黑体" w:hint="eastAsia"/>
          <w:b/>
          <w:bCs/>
          <w:iCs/>
          <w:color w:val="000000"/>
          <w:sz w:val="32"/>
          <w:szCs w:val="32"/>
        </w:rPr>
        <w:t>（</w:t>
      </w:r>
      <w:r w:rsidR="00E05C2E" w:rsidRPr="00E05C2E">
        <w:rPr>
          <w:rFonts w:ascii="黑体" w:eastAsia="黑体" w:hAnsi="黑体" w:hint="eastAsia"/>
          <w:b/>
          <w:bCs/>
          <w:iCs/>
          <w:color w:val="000000"/>
          <w:sz w:val="32"/>
          <w:szCs w:val="32"/>
        </w:rPr>
        <w:t>202</w:t>
      </w:r>
      <w:r w:rsidR="007D6A7D">
        <w:rPr>
          <w:rFonts w:ascii="黑体" w:eastAsia="黑体" w:hAnsi="黑体" w:hint="eastAsia"/>
          <w:b/>
          <w:bCs/>
          <w:iCs/>
          <w:color w:val="000000"/>
          <w:sz w:val="32"/>
          <w:szCs w:val="32"/>
        </w:rPr>
        <w:t>3</w:t>
      </w:r>
      <w:r w:rsidR="00E05C2E" w:rsidRPr="00E05C2E">
        <w:rPr>
          <w:rFonts w:ascii="黑体" w:eastAsia="黑体" w:hAnsi="黑体" w:hint="eastAsia"/>
          <w:b/>
          <w:bCs/>
          <w:iCs/>
          <w:color w:val="000000"/>
          <w:sz w:val="32"/>
          <w:szCs w:val="32"/>
        </w:rPr>
        <w:t>年度暨20</w:t>
      </w:r>
      <w:r w:rsidR="007D6A7D">
        <w:rPr>
          <w:rFonts w:ascii="黑体" w:eastAsia="黑体" w:hAnsi="黑体" w:hint="eastAsia"/>
          <w:b/>
          <w:bCs/>
          <w:iCs/>
          <w:color w:val="000000"/>
          <w:sz w:val="32"/>
          <w:szCs w:val="32"/>
        </w:rPr>
        <w:t>24</w:t>
      </w:r>
      <w:r w:rsidR="00E05C2E" w:rsidRPr="00E05C2E">
        <w:rPr>
          <w:rFonts w:ascii="黑体" w:eastAsia="黑体" w:hAnsi="黑体" w:hint="eastAsia"/>
          <w:b/>
          <w:bCs/>
          <w:iCs/>
          <w:color w:val="000000"/>
          <w:sz w:val="32"/>
          <w:szCs w:val="32"/>
        </w:rPr>
        <w:t>年第一季度业绩说明会</w:t>
      </w:r>
      <w:r w:rsidRPr="00E05C2E">
        <w:rPr>
          <w:rFonts w:ascii="黑体" w:eastAsia="黑体" w:hAnsi="黑体" w:hint="eastAsia"/>
          <w:b/>
          <w:bCs/>
          <w:iCs/>
          <w:color w:val="000000"/>
          <w:sz w:val="32"/>
          <w:szCs w:val="32"/>
        </w:rPr>
        <w:t>）</w:t>
      </w:r>
    </w:p>
    <w:p w14:paraId="12F3AFEA" w14:textId="77777777" w:rsidR="00A76124" w:rsidRDefault="00000000">
      <w:pPr>
        <w:spacing w:beforeLines="50" w:before="156" w:afterLines="50" w:after="156" w:line="400" w:lineRule="exact"/>
        <w:rPr>
          <w:rFonts w:ascii="宋体" w:hAnsi="宋体"/>
          <w:bCs/>
          <w:iCs/>
          <w:color w:val="000000"/>
        </w:rPr>
      </w:pPr>
      <w:r>
        <w:rPr>
          <w:rFonts w:ascii="宋体" w:hAnsi="宋体" w:hint="eastAsia"/>
          <w:bCs/>
          <w:iCs/>
          <w:color w:val="000000"/>
        </w:rPr>
        <w:t>证券代码：6</w:t>
      </w:r>
      <w:r>
        <w:rPr>
          <w:rFonts w:ascii="宋体" w:hAnsi="宋体"/>
          <w:bCs/>
          <w:iCs/>
          <w:color w:val="000000"/>
        </w:rPr>
        <w:t>88291</w:t>
      </w:r>
      <w:r>
        <w:rPr>
          <w:rFonts w:ascii="宋体" w:hAnsi="宋体" w:hint="eastAsia"/>
          <w:bCs/>
          <w:iCs/>
          <w:color w:val="000000"/>
        </w:rPr>
        <w:t xml:space="preserve">                              </w:t>
      </w:r>
      <w:r>
        <w:rPr>
          <w:rFonts w:ascii="宋体" w:hAnsi="宋体"/>
          <w:bCs/>
          <w:iCs/>
          <w:color w:val="000000"/>
        </w:rPr>
        <w:t xml:space="preserve">     </w:t>
      </w:r>
      <w:r>
        <w:rPr>
          <w:rFonts w:ascii="宋体" w:hAnsi="宋体" w:hint="eastAsia"/>
          <w:bCs/>
          <w:iCs/>
          <w:color w:val="000000"/>
        </w:rPr>
        <w:t>证券简称：金橙子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436"/>
      </w:tblGrid>
      <w:tr w:rsidR="00A76124" w14:paraId="0F1ADF41" w14:textId="77777777">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9B05277" w14:textId="77777777" w:rsidR="00A76124" w:rsidRDefault="00000000">
            <w:pPr>
              <w:spacing w:line="480" w:lineRule="atLeast"/>
              <w:jc w:val="center"/>
              <w:rPr>
                <w:rFonts w:ascii="宋体" w:hAnsi="宋体"/>
                <w:bCs/>
                <w:iCs/>
                <w:color w:val="000000"/>
              </w:rPr>
            </w:pPr>
            <w:r>
              <w:rPr>
                <w:rFonts w:ascii="宋体" w:hAnsi="宋体" w:hint="eastAsia"/>
                <w:bCs/>
                <w:iCs/>
                <w:color w:val="000000"/>
              </w:rPr>
              <w:t>投资者关系</w:t>
            </w:r>
          </w:p>
          <w:p w14:paraId="6C586A62" w14:textId="77777777" w:rsidR="00A76124" w:rsidRDefault="00000000">
            <w:pPr>
              <w:spacing w:line="480" w:lineRule="atLeast"/>
              <w:jc w:val="center"/>
              <w:rPr>
                <w:rFonts w:ascii="宋体" w:hAnsi="宋体"/>
                <w:bCs/>
                <w:iCs/>
                <w:color w:val="000000"/>
              </w:rPr>
            </w:pPr>
            <w:r>
              <w:rPr>
                <w:rFonts w:ascii="宋体" w:hAnsi="宋体" w:hint="eastAsia"/>
                <w:bCs/>
                <w:iCs/>
                <w:color w:val="000000"/>
              </w:rPr>
              <w:t>活动类别</w:t>
            </w:r>
          </w:p>
        </w:tc>
        <w:tc>
          <w:tcPr>
            <w:tcW w:w="6436" w:type="dxa"/>
            <w:tcBorders>
              <w:top w:val="single" w:sz="4" w:space="0" w:color="auto"/>
              <w:left w:val="single" w:sz="4" w:space="0" w:color="auto"/>
              <w:bottom w:val="single" w:sz="4" w:space="0" w:color="auto"/>
              <w:right w:val="single" w:sz="4" w:space="0" w:color="auto"/>
            </w:tcBorders>
            <w:shd w:val="clear" w:color="auto" w:fill="auto"/>
          </w:tcPr>
          <w:p w14:paraId="16F61290" w14:textId="77777777" w:rsidR="00A76124" w:rsidRDefault="00000000">
            <w:pPr>
              <w:spacing w:line="360" w:lineRule="auto"/>
              <w:rPr>
                <w:rFonts w:ascii="宋体" w:hAnsi="宋体"/>
                <w:bCs/>
                <w:iCs/>
                <w:color w:val="000000"/>
              </w:rPr>
            </w:pPr>
            <w:r>
              <w:rPr>
                <w:rFonts w:ascii="等线" w:eastAsia="等线" w:hAnsi="等线" w:cs="宋体" w:hint="eastAsia"/>
                <w:color w:val="000000"/>
                <w:kern w:val="0"/>
              </w:rPr>
              <w:sym w:font="Wingdings 2" w:char="00A3"/>
            </w:r>
            <w:r>
              <w:rPr>
                <w:rFonts w:ascii="宋体" w:hAnsi="宋体" w:hint="eastAsia"/>
                <w:bCs/>
                <w:iCs/>
                <w:color w:val="000000"/>
              </w:rPr>
              <w:t>特定对象调研</w:t>
            </w:r>
            <w:r>
              <w:rPr>
                <w:rFonts w:ascii="等线" w:eastAsia="等线" w:hAnsi="等线" w:cs="宋体" w:hint="eastAsia"/>
                <w:color w:val="000000"/>
                <w:kern w:val="0"/>
              </w:rPr>
              <w:t xml:space="preserve">        □</w:t>
            </w:r>
            <w:r>
              <w:rPr>
                <w:rFonts w:ascii="宋体" w:hAnsi="宋体" w:hint="eastAsia"/>
                <w:bCs/>
                <w:iCs/>
                <w:color w:val="000000"/>
              </w:rPr>
              <w:t>分析师会议</w:t>
            </w:r>
          </w:p>
          <w:p w14:paraId="7932D395" w14:textId="77777777" w:rsidR="00A76124" w:rsidRDefault="00000000">
            <w:pPr>
              <w:spacing w:line="360" w:lineRule="auto"/>
              <w:rPr>
                <w:rFonts w:ascii="等线" w:eastAsia="等线" w:hAnsi="等线" w:cs="宋体"/>
                <w:color w:val="000000"/>
                <w:kern w:val="0"/>
              </w:rPr>
            </w:pPr>
            <w:r>
              <w:rPr>
                <w:rFonts w:ascii="等线" w:eastAsia="等线" w:hAnsi="等线" w:cs="宋体" w:hint="eastAsia"/>
                <w:color w:val="000000"/>
                <w:kern w:val="0"/>
              </w:rPr>
              <w:t>□</w:t>
            </w:r>
            <w:r>
              <w:rPr>
                <w:rFonts w:ascii="宋体" w:hAnsi="宋体" w:hint="eastAsia"/>
                <w:bCs/>
                <w:iCs/>
                <w:color w:val="000000"/>
              </w:rPr>
              <w:t>媒体采访</w:t>
            </w:r>
            <w:r>
              <w:rPr>
                <w:rFonts w:ascii="等线" w:eastAsia="等线" w:hAnsi="等线" w:cs="宋体" w:hint="eastAsia"/>
                <w:color w:val="000000"/>
                <w:kern w:val="0"/>
              </w:rPr>
              <w:t xml:space="preserve">            </w:t>
            </w:r>
            <w:r>
              <w:rPr>
                <w:rFonts w:ascii="等线" w:eastAsia="等线" w:hAnsi="等线" w:cs="宋体" w:hint="eastAsia"/>
                <w:color w:val="000000"/>
                <w:kern w:val="0"/>
              </w:rPr>
              <w:sym w:font="Wingdings 2" w:char="0052"/>
            </w:r>
            <w:r>
              <w:rPr>
                <w:rFonts w:ascii="宋体" w:hAnsi="宋体" w:hint="eastAsia"/>
                <w:bCs/>
                <w:iCs/>
                <w:color w:val="000000"/>
              </w:rPr>
              <w:t>业绩说明会</w:t>
            </w:r>
          </w:p>
          <w:p w14:paraId="2DEC00F4" w14:textId="77777777" w:rsidR="00A76124" w:rsidRDefault="00000000">
            <w:pPr>
              <w:spacing w:line="360" w:lineRule="auto"/>
              <w:rPr>
                <w:rFonts w:ascii="宋体" w:hAnsi="宋体"/>
                <w:bCs/>
                <w:iCs/>
                <w:color w:val="000000"/>
              </w:rPr>
            </w:pPr>
            <w:r>
              <w:rPr>
                <w:rFonts w:ascii="等线" w:eastAsia="等线" w:hAnsi="等线" w:cs="宋体" w:hint="eastAsia"/>
                <w:color w:val="000000"/>
                <w:kern w:val="0"/>
              </w:rPr>
              <w:t>□</w:t>
            </w:r>
            <w:r>
              <w:rPr>
                <w:rFonts w:ascii="宋体" w:hAnsi="宋体" w:hint="eastAsia"/>
                <w:bCs/>
                <w:iCs/>
                <w:color w:val="000000"/>
              </w:rPr>
              <w:t>新闻发布会</w:t>
            </w:r>
            <w:r>
              <w:rPr>
                <w:rFonts w:ascii="等线" w:eastAsia="等线" w:hAnsi="等线" w:cs="宋体" w:hint="eastAsia"/>
                <w:color w:val="000000"/>
                <w:kern w:val="0"/>
              </w:rPr>
              <w:t xml:space="preserve">          □</w:t>
            </w:r>
            <w:r>
              <w:rPr>
                <w:rFonts w:ascii="宋体" w:hAnsi="宋体" w:hint="eastAsia"/>
                <w:bCs/>
                <w:iCs/>
                <w:color w:val="000000"/>
              </w:rPr>
              <w:t>路演活动</w:t>
            </w:r>
          </w:p>
          <w:p w14:paraId="51ED5400" w14:textId="77777777" w:rsidR="00A76124" w:rsidRDefault="00000000">
            <w:pPr>
              <w:tabs>
                <w:tab w:val="left" w:pos="3045"/>
                <w:tab w:val="center" w:pos="3199"/>
              </w:tabs>
              <w:spacing w:line="360" w:lineRule="auto"/>
              <w:rPr>
                <w:rFonts w:ascii="等线" w:eastAsia="等线" w:hAnsi="等线" w:cs="宋体"/>
                <w:color w:val="000000"/>
                <w:kern w:val="0"/>
              </w:rPr>
            </w:pPr>
            <w:r>
              <w:rPr>
                <w:rFonts w:ascii="等线" w:eastAsia="等线" w:hAnsi="等线" w:cs="宋体" w:hint="eastAsia"/>
                <w:color w:val="000000"/>
                <w:kern w:val="0"/>
              </w:rPr>
              <w:sym w:font="Wingdings 2" w:char="00A3"/>
            </w:r>
            <w:r>
              <w:rPr>
                <w:rFonts w:ascii="宋体" w:hAnsi="宋体" w:hint="eastAsia"/>
                <w:bCs/>
                <w:iCs/>
                <w:color w:val="000000"/>
              </w:rPr>
              <w:t>现场参观</w:t>
            </w:r>
          </w:p>
          <w:p w14:paraId="18BC6928" w14:textId="77777777" w:rsidR="00A76124" w:rsidRDefault="00000000">
            <w:pPr>
              <w:tabs>
                <w:tab w:val="center" w:pos="3199"/>
              </w:tabs>
              <w:spacing w:line="360" w:lineRule="auto"/>
              <w:rPr>
                <w:rFonts w:ascii="宋体" w:hAnsi="宋体"/>
                <w:bCs/>
                <w:iCs/>
                <w:color w:val="000000"/>
              </w:rPr>
            </w:pPr>
            <w:r>
              <w:rPr>
                <w:rFonts w:ascii="等线" w:eastAsia="等线" w:hAnsi="等线" w:cs="宋体" w:hint="eastAsia"/>
                <w:color w:val="000000"/>
                <w:kern w:val="0"/>
              </w:rPr>
              <w:sym w:font="Wingdings 2" w:char="00A3"/>
            </w:r>
            <w:r>
              <w:rPr>
                <w:rFonts w:ascii="宋体" w:hAnsi="宋体" w:hint="eastAsia"/>
                <w:bCs/>
                <w:iCs/>
                <w:color w:val="000000"/>
              </w:rPr>
              <w:t>其他（请文字说明其他活动内容）</w:t>
            </w:r>
            <w:r>
              <w:rPr>
                <w:rFonts w:ascii="宋体" w:hAnsi="宋体" w:hint="eastAsia"/>
                <w:bCs/>
                <w:iCs/>
                <w:color w:val="000000"/>
                <w:u w:val="single"/>
              </w:rPr>
              <w:t xml:space="preserve">  </w:t>
            </w:r>
            <w:r>
              <w:rPr>
                <w:rFonts w:ascii="宋体" w:hAnsi="宋体"/>
                <w:bCs/>
                <w:iCs/>
                <w:color w:val="000000"/>
                <w:u w:val="single"/>
              </w:rPr>
              <w:t xml:space="preserve">     </w:t>
            </w:r>
          </w:p>
        </w:tc>
      </w:tr>
      <w:tr w:rsidR="00A76124" w14:paraId="2318386F" w14:textId="77777777">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14F36B2D" w14:textId="77777777" w:rsidR="00A76124" w:rsidRDefault="00000000">
            <w:pPr>
              <w:spacing w:line="480" w:lineRule="atLeast"/>
              <w:jc w:val="center"/>
              <w:rPr>
                <w:rFonts w:ascii="宋体" w:hAnsi="宋体"/>
                <w:bCs/>
                <w:iCs/>
                <w:color w:val="000000"/>
              </w:rPr>
            </w:pPr>
            <w:r>
              <w:rPr>
                <w:rFonts w:ascii="宋体" w:hAnsi="宋体" w:hint="eastAsia"/>
                <w:bCs/>
                <w:iCs/>
                <w:color w:val="000000"/>
              </w:rPr>
              <w:t>时间、地点及</w:t>
            </w:r>
          </w:p>
          <w:p w14:paraId="5963576A" w14:textId="77777777" w:rsidR="00A76124" w:rsidRDefault="00000000">
            <w:pPr>
              <w:spacing w:line="480" w:lineRule="atLeast"/>
              <w:jc w:val="center"/>
              <w:rPr>
                <w:rFonts w:ascii="宋体" w:hAnsi="宋体"/>
                <w:bCs/>
                <w:iCs/>
                <w:color w:val="000000"/>
              </w:rPr>
            </w:pPr>
            <w:r>
              <w:rPr>
                <w:rFonts w:ascii="宋体" w:hAnsi="宋体" w:hint="eastAsia"/>
                <w:bCs/>
                <w:iCs/>
                <w:color w:val="000000"/>
              </w:rPr>
              <w:t>参与单位名称</w:t>
            </w:r>
          </w:p>
        </w:tc>
        <w:tc>
          <w:tcPr>
            <w:tcW w:w="6436" w:type="dxa"/>
            <w:tcBorders>
              <w:top w:val="single" w:sz="4" w:space="0" w:color="auto"/>
              <w:left w:val="single" w:sz="4" w:space="0" w:color="auto"/>
              <w:bottom w:val="single" w:sz="4" w:space="0" w:color="auto"/>
              <w:right w:val="single" w:sz="4" w:space="0" w:color="auto"/>
            </w:tcBorders>
            <w:shd w:val="clear" w:color="auto" w:fill="auto"/>
          </w:tcPr>
          <w:p w14:paraId="531D74F1" w14:textId="15D2D592" w:rsidR="00A76124" w:rsidRDefault="00000000">
            <w:pPr>
              <w:spacing w:line="360" w:lineRule="auto"/>
              <w:rPr>
                <w:rFonts w:ascii="宋体" w:hAnsi="宋体" w:cs="宋体"/>
                <w:color w:val="000000"/>
                <w:kern w:val="0"/>
              </w:rPr>
            </w:pPr>
            <w:r>
              <w:rPr>
                <w:rFonts w:ascii="宋体" w:hAnsi="宋体" w:cs="宋体" w:hint="eastAsia"/>
                <w:color w:val="000000"/>
                <w:kern w:val="0"/>
              </w:rPr>
              <w:t>时间：202</w:t>
            </w:r>
            <w:r w:rsidR="007D6A7D">
              <w:rPr>
                <w:rFonts w:ascii="宋体" w:hAnsi="宋体" w:cs="宋体" w:hint="eastAsia"/>
                <w:color w:val="000000"/>
                <w:kern w:val="0"/>
              </w:rPr>
              <w:t>4</w:t>
            </w:r>
            <w:r>
              <w:rPr>
                <w:rFonts w:ascii="宋体" w:hAnsi="宋体" w:cs="宋体" w:hint="eastAsia"/>
                <w:color w:val="000000"/>
                <w:kern w:val="0"/>
              </w:rPr>
              <w:t>年04月</w:t>
            </w:r>
            <w:r w:rsidR="007D6A7D">
              <w:rPr>
                <w:rFonts w:ascii="宋体" w:hAnsi="宋体" w:cs="宋体" w:hint="eastAsia"/>
                <w:color w:val="000000"/>
                <w:kern w:val="0"/>
              </w:rPr>
              <w:t>23</w:t>
            </w:r>
            <w:r>
              <w:rPr>
                <w:rFonts w:ascii="宋体" w:hAnsi="宋体" w:cs="宋体" w:hint="eastAsia"/>
                <w:color w:val="000000"/>
                <w:kern w:val="0"/>
              </w:rPr>
              <w:t>日 1</w:t>
            </w:r>
            <w:r w:rsidR="007D6A7D">
              <w:rPr>
                <w:rFonts w:ascii="宋体" w:hAnsi="宋体" w:cs="宋体" w:hint="eastAsia"/>
                <w:color w:val="000000"/>
                <w:kern w:val="0"/>
              </w:rPr>
              <w:t>1</w:t>
            </w:r>
            <w:r>
              <w:rPr>
                <w:rFonts w:ascii="宋体" w:hAnsi="宋体" w:cs="宋体" w:hint="eastAsia"/>
                <w:color w:val="000000"/>
                <w:kern w:val="0"/>
              </w:rPr>
              <w:t>:00-1</w:t>
            </w:r>
            <w:r w:rsidR="007D6A7D">
              <w:rPr>
                <w:rFonts w:ascii="宋体" w:hAnsi="宋体" w:cs="宋体" w:hint="eastAsia"/>
                <w:color w:val="000000"/>
                <w:kern w:val="0"/>
              </w:rPr>
              <w:t>2</w:t>
            </w:r>
            <w:r>
              <w:rPr>
                <w:rFonts w:ascii="宋体" w:hAnsi="宋体" w:cs="宋体" w:hint="eastAsia"/>
                <w:color w:val="000000"/>
                <w:kern w:val="0"/>
              </w:rPr>
              <w:t>:00</w:t>
            </w:r>
          </w:p>
          <w:p w14:paraId="2C1C2FEC" w14:textId="77777777" w:rsidR="00A76124" w:rsidRDefault="00000000">
            <w:pPr>
              <w:spacing w:line="360" w:lineRule="auto"/>
              <w:rPr>
                <w:rFonts w:ascii="宋体" w:hAnsi="宋体" w:cs="宋体"/>
                <w:color w:val="000000"/>
                <w:kern w:val="0"/>
              </w:rPr>
            </w:pPr>
            <w:r>
              <w:rPr>
                <w:rFonts w:ascii="宋体" w:hAnsi="宋体" w:cs="宋体" w:hint="eastAsia"/>
                <w:color w:val="000000"/>
                <w:kern w:val="0"/>
              </w:rPr>
              <w:t>地点：上证路演中心</w:t>
            </w:r>
          </w:p>
          <w:p w14:paraId="50673990" w14:textId="5F3AD963" w:rsidR="00A76124" w:rsidRDefault="00000000">
            <w:pPr>
              <w:spacing w:line="360" w:lineRule="auto"/>
              <w:rPr>
                <w:rFonts w:ascii="宋体" w:hAnsi="宋体" w:cs="宋体"/>
                <w:color w:val="000000"/>
                <w:kern w:val="0"/>
              </w:rPr>
            </w:pPr>
            <w:r>
              <w:rPr>
                <w:rFonts w:ascii="宋体" w:hAnsi="宋体" w:cs="宋体" w:hint="eastAsia"/>
                <w:color w:val="000000"/>
                <w:kern w:val="0"/>
              </w:rPr>
              <w:t>参与单位名称：通过上海证券交易所上证路演中心参与公司202</w:t>
            </w:r>
            <w:r w:rsidR="007D6A7D">
              <w:rPr>
                <w:rFonts w:ascii="宋体" w:hAnsi="宋体" w:cs="宋体" w:hint="eastAsia"/>
                <w:color w:val="000000"/>
                <w:kern w:val="0"/>
              </w:rPr>
              <w:t>3</w:t>
            </w:r>
            <w:r>
              <w:rPr>
                <w:rFonts w:ascii="宋体" w:hAnsi="宋体" w:cs="宋体" w:hint="eastAsia"/>
                <w:color w:val="000000"/>
                <w:kern w:val="0"/>
              </w:rPr>
              <w:t>年度暨202</w:t>
            </w:r>
            <w:r w:rsidR="007D6A7D">
              <w:rPr>
                <w:rFonts w:ascii="宋体" w:hAnsi="宋体" w:cs="宋体" w:hint="eastAsia"/>
                <w:color w:val="000000"/>
                <w:kern w:val="0"/>
              </w:rPr>
              <w:t>4</w:t>
            </w:r>
            <w:r>
              <w:rPr>
                <w:rFonts w:ascii="宋体" w:hAnsi="宋体" w:cs="宋体" w:hint="eastAsia"/>
                <w:color w:val="000000"/>
                <w:kern w:val="0"/>
              </w:rPr>
              <w:t>年第一季度业绩说明会的投资者</w:t>
            </w:r>
          </w:p>
        </w:tc>
      </w:tr>
      <w:tr w:rsidR="00A76124" w14:paraId="4C4BA601" w14:textId="77777777">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339BC1C" w14:textId="77777777" w:rsidR="00A76124" w:rsidRDefault="00000000">
            <w:pPr>
              <w:spacing w:line="480" w:lineRule="atLeast"/>
              <w:jc w:val="center"/>
              <w:rPr>
                <w:rFonts w:ascii="宋体" w:hAnsi="宋体"/>
                <w:bCs/>
                <w:iCs/>
                <w:color w:val="000000"/>
              </w:rPr>
            </w:pPr>
            <w:r>
              <w:rPr>
                <w:rFonts w:ascii="宋体" w:hAnsi="宋体" w:hint="eastAsia"/>
                <w:bCs/>
                <w:iCs/>
                <w:color w:val="000000"/>
              </w:rPr>
              <w:t>上市公司接待人员姓名</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14:paraId="08F26A72" w14:textId="33A56A92" w:rsidR="00A76124" w:rsidRDefault="007D6A7D">
            <w:pPr>
              <w:spacing w:afterLines="50" w:after="156" w:line="400" w:lineRule="exact"/>
              <w:rPr>
                <w:rFonts w:ascii="宋体" w:hAnsi="宋体"/>
                <w:bCs/>
                <w:iCs/>
                <w:color w:val="000000"/>
              </w:rPr>
            </w:pPr>
            <w:r>
              <w:rPr>
                <w:rFonts w:ascii="宋体" w:hAnsi="宋体" w:hint="eastAsia"/>
                <w:bCs/>
                <w:iCs/>
                <w:color w:val="000000"/>
              </w:rPr>
              <w:t>董事长、总经理 吕文杰</w:t>
            </w:r>
          </w:p>
          <w:p w14:paraId="56EA5D05" w14:textId="726A27D0" w:rsidR="00A76124" w:rsidRDefault="007D6A7D">
            <w:pPr>
              <w:spacing w:afterLines="50" w:after="156" w:line="400" w:lineRule="exact"/>
              <w:rPr>
                <w:rFonts w:ascii="宋体" w:hAnsi="宋体"/>
                <w:bCs/>
                <w:iCs/>
                <w:color w:val="000000"/>
              </w:rPr>
            </w:pPr>
            <w:r>
              <w:rPr>
                <w:rFonts w:ascii="宋体" w:hAnsi="宋体" w:hint="eastAsia"/>
                <w:bCs/>
                <w:iCs/>
                <w:color w:val="000000"/>
              </w:rPr>
              <w:t>董事 程鹏</w:t>
            </w:r>
          </w:p>
          <w:p w14:paraId="77FF7F33" w14:textId="7987B6C3" w:rsidR="00A76124" w:rsidRDefault="00FE7D82">
            <w:pPr>
              <w:spacing w:afterLines="50" w:after="156" w:line="400" w:lineRule="exact"/>
              <w:rPr>
                <w:rFonts w:ascii="宋体" w:hAnsi="宋体"/>
                <w:bCs/>
                <w:iCs/>
                <w:color w:val="000000"/>
              </w:rPr>
            </w:pPr>
            <w:r>
              <w:rPr>
                <w:rFonts w:ascii="宋体" w:hAnsi="宋体" w:cs="宋体" w:hint="eastAsia"/>
              </w:rPr>
              <w:t>董事、</w:t>
            </w:r>
            <w:r>
              <w:rPr>
                <w:rFonts w:ascii="宋体" w:hAnsi="宋体" w:cs="宋体"/>
              </w:rPr>
              <w:t>财务总监</w:t>
            </w:r>
            <w:r w:rsidR="00E05C2E">
              <w:rPr>
                <w:rFonts w:ascii="宋体" w:hAnsi="宋体" w:cs="宋体" w:hint="eastAsia"/>
              </w:rPr>
              <w:t xml:space="preserve"> </w:t>
            </w:r>
            <w:r>
              <w:rPr>
                <w:rFonts w:ascii="宋体" w:hAnsi="宋体" w:cs="宋体"/>
              </w:rPr>
              <w:t>崔银巧</w:t>
            </w:r>
          </w:p>
          <w:p w14:paraId="1FBFC76F" w14:textId="001EF612" w:rsidR="00A76124" w:rsidRDefault="007D6A7D">
            <w:pPr>
              <w:spacing w:afterLines="50" w:after="156" w:line="400" w:lineRule="exact"/>
              <w:rPr>
                <w:rFonts w:ascii="宋体" w:hAnsi="宋体"/>
                <w:bCs/>
                <w:iCs/>
                <w:color w:val="000000"/>
              </w:rPr>
            </w:pPr>
            <w:r>
              <w:rPr>
                <w:rFonts w:ascii="宋体" w:hAnsi="宋体" w:hint="eastAsia"/>
                <w:bCs/>
                <w:iCs/>
                <w:color w:val="000000"/>
              </w:rPr>
              <w:t>副总经理、董事会秘书 陈坤</w:t>
            </w:r>
          </w:p>
          <w:p w14:paraId="1B52A333" w14:textId="413247E7" w:rsidR="00A76124" w:rsidRDefault="00000000">
            <w:pPr>
              <w:spacing w:afterLines="50" w:after="156" w:line="400" w:lineRule="exact"/>
              <w:rPr>
                <w:rFonts w:ascii="宋体" w:hAnsi="宋体"/>
                <w:bCs/>
                <w:iCs/>
                <w:color w:val="000000"/>
              </w:rPr>
            </w:pPr>
            <w:r>
              <w:rPr>
                <w:rFonts w:ascii="宋体" w:hAnsi="宋体" w:cs="宋体"/>
              </w:rPr>
              <w:t>独立董事</w:t>
            </w:r>
            <w:r w:rsidR="00E05C2E">
              <w:rPr>
                <w:rFonts w:ascii="宋体" w:hAnsi="宋体" w:cs="宋体" w:hint="eastAsia"/>
              </w:rPr>
              <w:t xml:space="preserve"> </w:t>
            </w:r>
            <w:r>
              <w:rPr>
                <w:rFonts w:ascii="宋体" w:hAnsi="宋体" w:cs="宋体"/>
              </w:rPr>
              <w:t>李晓静</w:t>
            </w:r>
          </w:p>
        </w:tc>
      </w:tr>
      <w:tr w:rsidR="00A76124" w14:paraId="15C6C144" w14:textId="77777777">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D2C6356" w14:textId="77777777" w:rsidR="00A76124" w:rsidRDefault="00000000">
            <w:pPr>
              <w:spacing w:line="480" w:lineRule="atLeast"/>
              <w:jc w:val="center"/>
              <w:rPr>
                <w:szCs w:val="22"/>
              </w:rPr>
            </w:pPr>
            <w:r>
              <w:rPr>
                <w:rFonts w:hint="eastAsia"/>
                <w:szCs w:val="22"/>
              </w:rPr>
              <w:t>投资者关系</w:t>
            </w:r>
          </w:p>
          <w:p w14:paraId="7AEB8E17" w14:textId="77777777" w:rsidR="00A76124" w:rsidRDefault="00000000">
            <w:pPr>
              <w:spacing w:line="480" w:lineRule="atLeast"/>
              <w:jc w:val="center"/>
              <w:rPr>
                <w:szCs w:val="22"/>
              </w:rPr>
            </w:pPr>
            <w:r>
              <w:rPr>
                <w:rFonts w:hint="eastAsia"/>
                <w:szCs w:val="22"/>
              </w:rPr>
              <w:t>活动主要内容</w:t>
            </w:r>
          </w:p>
          <w:p w14:paraId="39B6FCDF" w14:textId="77777777" w:rsidR="00A76124" w:rsidRDefault="00000000">
            <w:pPr>
              <w:spacing w:line="480" w:lineRule="atLeast"/>
              <w:jc w:val="center"/>
              <w:rPr>
                <w:szCs w:val="22"/>
              </w:rPr>
            </w:pPr>
            <w:r>
              <w:rPr>
                <w:rFonts w:hint="eastAsia"/>
                <w:szCs w:val="22"/>
              </w:rPr>
              <w:t>介绍</w:t>
            </w:r>
          </w:p>
        </w:tc>
        <w:tc>
          <w:tcPr>
            <w:tcW w:w="6436" w:type="dxa"/>
            <w:tcBorders>
              <w:top w:val="single" w:sz="4" w:space="0" w:color="auto"/>
              <w:left w:val="single" w:sz="4" w:space="0" w:color="auto"/>
              <w:bottom w:val="single" w:sz="4" w:space="0" w:color="auto"/>
              <w:right w:val="single" w:sz="4" w:space="0" w:color="auto"/>
            </w:tcBorders>
            <w:shd w:val="clear" w:color="auto" w:fill="auto"/>
          </w:tcPr>
          <w:p w14:paraId="0F8CC406" w14:textId="77777777" w:rsidR="00260E35" w:rsidRPr="00D144D2" w:rsidRDefault="00260E35" w:rsidP="00260E35">
            <w:pPr>
              <w:pStyle w:val="af1"/>
              <w:numPr>
                <w:ilvl w:val="0"/>
                <w:numId w:val="5"/>
              </w:numPr>
              <w:spacing w:line="276" w:lineRule="auto"/>
              <w:ind w:left="6" w:firstLineChars="0" w:hanging="6"/>
              <w:rPr>
                <w:rFonts w:ascii="宋体" w:hAnsi="宋体"/>
                <w:b/>
              </w:rPr>
            </w:pPr>
            <w:r w:rsidRPr="00260E35">
              <w:rPr>
                <w:rFonts w:ascii="宋体" w:hAnsi="宋体" w:hint="eastAsia"/>
                <w:b/>
              </w:rPr>
              <w:t>请问苏州工厂是否达产？苏州工厂人数是多少人？目前产值情况是什么状况？主要生产产品是什么？</w:t>
            </w:r>
          </w:p>
          <w:p w14:paraId="2648DB72" w14:textId="77777777" w:rsidR="00260E35" w:rsidRDefault="00260E35" w:rsidP="00260E35">
            <w:pPr>
              <w:spacing w:line="276" w:lineRule="auto"/>
              <w:rPr>
                <w:rFonts w:ascii="宋体" w:hAnsi="宋体"/>
                <w:bCs/>
              </w:rPr>
            </w:pPr>
          </w:p>
          <w:p w14:paraId="54175FE8" w14:textId="77777777" w:rsidR="00260E35" w:rsidRDefault="00260E35" w:rsidP="00260E35">
            <w:pPr>
              <w:spacing w:line="276" w:lineRule="auto"/>
              <w:ind w:firstLineChars="200" w:firstLine="480"/>
              <w:rPr>
                <w:rFonts w:ascii="宋体" w:hAnsi="宋体"/>
                <w:bCs/>
              </w:rPr>
            </w:pPr>
            <w:r w:rsidRPr="00D144D2">
              <w:rPr>
                <w:rFonts w:ascii="宋体" w:hAnsi="宋体" w:hint="eastAsia"/>
                <w:bCs/>
              </w:rPr>
              <w:t>公司全资子公司苏州金橙子激光技术有限公司为公司募投项目实施主体，目前募投项目正在建设中，尚未达成可使用状态。相关产品及技术研发持续进行中。苏州金橙子主要业务为激光加工应用解决方案及高精密振镜产品。</w:t>
            </w:r>
          </w:p>
          <w:p w14:paraId="1DDCE716" w14:textId="77777777" w:rsidR="00A76124" w:rsidRPr="00E05C2E" w:rsidRDefault="00A76124">
            <w:pPr>
              <w:spacing w:line="276" w:lineRule="auto"/>
              <w:rPr>
                <w:rFonts w:asciiTheme="minorEastAsia" w:eastAsiaTheme="minorEastAsia" w:hAnsiTheme="minorEastAsia"/>
              </w:rPr>
            </w:pPr>
          </w:p>
          <w:p w14:paraId="2E40F0F1" w14:textId="2EB16149" w:rsidR="007D6A7D" w:rsidRDefault="007D6A7D" w:rsidP="00260E35">
            <w:pPr>
              <w:pStyle w:val="af1"/>
              <w:numPr>
                <w:ilvl w:val="0"/>
                <w:numId w:val="5"/>
              </w:numPr>
              <w:spacing w:line="276" w:lineRule="auto"/>
              <w:ind w:left="6" w:firstLineChars="0" w:hanging="6"/>
              <w:rPr>
                <w:rFonts w:ascii="宋体" w:hAnsi="宋体"/>
                <w:b/>
              </w:rPr>
            </w:pPr>
            <w:r w:rsidRPr="007D6A7D">
              <w:rPr>
                <w:rFonts w:ascii="宋体" w:hAnsi="宋体" w:hint="eastAsia"/>
                <w:b/>
              </w:rPr>
              <w:t>请问公司目前回购多少股份了？</w:t>
            </w:r>
          </w:p>
          <w:p w14:paraId="1716E8A8" w14:textId="77777777" w:rsidR="007D6A7D" w:rsidRPr="007D6A7D" w:rsidRDefault="007D6A7D" w:rsidP="007D6A7D">
            <w:pPr>
              <w:spacing w:line="276" w:lineRule="auto"/>
              <w:rPr>
                <w:rFonts w:ascii="宋体" w:hAnsi="宋体"/>
                <w:b/>
              </w:rPr>
            </w:pPr>
          </w:p>
          <w:p w14:paraId="5B64605B" w14:textId="511049B0" w:rsidR="007D6A7D" w:rsidRDefault="007D6A7D" w:rsidP="007D6A7D">
            <w:pPr>
              <w:spacing w:line="276" w:lineRule="auto"/>
              <w:ind w:firstLineChars="200" w:firstLine="480"/>
              <w:rPr>
                <w:rFonts w:ascii="宋体" w:hAnsi="宋体"/>
                <w:bCs/>
              </w:rPr>
            </w:pPr>
            <w:r w:rsidRPr="007D6A7D">
              <w:rPr>
                <w:rFonts w:ascii="宋体" w:hAnsi="宋体" w:hint="eastAsia"/>
                <w:bCs/>
              </w:rPr>
              <w:t>关于公司回购股份情况，请关注公司定期发布的相关公告</w:t>
            </w:r>
            <w:r>
              <w:rPr>
                <w:rFonts w:ascii="宋体" w:hAnsi="宋体" w:hint="eastAsia"/>
                <w:bCs/>
              </w:rPr>
              <w:t>。</w:t>
            </w:r>
          </w:p>
          <w:p w14:paraId="6DBF87C4" w14:textId="77777777" w:rsidR="007D6A7D" w:rsidRPr="007D6A7D" w:rsidRDefault="007D6A7D" w:rsidP="007D6A7D">
            <w:pPr>
              <w:spacing w:line="276" w:lineRule="auto"/>
              <w:rPr>
                <w:rFonts w:ascii="宋体" w:hAnsi="宋体"/>
                <w:bCs/>
              </w:rPr>
            </w:pPr>
          </w:p>
          <w:p w14:paraId="0C682751" w14:textId="0BAB1027" w:rsidR="007D6A7D" w:rsidRDefault="007D6A7D" w:rsidP="00260E35">
            <w:pPr>
              <w:pStyle w:val="af1"/>
              <w:numPr>
                <w:ilvl w:val="0"/>
                <w:numId w:val="5"/>
              </w:numPr>
              <w:spacing w:line="276" w:lineRule="auto"/>
              <w:ind w:left="6" w:firstLineChars="0" w:hanging="6"/>
              <w:rPr>
                <w:rFonts w:ascii="宋体" w:hAnsi="宋体"/>
                <w:b/>
              </w:rPr>
            </w:pPr>
            <w:r w:rsidRPr="007D6A7D">
              <w:rPr>
                <w:rFonts w:ascii="宋体" w:hAnsi="宋体" w:hint="eastAsia"/>
                <w:b/>
              </w:rPr>
              <w:t>针对股价破发、创新低，公司采取了哪些行之有效的措施？</w:t>
            </w:r>
          </w:p>
          <w:p w14:paraId="09D8A0E2" w14:textId="77777777" w:rsidR="007D6A7D" w:rsidRPr="00D144D2" w:rsidRDefault="007D6A7D" w:rsidP="007D6A7D">
            <w:pPr>
              <w:spacing w:line="276" w:lineRule="auto"/>
              <w:rPr>
                <w:rFonts w:ascii="宋体" w:hAnsi="宋体"/>
                <w:b/>
              </w:rPr>
            </w:pPr>
          </w:p>
          <w:p w14:paraId="6EA0E2BC" w14:textId="436792C1" w:rsidR="007D6A7D" w:rsidRPr="00D144D2" w:rsidRDefault="00D144D2" w:rsidP="00D144D2">
            <w:pPr>
              <w:spacing w:line="276" w:lineRule="auto"/>
              <w:ind w:firstLineChars="200" w:firstLine="480"/>
              <w:rPr>
                <w:rFonts w:ascii="宋体" w:hAnsi="宋体"/>
                <w:bCs/>
              </w:rPr>
            </w:pPr>
            <w:r w:rsidRPr="00D144D2">
              <w:rPr>
                <w:rFonts w:ascii="宋体" w:hAnsi="宋体" w:hint="eastAsia"/>
                <w:bCs/>
              </w:rPr>
              <w:t>针对股价问题，公司已积极采取回购措施，请关注相关公告</w:t>
            </w:r>
            <w:r>
              <w:rPr>
                <w:rFonts w:ascii="宋体" w:hAnsi="宋体" w:hint="eastAsia"/>
                <w:bCs/>
              </w:rPr>
              <w:t>。</w:t>
            </w:r>
          </w:p>
          <w:p w14:paraId="0FE71CBE" w14:textId="77777777" w:rsidR="007D6A7D" w:rsidRPr="007D6A7D" w:rsidRDefault="007D6A7D" w:rsidP="007D6A7D">
            <w:pPr>
              <w:spacing w:line="276" w:lineRule="auto"/>
              <w:rPr>
                <w:rFonts w:ascii="宋体" w:hAnsi="宋体"/>
                <w:b/>
              </w:rPr>
            </w:pPr>
          </w:p>
          <w:p w14:paraId="12B91922" w14:textId="74D909DF" w:rsidR="007D6A7D" w:rsidRPr="007D6A7D" w:rsidRDefault="007D6A7D" w:rsidP="00260E35">
            <w:pPr>
              <w:pStyle w:val="af1"/>
              <w:numPr>
                <w:ilvl w:val="0"/>
                <w:numId w:val="5"/>
              </w:numPr>
              <w:spacing w:line="276" w:lineRule="auto"/>
              <w:ind w:left="6" w:firstLineChars="0" w:hanging="6"/>
              <w:rPr>
                <w:rFonts w:ascii="宋体" w:hAnsi="宋体"/>
                <w:b/>
              </w:rPr>
            </w:pPr>
            <w:r w:rsidRPr="007D6A7D">
              <w:rPr>
                <w:rFonts w:ascii="宋体" w:hAnsi="宋体" w:hint="eastAsia"/>
                <w:b/>
              </w:rPr>
              <w:t>一季度的利润为什么同比降低这么多？</w:t>
            </w:r>
          </w:p>
          <w:p w14:paraId="713578DF" w14:textId="77777777" w:rsidR="007D6A7D" w:rsidRDefault="007D6A7D" w:rsidP="007D6A7D">
            <w:pPr>
              <w:spacing w:line="276" w:lineRule="auto"/>
              <w:rPr>
                <w:rFonts w:ascii="宋体" w:hAnsi="宋体"/>
                <w:b/>
              </w:rPr>
            </w:pPr>
          </w:p>
          <w:p w14:paraId="24C9525C" w14:textId="29D2D081" w:rsidR="00D144D2" w:rsidRPr="00D144D2" w:rsidRDefault="00D144D2" w:rsidP="00D144D2">
            <w:pPr>
              <w:spacing w:line="276" w:lineRule="auto"/>
              <w:ind w:firstLineChars="200" w:firstLine="480"/>
              <w:rPr>
                <w:rFonts w:ascii="宋体" w:hAnsi="宋体"/>
                <w:bCs/>
              </w:rPr>
            </w:pPr>
            <w:r w:rsidRPr="00D144D2">
              <w:rPr>
                <w:rFonts w:ascii="宋体" w:hAnsi="宋体" w:hint="eastAsia"/>
                <w:bCs/>
              </w:rPr>
              <w:t>公司一季度销售收入同比增长3.10%，净利润降低主要是因各项费用增长较多</w:t>
            </w:r>
            <w:r>
              <w:rPr>
                <w:rFonts w:ascii="宋体" w:hAnsi="宋体" w:hint="eastAsia"/>
                <w:bCs/>
              </w:rPr>
              <w:t>。</w:t>
            </w:r>
          </w:p>
          <w:p w14:paraId="29C8B178" w14:textId="77777777" w:rsidR="007D6A7D" w:rsidRDefault="007D6A7D" w:rsidP="007D6A7D">
            <w:pPr>
              <w:spacing w:line="276" w:lineRule="auto"/>
              <w:rPr>
                <w:rFonts w:ascii="宋体" w:hAnsi="宋体"/>
                <w:b/>
              </w:rPr>
            </w:pPr>
          </w:p>
          <w:p w14:paraId="3E99F75B" w14:textId="03C7D57D" w:rsidR="00A76124" w:rsidRDefault="007D6A7D" w:rsidP="00260E35">
            <w:pPr>
              <w:pStyle w:val="af1"/>
              <w:numPr>
                <w:ilvl w:val="0"/>
                <w:numId w:val="5"/>
              </w:numPr>
              <w:spacing w:line="276" w:lineRule="auto"/>
              <w:ind w:left="6" w:firstLineChars="0" w:hanging="6"/>
              <w:rPr>
                <w:rFonts w:ascii="宋体" w:hAnsi="宋体"/>
                <w:b/>
              </w:rPr>
            </w:pPr>
            <w:r w:rsidRPr="007D6A7D">
              <w:rPr>
                <w:rFonts w:ascii="宋体" w:hAnsi="宋体" w:hint="eastAsia"/>
                <w:b/>
              </w:rPr>
              <w:t>公司是否有整合上下游产业链的计划？</w:t>
            </w:r>
          </w:p>
          <w:p w14:paraId="078313C8" w14:textId="77777777" w:rsidR="007D6A7D" w:rsidRDefault="007D6A7D" w:rsidP="007D6A7D">
            <w:pPr>
              <w:spacing w:line="276" w:lineRule="auto"/>
              <w:rPr>
                <w:rFonts w:ascii="宋体" w:hAnsi="宋体" w:cs="宋体"/>
              </w:rPr>
            </w:pPr>
          </w:p>
          <w:p w14:paraId="7D9F6249" w14:textId="33027FE6" w:rsidR="00A76124" w:rsidRPr="00D144D2" w:rsidRDefault="00D144D2" w:rsidP="00D144D2">
            <w:pPr>
              <w:spacing w:line="276" w:lineRule="auto"/>
              <w:ind w:firstLineChars="200" w:firstLine="480"/>
              <w:rPr>
                <w:rFonts w:ascii="宋体" w:hAnsi="宋体"/>
                <w:bCs/>
              </w:rPr>
            </w:pPr>
            <w:r w:rsidRPr="00D144D2">
              <w:rPr>
                <w:rFonts w:ascii="宋体" w:hAnsi="宋体" w:hint="eastAsia"/>
                <w:bCs/>
              </w:rPr>
              <w:t>公司目前暂无整合产业链的计划，未来考虑在合适的时机、针对合适的标的，进行产业链上下游的整合。</w:t>
            </w:r>
          </w:p>
          <w:p w14:paraId="50609734" w14:textId="77777777" w:rsidR="00E05C2E" w:rsidRDefault="00E05C2E" w:rsidP="00D144D2">
            <w:pPr>
              <w:spacing w:line="276" w:lineRule="auto"/>
              <w:rPr>
                <w:rFonts w:ascii="宋体" w:hAnsi="宋体"/>
                <w:bCs/>
              </w:rPr>
            </w:pPr>
          </w:p>
          <w:p w14:paraId="55B0A8CD" w14:textId="77777777" w:rsidR="00260E35" w:rsidRPr="00260E35" w:rsidRDefault="00260E35" w:rsidP="00260E35">
            <w:pPr>
              <w:pStyle w:val="af1"/>
              <w:numPr>
                <w:ilvl w:val="0"/>
                <w:numId w:val="5"/>
              </w:numPr>
              <w:spacing w:line="276" w:lineRule="auto"/>
              <w:ind w:left="6" w:firstLineChars="0" w:hanging="6"/>
              <w:rPr>
                <w:rFonts w:ascii="宋体" w:hAnsi="宋体" w:hint="eastAsia"/>
                <w:b/>
              </w:rPr>
            </w:pPr>
            <w:r w:rsidRPr="00260E35">
              <w:rPr>
                <w:rFonts w:ascii="宋体" w:hAnsi="宋体" w:hint="eastAsia"/>
                <w:b/>
              </w:rPr>
              <w:t>贵公司23年年报表述：2024年度公司的伺服控制系统产品销售会有明显的增长，请问如何保证？今年伺服系统预计完成多少？伺服系统一季度是否增长？伺服系统二季度计划完成销售多少？伺服系统三季度计划多少？怎样实现？</w:t>
            </w:r>
          </w:p>
          <w:p w14:paraId="7548B522" w14:textId="77777777" w:rsidR="00260E35" w:rsidRDefault="00260E35" w:rsidP="00260E35">
            <w:pPr>
              <w:spacing w:line="276" w:lineRule="auto"/>
              <w:rPr>
                <w:rFonts w:ascii="宋体" w:hAnsi="宋体"/>
                <w:b/>
              </w:rPr>
            </w:pPr>
          </w:p>
          <w:p w14:paraId="0159D271" w14:textId="77777777" w:rsidR="00260E35" w:rsidRDefault="00260E35" w:rsidP="00260E35">
            <w:pPr>
              <w:spacing w:line="276" w:lineRule="auto"/>
              <w:ind w:firstLineChars="200" w:firstLine="480"/>
              <w:rPr>
                <w:rFonts w:ascii="宋体" w:hAnsi="宋体"/>
                <w:bCs/>
              </w:rPr>
            </w:pPr>
            <w:r w:rsidRPr="007D6A7D">
              <w:rPr>
                <w:rFonts w:ascii="宋体" w:hAnsi="宋体" w:cs="宋体" w:hint="eastAsia"/>
              </w:rPr>
              <w:t>伺服控制系统2023年的销售基数相对较小。2024年的销售任务和销售策略已下发至各个区域销售。同时，公司今年也已经入职了多位经验丰富的销售人员。具体销售数据请参考公司定期报告的披露内容。</w:t>
            </w:r>
          </w:p>
          <w:p w14:paraId="79142B1C" w14:textId="777DA2ED" w:rsidR="00D144D2" w:rsidRDefault="00D144D2" w:rsidP="00260E35">
            <w:pPr>
              <w:spacing w:line="276" w:lineRule="auto"/>
              <w:rPr>
                <w:rFonts w:ascii="宋体" w:hAnsi="宋体" w:hint="eastAsia"/>
                <w:bCs/>
              </w:rPr>
            </w:pPr>
          </w:p>
        </w:tc>
      </w:tr>
      <w:tr w:rsidR="00A76124" w14:paraId="30CDFDBD" w14:textId="77777777">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4F11D5B" w14:textId="77777777" w:rsidR="00A76124" w:rsidRDefault="00000000">
            <w:pPr>
              <w:spacing w:line="480" w:lineRule="atLeast"/>
              <w:jc w:val="center"/>
              <w:rPr>
                <w:szCs w:val="22"/>
              </w:rPr>
            </w:pPr>
            <w:r>
              <w:rPr>
                <w:rFonts w:hint="eastAsia"/>
                <w:szCs w:val="22"/>
              </w:rPr>
              <w:lastRenderedPageBreak/>
              <w:t>附件清单</w:t>
            </w:r>
          </w:p>
          <w:p w14:paraId="30FFE2C2" w14:textId="77777777" w:rsidR="00A76124" w:rsidRDefault="00000000">
            <w:pPr>
              <w:spacing w:line="480" w:lineRule="atLeast"/>
              <w:jc w:val="center"/>
              <w:rPr>
                <w:szCs w:val="22"/>
              </w:rPr>
            </w:pPr>
            <w:r>
              <w:rPr>
                <w:rFonts w:hint="eastAsia"/>
                <w:szCs w:val="22"/>
              </w:rPr>
              <w:t>（如有）</w:t>
            </w:r>
          </w:p>
        </w:tc>
        <w:tc>
          <w:tcPr>
            <w:tcW w:w="6436" w:type="dxa"/>
            <w:tcBorders>
              <w:top w:val="single" w:sz="4" w:space="0" w:color="auto"/>
              <w:left w:val="single" w:sz="4" w:space="0" w:color="auto"/>
              <w:bottom w:val="single" w:sz="4" w:space="0" w:color="auto"/>
              <w:right w:val="single" w:sz="4" w:space="0" w:color="auto"/>
            </w:tcBorders>
            <w:shd w:val="clear" w:color="auto" w:fill="auto"/>
          </w:tcPr>
          <w:p w14:paraId="63AAF6E1" w14:textId="77777777" w:rsidR="00A76124" w:rsidRDefault="00000000">
            <w:pPr>
              <w:spacing w:line="276" w:lineRule="auto"/>
              <w:rPr>
                <w:rFonts w:asciiTheme="minorEastAsia" w:eastAsiaTheme="minorEastAsia" w:hAnsiTheme="minorEastAsia"/>
                <w:bCs/>
              </w:rPr>
            </w:pPr>
            <w:r>
              <w:rPr>
                <w:rFonts w:asciiTheme="minorEastAsia" w:eastAsiaTheme="minorEastAsia" w:hAnsiTheme="minorEastAsia" w:hint="eastAsia"/>
                <w:bCs/>
              </w:rPr>
              <w:t>无</w:t>
            </w:r>
          </w:p>
        </w:tc>
      </w:tr>
    </w:tbl>
    <w:p w14:paraId="698C19FE" w14:textId="77777777" w:rsidR="00A76124" w:rsidRDefault="00A76124">
      <w:pPr>
        <w:rPr>
          <w:rFonts w:ascii="宋体" w:hAnsi="宋体"/>
          <w:bCs/>
          <w:iCs/>
          <w:color w:val="000000"/>
        </w:rPr>
      </w:pPr>
    </w:p>
    <w:sectPr w:rsidR="00A761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C5AF7"/>
    <w:multiLevelType w:val="singleLevel"/>
    <w:tmpl w:val="8A0C5AF7"/>
    <w:lvl w:ilvl="0">
      <w:start w:val="3"/>
      <w:numFmt w:val="chineseCounting"/>
      <w:suff w:val="nothing"/>
      <w:lvlText w:val="%1、"/>
      <w:lvlJc w:val="left"/>
      <w:rPr>
        <w:rFonts w:hint="eastAsia"/>
      </w:rPr>
    </w:lvl>
  </w:abstractNum>
  <w:abstractNum w:abstractNumId="1" w15:restartNumberingAfterBreak="0">
    <w:nsid w:val="05C874F8"/>
    <w:multiLevelType w:val="hybridMultilevel"/>
    <w:tmpl w:val="7966A8CE"/>
    <w:lvl w:ilvl="0" w:tplc="5FC6AF42">
      <w:start w:val="1"/>
      <w:numFmt w:val="chineseCountingThousand"/>
      <w:suff w:val="space"/>
      <w:lvlText w:val="%1、"/>
      <w:lvlJc w:val="left"/>
      <w:pPr>
        <w:ind w:left="0" w:firstLine="0"/>
      </w:pPr>
      <w:rPr>
        <w:rFonts w:hint="eastAsia"/>
        <w:kern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77F3C52"/>
    <w:multiLevelType w:val="hybridMultilevel"/>
    <w:tmpl w:val="9E22FE32"/>
    <w:lvl w:ilvl="0" w:tplc="B38E0258">
      <w:start w:val="1"/>
      <w:numFmt w:val="chineseCountingThousand"/>
      <w:lvlText w:val="%1、"/>
      <w:lvlJc w:val="left"/>
      <w:pPr>
        <w:tabs>
          <w:tab w:val="num" w:pos="227"/>
        </w:tabs>
        <w:ind w:left="227" w:hanging="114"/>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89E691B"/>
    <w:multiLevelType w:val="hybridMultilevel"/>
    <w:tmpl w:val="703C2CBA"/>
    <w:lvl w:ilvl="0" w:tplc="9266DCF6">
      <w:start w:val="5"/>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FB25C4D"/>
    <w:multiLevelType w:val="hybridMultilevel"/>
    <w:tmpl w:val="266A00C8"/>
    <w:lvl w:ilvl="0" w:tplc="606A3E88">
      <w:start w:val="5"/>
      <w:numFmt w:val="japaneseCounting"/>
      <w:lvlText w:val="%1、"/>
      <w:lvlJc w:val="left"/>
      <w:pPr>
        <w:ind w:left="720" w:hanging="720"/>
      </w:pPr>
      <w:rPr>
        <w:rFonts w:hint="default"/>
        <w:lang w:val="en-U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829900020">
    <w:abstractNumId w:val="0"/>
  </w:num>
  <w:num w:numId="2" w16cid:durableId="1827942004">
    <w:abstractNumId w:val="3"/>
  </w:num>
  <w:num w:numId="3" w16cid:durableId="1530609582">
    <w:abstractNumId w:val="4"/>
  </w:num>
  <w:num w:numId="4" w16cid:durableId="775057380">
    <w:abstractNumId w:val="2"/>
  </w:num>
  <w:num w:numId="5" w16cid:durableId="118745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cwNjE2YzMyZjMzMjMwZGQ4YjQyOTNkZTdiZjQxYzEifQ=="/>
  </w:docVars>
  <w:rsids>
    <w:rsidRoot w:val="00DB361F"/>
    <w:rsid w:val="000011B9"/>
    <w:rsid w:val="0000207D"/>
    <w:rsid w:val="000021FB"/>
    <w:rsid w:val="00003F99"/>
    <w:rsid w:val="00005DB8"/>
    <w:rsid w:val="000061E3"/>
    <w:rsid w:val="000126E5"/>
    <w:rsid w:val="00014DA6"/>
    <w:rsid w:val="00025599"/>
    <w:rsid w:val="00044118"/>
    <w:rsid w:val="000444F3"/>
    <w:rsid w:val="0004522A"/>
    <w:rsid w:val="00045626"/>
    <w:rsid w:val="000559C9"/>
    <w:rsid w:val="00056A47"/>
    <w:rsid w:val="00056C7D"/>
    <w:rsid w:val="000605E3"/>
    <w:rsid w:val="00065588"/>
    <w:rsid w:val="0006595F"/>
    <w:rsid w:val="00070C75"/>
    <w:rsid w:val="000772FF"/>
    <w:rsid w:val="00080617"/>
    <w:rsid w:val="00085ED6"/>
    <w:rsid w:val="00087B50"/>
    <w:rsid w:val="000906D1"/>
    <w:rsid w:val="000930F6"/>
    <w:rsid w:val="000956C1"/>
    <w:rsid w:val="000A0B28"/>
    <w:rsid w:val="000A4AE7"/>
    <w:rsid w:val="000A70F6"/>
    <w:rsid w:val="000B1A48"/>
    <w:rsid w:val="000B72A0"/>
    <w:rsid w:val="000D57D0"/>
    <w:rsid w:val="000E3C64"/>
    <w:rsid w:val="000F1ACD"/>
    <w:rsid w:val="000F440B"/>
    <w:rsid w:val="00101537"/>
    <w:rsid w:val="00102190"/>
    <w:rsid w:val="00103577"/>
    <w:rsid w:val="00107B57"/>
    <w:rsid w:val="00112F36"/>
    <w:rsid w:val="00114323"/>
    <w:rsid w:val="00116D32"/>
    <w:rsid w:val="001234D6"/>
    <w:rsid w:val="00126D77"/>
    <w:rsid w:val="0013281D"/>
    <w:rsid w:val="00140B2D"/>
    <w:rsid w:val="001417C0"/>
    <w:rsid w:val="00144965"/>
    <w:rsid w:val="00151B04"/>
    <w:rsid w:val="00153EFF"/>
    <w:rsid w:val="001540A3"/>
    <w:rsid w:val="00160620"/>
    <w:rsid w:val="00160E26"/>
    <w:rsid w:val="00163003"/>
    <w:rsid w:val="001646E0"/>
    <w:rsid w:val="00167CE6"/>
    <w:rsid w:val="0017120E"/>
    <w:rsid w:val="00196F46"/>
    <w:rsid w:val="001A2E1E"/>
    <w:rsid w:val="001B693C"/>
    <w:rsid w:val="001C4DC3"/>
    <w:rsid w:val="001D519D"/>
    <w:rsid w:val="001E1C18"/>
    <w:rsid w:val="001F2608"/>
    <w:rsid w:val="00203244"/>
    <w:rsid w:val="002044AB"/>
    <w:rsid w:val="002055D8"/>
    <w:rsid w:val="00206694"/>
    <w:rsid w:val="0021351B"/>
    <w:rsid w:val="00215C9E"/>
    <w:rsid w:val="00217C28"/>
    <w:rsid w:val="00217C8A"/>
    <w:rsid w:val="002247B2"/>
    <w:rsid w:val="00231904"/>
    <w:rsid w:val="0023607B"/>
    <w:rsid w:val="002367E0"/>
    <w:rsid w:val="00237C27"/>
    <w:rsid w:val="00240875"/>
    <w:rsid w:val="00242DB5"/>
    <w:rsid w:val="00260E35"/>
    <w:rsid w:val="0027457C"/>
    <w:rsid w:val="0027459B"/>
    <w:rsid w:val="0027728C"/>
    <w:rsid w:val="00277F52"/>
    <w:rsid w:val="00280573"/>
    <w:rsid w:val="002836B5"/>
    <w:rsid w:val="00286FAB"/>
    <w:rsid w:val="0028778D"/>
    <w:rsid w:val="00291B37"/>
    <w:rsid w:val="00293E36"/>
    <w:rsid w:val="00295964"/>
    <w:rsid w:val="00295CED"/>
    <w:rsid w:val="002A1CFB"/>
    <w:rsid w:val="002A2C74"/>
    <w:rsid w:val="002A2D31"/>
    <w:rsid w:val="002A2FDE"/>
    <w:rsid w:val="002B7178"/>
    <w:rsid w:val="002B763B"/>
    <w:rsid w:val="002C5FBE"/>
    <w:rsid w:val="002D4B57"/>
    <w:rsid w:val="002D7C22"/>
    <w:rsid w:val="002E5311"/>
    <w:rsid w:val="002E6A9F"/>
    <w:rsid w:val="002E6D41"/>
    <w:rsid w:val="002F3005"/>
    <w:rsid w:val="002F367B"/>
    <w:rsid w:val="002F49D0"/>
    <w:rsid w:val="003004C7"/>
    <w:rsid w:val="003035EA"/>
    <w:rsid w:val="00305CDF"/>
    <w:rsid w:val="003123E8"/>
    <w:rsid w:val="00314CBF"/>
    <w:rsid w:val="00317859"/>
    <w:rsid w:val="00326481"/>
    <w:rsid w:val="00334A39"/>
    <w:rsid w:val="0034124F"/>
    <w:rsid w:val="00342FB5"/>
    <w:rsid w:val="00343E89"/>
    <w:rsid w:val="00345477"/>
    <w:rsid w:val="00347344"/>
    <w:rsid w:val="00355C2C"/>
    <w:rsid w:val="003609BA"/>
    <w:rsid w:val="00363072"/>
    <w:rsid w:val="003672DA"/>
    <w:rsid w:val="00370E14"/>
    <w:rsid w:val="00372684"/>
    <w:rsid w:val="0037382C"/>
    <w:rsid w:val="00376BCD"/>
    <w:rsid w:val="00376F64"/>
    <w:rsid w:val="00390BB1"/>
    <w:rsid w:val="003A0579"/>
    <w:rsid w:val="003A27FB"/>
    <w:rsid w:val="003A517E"/>
    <w:rsid w:val="003B451F"/>
    <w:rsid w:val="003B4B0C"/>
    <w:rsid w:val="003C093D"/>
    <w:rsid w:val="003C5BC9"/>
    <w:rsid w:val="003C622B"/>
    <w:rsid w:val="003C6A41"/>
    <w:rsid w:val="003D08B3"/>
    <w:rsid w:val="003D2F47"/>
    <w:rsid w:val="003E5F3F"/>
    <w:rsid w:val="003E70FC"/>
    <w:rsid w:val="003F185D"/>
    <w:rsid w:val="003F20D7"/>
    <w:rsid w:val="003F2FBD"/>
    <w:rsid w:val="003F3E1B"/>
    <w:rsid w:val="003F7809"/>
    <w:rsid w:val="00411647"/>
    <w:rsid w:val="004123C0"/>
    <w:rsid w:val="00422244"/>
    <w:rsid w:val="004262D2"/>
    <w:rsid w:val="00442A8A"/>
    <w:rsid w:val="00444864"/>
    <w:rsid w:val="004450F0"/>
    <w:rsid w:val="00447DEB"/>
    <w:rsid w:val="004621B8"/>
    <w:rsid w:val="004754E1"/>
    <w:rsid w:val="00477AF7"/>
    <w:rsid w:val="00484A0E"/>
    <w:rsid w:val="00484FC1"/>
    <w:rsid w:val="00487A9F"/>
    <w:rsid w:val="00490A9F"/>
    <w:rsid w:val="0049600F"/>
    <w:rsid w:val="004A30D9"/>
    <w:rsid w:val="004B17B8"/>
    <w:rsid w:val="004B5244"/>
    <w:rsid w:val="004B6D62"/>
    <w:rsid w:val="004C48CB"/>
    <w:rsid w:val="004D17CA"/>
    <w:rsid w:val="004D246B"/>
    <w:rsid w:val="004D30A9"/>
    <w:rsid w:val="004D6850"/>
    <w:rsid w:val="004D6884"/>
    <w:rsid w:val="004F1867"/>
    <w:rsid w:val="004F1923"/>
    <w:rsid w:val="004F4424"/>
    <w:rsid w:val="004F754C"/>
    <w:rsid w:val="004F7C71"/>
    <w:rsid w:val="005049B3"/>
    <w:rsid w:val="00513F1D"/>
    <w:rsid w:val="0051614E"/>
    <w:rsid w:val="0052335E"/>
    <w:rsid w:val="005304BD"/>
    <w:rsid w:val="00542455"/>
    <w:rsid w:val="00542A49"/>
    <w:rsid w:val="00545636"/>
    <w:rsid w:val="005601AB"/>
    <w:rsid w:val="00560C3E"/>
    <w:rsid w:val="00561801"/>
    <w:rsid w:val="005636B0"/>
    <w:rsid w:val="00565ED8"/>
    <w:rsid w:val="0057084C"/>
    <w:rsid w:val="00576F4D"/>
    <w:rsid w:val="005778BC"/>
    <w:rsid w:val="0059196E"/>
    <w:rsid w:val="005A5471"/>
    <w:rsid w:val="005B0165"/>
    <w:rsid w:val="005B3556"/>
    <w:rsid w:val="005C0556"/>
    <w:rsid w:val="005C1862"/>
    <w:rsid w:val="005C33D9"/>
    <w:rsid w:val="005C637F"/>
    <w:rsid w:val="005D00C0"/>
    <w:rsid w:val="005D038A"/>
    <w:rsid w:val="005D45FD"/>
    <w:rsid w:val="005F122A"/>
    <w:rsid w:val="005F1C10"/>
    <w:rsid w:val="005F32A9"/>
    <w:rsid w:val="005F5A99"/>
    <w:rsid w:val="00603DB9"/>
    <w:rsid w:val="006069B1"/>
    <w:rsid w:val="00610776"/>
    <w:rsid w:val="00620983"/>
    <w:rsid w:val="00622706"/>
    <w:rsid w:val="00630948"/>
    <w:rsid w:val="00637AAE"/>
    <w:rsid w:val="00637AB2"/>
    <w:rsid w:val="00646B35"/>
    <w:rsid w:val="006506CE"/>
    <w:rsid w:val="00652AE8"/>
    <w:rsid w:val="006554D2"/>
    <w:rsid w:val="006578A8"/>
    <w:rsid w:val="006652E3"/>
    <w:rsid w:val="00672C43"/>
    <w:rsid w:val="006903D5"/>
    <w:rsid w:val="00694333"/>
    <w:rsid w:val="00695A4F"/>
    <w:rsid w:val="0069763D"/>
    <w:rsid w:val="006A78DE"/>
    <w:rsid w:val="006B3E9C"/>
    <w:rsid w:val="006B4063"/>
    <w:rsid w:val="006B532E"/>
    <w:rsid w:val="006C1514"/>
    <w:rsid w:val="006C688F"/>
    <w:rsid w:val="006D1560"/>
    <w:rsid w:val="006D6641"/>
    <w:rsid w:val="006E14CB"/>
    <w:rsid w:val="006E4FE8"/>
    <w:rsid w:val="006F0BD7"/>
    <w:rsid w:val="006F49F9"/>
    <w:rsid w:val="006F7E07"/>
    <w:rsid w:val="006F7E11"/>
    <w:rsid w:val="0070023F"/>
    <w:rsid w:val="00710E51"/>
    <w:rsid w:val="00720C36"/>
    <w:rsid w:val="00723599"/>
    <w:rsid w:val="007267F4"/>
    <w:rsid w:val="00727541"/>
    <w:rsid w:val="00730107"/>
    <w:rsid w:val="00731CFE"/>
    <w:rsid w:val="00731DF1"/>
    <w:rsid w:val="00733EAA"/>
    <w:rsid w:val="00734A3A"/>
    <w:rsid w:val="007363AF"/>
    <w:rsid w:val="0073745A"/>
    <w:rsid w:val="00744521"/>
    <w:rsid w:val="00752966"/>
    <w:rsid w:val="0076534B"/>
    <w:rsid w:val="00772081"/>
    <w:rsid w:val="0077317D"/>
    <w:rsid w:val="0077537A"/>
    <w:rsid w:val="00775985"/>
    <w:rsid w:val="00777A2E"/>
    <w:rsid w:val="00782CD2"/>
    <w:rsid w:val="00783DBC"/>
    <w:rsid w:val="0078646A"/>
    <w:rsid w:val="007A0C8B"/>
    <w:rsid w:val="007A72DF"/>
    <w:rsid w:val="007A738F"/>
    <w:rsid w:val="007B05EC"/>
    <w:rsid w:val="007B2445"/>
    <w:rsid w:val="007B44F0"/>
    <w:rsid w:val="007C16FC"/>
    <w:rsid w:val="007C29F1"/>
    <w:rsid w:val="007D12CF"/>
    <w:rsid w:val="007D45B2"/>
    <w:rsid w:val="007D6A7D"/>
    <w:rsid w:val="007E3A70"/>
    <w:rsid w:val="00813B44"/>
    <w:rsid w:val="00820C78"/>
    <w:rsid w:val="008212EE"/>
    <w:rsid w:val="00822444"/>
    <w:rsid w:val="0082537E"/>
    <w:rsid w:val="00826DE6"/>
    <w:rsid w:val="00836661"/>
    <w:rsid w:val="008509A6"/>
    <w:rsid w:val="0085382A"/>
    <w:rsid w:val="008664AE"/>
    <w:rsid w:val="00875D09"/>
    <w:rsid w:val="008778B4"/>
    <w:rsid w:val="00882320"/>
    <w:rsid w:val="00887736"/>
    <w:rsid w:val="008925CC"/>
    <w:rsid w:val="00894436"/>
    <w:rsid w:val="008A16AD"/>
    <w:rsid w:val="008B0754"/>
    <w:rsid w:val="008B0BEE"/>
    <w:rsid w:val="008B1CFB"/>
    <w:rsid w:val="008B2C96"/>
    <w:rsid w:val="008B496F"/>
    <w:rsid w:val="008B4C54"/>
    <w:rsid w:val="008C77C6"/>
    <w:rsid w:val="008E0A56"/>
    <w:rsid w:val="008E6833"/>
    <w:rsid w:val="008F0C18"/>
    <w:rsid w:val="008F2576"/>
    <w:rsid w:val="00911088"/>
    <w:rsid w:val="00921070"/>
    <w:rsid w:val="00921BB8"/>
    <w:rsid w:val="009226A4"/>
    <w:rsid w:val="00945128"/>
    <w:rsid w:val="009473C6"/>
    <w:rsid w:val="00955CF5"/>
    <w:rsid w:val="00957D0C"/>
    <w:rsid w:val="0096254A"/>
    <w:rsid w:val="0096526D"/>
    <w:rsid w:val="00971799"/>
    <w:rsid w:val="009808C4"/>
    <w:rsid w:val="00982F72"/>
    <w:rsid w:val="00983980"/>
    <w:rsid w:val="00993451"/>
    <w:rsid w:val="009967E3"/>
    <w:rsid w:val="009A1092"/>
    <w:rsid w:val="009A490D"/>
    <w:rsid w:val="009A735C"/>
    <w:rsid w:val="009B0B11"/>
    <w:rsid w:val="009B0B8A"/>
    <w:rsid w:val="009B1D75"/>
    <w:rsid w:val="009C74E6"/>
    <w:rsid w:val="009D68F9"/>
    <w:rsid w:val="009E2245"/>
    <w:rsid w:val="009E743C"/>
    <w:rsid w:val="009F3DD4"/>
    <w:rsid w:val="009F41DA"/>
    <w:rsid w:val="009F7C68"/>
    <w:rsid w:val="00A02781"/>
    <w:rsid w:val="00A03D81"/>
    <w:rsid w:val="00A04215"/>
    <w:rsid w:val="00A04B79"/>
    <w:rsid w:val="00A04E7F"/>
    <w:rsid w:val="00A054E6"/>
    <w:rsid w:val="00A1114D"/>
    <w:rsid w:val="00A11651"/>
    <w:rsid w:val="00A12654"/>
    <w:rsid w:val="00A148A0"/>
    <w:rsid w:val="00A20F40"/>
    <w:rsid w:val="00A23390"/>
    <w:rsid w:val="00A242A0"/>
    <w:rsid w:val="00A24A83"/>
    <w:rsid w:val="00A3172D"/>
    <w:rsid w:val="00A36B5D"/>
    <w:rsid w:val="00A407A3"/>
    <w:rsid w:val="00A45A0E"/>
    <w:rsid w:val="00A4754A"/>
    <w:rsid w:val="00A519E4"/>
    <w:rsid w:val="00A51F56"/>
    <w:rsid w:val="00A6498C"/>
    <w:rsid w:val="00A6539A"/>
    <w:rsid w:val="00A65ADC"/>
    <w:rsid w:val="00A75638"/>
    <w:rsid w:val="00A75F68"/>
    <w:rsid w:val="00A76124"/>
    <w:rsid w:val="00A763B0"/>
    <w:rsid w:val="00A83C1C"/>
    <w:rsid w:val="00A86541"/>
    <w:rsid w:val="00A87402"/>
    <w:rsid w:val="00A87D62"/>
    <w:rsid w:val="00A91340"/>
    <w:rsid w:val="00A94D54"/>
    <w:rsid w:val="00A9543C"/>
    <w:rsid w:val="00A96A54"/>
    <w:rsid w:val="00AA3C42"/>
    <w:rsid w:val="00AB1374"/>
    <w:rsid w:val="00AB283E"/>
    <w:rsid w:val="00AB3B25"/>
    <w:rsid w:val="00AB553A"/>
    <w:rsid w:val="00AC37DF"/>
    <w:rsid w:val="00AC7C57"/>
    <w:rsid w:val="00AD698A"/>
    <w:rsid w:val="00AE0004"/>
    <w:rsid w:val="00AE4E62"/>
    <w:rsid w:val="00AE4ED3"/>
    <w:rsid w:val="00AE54D5"/>
    <w:rsid w:val="00AF538A"/>
    <w:rsid w:val="00B03234"/>
    <w:rsid w:val="00B07205"/>
    <w:rsid w:val="00B11D79"/>
    <w:rsid w:val="00B21BB9"/>
    <w:rsid w:val="00B22C95"/>
    <w:rsid w:val="00B253B1"/>
    <w:rsid w:val="00B26A5B"/>
    <w:rsid w:val="00B301A2"/>
    <w:rsid w:val="00B328FF"/>
    <w:rsid w:val="00B3708F"/>
    <w:rsid w:val="00B40589"/>
    <w:rsid w:val="00B406C2"/>
    <w:rsid w:val="00B40726"/>
    <w:rsid w:val="00B43AB3"/>
    <w:rsid w:val="00B506E9"/>
    <w:rsid w:val="00B529F3"/>
    <w:rsid w:val="00B538D6"/>
    <w:rsid w:val="00B557B8"/>
    <w:rsid w:val="00B55CBE"/>
    <w:rsid w:val="00B562C2"/>
    <w:rsid w:val="00B614ED"/>
    <w:rsid w:val="00B70B69"/>
    <w:rsid w:val="00B72A2A"/>
    <w:rsid w:val="00B87FA6"/>
    <w:rsid w:val="00B92894"/>
    <w:rsid w:val="00B97889"/>
    <w:rsid w:val="00B97F58"/>
    <w:rsid w:val="00BA0B35"/>
    <w:rsid w:val="00BA264C"/>
    <w:rsid w:val="00BA2F0C"/>
    <w:rsid w:val="00BA4273"/>
    <w:rsid w:val="00BA5344"/>
    <w:rsid w:val="00BA5689"/>
    <w:rsid w:val="00BB1BE0"/>
    <w:rsid w:val="00BB2DC1"/>
    <w:rsid w:val="00BB2E05"/>
    <w:rsid w:val="00BB2FDF"/>
    <w:rsid w:val="00BB48B7"/>
    <w:rsid w:val="00BB555F"/>
    <w:rsid w:val="00BB634E"/>
    <w:rsid w:val="00BC0DDB"/>
    <w:rsid w:val="00BC0F41"/>
    <w:rsid w:val="00BC1AB8"/>
    <w:rsid w:val="00BD0619"/>
    <w:rsid w:val="00BD2762"/>
    <w:rsid w:val="00BD4E7F"/>
    <w:rsid w:val="00BD6508"/>
    <w:rsid w:val="00BE0D89"/>
    <w:rsid w:val="00BE0F9D"/>
    <w:rsid w:val="00BE173F"/>
    <w:rsid w:val="00BE3C98"/>
    <w:rsid w:val="00BE5E2B"/>
    <w:rsid w:val="00BF5150"/>
    <w:rsid w:val="00C01397"/>
    <w:rsid w:val="00C03FBC"/>
    <w:rsid w:val="00C10250"/>
    <w:rsid w:val="00C1082F"/>
    <w:rsid w:val="00C16469"/>
    <w:rsid w:val="00C3294C"/>
    <w:rsid w:val="00C32DF2"/>
    <w:rsid w:val="00C35AC4"/>
    <w:rsid w:val="00C454FF"/>
    <w:rsid w:val="00C46299"/>
    <w:rsid w:val="00C46E03"/>
    <w:rsid w:val="00C54109"/>
    <w:rsid w:val="00C54794"/>
    <w:rsid w:val="00C57B43"/>
    <w:rsid w:val="00C660D1"/>
    <w:rsid w:val="00C72A2A"/>
    <w:rsid w:val="00C84104"/>
    <w:rsid w:val="00C8520D"/>
    <w:rsid w:val="00C86A1D"/>
    <w:rsid w:val="00C94370"/>
    <w:rsid w:val="00C94B6A"/>
    <w:rsid w:val="00C94BF9"/>
    <w:rsid w:val="00CA18D0"/>
    <w:rsid w:val="00CA204A"/>
    <w:rsid w:val="00CB30B2"/>
    <w:rsid w:val="00CB40F8"/>
    <w:rsid w:val="00CB5AA3"/>
    <w:rsid w:val="00CB762E"/>
    <w:rsid w:val="00CC0C68"/>
    <w:rsid w:val="00CC6081"/>
    <w:rsid w:val="00CC6D53"/>
    <w:rsid w:val="00CD028D"/>
    <w:rsid w:val="00CE02A3"/>
    <w:rsid w:val="00CE3375"/>
    <w:rsid w:val="00CE44EA"/>
    <w:rsid w:val="00CE4603"/>
    <w:rsid w:val="00CE7AD7"/>
    <w:rsid w:val="00CF1A2C"/>
    <w:rsid w:val="00CF1F10"/>
    <w:rsid w:val="00CF20A2"/>
    <w:rsid w:val="00CF2189"/>
    <w:rsid w:val="00CF4B9A"/>
    <w:rsid w:val="00D01909"/>
    <w:rsid w:val="00D039FA"/>
    <w:rsid w:val="00D03EF1"/>
    <w:rsid w:val="00D1354E"/>
    <w:rsid w:val="00D13890"/>
    <w:rsid w:val="00D144D2"/>
    <w:rsid w:val="00D1506A"/>
    <w:rsid w:val="00D16ABE"/>
    <w:rsid w:val="00D16E9E"/>
    <w:rsid w:val="00D174ED"/>
    <w:rsid w:val="00D278E1"/>
    <w:rsid w:val="00D3166C"/>
    <w:rsid w:val="00D31DB2"/>
    <w:rsid w:val="00D4071C"/>
    <w:rsid w:val="00D46338"/>
    <w:rsid w:val="00D46D94"/>
    <w:rsid w:val="00D5155F"/>
    <w:rsid w:val="00D639EA"/>
    <w:rsid w:val="00D71138"/>
    <w:rsid w:val="00D73743"/>
    <w:rsid w:val="00D84171"/>
    <w:rsid w:val="00D90551"/>
    <w:rsid w:val="00D92317"/>
    <w:rsid w:val="00DA041C"/>
    <w:rsid w:val="00DA2687"/>
    <w:rsid w:val="00DA2996"/>
    <w:rsid w:val="00DA4F8C"/>
    <w:rsid w:val="00DA7EFE"/>
    <w:rsid w:val="00DB361F"/>
    <w:rsid w:val="00DB3DB7"/>
    <w:rsid w:val="00DB3E34"/>
    <w:rsid w:val="00DB5B0F"/>
    <w:rsid w:val="00DB749D"/>
    <w:rsid w:val="00DD0DF9"/>
    <w:rsid w:val="00DD7A57"/>
    <w:rsid w:val="00DE5D4C"/>
    <w:rsid w:val="00DE6C60"/>
    <w:rsid w:val="00DF402F"/>
    <w:rsid w:val="00DF768B"/>
    <w:rsid w:val="00DF76D2"/>
    <w:rsid w:val="00E04FEF"/>
    <w:rsid w:val="00E05C2E"/>
    <w:rsid w:val="00E13F8B"/>
    <w:rsid w:val="00E226F5"/>
    <w:rsid w:val="00E242B3"/>
    <w:rsid w:val="00E26026"/>
    <w:rsid w:val="00E26422"/>
    <w:rsid w:val="00E309DE"/>
    <w:rsid w:val="00E349E7"/>
    <w:rsid w:val="00E35FCE"/>
    <w:rsid w:val="00E37481"/>
    <w:rsid w:val="00E37989"/>
    <w:rsid w:val="00E40828"/>
    <w:rsid w:val="00E507EC"/>
    <w:rsid w:val="00E509AC"/>
    <w:rsid w:val="00E510E5"/>
    <w:rsid w:val="00E52443"/>
    <w:rsid w:val="00E80260"/>
    <w:rsid w:val="00E8183E"/>
    <w:rsid w:val="00E82567"/>
    <w:rsid w:val="00E95D20"/>
    <w:rsid w:val="00EB0D2E"/>
    <w:rsid w:val="00EB28F2"/>
    <w:rsid w:val="00EB6DF7"/>
    <w:rsid w:val="00EB6F7E"/>
    <w:rsid w:val="00EC5F66"/>
    <w:rsid w:val="00ED40D3"/>
    <w:rsid w:val="00ED4212"/>
    <w:rsid w:val="00ED430E"/>
    <w:rsid w:val="00ED4C49"/>
    <w:rsid w:val="00ED7A7F"/>
    <w:rsid w:val="00EE416A"/>
    <w:rsid w:val="00EF1B08"/>
    <w:rsid w:val="00EF2294"/>
    <w:rsid w:val="00EF298B"/>
    <w:rsid w:val="00F02077"/>
    <w:rsid w:val="00F02339"/>
    <w:rsid w:val="00F05589"/>
    <w:rsid w:val="00F10493"/>
    <w:rsid w:val="00F1097B"/>
    <w:rsid w:val="00F11016"/>
    <w:rsid w:val="00F122A3"/>
    <w:rsid w:val="00F23A2B"/>
    <w:rsid w:val="00F271D9"/>
    <w:rsid w:val="00F514E1"/>
    <w:rsid w:val="00F54B18"/>
    <w:rsid w:val="00F62424"/>
    <w:rsid w:val="00F662EB"/>
    <w:rsid w:val="00F7101E"/>
    <w:rsid w:val="00F716BF"/>
    <w:rsid w:val="00F75BEA"/>
    <w:rsid w:val="00F7618C"/>
    <w:rsid w:val="00F8190D"/>
    <w:rsid w:val="00F877C8"/>
    <w:rsid w:val="00F87B3A"/>
    <w:rsid w:val="00F96E96"/>
    <w:rsid w:val="00FA3778"/>
    <w:rsid w:val="00FA69A4"/>
    <w:rsid w:val="00FB6171"/>
    <w:rsid w:val="00FB6D64"/>
    <w:rsid w:val="00FB7249"/>
    <w:rsid w:val="00FC4A26"/>
    <w:rsid w:val="00FD1F94"/>
    <w:rsid w:val="00FD353D"/>
    <w:rsid w:val="00FD41BA"/>
    <w:rsid w:val="00FD45CA"/>
    <w:rsid w:val="00FD55B8"/>
    <w:rsid w:val="00FD5844"/>
    <w:rsid w:val="00FE059A"/>
    <w:rsid w:val="00FE4FCC"/>
    <w:rsid w:val="00FE7D82"/>
    <w:rsid w:val="0EE02FCE"/>
    <w:rsid w:val="14777F31"/>
    <w:rsid w:val="23A81EB5"/>
    <w:rsid w:val="24431BDE"/>
    <w:rsid w:val="38F17A02"/>
    <w:rsid w:val="4B6B0F4E"/>
    <w:rsid w:val="4E2F07BD"/>
    <w:rsid w:val="586C6306"/>
    <w:rsid w:val="65574BDC"/>
    <w:rsid w:val="6D9D7748"/>
    <w:rsid w:val="6F9E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BFD1"/>
  <w15:docId w15:val="{EC293CC3-8368-439B-A35A-E33EB1EE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d">
    <w:name w:val="Normal (Web)"/>
    <w:basedOn w:val="a"/>
    <w:uiPriority w:val="99"/>
    <w:semiHidden/>
    <w:unhideWhenUsed/>
    <w:pPr>
      <w:spacing w:beforeAutospacing="1" w:afterAutospacing="1"/>
      <w:jc w:val="left"/>
    </w:pPr>
    <w:rPr>
      <w:kern w:val="0"/>
    </w:rPr>
  </w:style>
  <w:style w:type="paragraph" w:styleId="ae">
    <w:name w:val="annotation subject"/>
    <w:basedOn w:val="a3"/>
    <w:next w:val="a3"/>
    <w:link w:val="af"/>
    <w:uiPriority w:val="99"/>
    <w:semiHidden/>
    <w:unhideWhenUsed/>
    <w:rPr>
      <w:b/>
      <w:bCs/>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f">
    <w:name w:val="批注主题 字符"/>
    <w:basedOn w:val="a4"/>
    <w:link w:val="ae"/>
    <w:uiPriority w:val="99"/>
    <w:semiHidden/>
    <w:rPr>
      <w:rFonts w:ascii="Times New Roman" w:eastAsia="宋体" w:hAnsi="Times New Roman" w:cs="Times New Roman"/>
      <w:b/>
      <w:bCs/>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等线" w:eastAsia="等线" w:hAnsiTheme="minorHAnsi" w:cs="等线"/>
      <w:color w:val="000000"/>
      <w:sz w:val="24"/>
      <w:szCs w:val="24"/>
    </w:rPr>
  </w:style>
  <w:style w:type="character" w:customStyle="1" w:styleId="30">
    <w:name w:val="标题 3 字符"/>
    <w:basedOn w:val="a0"/>
    <w:link w:val="3"/>
    <w:uiPriority w:val="9"/>
    <w:rPr>
      <w:b/>
      <w:bCs/>
      <w:sz w:val="32"/>
      <w:szCs w:val="32"/>
    </w:rPr>
  </w:style>
  <w:style w:type="paragraph" w:styleId="af1">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005">
    <w:name w:val="005正文"/>
    <w:basedOn w:val="a"/>
    <w:link w:val="005Char"/>
    <w:unhideWhenUsed/>
    <w:qFormat/>
    <w:pPr>
      <w:adjustRightInd w:val="0"/>
      <w:snapToGrid w:val="0"/>
      <w:spacing w:beforeLines="50" w:line="360" w:lineRule="auto"/>
      <w:ind w:firstLineChars="200" w:firstLine="200"/>
    </w:pPr>
    <w:rPr>
      <w:szCs w:val="22"/>
    </w:rPr>
  </w:style>
  <w:style w:type="character" w:customStyle="1" w:styleId="005Char">
    <w:name w:val="005正文 Char"/>
    <w:link w:val="005"/>
    <w:qFormat/>
    <w:rPr>
      <w:rFonts w:ascii="Times New Roman" w:eastAsia="宋体" w:hAnsi="Times New Roman" w:cs="Times New Roman"/>
      <w:sz w:val="24"/>
    </w:rPr>
  </w:style>
  <w:style w:type="paragraph" w:customStyle="1" w:styleId="11">
    <w:name w:val="样式1"/>
    <w:basedOn w:val="2"/>
    <w:link w:val="1Char"/>
    <w:qFormat/>
    <w:pPr>
      <w:widowControl/>
      <w:spacing w:before="0" w:after="0" w:line="360" w:lineRule="auto"/>
    </w:pPr>
    <w:rPr>
      <w:rFonts w:ascii="仿宋" w:eastAsia="华文楷体" w:hAnsi="仿宋" w:cs="微软雅黑"/>
      <w:kern w:val="0"/>
    </w:rPr>
  </w:style>
  <w:style w:type="character" w:customStyle="1" w:styleId="1Char">
    <w:name w:val="样式1 Char"/>
    <w:basedOn w:val="a0"/>
    <w:link w:val="11"/>
    <w:rPr>
      <w:rFonts w:ascii="仿宋" w:eastAsia="华文楷体" w:hAnsi="仿宋" w:cs="微软雅黑"/>
      <w:b/>
      <w:bCs/>
      <w:kern w:val="0"/>
      <w:sz w:val="32"/>
      <w:szCs w:val="32"/>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c">
    <w:name w:val="副标题 字符"/>
    <w:basedOn w:val="a0"/>
    <w:link w:val="ab"/>
    <w:uiPriority w:val="11"/>
    <w:qFormat/>
    <w:rPr>
      <w:b/>
      <w:bCs/>
      <w:kern w:val="28"/>
      <w:sz w:val="32"/>
      <w:szCs w:val="32"/>
    </w:rPr>
  </w:style>
  <w:style w:type="paragraph" w:customStyle="1" w:styleId="af2">
    <w:name w:val="招股书正文"/>
    <w:basedOn w:val="a"/>
    <w:link w:val="Char"/>
    <w:unhideWhenUsed/>
    <w:qFormat/>
    <w:pPr>
      <w:spacing w:beforeLines="50" w:line="360" w:lineRule="auto"/>
      <w:ind w:firstLineChars="200" w:firstLine="200"/>
    </w:pPr>
    <w:rPr>
      <w:kern w:val="0"/>
      <w:szCs w:val="21"/>
    </w:rPr>
  </w:style>
  <w:style w:type="character" w:customStyle="1" w:styleId="Char">
    <w:name w:val="招股书正文 Char"/>
    <w:link w:val="af2"/>
    <w:qFormat/>
    <w:rPr>
      <w:rFonts w:ascii="Times New Roman" w:eastAsia="宋体" w:hAnsi="Times New Roman" w:cs="Times New Roman"/>
      <w:kern w:val="0"/>
      <w:sz w:val="24"/>
      <w:szCs w:val="21"/>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0">
    <w:name w:val="标题 1 字符"/>
    <w:basedOn w:val="a0"/>
    <w:link w:val="1"/>
    <w:uiPriority w:val="9"/>
    <w:qFormat/>
    <w:rPr>
      <w:rFonts w:ascii="Times New Roman" w:eastAsia="宋体" w:hAnsi="Times New Roman" w:cs="Times New Roman"/>
      <w:b/>
      <w:bCs/>
      <w:kern w:val="44"/>
      <w:sz w:val="24"/>
      <w:szCs w:val="44"/>
    </w:rPr>
  </w:style>
  <w:style w:type="paragraph" w:styleId="af3">
    <w:name w:val="No Spacing"/>
    <w:uiPriority w:val="1"/>
    <w:qFormat/>
    <w:pPr>
      <w:widowControl w:val="0"/>
      <w:jc w:val="both"/>
    </w:pPr>
    <w:rPr>
      <w:rFonts w:eastAsiaTheme="minorEastAsia"/>
      <w:b/>
      <w:kern w:val="2"/>
      <w:sz w:val="24"/>
      <w:szCs w:val="24"/>
    </w:rPr>
  </w:style>
  <w:style w:type="paragraph" w:customStyle="1" w:styleId="12">
    <w:name w:val="修订1"/>
    <w:hidden/>
    <w:uiPriority w:val="99"/>
    <w:semiHidden/>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2105-303D-4E0D-96A7-5BBF114F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147</Words>
  <Characters>838</Characters>
  <Application>Microsoft Office Word</Application>
  <DocSecurity>0</DocSecurity>
  <Lines>6</Lines>
  <Paragraphs>1</Paragraphs>
  <ScaleCrop>false</ScaleCrop>
  <Company>Sky123.Org</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高瞻</cp:lastModifiedBy>
  <cp:revision>28</cp:revision>
  <cp:lastPrinted>2021-04-02T12:54:00Z</cp:lastPrinted>
  <dcterms:created xsi:type="dcterms:W3CDTF">2022-12-27T09:45:00Z</dcterms:created>
  <dcterms:modified xsi:type="dcterms:W3CDTF">2024-04-23T08:22:00Z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3FE47D4ECF0B4C8781C6261EFE2D7B2C_13</vt:lpwstr>
  </property>
</Properties>
</file>