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60803" w14:textId="36E646E4" w:rsidR="00C71857" w:rsidRDefault="00000000" w:rsidP="00F2161C">
      <w:pPr>
        <w:tabs>
          <w:tab w:val="left" w:pos="6105"/>
        </w:tabs>
        <w:spacing w:after="0" w:line="399" w:lineRule="exact"/>
        <w:ind w:left="220" w:right="-20"/>
        <w:rPr>
          <w:rFonts w:ascii="宋体" w:eastAsia="宋体" w:hAnsi="宋体" w:cs="Microsoft JhengHei"/>
          <w:sz w:val="24"/>
          <w:szCs w:val="24"/>
          <w:lang w:eastAsia="zh-CN"/>
        </w:rPr>
      </w:pPr>
      <w:r w:rsidRPr="00874140">
        <w:rPr>
          <w:rFonts w:ascii="宋体" w:eastAsia="宋体" w:hAnsi="宋体" w:cs="Microsoft JhengHei"/>
          <w:position w:val="-2"/>
          <w:sz w:val="24"/>
          <w:szCs w:val="24"/>
          <w:lang w:eastAsia="zh-CN"/>
        </w:rPr>
        <w:t>证券代码：</w:t>
      </w:r>
      <w:r w:rsidRPr="00874140">
        <w:rPr>
          <w:rFonts w:ascii="宋体" w:eastAsia="宋体" w:hAnsi="宋体" w:cs="Microsoft JhengHei"/>
          <w:spacing w:val="-2"/>
          <w:position w:val="-2"/>
          <w:sz w:val="24"/>
          <w:szCs w:val="24"/>
          <w:lang w:eastAsia="zh-CN"/>
        </w:rPr>
        <w:t>6</w:t>
      </w:r>
      <w:r w:rsidRPr="00874140">
        <w:rPr>
          <w:rFonts w:ascii="宋体" w:eastAsia="宋体" w:hAnsi="宋体" w:cs="Microsoft JhengHei"/>
          <w:position w:val="-2"/>
          <w:sz w:val="24"/>
          <w:szCs w:val="24"/>
          <w:lang w:eastAsia="zh-CN"/>
        </w:rPr>
        <w:t>03706</w:t>
      </w:r>
      <w:r w:rsidRPr="00874140">
        <w:rPr>
          <w:rFonts w:ascii="宋体" w:eastAsia="宋体" w:hAnsi="宋体" w:cs="Microsoft JhengHei"/>
          <w:position w:val="-2"/>
          <w:sz w:val="24"/>
          <w:szCs w:val="24"/>
          <w:lang w:eastAsia="zh-CN"/>
        </w:rPr>
        <w:tab/>
        <w:t>证券简称：东方环宇</w:t>
      </w:r>
    </w:p>
    <w:p w14:paraId="4A3453FA" w14:textId="77777777" w:rsidR="00F2161C" w:rsidRPr="00F2161C" w:rsidRDefault="00F2161C" w:rsidP="00F2161C">
      <w:pPr>
        <w:tabs>
          <w:tab w:val="left" w:pos="6105"/>
        </w:tabs>
        <w:spacing w:after="0" w:line="399" w:lineRule="exact"/>
        <w:ind w:left="220" w:right="-20"/>
        <w:rPr>
          <w:rFonts w:ascii="宋体" w:eastAsia="宋体" w:hAnsi="宋体" w:cs="Microsoft JhengHei" w:hint="eastAsia"/>
          <w:sz w:val="24"/>
          <w:szCs w:val="24"/>
          <w:lang w:eastAsia="zh-CN"/>
        </w:rPr>
      </w:pPr>
    </w:p>
    <w:p w14:paraId="30054B61" w14:textId="7835FF0A" w:rsidR="001A4398" w:rsidRPr="00F2161C" w:rsidRDefault="00000000" w:rsidP="00F2161C">
      <w:pPr>
        <w:spacing w:before="27" w:after="0" w:line="240" w:lineRule="auto"/>
        <w:ind w:right="-20"/>
        <w:jc w:val="center"/>
        <w:rPr>
          <w:rFonts w:ascii="黑体" w:eastAsia="黑体" w:hAnsi="黑体" w:cs="Microsoft JhengHei"/>
          <w:b/>
          <w:bCs/>
          <w:sz w:val="36"/>
          <w:szCs w:val="36"/>
          <w:lang w:eastAsia="zh-CN"/>
        </w:rPr>
      </w:pPr>
      <w:r w:rsidRPr="00F2161C">
        <w:rPr>
          <w:rFonts w:ascii="黑体" w:eastAsia="黑体" w:hAnsi="黑体" w:cs="Microsoft JhengHei"/>
          <w:b/>
          <w:bCs/>
          <w:sz w:val="36"/>
          <w:szCs w:val="36"/>
          <w:lang w:eastAsia="zh-CN"/>
        </w:rPr>
        <w:t>东</w:t>
      </w:r>
      <w:r w:rsidRPr="00F2161C">
        <w:rPr>
          <w:rFonts w:ascii="黑体" w:eastAsia="黑体" w:hAnsi="黑体" w:cs="Microsoft JhengHei"/>
          <w:b/>
          <w:bCs/>
          <w:spacing w:val="3"/>
          <w:sz w:val="36"/>
          <w:szCs w:val="36"/>
          <w:lang w:eastAsia="zh-CN"/>
        </w:rPr>
        <w:t>方</w:t>
      </w:r>
      <w:r w:rsidRPr="00F2161C">
        <w:rPr>
          <w:rFonts w:ascii="黑体" w:eastAsia="黑体" w:hAnsi="黑体" w:cs="Microsoft JhengHei"/>
          <w:b/>
          <w:bCs/>
          <w:sz w:val="36"/>
          <w:szCs w:val="36"/>
          <w:lang w:eastAsia="zh-CN"/>
        </w:rPr>
        <w:t>环</w:t>
      </w:r>
      <w:r w:rsidRPr="00F2161C">
        <w:rPr>
          <w:rFonts w:ascii="黑体" w:eastAsia="黑体" w:hAnsi="黑体" w:cs="Microsoft JhengHei"/>
          <w:b/>
          <w:bCs/>
          <w:spacing w:val="3"/>
          <w:sz w:val="36"/>
          <w:szCs w:val="36"/>
          <w:lang w:eastAsia="zh-CN"/>
        </w:rPr>
        <w:t>宇</w:t>
      </w:r>
      <w:r w:rsidRPr="00F2161C">
        <w:rPr>
          <w:rFonts w:ascii="黑体" w:eastAsia="黑体" w:hAnsi="黑体" w:cs="Microsoft JhengHei"/>
          <w:b/>
          <w:bCs/>
          <w:sz w:val="36"/>
          <w:szCs w:val="36"/>
          <w:lang w:eastAsia="zh-CN"/>
        </w:rPr>
        <w:t>投资者关</w:t>
      </w:r>
      <w:r w:rsidRPr="00F2161C">
        <w:rPr>
          <w:rFonts w:ascii="黑体" w:eastAsia="黑体" w:hAnsi="黑体" w:cs="Microsoft JhengHei"/>
          <w:b/>
          <w:bCs/>
          <w:spacing w:val="2"/>
          <w:sz w:val="36"/>
          <w:szCs w:val="36"/>
          <w:lang w:eastAsia="zh-CN"/>
        </w:rPr>
        <w:t>系</w:t>
      </w:r>
      <w:r w:rsidRPr="00F2161C">
        <w:rPr>
          <w:rFonts w:ascii="黑体" w:eastAsia="黑体" w:hAnsi="黑体" w:cs="Microsoft JhengHei"/>
          <w:b/>
          <w:bCs/>
          <w:sz w:val="36"/>
          <w:szCs w:val="36"/>
          <w:lang w:eastAsia="zh-CN"/>
        </w:rPr>
        <w:t>活动记录表</w:t>
      </w:r>
    </w:p>
    <w:p w14:paraId="562983F5" w14:textId="77777777" w:rsidR="001A4398" w:rsidRDefault="001A4398">
      <w:pPr>
        <w:spacing w:before="1" w:after="0" w:line="120" w:lineRule="exact"/>
        <w:rPr>
          <w:sz w:val="12"/>
          <w:szCs w:val="12"/>
          <w:lang w:eastAsia="zh-CN"/>
        </w:rPr>
      </w:pPr>
    </w:p>
    <w:p w14:paraId="11B81EEE" w14:textId="0162D4BC" w:rsidR="001A4398" w:rsidRPr="00874140" w:rsidRDefault="00000000" w:rsidP="001764B0">
      <w:pPr>
        <w:spacing w:after="0" w:line="240" w:lineRule="auto"/>
        <w:ind w:right="246"/>
        <w:jc w:val="right"/>
        <w:rPr>
          <w:rFonts w:asciiTheme="minorEastAsia" w:hAnsiTheme="minorEastAsia" w:cs="Microsoft JhengHei"/>
          <w:sz w:val="24"/>
          <w:szCs w:val="24"/>
          <w:lang w:eastAsia="zh-CN"/>
        </w:rPr>
      </w:pPr>
      <w:r w:rsidRPr="00874140">
        <w:rPr>
          <w:rFonts w:asciiTheme="minorEastAsia" w:hAnsiTheme="minorEastAsia" w:cs="Microsoft JhengHei"/>
          <w:sz w:val="24"/>
          <w:szCs w:val="24"/>
        </w:rPr>
        <w:t>编号：</w:t>
      </w:r>
      <w:r w:rsidR="001764B0" w:rsidRPr="00874140">
        <w:rPr>
          <w:rFonts w:asciiTheme="minorEastAsia" w:hAnsiTheme="minorEastAsia" w:cs="Microsoft JhengHei" w:hint="eastAsia"/>
          <w:sz w:val="24"/>
          <w:szCs w:val="24"/>
          <w:lang w:eastAsia="zh-CN"/>
        </w:rPr>
        <w:t>2</w:t>
      </w:r>
      <w:r w:rsidR="001764B0" w:rsidRPr="00874140">
        <w:rPr>
          <w:rFonts w:asciiTheme="minorEastAsia" w:hAnsiTheme="minorEastAsia" w:cs="Microsoft JhengHei"/>
          <w:sz w:val="24"/>
          <w:szCs w:val="24"/>
          <w:lang w:eastAsia="zh-CN"/>
        </w:rPr>
        <w:t>02</w:t>
      </w:r>
      <w:r w:rsidR="00AE3577">
        <w:rPr>
          <w:rFonts w:asciiTheme="minorEastAsia" w:hAnsiTheme="minorEastAsia" w:cs="Microsoft JhengHei" w:hint="eastAsia"/>
          <w:sz w:val="24"/>
          <w:szCs w:val="24"/>
          <w:lang w:eastAsia="zh-CN"/>
        </w:rPr>
        <w:t>4</w:t>
      </w:r>
      <w:r w:rsidR="001764B0" w:rsidRPr="00874140">
        <w:rPr>
          <w:rFonts w:asciiTheme="minorEastAsia" w:hAnsiTheme="minorEastAsia" w:cs="Microsoft JhengHei"/>
          <w:sz w:val="24"/>
          <w:szCs w:val="24"/>
          <w:lang w:eastAsia="zh-CN"/>
        </w:rPr>
        <w:t>-00</w:t>
      </w:r>
      <w:r w:rsidR="00AE3577">
        <w:rPr>
          <w:rFonts w:asciiTheme="minorEastAsia" w:hAnsiTheme="minorEastAsia" w:cs="Microsoft JhengHei" w:hint="eastAsia"/>
          <w:sz w:val="24"/>
          <w:szCs w:val="24"/>
          <w:lang w:eastAsia="zh-CN"/>
        </w:rPr>
        <w:t>1</w:t>
      </w:r>
    </w:p>
    <w:p w14:paraId="5F874A87" w14:textId="77777777" w:rsidR="001A4398" w:rsidRDefault="001A4398">
      <w:pPr>
        <w:spacing w:before="5" w:after="0" w:line="10" w:lineRule="exact"/>
        <w:rPr>
          <w:sz w:val="1"/>
          <w:szCs w:val="1"/>
        </w:rPr>
      </w:pPr>
    </w:p>
    <w:tbl>
      <w:tblPr>
        <w:tblW w:w="0" w:type="auto"/>
        <w:jc w:val="center"/>
        <w:tblLayout w:type="fixed"/>
        <w:tblCellMar>
          <w:left w:w="0" w:type="dxa"/>
          <w:right w:w="0" w:type="dxa"/>
        </w:tblCellMar>
        <w:tblLook w:val="01E0" w:firstRow="1" w:lastRow="1" w:firstColumn="1" w:lastColumn="1" w:noHBand="0" w:noVBand="0"/>
      </w:tblPr>
      <w:tblGrid>
        <w:gridCol w:w="1697"/>
        <w:gridCol w:w="6619"/>
      </w:tblGrid>
      <w:tr w:rsidR="001A4398" w:rsidRPr="002B1FA4" w14:paraId="2CDD68F6" w14:textId="77777777" w:rsidTr="009E15C1">
        <w:trPr>
          <w:trHeight w:hRule="exact" w:val="1965"/>
          <w:jc w:val="center"/>
        </w:trPr>
        <w:tc>
          <w:tcPr>
            <w:tcW w:w="1697" w:type="dxa"/>
            <w:tcBorders>
              <w:top w:val="single" w:sz="3" w:space="0" w:color="000000"/>
              <w:left w:val="single" w:sz="3" w:space="0" w:color="000000"/>
              <w:bottom w:val="single" w:sz="3" w:space="0" w:color="000000"/>
              <w:right w:val="single" w:sz="3" w:space="0" w:color="000000"/>
            </w:tcBorders>
            <w:vAlign w:val="center"/>
          </w:tcPr>
          <w:p w14:paraId="23C119F6" w14:textId="33F1590B" w:rsidR="001A4398" w:rsidRPr="00803F65" w:rsidRDefault="00000000" w:rsidP="00DB1DE1">
            <w:pPr>
              <w:spacing w:after="0" w:line="279" w:lineRule="auto"/>
              <w:jc w:val="center"/>
              <w:rPr>
                <w:rFonts w:asciiTheme="majorEastAsia" w:eastAsiaTheme="majorEastAsia" w:hAnsiTheme="majorEastAsia" w:cs="Microsoft JhengHei"/>
                <w:b/>
                <w:bCs/>
                <w:sz w:val="24"/>
                <w:szCs w:val="24"/>
              </w:rPr>
            </w:pPr>
            <w:proofErr w:type="spellStart"/>
            <w:r w:rsidRPr="00803F65">
              <w:rPr>
                <w:rFonts w:asciiTheme="majorEastAsia" w:eastAsiaTheme="majorEastAsia" w:hAnsiTheme="majorEastAsia" w:cs="Microsoft JhengHei"/>
                <w:b/>
                <w:bCs/>
                <w:sz w:val="24"/>
                <w:szCs w:val="24"/>
              </w:rPr>
              <w:t>投资者关系活动类别</w:t>
            </w:r>
            <w:proofErr w:type="spellEnd"/>
          </w:p>
        </w:tc>
        <w:tc>
          <w:tcPr>
            <w:tcW w:w="6619" w:type="dxa"/>
            <w:tcBorders>
              <w:top w:val="single" w:sz="3" w:space="0" w:color="000000"/>
              <w:left w:val="single" w:sz="3" w:space="0" w:color="000000"/>
              <w:bottom w:val="single" w:sz="3" w:space="0" w:color="000000"/>
              <w:right w:val="single" w:sz="3" w:space="0" w:color="000000"/>
            </w:tcBorders>
          </w:tcPr>
          <w:p w14:paraId="420DB847" w14:textId="77777777" w:rsidR="001A4398" w:rsidRPr="0031641E" w:rsidRDefault="00000000" w:rsidP="009E15C1">
            <w:pPr>
              <w:tabs>
                <w:tab w:val="left" w:pos="2740"/>
              </w:tabs>
              <w:spacing w:before="50" w:after="0" w:line="240" w:lineRule="auto"/>
              <w:ind w:left="103" w:right="-20"/>
              <w:rPr>
                <w:rFonts w:asciiTheme="minorEastAsia" w:hAnsiTheme="minorEastAsia" w:cs="Microsoft JhengHei"/>
                <w:sz w:val="24"/>
                <w:szCs w:val="24"/>
                <w:lang w:eastAsia="zh-CN"/>
              </w:rPr>
            </w:pP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特定对象调研</w:t>
            </w:r>
            <w:r w:rsidRPr="0031641E">
              <w:rPr>
                <w:rFonts w:asciiTheme="minorEastAsia" w:hAnsiTheme="minorEastAsia" w:cs="Microsoft JhengHei"/>
                <w:sz w:val="24"/>
                <w:szCs w:val="24"/>
                <w:lang w:eastAsia="zh-CN"/>
              </w:rPr>
              <w:tab/>
            </w: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分析师会议</w:t>
            </w:r>
          </w:p>
          <w:p w14:paraId="23634154" w14:textId="77777777" w:rsidR="001A4398" w:rsidRPr="0031641E" w:rsidRDefault="00000000" w:rsidP="009E15C1">
            <w:pPr>
              <w:tabs>
                <w:tab w:val="left" w:pos="2740"/>
              </w:tabs>
              <w:spacing w:before="67" w:after="0" w:line="240" w:lineRule="auto"/>
              <w:ind w:left="103" w:right="-20"/>
              <w:rPr>
                <w:rFonts w:asciiTheme="minorEastAsia" w:hAnsiTheme="minorEastAsia" w:cs="Microsoft JhengHei"/>
                <w:sz w:val="24"/>
                <w:szCs w:val="24"/>
                <w:lang w:eastAsia="zh-CN"/>
              </w:rPr>
            </w:pP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媒体采访</w:t>
            </w:r>
            <w:r w:rsidRPr="0031641E">
              <w:rPr>
                <w:rFonts w:asciiTheme="minorEastAsia" w:hAnsiTheme="minorEastAsia" w:cs="Microsoft JhengHei"/>
                <w:sz w:val="24"/>
                <w:szCs w:val="24"/>
                <w:lang w:eastAsia="zh-CN"/>
              </w:rPr>
              <w:tab/>
            </w:r>
            <w:r w:rsidRPr="0031641E">
              <w:rPr>
                <w:rFonts w:asciiTheme="minorEastAsia" w:hAnsiTheme="minorEastAsia" w:cs="Microsoft JhengHei"/>
                <w:w w:val="141"/>
                <w:sz w:val="24"/>
                <w:szCs w:val="24"/>
                <w:lang w:eastAsia="zh-CN"/>
              </w:rPr>
              <w:t>█</w:t>
            </w:r>
            <w:r w:rsidRPr="0031641E">
              <w:rPr>
                <w:rFonts w:asciiTheme="minorEastAsia" w:hAnsiTheme="minorEastAsia" w:cs="Microsoft JhengHei"/>
                <w:sz w:val="24"/>
                <w:szCs w:val="24"/>
                <w:lang w:eastAsia="zh-CN"/>
              </w:rPr>
              <w:t>业绩说明会</w:t>
            </w:r>
          </w:p>
          <w:p w14:paraId="31CDFC92" w14:textId="77777777" w:rsidR="001A4398" w:rsidRPr="0031641E" w:rsidRDefault="00000000" w:rsidP="009E15C1">
            <w:pPr>
              <w:tabs>
                <w:tab w:val="left" w:pos="2740"/>
              </w:tabs>
              <w:spacing w:before="67" w:after="0" w:line="240" w:lineRule="auto"/>
              <w:ind w:left="103" w:right="-20"/>
              <w:rPr>
                <w:rFonts w:asciiTheme="minorEastAsia" w:hAnsiTheme="minorEastAsia" w:cs="Microsoft JhengHei"/>
                <w:sz w:val="24"/>
                <w:szCs w:val="24"/>
                <w:lang w:eastAsia="zh-CN"/>
              </w:rPr>
            </w:pP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新闻发布会</w:t>
            </w:r>
            <w:r w:rsidRPr="0031641E">
              <w:rPr>
                <w:rFonts w:asciiTheme="minorEastAsia" w:hAnsiTheme="minorEastAsia" w:cs="Microsoft JhengHei"/>
                <w:sz w:val="24"/>
                <w:szCs w:val="24"/>
                <w:lang w:eastAsia="zh-CN"/>
              </w:rPr>
              <w:tab/>
            </w: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路演活动</w:t>
            </w:r>
          </w:p>
          <w:p w14:paraId="465F4AB3" w14:textId="77777777" w:rsidR="001A4398" w:rsidRPr="0031641E" w:rsidRDefault="00000000" w:rsidP="009E15C1">
            <w:pPr>
              <w:tabs>
                <w:tab w:val="left" w:pos="2740"/>
              </w:tabs>
              <w:spacing w:before="67" w:after="0" w:line="240" w:lineRule="auto"/>
              <w:ind w:left="103" w:right="-20"/>
              <w:rPr>
                <w:rFonts w:asciiTheme="minorEastAsia" w:hAnsiTheme="minorEastAsia" w:cs="Microsoft JhengHei"/>
                <w:sz w:val="24"/>
                <w:szCs w:val="24"/>
                <w:lang w:eastAsia="zh-CN"/>
              </w:rPr>
            </w:pP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现场参观</w:t>
            </w:r>
            <w:r w:rsidRPr="0031641E">
              <w:rPr>
                <w:rFonts w:asciiTheme="minorEastAsia" w:hAnsiTheme="minorEastAsia" w:cs="Microsoft JhengHei"/>
                <w:sz w:val="24"/>
                <w:szCs w:val="24"/>
                <w:lang w:eastAsia="zh-CN"/>
              </w:rPr>
              <w:tab/>
            </w: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电话通讯</w:t>
            </w:r>
          </w:p>
          <w:p w14:paraId="50C190D0" w14:textId="77777777" w:rsidR="001A4398" w:rsidRPr="0031641E" w:rsidRDefault="00000000" w:rsidP="009E15C1">
            <w:pPr>
              <w:spacing w:before="67" w:after="0" w:line="240" w:lineRule="auto"/>
              <w:ind w:left="103" w:right="-20"/>
              <w:rPr>
                <w:rFonts w:asciiTheme="minorEastAsia" w:hAnsiTheme="minorEastAsia" w:cs="Microsoft JhengHei"/>
                <w:sz w:val="24"/>
                <w:szCs w:val="24"/>
                <w:lang w:eastAsia="zh-CN"/>
              </w:rPr>
            </w:pP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其他  （</w:t>
            </w:r>
            <w:proofErr w:type="gramStart"/>
            <w:r w:rsidRPr="0031641E">
              <w:rPr>
                <w:rFonts w:asciiTheme="minorEastAsia" w:hAnsiTheme="minorEastAsia" w:cs="Microsoft JhengHei"/>
                <w:sz w:val="24"/>
                <w:szCs w:val="24"/>
                <w:lang w:eastAsia="zh-CN"/>
              </w:rPr>
              <w:t>请文字</w:t>
            </w:r>
            <w:proofErr w:type="gramEnd"/>
            <w:r w:rsidRPr="0031641E">
              <w:rPr>
                <w:rFonts w:asciiTheme="minorEastAsia" w:hAnsiTheme="minorEastAsia" w:cs="Microsoft JhengHei"/>
                <w:sz w:val="24"/>
                <w:szCs w:val="24"/>
                <w:lang w:eastAsia="zh-CN"/>
              </w:rPr>
              <w:t>说明其他活动内容）</w:t>
            </w:r>
          </w:p>
        </w:tc>
      </w:tr>
      <w:tr w:rsidR="001A4398" w14:paraId="35EB2389" w14:textId="77777777" w:rsidTr="009E15C1">
        <w:trPr>
          <w:trHeight w:hRule="exact" w:val="859"/>
          <w:jc w:val="center"/>
        </w:trPr>
        <w:tc>
          <w:tcPr>
            <w:tcW w:w="1697" w:type="dxa"/>
            <w:tcBorders>
              <w:top w:val="single" w:sz="3" w:space="0" w:color="000000"/>
              <w:left w:val="single" w:sz="3" w:space="0" w:color="000000"/>
              <w:bottom w:val="single" w:sz="3" w:space="0" w:color="000000"/>
              <w:right w:val="single" w:sz="3" w:space="0" w:color="000000"/>
            </w:tcBorders>
            <w:vAlign w:val="center"/>
          </w:tcPr>
          <w:p w14:paraId="45106056" w14:textId="187FDB80" w:rsidR="001A4398" w:rsidRPr="00803F65" w:rsidRDefault="00000000" w:rsidP="009E15C1">
            <w:pPr>
              <w:spacing w:after="0" w:line="279" w:lineRule="auto"/>
              <w:jc w:val="center"/>
              <w:rPr>
                <w:rFonts w:asciiTheme="majorEastAsia" w:eastAsiaTheme="majorEastAsia" w:hAnsiTheme="majorEastAsia" w:cs="Microsoft JhengHei"/>
                <w:b/>
                <w:bCs/>
                <w:sz w:val="24"/>
                <w:szCs w:val="24"/>
                <w:lang w:eastAsia="zh-CN"/>
              </w:rPr>
            </w:pPr>
            <w:r w:rsidRPr="00803F65">
              <w:rPr>
                <w:rFonts w:asciiTheme="majorEastAsia" w:eastAsiaTheme="majorEastAsia" w:hAnsiTheme="majorEastAsia" w:cs="Microsoft JhengHei"/>
                <w:b/>
                <w:bCs/>
                <w:sz w:val="24"/>
                <w:szCs w:val="24"/>
                <w:lang w:eastAsia="zh-CN"/>
              </w:rPr>
              <w:t>参与单位名称及人员姓名</w:t>
            </w:r>
          </w:p>
        </w:tc>
        <w:tc>
          <w:tcPr>
            <w:tcW w:w="6619" w:type="dxa"/>
            <w:tcBorders>
              <w:top w:val="single" w:sz="3" w:space="0" w:color="000000"/>
              <w:left w:val="single" w:sz="3" w:space="0" w:color="000000"/>
              <w:bottom w:val="single" w:sz="3" w:space="0" w:color="000000"/>
              <w:right w:val="single" w:sz="3" w:space="0" w:color="000000"/>
            </w:tcBorders>
            <w:vAlign w:val="center"/>
          </w:tcPr>
          <w:p w14:paraId="204C9B36" w14:textId="4787D4DD" w:rsidR="001A4398" w:rsidRPr="0031641E" w:rsidRDefault="00000000">
            <w:pPr>
              <w:spacing w:before="89" w:after="0" w:line="360" w:lineRule="exact"/>
              <w:ind w:left="103" w:right="21"/>
              <w:rPr>
                <w:rFonts w:asciiTheme="minorEastAsia" w:hAnsiTheme="minorEastAsia" w:cs="Microsoft JhengHei"/>
                <w:sz w:val="24"/>
                <w:szCs w:val="24"/>
                <w:lang w:eastAsia="zh-CN"/>
              </w:rPr>
            </w:pPr>
            <w:r w:rsidRPr="0031641E">
              <w:rPr>
                <w:rFonts w:asciiTheme="minorEastAsia" w:hAnsiTheme="minorEastAsia" w:cs="Microsoft JhengHei"/>
                <w:sz w:val="24"/>
                <w:szCs w:val="24"/>
                <w:lang w:eastAsia="zh-CN"/>
              </w:rPr>
              <w:t>线上</w:t>
            </w:r>
            <w:r w:rsidRPr="0031641E">
              <w:rPr>
                <w:rFonts w:asciiTheme="minorEastAsia" w:hAnsiTheme="minorEastAsia" w:cs="Microsoft JhengHei"/>
                <w:spacing w:val="2"/>
                <w:sz w:val="24"/>
                <w:szCs w:val="24"/>
                <w:lang w:eastAsia="zh-CN"/>
              </w:rPr>
              <w:t>参</w:t>
            </w:r>
            <w:r w:rsidRPr="0031641E">
              <w:rPr>
                <w:rFonts w:asciiTheme="minorEastAsia" w:hAnsiTheme="minorEastAsia" w:cs="Microsoft JhengHei"/>
                <w:sz w:val="24"/>
                <w:szCs w:val="24"/>
                <w:lang w:eastAsia="zh-CN"/>
              </w:rPr>
              <w:t>与公司</w:t>
            </w:r>
            <w:r w:rsidRPr="00EB08EF">
              <w:rPr>
                <w:rFonts w:asciiTheme="minorEastAsia" w:hAnsiTheme="minorEastAsia"/>
                <w:color w:val="000000"/>
                <w:sz w:val="24"/>
                <w:szCs w:val="24"/>
                <w:lang w:eastAsia="zh-CN"/>
              </w:rPr>
              <w:t>2023</w:t>
            </w:r>
            <w:r w:rsidRPr="007F59E3">
              <w:rPr>
                <w:rFonts w:asciiTheme="minorEastAsia" w:hAnsiTheme="minorEastAsia"/>
                <w:color w:val="000000"/>
                <w:sz w:val="24"/>
                <w:szCs w:val="24"/>
                <w:lang w:eastAsia="zh-CN"/>
              </w:rPr>
              <w:t>年</w:t>
            </w:r>
            <w:r w:rsidR="007905FA">
              <w:rPr>
                <w:rFonts w:asciiTheme="minorEastAsia" w:hAnsiTheme="minorEastAsia" w:hint="eastAsia"/>
                <w:color w:val="000000"/>
                <w:sz w:val="24"/>
                <w:szCs w:val="24"/>
                <w:lang w:eastAsia="zh-CN"/>
              </w:rPr>
              <w:t>度</w:t>
            </w:r>
            <w:r w:rsidRPr="007F59E3">
              <w:rPr>
                <w:rFonts w:asciiTheme="minorEastAsia" w:hAnsiTheme="minorEastAsia"/>
                <w:color w:val="000000"/>
                <w:sz w:val="24"/>
                <w:szCs w:val="24"/>
                <w:lang w:eastAsia="zh-CN"/>
              </w:rPr>
              <w:t>网上业绩说明会</w:t>
            </w:r>
            <w:r w:rsidRPr="0031641E">
              <w:rPr>
                <w:rFonts w:asciiTheme="minorEastAsia" w:hAnsiTheme="minorEastAsia" w:cs="Microsoft JhengHei"/>
                <w:sz w:val="24"/>
                <w:szCs w:val="24"/>
                <w:lang w:eastAsia="zh-CN"/>
              </w:rPr>
              <w:t>的</w:t>
            </w:r>
            <w:r w:rsidRPr="0031641E">
              <w:rPr>
                <w:rFonts w:asciiTheme="minorEastAsia" w:hAnsiTheme="minorEastAsia" w:cs="Microsoft JhengHei"/>
                <w:spacing w:val="2"/>
                <w:sz w:val="24"/>
                <w:szCs w:val="24"/>
                <w:lang w:eastAsia="zh-CN"/>
              </w:rPr>
              <w:t>投</w:t>
            </w:r>
            <w:r w:rsidRPr="0031641E">
              <w:rPr>
                <w:rFonts w:asciiTheme="minorEastAsia" w:hAnsiTheme="minorEastAsia" w:cs="Microsoft JhengHei"/>
                <w:sz w:val="24"/>
                <w:szCs w:val="24"/>
                <w:lang w:eastAsia="zh-CN"/>
              </w:rPr>
              <w:t>资者</w:t>
            </w:r>
          </w:p>
        </w:tc>
      </w:tr>
      <w:tr w:rsidR="001A4398" w14:paraId="517EF79E" w14:textId="77777777" w:rsidTr="009E15C1">
        <w:trPr>
          <w:trHeight w:hRule="exact" w:val="490"/>
          <w:jc w:val="center"/>
        </w:trPr>
        <w:tc>
          <w:tcPr>
            <w:tcW w:w="1697" w:type="dxa"/>
            <w:tcBorders>
              <w:top w:val="single" w:sz="3" w:space="0" w:color="000000"/>
              <w:left w:val="single" w:sz="3" w:space="0" w:color="000000"/>
              <w:bottom w:val="single" w:sz="3" w:space="0" w:color="000000"/>
              <w:right w:val="single" w:sz="3" w:space="0" w:color="000000"/>
            </w:tcBorders>
            <w:vAlign w:val="center"/>
          </w:tcPr>
          <w:p w14:paraId="18BF0C19" w14:textId="77777777" w:rsidR="001A4398" w:rsidRPr="00803F65" w:rsidRDefault="00000000" w:rsidP="00DB1DE1">
            <w:pPr>
              <w:spacing w:after="0" w:line="240" w:lineRule="auto"/>
              <w:jc w:val="center"/>
              <w:rPr>
                <w:rFonts w:asciiTheme="majorEastAsia" w:eastAsiaTheme="majorEastAsia" w:hAnsiTheme="majorEastAsia" w:cs="Microsoft JhengHei"/>
                <w:b/>
                <w:bCs/>
                <w:sz w:val="24"/>
                <w:szCs w:val="24"/>
              </w:rPr>
            </w:pPr>
            <w:proofErr w:type="spellStart"/>
            <w:r w:rsidRPr="00803F65">
              <w:rPr>
                <w:rFonts w:asciiTheme="majorEastAsia" w:eastAsiaTheme="majorEastAsia" w:hAnsiTheme="majorEastAsia" w:cs="Microsoft JhengHei"/>
                <w:b/>
                <w:bCs/>
                <w:sz w:val="24"/>
                <w:szCs w:val="24"/>
              </w:rPr>
              <w:t>时间</w:t>
            </w:r>
            <w:proofErr w:type="spellEnd"/>
          </w:p>
        </w:tc>
        <w:tc>
          <w:tcPr>
            <w:tcW w:w="6619" w:type="dxa"/>
            <w:tcBorders>
              <w:top w:val="single" w:sz="3" w:space="0" w:color="000000"/>
              <w:left w:val="single" w:sz="3" w:space="0" w:color="000000"/>
              <w:bottom w:val="single" w:sz="3" w:space="0" w:color="000000"/>
              <w:right w:val="single" w:sz="3" w:space="0" w:color="000000"/>
            </w:tcBorders>
            <w:vAlign w:val="center"/>
          </w:tcPr>
          <w:p w14:paraId="743FDFF0" w14:textId="7B4042B9" w:rsidR="001A4398" w:rsidRPr="0031641E" w:rsidRDefault="0031641E">
            <w:pPr>
              <w:spacing w:before="51" w:after="0" w:line="240" w:lineRule="auto"/>
              <w:ind w:left="103" w:right="-20"/>
              <w:rPr>
                <w:rFonts w:asciiTheme="minorEastAsia" w:hAnsiTheme="minorEastAsia" w:cs="Microsoft JhengHei"/>
                <w:sz w:val="24"/>
                <w:szCs w:val="24"/>
              </w:rPr>
            </w:pPr>
            <w:r w:rsidRPr="0031641E">
              <w:rPr>
                <w:rFonts w:asciiTheme="minorEastAsia" w:hAnsiTheme="minorEastAsia" w:hint="eastAsia"/>
                <w:color w:val="000000"/>
                <w:sz w:val="24"/>
                <w:szCs w:val="24"/>
              </w:rPr>
              <w:t>202</w:t>
            </w:r>
            <w:r w:rsidR="00AE3577">
              <w:rPr>
                <w:rFonts w:asciiTheme="minorEastAsia" w:hAnsiTheme="minorEastAsia" w:hint="eastAsia"/>
                <w:color w:val="000000"/>
                <w:sz w:val="24"/>
                <w:szCs w:val="24"/>
                <w:lang w:eastAsia="zh-CN"/>
              </w:rPr>
              <w:t>4</w:t>
            </w:r>
            <w:r w:rsidRPr="0031641E">
              <w:rPr>
                <w:rFonts w:asciiTheme="minorEastAsia" w:hAnsiTheme="minorEastAsia" w:hint="eastAsia"/>
                <w:color w:val="000000"/>
                <w:sz w:val="24"/>
                <w:szCs w:val="24"/>
              </w:rPr>
              <w:t>年</w:t>
            </w:r>
            <w:r w:rsidR="00AE3577">
              <w:rPr>
                <w:rFonts w:asciiTheme="minorEastAsia" w:hAnsiTheme="minorEastAsia" w:hint="eastAsia"/>
                <w:color w:val="000000"/>
                <w:sz w:val="24"/>
                <w:szCs w:val="24"/>
                <w:lang w:eastAsia="zh-CN"/>
              </w:rPr>
              <w:t>4</w:t>
            </w:r>
            <w:r w:rsidRPr="0031641E">
              <w:rPr>
                <w:rFonts w:asciiTheme="minorEastAsia" w:hAnsiTheme="minorEastAsia" w:hint="eastAsia"/>
                <w:color w:val="000000"/>
                <w:sz w:val="24"/>
                <w:szCs w:val="24"/>
              </w:rPr>
              <w:t>月</w:t>
            </w:r>
            <w:r w:rsidR="00AE3577">
              <w:rPr>
                <w:rFonts w:asciiTheme="minorEastAsia" w:hAnsiTheme="minorEastAsia" w:hint="eastAsia"/>
                <w:color w:val="000000"/>
                <w:sz w:val="24"/>
                <w:szCs w:val="24"/>
                <w:lang w:eastAsia="zh-CN"/>
              </w:rPr>
              <w:t>26</w:t>
            </w:r>
            <w:r w:rsidRPr="0031641E">
              <w:rPr>
                <w:rFonts w:asciiTheme="minorEastAsia" w:hAnsiTheme="minorEastAsia" w:hint="eastAsia"/>
                <w:color w:val="000000"/>
                <w:sz w:val="24"/>
                <w:szCs w:val="24"/>
              </w:rPr>
              <w:t>日(</w:t>
            </w:r>
            <w:proofErr w:type="spellStart"/>
            <w:r w:rsidRPr="0031641E">
              <w:rPr>
                <w:rFonts w:asciiTheme="minorEastAsia" w:hAnsiTheme="minorEastAsia" w:hint="eastAsia"/>
                <w:color w:val="000000"/>
                <w:sz w:val="24"/>
                <w:szCs w:val="24"/>
              </w:rPr>
              <w:t>星期</w:t>
            </w:r>
            <w:proofErr w:type="spellEnd"/>
            <w:r w:rsidR="00AE3577">
              <w:rPr>
                <w:rFonts w:asciiTheme="minorEastAsia" w:hAnsiTheme="minorEastAsia" w:hint="eastAsia"/>
                <w:color w:val="000000"/>
                <w:sz w:val="24"/>
                <w:szCs w:val="24"/>
                <w:lang w:eastAsia="zh-CN"/>
              </w:rPr>
              <w:t>五</w:t>
            </w:r>
            <w:r w:rsidRPr="0031641E">
              <w:rPr>
                <w:rFonts w:asciiTheme="minorEastAsia" w:hAnsiTheme="minorEastAsia" w:hint="eastAsia"/>
                <w:color w:val="000000"/>
                <w:sz w:val="24"/>
                <w:szCs w:val="24"/>
              </w:rPr>
              <w:t>)上午1</w:t>
            </w:r>
            <w:r w:rsidRPr="0031641E">
              <w:rPr>
                <w:rFonts w:asciiTheme="minorEastAsia" w:hAnsiTheme="minorEastAsia"/>
                <w:color w:val="000000"/>
                <w:sz w:val="24"/>
                <w:szCs w:val="24"/>
              </w:rPr>
              <w:t>1</w:t>
            </w:r>
            <w:r w:rsidRPr="0031641E">
              <w:rPr>
                <w:rFonts w:asciiTheme="minorEastAsia" w:hAnsiTheme="minorEastAsia" w:hint="eastAsia"/>
                <w:color w:val="000000"/>
                <w:sz w:val="24"/>
                <w:szCs w:val="24"/>
              </w:rPr>
              <w:t>:00-</w:t>
            </w:r>
            <w:r w:rsidRPr="0031641E">
              <w:rPr>
                <w:rFonts w:asciiTheme="minorEastAsia" w:hAnsiTheme="minorEastAsia"/>
                <w:color w:val="000000"/>
                <w:sz w:val="24"/>
                <w:szCs w:val="24"/>
              </w:rPr>
              <w:t>12</w:t>
            </w:r>
            <w:r w:rsidRPr="0031641E">
              <w:rPr>
                <w:rFonts w:asciiTheme="minorEastAsia" w:hAnsiTheme="minorEastAsia" w:hint="eastAsia"/>
                <w:color w:val="000000"/>
                <w:sz w:val="24"/>
                <w:szCs w:val="24"/>
              </w:rPr>
              <w:t>:00</w:t>
            </w:r>
          </w:p>
        </w:tc>
      </w:tr>
      <w:tr w:rsidR="001A4398" w14:paraId="2F967618" w14:textId="77777777" w:rsidTr="009E15C1">
        <w:trPr>
          <w:trHeight w:hRule="exact" w:val="779"/>
          <w:jc w:val="center"/>
        </w:trPr>
        <w:tc>
          <w:tcPr>
            <w:tcW w:w="1697" w:type="dxa"/>
            <w:tcBorders>
              <w:top w:val="single" w:sz="3" w:space="0" w:color="000000"/>
              <w:left w:val="single" w:sz="3" w:space="0" w:color="000000"/>
              <w:bottom w:val="single" w:sz="3" w:space="0" w:color="000000"/>
              <w:right w:val="single" w:sz="3" w:space="0" w:color="000000"/>
            </w:tcBorders>
            <w:vAlign w:val="center"/>
          </w:tcPr>
          <w:p w14:paraId="0EEE44F0" w14:textId="77777777" w:rsidR="001A4398" w:rsidRPr="00803F65" w:rsidRDefault="00000000" w:rsidP="00DB1DE1">
            <w:pPr>
              <w:spacing w:after="0" w:line="240" w:lineRule="auto"/>
              <w:jc w:val="center"/>
              <w:rPr>
                <w:rFonts w:asciiTheme="majorEastAsia" w:eastAsiaTheme="majorEastAsia" w:hAnsiTheme="majorEastAsia" w:cs="Microsoft JhengHei"/>
                <w:b/>
                <w:bCs/>
                <w:sz w:val="24"/>
                <w:szCs w:val="24"/>
              </w:rPr>
            </w:pPr>
            <w:proofErr w:type="spellStart"/>
            <w:r w:rsidRPr="00803F65">
              <w:rPr>
                <w:rFonts w:asciiTheme="majorEastAsia" w:eastAsiaTheme="majorEastAsia" w:hAnsiTheme="majorEastAsia" w:cs="Microsoft JhengHei"/>
                <w:b/>
                <w:bCs/>
                <w:sz w:val="24"/>
                <w:szCs w:val="24"/>
              </w:rPr>
              <w:t>地点</w:t>
            </w:r>
            <w:proofErr w:type="spellEnd"/>
          </w:p>
        </w:tc>
        <w:tc>
          <w:tcPr>
            <w:tcW w:w="6619" w:type="dxa"/>
            <w:tcBorders>
              <w:top w:val="single" w:sz="3" w:space="0" w:color="000000"/>
              <w:left w:val="single" w:sz="3" w:space="0" w:color="000000"/>
              <w:bottom w:val="single" w:sz="3" w:space="0" w:color="000000"/>
              <w:right w:val="single" w:sz="3" w:space="0" w:color="000000"/>
            </w:tcBorders>
          </w:tcPr>
          <w:p w14:paraId="65D76B2D" w14:textId="77777777" w:rsidR="0031641E" w:rsidRPr="009E15C1" w:rsidRDefault="0031641E" w:rsidP="009E15C1">
            <w:pPr>
              <w:spacing w:after="0" w:line="279" w:lineRule="auto"/>
              <w:rPr>
                <w:rFonts w:asciiTheme="majorEastAsia" w:eastAsiaTheme="majorEastAsia" w:hAnsiTheme="majorEastAsia" w:cs="Microsoft JhengHei"/>
                <w:sz w:val="24"/>
                <w:szCs w:val="24"/>
                <w:lang w:eastAsia="zh-CN"/>
              </w:rPr>
            </w:pPr>
            <w:r w:rsidRPr="009E15C1">
              <w:rPr>
                <w:rFonts w:asciiTheme="majorEastAsia" w:eastAsiaTheme="majorEastAsia" w:hAnsiTheme="majorEastAsia" w:cs="Microsoft JhengHei" w:hint="eastAsia"/>
                <w:sz w:val="24"/>
                <w:szCs w:val="24"/>
                <w:lang w:eastAsia="zh-CN"/>
              </w:rPr>
              <w:t>上海证券</w:t>
            </w:r>
            <w:r w:rsidRPr="009E15C1">
              <w:rPr>
                <w:rFonts w:asciiTheme="majorEastAsia" w:eastAsiaTheme="majorEastAsia" w:hAnsiTheme="majorEastAsia" w:cs="Microsoft JhengHei"/>
                <w:sz w:val="24"/>
                <w:szCs w:val="24"/>
                <w:lang w:eastAsia="zh-CN"/>
              </w:rPr>
              <w:t>交易所</w:t>
            </w:r>
            <w:proofErr w:type="gramStart"/>
            <w:r w:rsidRPr="009E15C1">
              <w:rPr>
                <w:rFonts w:asciiTheme="majorEastAsia" w:eastAsiaTheme="majorEastAsia" w:hAnsiTheme="majorEastAsia" w:cs="Microsoft JhengHei"/>
                <w:sz w:val="24"/>
                <w:szCs w:val="24"/>
                <w:lang w:eastAsia="zh-CN"/>
              </w:rPr>
              <w:t>上证路演</w:t>
            </w:r>
            <w:proofErr w:type="gramEnd"/>
            <w:r w:rsidRPr="009E15C1">
              <w:rPr>
                <w:rFonts w:asciiTheme="majorEastAsia" w:eastAsiaTheme="majorEastAsia" w:hAnsiTheme="majorEastAsia" w:cs="Microsoft JhengHei"/>
                <w:sz w:val="24"/>
                <w:szCs w:val="24"/>
                <w:lang w:eastAsia="zh-CN"/>
              </w:rPr>
              <w:t>中心</w:t>
            </w:r>
          </w:p>
          <w:p w14:paraId="14377BD6" w14:textId="46197B06" w:rsidR="001A4398" w:rsidRPr="0031641E" w:rsidRDefault="0031641E" w:rsidP="009E15C1">
            <w:pPr>
              <w:spacing w:after="0" w:line="279" w:lineRule="auto"/>
              <w:rPr>
                <w:rFonts w:asciiTheme="minorEastAsia" w:hAnsiTheme="minorEastAsia" w:cs="Times New Roman" w:hint="eastAsia"/>
                <w:color w:val="000000"/>
                <w:kern w:val="2"/>
                <w:sz w:val="24"/>
                <w:szCs w:val="24"/>
                <w:lang w:eastAsia="zh-CN"/>
              </w:rPr>
            </w:pPr>
            <w:bookmarkStart w:id="0" w:name="_Hlk98427461"/>
            <w:proofErr w:type="spellStart"/>
            <w:r w:rsidRPr="009E15C1">
              <w:rPr>
                <w:rFonts w:asciiTheme="majorEastAsia" w:eastAsiaTheme="majorEastAsia" w:hAnsiTheme="majorEastAsia" w:cs="Microsoft JhengHei" w:hint="eastAsia"/>
                <w:sz w:val="24"/>
                <w:szCs w:val="24"/>
              </w:rPr>
              <w:t>网址</w:t>
            </w:r>
            <w:r w:rsidRPr="009E15C1">
              <w:rPr>
                <w:rFonts w:asciiTheme="majorEastAsia" w:eastAsiaTheme="majorEastAsia" w:hAnsiTheme="majorEastAsia" w:cs="Microsoft JhengHei"/>
                <w:sz w:val="24"/>
                <w:szCs w:val="24"/>
              </w:rPr>
              <w:t>：</w:t>
            </w:r>
            <w:bookmarkEnd w:id="0"/>
            <w:r w:rsidRPr="009E15C1">
              <w:rPr>
                <w:rFonts w:asciiTheme="majorEastAsia" w:eastAsiaTheme="majorEastAsia" w:hAnsiTheme="majorEastAsia" w:cs="Microsoft JhengHei"/>
                <w:sz w:val="24"/>
                <w:szCs w:val="24"/>
              </w:rPr>
              <w:fldChar w:fldCharType="begin"/>
            </w:r>
            <w:r w:rsidRPr="009E15C1">
              <w:rPr>
                <w:rFonts w:asciiTheme="majorEastAsia" w:eastAsiaTheme="majorEastAsia" w:hAnsiTheme="majorEastAsia" w:cs="Microsoft JhengHei"/>
                <w:sz w:val="24"/>
                <w:szCs w:val="24"/>
              </w:rPr>
              <w:instrText xml:space="preserve"> HYPERLINK "http://roadshow.sseinfo.com/" </w:instrText>
            </w:r>
            <w:r w:rsidRPr="009E15C1">
              <w:rPr>
                <w:rFonts w:asciiTheme="majorEastAsia" w:eastAsiaTheme="majorEastAsia" w:hAnsiTheme="majorEastAsia" w:cs="Microsoft JhengHei"/>
                <w:sz w:val="24"/>
                <w:szCs w:val="24"/>
              </w:rPr>
            </w:r>
            <w:r w:rsidRPr="009E15C1">
              <w:rPr>
                <w:rFonts w:asciiTheme="majorEastAsia" w:eastAsiaTheme="majorEastAsia" w:hAnsiTheme="majorEastAsia" w:cs="Microsoft JhengHei"/>
                <w:sz w:val="24"/>
                <w:szCs w:val="24"/>
              </w:rPr>
              <w:fldChar w:fldCharType="separate"/>
            </w:r>
            <w:r w:rsidRPr="009E15C1">
              <w:rPr>
                <w:rFonts w:asciiTheme="majorEastAsia" w:eastAsiaTheme="majorEastAsia" w:hAnsiTheme="majorEastAsia" w:cs="Microsoft JhengHei"/>
                <w:sz w:val="24"/>
                <w:szCs w:val="24"/>
              </w:rPr>
              <w:t>http</w:t>
            </w:r>
            <w:proofErr w:type="spellEnd"/>
            <w:r w:rsidRPr="009E15C1">
              <w:rPr>
                <w:rFonts w:asciiTheme="majorEastAsia" w:eastAsiaTheme="majorEastAsia" w:hAnsiTheme="majorEastAsia" w:cs="Microsoft JhengHei"/>
                <w:sz w:val="24"/>
                <w:szCs w:val="24"/>
              </w:rPr>
              <w:t>://roadshow.sseinfo.com/</w:t>
            </w:r>
            <w:r w:rsidRPr="009E15C1">
              <w:rPr>
                <w:rFonts w:asciiTheme="majorEastAsia" w:eastAsiaTheme="majorEastAsia" w:hAnsiTheme="majorEastAsia" w:cs="Microsoft JhengHei"/>
                <w:sz w:val="24"/>
                <w:szCs w:val="24"/>
              </w:rPr>
              <w:fldChar w:fldCharType="end"/>
            </w:r>
          </w:p>
        </w:tc>
      </w:tr>
      <w:tr w:rsidR="001A4398" w14:paraId="17ACE114" w14:textId="77777777" w:rsidTr="00F2161C">
        <w:trPr>
          <w:cantSplit/>
          <w:trHeight w:hRule="exact" w:val="1967"/>
          <w:jc w:val="center"/>
        </w:trPr>
        <w:tc>
          <w:tcPr>
            <w:tcW w:w="1697" w:type="dxa"/>
            <w:tcBorders>
              <w:top w:val="single" w:sz="3" w:space="0" w:color="000000"/>
              <w:left w:val="single" w:sz="3" w:space="0" w:color="000000"/>
              <w:bottom w:val="single" w:sz="3" w:space="0" w:color="000000"/>
              <w:right w:val="single" w:sz="3" w:space="0" w:color="000000"/>
            </w:tcBorders>
            <w:vAlign w:val="center"/>
          </w:tcPr>
          <w:p w14:paraId="3A3D36C8" w14:textId="0DC3E255" w:rsidR="001A4398" w:rsidRPr="00803F65" w:rsidRDefault="00000000" w:rsidP="009E15C1">
            <w:pPr>
              <w:spacing w:after="0" w:line="279" w:lineRule="auto"/>
              <w:jc w:val="center"/>
              <w:rPr>
                <w:rFonts w:asciiTheme="majorEastAsia" w:eastAsiaTheme="majorEastAsia" w:hAnsiTheme="majorEastAsia" w:cs="Microsoft JhengHei"/>
                <w:b/>
                <w:bCs/>
                <w:sz w:val="24"/>
                <w:szCs w:val="24"/>
                <w:lang w:eastAsia="zh-CN"/>
              </w:rPr>
            </w:pPr>
            <w:r w:rsidRPr="00803F65">
              <w:rPr>
                <w:rFonts w:asciiTheme="majorEastAsia" w:eastAsiaTheme="majorEastAsia" w:hAnsiTheme="majorEastAsia" w:cs="Microsoft JhengHei"/>
                <w:b/>
                <w:bCs/>
                <w:sz w:val="24"/>
                <w:szCs w:val="24"/>
                <w:lang w:eastAsia="zh-CN"/>
              </w:rPr>
              <w:t>上市公司接待</w:t>
            </w:r>
            <w:r w:rsidR="002B1FA4" w:rsidRPr="00803F65">
              <w:rPr>
                <w:rFonts w:asciiTheme="majorEastAsia" w:eastAsiaTheme="majorEastAsia" w:hAnsiTheme="majorEastAsia" w:cs="Microsoft JhengHei" w:hint="eastAsia"/>
                <w:b/>
                <w:bCs/>
                <w:sz w:val="24"/>
                <w:szCs w:val="24"/>
                <w:lang w:eastAsia="zh-CN"/>
              </w:rPr>
              <w:t xml:space="preserve"> </w:t>
            </w:r>
            <w:r w:rsidR="002B1FA4" w:rsidRPr="00803F65">
              <w:rPr>
                <w:rFonts w:asciiTheme="majorEastAsia" w:eastAsiaTheme="majorEastAsia" w:hAnsiTheme="majorEastAsia" w:cs="Microsoft JhengHei"/>
                <w:b/>
                <w:bCs/>
                <w:sz w:val="24"/>
                <w:szCs w:val="24"/>
                <w:lang w:eastAsia="zh-CN"/>
              </w:rPr>
              <w:t xml:space="preserve">  </w:t>
            </w:r>
            <w:r w:rsidRPr="00803F65">
              <w:rPr>
                <w:rFonts w:asciiTheme="majorEastAsia" w:eastAsiaTheme="majorEastAsia" w:hAnsiTheme="majorEastAsia" w:cs="Microsoft JhengHei"/>
                <w:b/>
                <w:bCs/>
                <w:sz w:val="24"/>
                <w:szCs w:val="24"/>
                <w:lang w:eastAsia="zh-CN"/>
              </w:rPr>
              <w:t xml:space="preserve"> 人员姓名</w:t>
            </w:r>
          </w:p>
        </w:tc>
        <w:tc>
          <w:tcPr>
            <w:tcW w:w="6619" w:type="dxa"/>
            <w:tcBorders>
              <w:top w:val="single" w:sz="3" w:space="0" w:color="000000"/>
              <w:left w:val="single" w:sz="3" w:space="0" w:color="000000"/>
              <w:bottom w:val="single" w:sz="3" w:space="0" w:color="000000"/>
              <w:right w:val="single" w:sz="3" w:space="0" w:color="000000"/>
            </w:tcBorders>
            <w:vAlign w:val="center"/>
          </w:tcPr>
          <w:p w14:paraId="596B7C1C" w14:textId="77777777" w:rsidR="0031641E" w:rsidRPr="009E15C1" w:rsidRDefault="005D7596" w:rsidP="009E15C1">
            <w:pPr>
              <w:spacing w:after="0" w:line="279" w:lineRule="auto"/>
              <w:rPr>
                <w:rFonts w:asciiTheme="majorEastAsia" w:eastAsiaTheme="majorEastAsia" w:hAnsiTheme="majorEastAsia" w:cs="Microsoft JhengHei"/>
                <w:sz w:val="24"/>
                <w:szCs w:val="24"/>
                <w:lang w:eastAsia="zh-CN"/>
              </w:rPr>
            </w:pPr>
            <w:r w:rsidRPr="009E15C1">
              <w:rPr>
                <w:rFonts w:asciiTheme="majorEastAsia" w:eastAsiaTheme="majorEastAsia" w:hAnsiTheme="majorEastAsia" w:cs="Microsoft JhengHei" w:hint="eastAsia"/>
                <w:sz w:val="24"/>
                <w:szCs w:val="24"/>
                <w:lang w:eastAsia="zh-CN"/>
              </w:rPr>
              <w:t>董事长</w:t>
            </w:r>
            <w:r w:rsidR="0031641E" w:rsidRPr="009E15C1">
              <w:rPr>
                <w:rFonts w:asciiTheme="majorEastAsia" w:eastAsiaTheme="majorEastAsia" w:hAnsiTheme="majorEastAsia" w:cs="Microsoft JhengHei" w:hint="eastAsia"/>
                <w:sz w:val="24"/>
                <w:szCs w:val="24"/>
                <w:lang w:eastAsia="zh-CN"/>
              </w:rPr>
              <w:t>：</w:t>
            </w:r>
            <w:r w:rsidRPr="009E15C1">
              <w:rPr>
                <w:rFonts w:asciiTheme="majorEastAsia" w:eastAsiaTheme="majorEastAsia" w:hAnsiTheme="majorEastAsia" w:cs="Microsoft JhengHei"/>
                <w:sz w:val="24"/>
                <w:szCs w:val="24"/>
                <w:lang w:eastAsia="zh-CN"/>
              </w:rPr>
              <w:t>李明</w:t>
            </w:r>
            <w:r w:rsidR="0031641E" w:rsidRPr="009E15C1">
              <w:rPr>
                <w:rFonts w:asciiTheme="majorEastAsia" w:eastAsiaTheme="majorEastAsia" w:hAnsiTheme="majorEastAsia" w:cs="Microsoft JhengHei" w:hint="eastAsia"/>
                <w:sz w:val="24"/>
                <w:szCs w:val="24"/>
                <w:lang w:eastAsia="zh-CN"/>
              </w:rPr>
              <w:t>先生</w:t>
            </w:r>
          </w:p>
          <w:p w14:paraId="0B8515C4" w14:textId="77777777" w:rsidR="0031641E" w:rsidRPr="009E15C1" w:rsidRDefault="005D7596" w:rsidP="009E15C1">
            <w:pPr>
              <w:spacing w:after="0" w:line="279" w:lineRule="auto"/>
              <w:rPr>
                <w:rFonts w:asciiTheme="majorEastAsia" w:eastAsiaTheme="majorEastAsia" w:hAnsiTheme="majorEastAsia" w:cs="Microsoft JhengHei"/>
                <w:sz w:val="24"/>
                <w:szCs w:val="24"/>
                <w:lang w:eastAsia="zh-CN"/>
              </w:rPr>
            </w:pPr>
            <w:r w:rsidRPr="009E15C1">
              <w:rPr>
                <w:rFonts w:asciiTheme="majorEastAsia" w:eastAsiaTheme="majorEastAsia" w:hAnsiTheme="majorEastAsia" w:cs="Microsoft JhengHei"/>
                <w:sz w:val="24"/>
                <w:szCs w:val="24"/>
                <w:lang w:eastAsia="zh-CN"/>
              </w:rPr>
              <w:t>董事</w:t>
            </w:r>
            <w:r w:rsidR="0031641E" w:rsidRPr="009E15C1">
              <w:rPr>
                <w:rFonts w:asciiTheme="majorEastAsia" w:eastAsiaTheme="majorEastAsia" w:hAnsiTheme="majorEastAsia" w:cs="Microsoft JhengHei" w:hint="eastAsia"/>
                <w:sz w:val="24"/>
                <w:szCs w:val="24"/>
                <w:lang w:eastAsia="zh-CN"/>
              </w:rPr>
              <w:t>、</w:t>
            </w:r>
            <w:r w:rsidR="0031641E" w:rsidRPr="009E15C1">
              <w:rPr>
                <w:rFonts w:asciiTheme="majorEastAsia" w:eastAsiaTheme="majorEastAsia" w:hAnsiTheme="majorEastAsia" w:cs="Microsoft JhengHei"/>
                <w:sz w:val="24"/>
                <w:szCs w:val="24"/>
                <w:lang w:eastAsia="zh-CN"/>
              </w:rPr>
              <w:t>副总经理</w:t>
            </w:r>
            <w:r w:rsidR="0031641E" w:rsidRPr="009E15C1">
              <w:rPr>
                <w:rFonts w:asciiTheme="majorEastAsia" w:eastAsiaTheme="majorEastAsia" w:hAnsiTheme="majorEastAsia" w:cs="Microsoft JhengHei" w:hint="eastAsia"/>
                <w:sz w:val="24"/>
                <w:szCs w:val="24"/>
                <w:lang w:eastAsia="zh-CN"/>
              </w:rPr>
              <w:t>：</w:t>
            </w:r>
            <w:r w:rsidRPr="009E15C1">
              <w:rPr>
                <w:rFonts w:asciiTheme="majorEastAsia" w:eastAsiaTheme="majorEastAsia" w:hAnsiTheme="majorEastAsia" w:cs="Microsoft JhengHei"/>
                <w:sz w:val="24"/>
                <w:szCs w:val="24"/>
                <w:lang w:eastAsia="zh-CN"/>
              </w:rPr>
              <w:t>李伟伟</w:t>
            </w:r>
            <w:r w:rsidR="0031641E" w:rsidRPr="009E15C1">
              <w:rPr>
                <w:rFonts w:asciiTheme="majorEastAsia" w:eastAsiaTheme="majorEastAsia" w:hAnsiTheme="majorEastAsia" w:cs="Microsoft JhengHei" w:hint="eastAsia"/>
                <w:sz w:val="24"/>
                <w:szCs w:val="24"/>
                <w:lang w:eastAsia="zh-CN"/>
              </w:rPr>
              <w:t>先生</w:t>
            </w:r>
          </w:p>
          <w:p w14:paraId="0BA0C0A5" w14:textId="77777777" w:rsidR="0031641E" w:rsidRPr="009E15C1" w:rsidRDefault="0031641E" w:rsidP="009E15C1">
            <w:pPr>
              <w:spacing w:after="0" w:line="279" w:lineRule="auto"/>
              <w:rPr>
                <w:rFonts w:asciiTheme="majorEastAsia" w:eastAsiaTheme="majorEastAsia" w:hAnsiTheme="majorEastAsia" w:cs="Microsoft JhengHei"/>
                <w:sz w:val="24"/>
                <w:szCs w:val="24"/>
                <w:lang w:eastAsia="zh-CN"/>
              </w:rPr>
            </w:pPr>
            <w:r w:rsidRPr="009E15C1">
              <w:rPr>
                <w:rFonts w:asciiTheme="majorEastAsia" w:eastAsiaTheme="majorEastAsia" w:hAnsiTheme="majorEastAsia" w:cs="Microsoft JhengHei" w:hint="eastAsia"/>
                <w:sz w:val="24"/>
                <w:szCs w:val="24"/>
                <w:lang w:eastAsia="zh-CN"/>
              </w:rPr>
              <w:t>董事、</w:t>
            </w:r>
            <w:r w:rsidRPr="009E15C1">
              <w:rPr>
                <w:rFonts w:asciiTheme="majorEastAsia" w:eastAsiaTheme="majorEastAsia" w:hAnsiTheme="majorEastAsia" w:cs="Microsoft JhengHei"/>
                <w:sz w:val="24"/>
                <w:szCs w:val="24"/>
                <w:lang w:eastAsia="zh-CN"/>
              </w:rPr>
              <w:t>财务总监</w:t>
            </w:r>
            <w:r w:rsidRPr="009E15C1">
              <w:rPr>
                <w:rFonts w:asciiTheme="majorEastAsia" w:eastAsiaTheme="majorEastAsia" w:hAnsiTheme="majorEastAsia" w:cs="Microsoft JhengHei" w:hint="eastAsia"/>
                <w:sz w:val="24"/>
                <w:szCs w:val="24"/>
                <w:lang w:eastAsia="zh-CN"/>
              </w:rPr>
              <w:t>：</w:t>
            </w:r>
            <w:r w:rsidRPr="009E15C1">
              <w:rPr>
                <w:rFonts w:asciiTheme="majorEastAsia" w:eastAsiaTheme="majorEastAsia" w:hAnsiTheme="majorEastAsia" w:cs="Microsoft JhengHei"/>
                <w:sz w:val="24"/>
                <w:szCs w:val="24"/>
                <w:lang w:eastAsia="zh-CN"/>
              </w:rPr>
              <w:t>田佳</w:t>
            </w:r>
            <w:r w:rsidRPr="009E15C1">
              <w:rPr>
                <w:rFonts w:asciiTheme="majorEastAsia" w:eastAsiaTheme="majorEastAsia" w:hAnsiTheme="majorEastAsia" w:cs="Microsoft JhengHei" w:hint="eastAsia"/>
                <w:sz w:val="24"/>
                <w:szCs w:val="24"/>
                <w:lang w:eastAsia="zh-CN"/>
              </w:rPr>
              <w:t>女士</w:t>
            </w:r>
          </w:p>
          <w:p w14:paraId="310B3583" w14:textId="77777777" w:rsidR="0031641E" w:rsidRPr="009E15C1" w:rsidRDefault="0031641E" w:rsidP="009E15C1">
            <w:pPr>
              <w:spacing w:after="0" w:line="279" w:lineRule="auto"/>
              <w:rPr>
                <w:rFonts w:asciiTheme="majorEastAsia" w:eastAsiaTheme="majorEastAsia" w:hAnsiTheme="majorEastAsia" w:cs="Microsoft JhengHei"/>
                <w:sz w:val="24"/>
                <w:szCs w:val="24"/>
                <w:lang w:eastAsia="zh-CN"/>
              </w:rPr>
            </w:pPr>
            <w:r w:rsidRPr="009E15C1">
              <w:rPr>
                <w:rFonts w:asciiTheme="majorEastAsia" w:eastAsiaTheme="majorEastAsia" w:hAnsiTheme="majorEastAsia" w:cs="Microsoft JhengHei"/>
                <w:sz w:val="24"/>
                <w:szCs w:val="24"/>
                <w:lang w:eastAsia="zh-CN"/>
              </w:rPr>
              <w:t>独立董事</w:t>
            </w:r>
            <w:r w:rsidRPr="009E15C1">
              <w:rPr>
                <w:rFonts w:asciiTheme="majorEastAsia" w:eastAsiaTheme="majorEastAsia" w:hAnsiTheme="majorEastAsia" w:cs="Microsoft JhengHei" w:hint="eastAsia"/>
                <w:sz w:val="24"/>
                <w:szCs w:val="24"/>
                <w:lang w:eastAsia="zh-CN"/>
              </w:rPr>
              <w:t>：</w:t>
            </w:r>
            <w:r w:rsidRPr="009E15C1">
              <w:rPr>
                <w:rFonts w:asciiTheme="majorEastAsia" w:eastAsiaTheme="majorEastAsia" w:hAnsiTheme="majorEastAsia" w:cs="Microsoft JhengHei"/>
                <w:sz w:val="24"/>
                <w:szCs w:val="24"/>
                <w:lang w:eastAsia="zh-CN"/>
              </w:rPr>
              <w:t>曾玉波</w:t>
            </w:r>
            <w:r w:rsidRPr="009E15C1">
              <w:rPr>
                <w:rFonts w:asciiTheme="majorEastAsia" w:eastAsiaTheme="majorEastAsia" w:hAnsiTheme="majorEastAsia" w:cs="Microsoft JhengHei" w:hint="eastAsia"/>
                <w:sz w:val="24"/>
                <w:szCs w:val="24"/>
                <w:lang w:eastAsia="zh-CN"/>
              </w:rPr>
              <w:t>先生</w:t>
            </w:r>
          </w:p>
          <w:p w14:paraId="1610A594" w14:textId="77777777" w:rsidR="001A4398" w:rsidRPr="0031641E" w:rsidRDefault="0031641E" w:rsidP="009E15C1">
            <w:pPr>
              <w:spacing w:after="0" w:line="279" w:lineRule="auto"/>
              <w:rPr>
                <w:rFonts w:asciiTheme="minorEastAsia" w:hAnsiTheme="minorEastAsia" w:cs="Microsoft JhengHei"/>
                <w:sz w:val="24"/>
                <w:szCs w:val="24"/>
                <w:lang w:eastAsia="zh-CN"/>
              </w:rPr>
            </w:pPr>
            <w:r w:rsidRPr="009E15C1">
              <w:rPr>
                <w:rFonts w:asciiTheme="majorEastAsia" w:eastAsiaTheme="majorEastAsia" w:hAnsiTheme="majorEastAsia" w:cs="Microsoft JhengHei"/>
                <w:sz w:val="24"/>
                <w:szCs w:val="24"/>
                <w:lang w:eastAsia="zh-CN"/>
              </w:rPr>
              <w:t>董事会秘书</w:t>
            </w:r>
            <w:r w:rsidRPr="009E15C1">
              <w:rPr>
                <w:rFonts w:asciiTheme="majorEastAsia" w:eastAsiaTheme="majorEastAsia" w:hAnsiTheme="majorEastAsia" w:cs="Microsoft JhengHei" w:hint="eastAsia"/>
                <w:sz w:val="24"/>
                <w:szCs w:val="24"/>
                <w:lang w:eastAsia="zh-CN"/>
              </w:rPr>
              <w:t>：</w:t>
            </w:r>
            <w:r w:rsidRPr="009E15C1">
              <w:rPr>
                <w:rFonts w:asciiTheme="majorEastAsia" w:eastAsiaTheme="majorEastAsia" w:hAnsiTheme="majorEastAsia" w:cs="Microsoft JhengHei"/>
                <w:sz w:val="24"/>
                <w:szCs w:val="24"/>
                <w:lang w:eastAsia="zh-CN"/>
              </w:rPr>
              <w:t>周静</w:t>
            </w:r>
            <w:r w:rsidRPr="009E15C1">
              <w:rPr>
                <w:rFonts w:asciiTheme="majorEastAsia" w:eastAsiaTheme="majorEastAsia" w:hAnsiTheme="majorEastAsia" w:cs="Microsoft JhengHei" w:hint="eastAsia"/>
                <w:sz w:val="24"/>
                <w:szCs w:val="24"/>
                <w:lang w:eastAsia="zh-CN"/>
              </w:rPr>
              <w:t>女士</w:t>
            </w:r>
          </w:p>
        </w:tc>
      </w:tr>
      <w:tr w:rsidR="00905A79" w14:paraId="114EF21B" w14:textId="77777777" w:rsidTr="00905A79">
        <w:trPr>
          <w:trHeight w:hRule="exact" w:val="6521"/>
          <w:jc w:val="center"/>
        </w:trPr>
        <w:tc>
          <w:tcPr>
            <w:tcW w:w="1697" w:type="dxa"/>
            <w:tcBorders>
              <w:top w:val="single" w:sz="3" w:space="0" w:color="000000"/>
              <w:left w:val="single" w:sz="3" w:space="0" w:color="000000"/>
              <w:bottom w:val="single" w:sz="3" w:space="0" w:color="000000"/>
              <w:right w:val="single" w:sz="3" w:space="0" w:color="000000"/>
            </w:tcBorders>
            <w:vAlign w:val="center"/>
          </w:tcPr>
          <w:p w14:paraId="287FED77" w14:textId="720637D6" w:rsidR="00905A79" w:rsidRPr="009E15C1" w:rsidRDefault="00905A79" w:rsidP="009E15C1">
            <w:pPr>
              <w:spacing w:after="0" w:line="279" w:lineRule="auto"/>
              <w:jc w:val="center"/>
              <w:rPr>
                <w:rFonts w:asciiTheme="majorEastAsia" w:eastAsiaTheme="majorEastAsia" w:hAnsiTheme="majorEastAsia" w:cs="Microsoft JhengHei"/>
                <w:sz w:val="24"/>
                <w:szCs w:val="24"/>
                <w:lang w:eastAsia="zh-CN"/>
              </w:rPr>
            </w:pPr>
            <w:r w:rsidRPr="000F0BA0">
              <w:rPr>
                <w:rFonts w:asciiTheme="majorEastAsia" w:eastAsiaTheme="majorEastAsia" w:hAnsiTheme="majorEastAsia" w:cs="Microsoft JhengHei"/>
                <w:b/>
                <w:bCs/>
                <w:position w:val="-1"/>
                <w:sz w:val="24"/>
                <w:szCs w:val="24"/>
                <w:lang w:eastAsia="zh-CN"/>
              </w:rPr>
              <w:t>投资者关系活</w:t>
            </w:r>
            <w:r w:rsidRPr="000F0BA0">
              <w:rPr>
                <w:rFonts w:asciiTheme="majorEastAsia" w:eastAsiaTheme="majorEastAsia" w:hAnsiTheme="majorEastAsia" w:cs="Microsoft JhengHei"/>
                <w:b/>
                <w:bCs/>
                <w:sz w:val="24"/>
                <w:szCs w:val="24"/>
                <w:lang w:eastAsia="zh-CN"/>
              </w:rPr>
              <w:t>动</w:t>
            </w:r>
            <w:r>
              <w:rPr>
                <w:rFonts w:asciiTheme="majorEastAsia" w:eastAsiaTheme="majorEastAsia" w:hAnsiTheme="majorEastAsia" w:cs="Microsoft JhengHei" w:hint="eastAsia"/>
                <w:b/>
                <w:bCs/>
                <w:sz w:val="24"/>
                <w:szCs w:val="24"/>
                <w:lang w:eastAsia="zh-CN"/>
              </w:rPr>
              <w:t xml:space="preserve"> </w:t>
            </w:r>
            <w:r>
              <w:rPr>
                <w:rFonts w:asciiTheme="majorEastAsia" w:eastAsiaTheme="majorEastAsia" w:hAnsiTheme="majorEastAsia" w:cs="Microsoft JhengHei"/>
                <w:b/>
                <w:bCs/>
                <w:sz w:val="24"/>
                <w:szCs w:val="24"/>
                <w:lang w:eastAsia="zh-CN"/>
              </w:rPr>
              <w:t xml:space="preserve"> </w:t>
            </w:r>
            <w:r w:rsidRPr="000F0BA0">
              <w:rPr>
                <w:rFonts w:asciiTheme="majorEastAsia" w:eastAsiaTheme="majorEastAsia" w:hAnsiTheme="majorEastAsia" w:cs="Microsoft JhengHei"/>
                <w:b/>
                <w:bCs/>
                <w:sz w:val="24"/>
                <w:szCs w:val="24"/>
                <w:lang w:eastAsia="zh-CN"/>
              </w:rPr>
              <w:t>主要内容介绍</w:t>
            </w:r>
          </w:p>
        </w:tc>
        <w:tc>
          <w:tcPr>
            <w:tcW w:w="6619" w:type="dxa"/>
            <w:tcBorders>
              <w:top w:val="single" w:sz="3" w:space="0" w:color="000000"/>
              <w:left w:val="single" w:sz="3" w:space="0" w:color="000000"/>
              <w:bottom w:val="single" w:sz="3" w:space="0" w:color="000000"/>
              <w:right w:val="single" w:sz="3" w:space="0" w:color="000000"/>
            </w:tcBorders>
            <w:vAlign w:val="center"/>
          </w:tcPr>
          <w:p w14:paraId="68355B76" w14:textId="77777777" w:rsidR="00905A79" w:rsidRDefault="00905A79" w:rsidP="00905A79">
            <w:pPr>
              <w:spacing w:after="0" w:line="279" w:lineRule="auto"/>
              <w:ind w:firstLineChars="200" w:firstLine="480"/>
              <w:jc w:val="both"/>
              <w:rPr>
                <w:rFonts w:asciiTheme="majorEastAsia" w:eastAsiaTheme="majorEastAsia" w:hAnsiTheme="majorEastAsia" w:cs="Microsoft JhengHei"/>
                <w:sz w:val="24"/>
                <w:szCs w:val="24"/>
                <w:lang w:eastAsia="zh-CN"/>
              </w:rPr>
            </w:pPr>
            <w:r w:rsidRPr="009E15C1">
              <w:rPr>
                <w:rFonts w:asciiTheme="majorEastAsia" w:eastAsiaTheme="majorEastAsia" w:hAnsiTheme="majorEastAsia" w:cs="Microsoft JhengHei" w:hint="eastAsia"/>
                <w:sz w:val="24"/>
                <w:szCs w:val="24"/>
                <w:lang w:eastAsia="zh-CN"/>
              </w:rPr>
              <w:t>公司于2024年4月26日(星期五)上午1</w:t>
            </w:r>
            <w:r w:rsidRPr="009E15C1">
              <w:rPr>
                <w:rFonts w:asciiTheme="majorEastAsia" w:eastAsiaTheme="majorEastAsia" w:hAnsiTheme="majorEastAsia" w:cs="Microsoft JhengHei"/>
                <w:sz w:val="24"/>
                <w:szCs w:val="24"/>
                <w:lang w:eastAsia="zh-CN"/>
              </w:rPr>
              <w:t>1</w:t>
            </w:r>
            <w:r w:rsidRPr="009E15C1">
              <w:rPr>
                <w:rFonts w:asciiTheme="majorEastAsia" w:eastAsiaTheme="majorEastAsia" w:hAnsiTheme="majorEastAsia" w:cs="Microsoft JhengHei" w:hint="eastAsia"/>
                <w:sz w:val="24"/>
                <w:szCs w:val="24"/>
                <w:lang w:eastAsia="zh-CN"/>
              </w:rPr>
              <w:t>:00-</w:t>
            </w:r>
            <w:r w:rsidRPr="009E15C1">
              <w:rPr>
                <w:rFonts w:asciiTheme="majorEastAsia" w:eastAsiaTheme="majorEastAsia" w:hAnsiTheme="majorEastAsia" w:cs="Microsoft JhengHei"/>
                <w:sz w:val="24"/>
                <w:szCs w:val="24"/>
                <w:lang w:eastAsia="zh-CN"/>
              </w:rPr>
              <w:t>12</w:t>
            </w:r>
            <w:r w:rsidRPr="009E15C1">
              <w:rPr>
                <w:rFonts w:asciiTheme="majorEastAsia" w:eastAsiaTheme="majorEastAsia" w:hAnsiTheme="majorEastAsia" w:cs="Microsoft JhengHei" w:hint="eastAsia"/>
                <w:sz w:val="24"/>
                <w:szCs w:val="24"/>
                <w:lang w:eastAsia="zh-CN"/>
              </w:rPr>
              <w:t>:00，在上海证券</w:t>
            </w:r>
            <w:r w:rsidRPr="009E15C1">
              <w:rPr>
                <w:rFonts w:asciiTheme="majorEastAsia" w:eastAsiaTheme="majorEastAsia" w:hAnsiTheme="majorEastAsia" w:cs="Microsoft JhengHei"/>
                <w:sz w:val="24"/>
                <w:szCs w:val="24"/>
                <w:lang w:eastAsia="zh-CN"/>
              </w:rPr>
              <w:t>交易所上证路演中心</w:t>
            </w:r>
            <w:r w:rsidRPr="009E15C1">
              <w:rPr>
                <w:rFonts w:asciiTheme="majorEastAsia" w:eastAsiaTheme="majorEastAsia" w:hAnsiTheme="majorEastAsia" w:cs="Microsoft JhengHei" w:hint="eastAsia"/>
                <w:sz w:val="24"/>
                <w:szCs w:val="24"/>
                <w:lang w:eastAsia="zh-CN"/>
              </w:rPr>
              <w:t>（网址：</w:t>
            </w:r>
            <w:hyperlink r:id="rId7" w:history="1">
              <w:r w:rsidRPr="00F2161C">
                <w:rPr>
                  <w:rFonts w:asciiTheme="majorEastAsia" w:eastAsiaTheme="majorEastAsia" w:hAnsiTheme="majorEastAsia" w:cs="Microsoft JhengHei"/>
                  <w:sz w:val="24"/>
                  <w:szCs w:val="24"/>
                  <w:lang w:eastAsia="zh-CN"/>
                </w:rPr>
                <w:t>http://roadshow.sseinfo.com/</w:t>
              </w:r>
            </w:hyperlink>
            <w:r w:rsidRPr="009E15C1">
              <w:rPr>
                <w:rFonts w:asciiTheme="majorEastAsia" w:eastAsiaTheme="majorEastAsia" w:hAnsiTheme="majorEastAsia" w:cs="Microsoft JhengHei" w:hint="eastAsia"/>
                <w:sz w:val="24"/>
                <w:szCs w:val="24"/>
                <w:lang w:eastAsia="zh-CN"/>
              </w:rPr>
              <w:t>）采用网络文字互动的方式召开2</w:t>
            </w:r>
            <w:r w:rsidRPr="009E15C1">
              <w:rPr>
                <w:rFonts w:asciiTheme="majorEastAsia" w:eastAsiaTheme="majorEastAsia" w:hAnsiTheme="majorEastAsia" w:cs="Microsoft JhengHei"/>
                <w:sz w:val="24"/>
                <w:szCs w:val="24"/>
                <w:lang w:eastAsia="zh-CN"/>
              </w:rPr>
              <w:t>023</w:t>
            </w:r>
            <w:r w:rsidRPr="009E15C1">
              <w:rPr>
                <w:rFonts w:asciiTheme="majorEastAsia" w:eastAsiaTheme="majorEastAsia" w:hAnsiTheme="majorEastAsia" w:cs="Microsoft JhengHei" w:hint="eastAsia"/>
                <w:sz w:val="24"/>
                <w:szCs w:val="24"/>
                <w:lang w:eastAsia="zh-CN"/>
              </w:rPr>
              <w:t>年度网上业绩说明会，公司就投资者关注的问题进行了回复，主要问题和回复内容如下：</w:t>
            </w:r>
          </w:p>
          <w:p w14:paraId="6202B334" w14:textId="77777777" w:rsidR="00905A79" w:rsidRDefault="00905A79" w:rsidP="00905A79">
            <w:pPr>
              <w:pStyle w:val="a6"/>
              <w:numPr>
                <w:ilvl w:val="0"/>
                <w:numId w:val="6"/>
              </w:numPr>
              <w:spacing w:after="0" w:line="279" w:lineRule="auto"/>
              <w:ind w:firstLineChars="0" w:firstLine="0"/>
              <w:rPr>
                <w:rFonts w:asciiTheme="majorEastAsia" w:eastAsiaTheme="majorEastAsia" w:hAnsiTheme="majorEastAsia" w:cs="Microsoft JhengHei"/>
                <w:b/>
                <w:bCs/>
                <w:sz w:val="24"/>
                <w:szCs w:val="24"/>
                <w:lang w:eastAsia="zh-CN"/>
              </w:rPr>
            </w:pPr>
            <w:r w:rsidRPr="00905A79">
              <w:rPr>
                <w:rFonts w:asciiTheme="majorEastAsia" w:eastAsiaTheme="majorEastAsia" w:hAnsiTheme="majorEastAsia" w:cs="Microsoft JhengHei" w:hint="eastAsia"/>
                <w:b/>
                <w:bCs/>
                <w:sz w:val="24"/>
                <w:szCs w:val="24"/>
                <w:lang w:eastAsia="zh-CN"/>
              </w:rPr>
              <w:t>问</w:t>
            </w:r>
            <w:r>
              <w:rPr>
                <w:rFonts w:asciiTheme="majorEastAsia" w:eastAsiaTheme="majorEastAsia" w:hAnsiTheme="majorEastAsia" w:cs="Microsoft JhengHei" w:hint="eastAsia"/>
                <w:b/>
                <w:bCs/>
                <w:sz w:val="24"/>
                <w:szCs w:val="24"/>
                <w:lang w:eastAsia="zh-CN"/>
              </w:rPr>
              <w:t>董事长</w:t>
            </w:r>
            <w:r w:rsidRPr="00905A79">
              <w:rPr>
                <w:rFonts w:asciiTheme="majorEastAsia" w:eastAsiaTheme="majorEastAsia" w:hAnsiTheme="majorEastAsia" w:cs="Microsoft JhengHei" w:hint="eastAsia"/>
                <w:b/>
                <w:bCs/>
                <w:sz w:val="24"/>
                <w:szCs w:val="24"/>
                <w:lang w:eastAsia="zh-CN"/>
              </w:rPr>
              <w:t>李明：公司近几年业绩非常稳定，除了拓展现</w:t>
            </w:r>
          </w:p>
          <w:p w14:paraId="1CA1BCF7" w14:textId="77777777" w:rsidR="00905A79" w:rsidRPr="00905A79" w:rsidRDefault="00905A79" w:rsidP="00905A79">
            <w:pPr>
              <w:spacing w:after="0" w:line="279" w:lineRule="auto"/>
              <w:rPr>
                <w:rFonts w:asciiTheme="majorEastAsia" w:eastAsiaTheme="majorEastAsia" w:hAnsiTheme="majorEastAsia" w:cs="Microsoft JhengHei"/>
                <w:b/>
                <w:bCs/>
                <w:sz w:val="24"/>
                <w:szCs w:val="24"/>
                <w:lang w:eastAsia="zh-CN"/>
              </w:rPr>
            </w:pPr>
            <w:r w:rsidRPr="00905A79">
              <w:rPr>
                <w:rFonts w:asciiTheme="majorEastAsia" w:eastAsiaTheme="majorEastAsia" w:hAnsiTheme="majorEastAsia" w:cs="Microsoft JhengHei" w:hint="eastAsia"/>
                <w:b/>
                <w:bCs/>
                <w:sz w:val="24"/>
                <w:szCs w:val="24"/>
                <w:lang w:eastAsia="zh-CN"/>
              </w:rPr>
              <w:t>有的业务外，公司是否有新的业务规划？</w:t>
            </w:r>
          </w:p>
          <w:p w14:paraId="03DB18DD" w14:textId="77777777" w:rsidR="00905A79" w:rsidRPr="009E15C1" w:rsidRDefault="00905A79" w:rsidP="00905A79">
            <w:pPr>
              <w:spacing w:after="0" w:line="279" w:lineRule="auto"/>
              <w:ind w:firstLineChars="200" w:firstLine="480"/>
              <w:rPr>
                <w:rFonts w:asciiTheme="majorEastAsia" w:eastAsiaTheme="majorEastAsia" w:hAnsiTheme="majorEastAsia" w:cs="Microsoft JhengHei"/>
                <w:sz w:val="24"/>
                <w:szCs w:val="24"/>
                <w:lang w:eastAsia="zh-CN"/>
              </w:rPr>
            </w:pPr>
            <w:r w:rsidRPr="009E15C1">
              <w:rPr>
                <w:rFonts w:asciiTheme="majorEastAsia" w:eastAsiaTheme="majorEastAsia" w:hAnsiTheme="majorEastAsia" w:cs="Microsoft JhengHei" w:hint="eastAsia"/>
                <w:sz w:val="24"/>
                <w:szCs w:val="24"/>
                <w:lang w:eastAsia="zh-CN"/>
              </w:rPr>
              <w:t>董事长李明先生回复：</w:t>
            </w:r>
          </w:p>
          <w:p w14:paraId="0755948E" w14:textId="77777777" w:rsidR="00905A79" w:rsidRPr="009E15C1" w:rsidRDefault="00905A79" w:rsidP="00F2161C">
            <w:pPr>
              <w:spacing w:after="0" w:line="279" w:lineRule="auto"/>
              <w:ind w:firstLineChars="200" w:firstLine="480"/>
              <w:jc w:val="both"/>
              <w:rPr>
                <w:rFonts w:asciiTheme="majorEastAsia" w:eastAsiaTheme="majorEastAsia" w:hAnsiTheme="majorEastAsia" w:cs="Microsoft JhengHei"/>
                <w:sz w:val="24"/>
                <w:szCs w:val="24"/>
              </w:rPr>
            </w:pPr>
            <w:r w:rsidRPr="009E15C1">
              <w:rPr>
                <w:rFonts w:asciiTheme="majorEastAsia" w:eastAsiaTheme="majorEastAsia" w:hAnsiTheme="majorEastAsia" w:cs="Microsoft JhengHei" w:hint="eastAsia"/>
                <w:sz w:val="24"/>
                <w:szCs w:val="24"/>
                <w:lang w:eastAsia="zh-CN"/>
              </w:rPr>
              <w:t>尊敬的投资者您好，在国家“双碳”战略政策的引领下，天然气行业处于能源结构调整、内生性需求巨大、进口替代的战略机遇期。公司借助国家经济发展、产业政策支持以及资本市场助力，在燃气经营、燃气安装、集中供热、用户服务等方面逐渐形成规模化、品牌化优势。公司将利用好在燃气经营和用户服务等方面形成的规模化及品牌化优势，提升经营管理水平，做强存量业务，</w:t>
            </w:r>
            <w:proofErr w:type="gramStart"/>
            <w:r w:rsidRPr="009E15C1">
              <w:rPr>
                <w:rFonts w:asciiTheme="majorEastAsia" w:eastAsiaTheme="majorEastAsia" w:hAnsiTheme="majorEastAsia" w:cs="Microsoft JhengHei" w:hint="eastAsia"/>
                <w:sz w:val="24"/>
                <w:szCs w:val="24"/>
                <w:lang w:eastAsia="zh-CN"/>
              </w:rPr>
              <w:t>开发增值</w:t>
            </w:r>
            <w:proofErr w:type="gramEnd"/>
            <w:r w:rsidRPr="009E15C1">
              <w:rPr>
                <w:rFonts w:asciiTheme="majorEastAsia" w:eastAsiaTheme="majorEastAsia" w:hAnsiTheme="majorEastAsia" w:cs="Microsoft JhengHei" w:hint="eastAsia"/>
                <w:sz w:val="24"/>
                <w:szCs w:val="24"/>
                <w:lang w:eastAsia="zh-CN"/>
              </w:rPr>
              <w:t>服务，扩充燃气服务外延。同时，公司将着力把握天然气行业市场化改革机遇，积极拓展和延伸上下游产业链。以良好的业绩及分红回报广大中小股东，用实际行动回馈社会。</w:t>
            </w:r>
            <w:proofErr w:type="spellStart"/>
            <w:r w:rsidRPr="009E15C1">
              <w:rPr>
                <w:rFonts w:asciiTheme="majorEastAsia" w:eastAsiaTheme="majorEastAsia" w:hAnsiTheme="majorEastAsia" w:cs="Microsoft JhengHei" w:hint="eastAsia"/>
                <w:sz w:val="24"/>
                <w:szCs w:val="24"/>
              </w:rPr>
              <w:t>谢谢您的关注</w:t>
            </w:r>
            <w:proofErr w:type="spellEnd"/>
            <w:r w:rsidRPr="009E15C1">
              <w:rPr>
                <w:rFonts w:asciiTheme="majorEastAsia" w:eastAsiaTheme="majorEastAsia" w:hAnsiTheme="majorEastAsia" w:cs="Microsoft JhengHei" w:hint="eastAsia"/>
                <w:sz w:val="24"/>
                <w:szCs w:val="24"/>
              </w:rPr>
              <w:t>。</w:t>
            </w:r>
          </w:p>
          <w:p w14:paraId="7D9713EA" w14:textId="77777777" w:rsidR="00905A79" w:rsidRDefault="00905A79" w:rsidP="009E15C1">
            <w:pPr>
              <w:spacing w:after="0" w:line="279" w:lineRule="auto"/>
              <w:rPr>
                <w:rFonts w:asciiTheme="majorEastAsia" w:eastAsiaTheme="majorEastAsia" w:hAnsiTheme="majorEastAsia" w:cs="Microsoft JhengHei"/>
                <w:sz w:val="24"/>
                <w:szCs w:val="24"/>
                <w:lang w:eastAsia="zh-CN"/>
              </w:rPr>
            </w:pPr>
          </w:p>
          <w:p w14:paraId="6E9C4E09" w14:textId="77777777" w:rsidR="00905A79" w:rsidRDefault="00905A79" w:rsidP="009E15C1">
            <w:pPr>
              <w:spacing w:after="0" w:line="279" w:lineRule="auto"/>
              <w:rPr>
                <w:rFonts w:asciiTheme="majorEastAsia" w:eastAsiaTheme="majorEastAsia" w:hAnsiTheme="majorEastAsia" w:cs="Microsoft JhengHei"/>
                <w:sz w:val="24"/>
                <w:szCs w:val="24"/>
                <w:lang w:eastAsia="zh-CN"/>
              </w:rPr>
            </w:pPr>
          </w:p>
          <w:p w14:paraId="7F1CFAAC" w14:textId="77777777" w:rsidR="00905A79" w:rsidRDefault="00905A79" w:rsidP="009E15C1">
            <w:pPr>
              <w:spacing w:after="0" w:line="279" w:lineRule="auto"/>
              <w:rPr>
                <w:rFonts w:asciiTheme="majorEastAsia" w:eastAsiaTheme="majorEastAsia" w:hAnsiTheme="majorEastAsia" w:cs="Microsoft JhengHei"/>
                <w:sz w:val="24"/>
                <w:szCs w:val="24"/>
                <w:lang w:eastAsia="zh-CN"/>
              </w:rPr>
            </w:pPr>
          </w:p>
          <w:p w14:paraId="6FE2817A" w14:textId="77777777" w:rsidR="00905A79" w:rsidRDefault="00905A79" w:rsidP="009E15C1">
            <w:pPr>
              <w:spacing w:after="0" w:line="279" w:lineRule="auto"/>
              <w:rPr>
                <w:rFonts w:asciiTheme="majorEastAsia" w:eastAsiaTheme="majorEastAsia" w:hAnsiTheme="majorEastAsia" w:cs="Microsoft JhengHei"/>
                <w:sz w:val="24"/>
                <w:szCs w:val="24"/>
                <w:lang w:eastAsia="zh-CN"/>
              </w:rPr>
            </w:pPr>
          </w:p>
          <w:p w14:paraId="6AE37BC4" w14:textId="77777777" w:rsidR="00905A79" w:rsidRDefault="00905A79" w:rsidP="009E15C1">
            <w:pPr>
              <w:spacing w:after="0" w:line="279" w:lineRule="auto"/>
              <w:rPr>
                <w:rFonts w:asciiTheme="majorEastAsia" w:eastAsiaTheme="majorEastAsia" w:hAnsiTheme="majorEastAsia" w:cs="Microsoft JhengHei"/>
                <w:sz w:val="24"/>
                <w:szCs w:val="24"/>
                <w:lang w:eastAsia="zh-CN"/>
              </w:rPr>
            </w:pPr>
          </w:p>
          <w:p w14:paraId="666D2475" w14:textId="77777777" w:rsidR="00905A79" w:rsidRDefault="00905A79" w:rsidP="009E15C1">
            <w:pPr>
              <w:spacing w:after="0" w:line="279" w:lineRule="auto"/>
              <w:rPr>
                <w:rFonts w:asciiTheme="majorEastAsia" w:eastAsiaTheme="majorEastAsia" w:hAnsiTheme="majorEastAsia" w:cs="Microsoft JhengHei"/>
                <w:sz w:val="24"/>
                <w:szCs w:val="24"/>
                <w:lang w:eastAsia="zh-CN"/>
              </w:rPr>
            </w:pPr>
          </w:p>
          <w:p w14:paraId="5336FCAA" w14:textId="77777777" w:rsidR="00905A79" w:rsidRDefault="00905A79" w:rsidP="009E15C1">
            <w:pPr>
              <w:spacing w:after="0" w:line="279" w:lineRule="auto"/>
              <w:rPr>
                <w:rFonts w:asciiTheme="majorEastAsia" w:eastAsiaTheme="majorEastAsia" w:hAnsiTheme="majorEastAsia" w:cs="Microsoft JhengHei"/>
                <w:sz w:val="24"/>
                <w:szCs w:val="24"/>
                <w:lang w:eastAsia="zh-CN"/>
              </w:rPr>
            </w:pPr>
          </w:p>
          <w:p w14:paraId="1D937FFC" w14:textId="77777777" w:rsidR="00905A79" w:rsidRDefault="00905A79" w:rsidP="009E15C1">
            <w:pPr>
              <w:spacing w:after="0" w:line="279" w:lineRule="auto"/>
              <w:rPr>
                <w:rFonts w:asciiTheme="majorEastAsia" w:eastAsiaTheme="majorEastAsia" w:hAnsiTheme="majorEastAsia" w:cs="Microsoft JhengHei"/>
                <w:sz w:val="24"/>
                <w:szCs w:val="24"/>
                <w:lang w:eastAsia="zh-CN"/>
              </w:rPr>
            </w:pPr>
          </w:p>
          <w:p w14:paraId="5BA10731" w14:textId="77777777" w:rsidR="00905A79" w:rsidRDefault="00905A79" w:rsidP="009E15C1">
            <w:pPr>
              <w:spacing w:after="0" w:line="279" w:lineRule="auto"/>
              <w:rPr>
                <w:rFonts w:asciiTheme="majorEastAsia" w:eastAsiaTheme="majorEastAsia" w:hAnsiTheme="majorEastAsia" w:cs="Microsoft JhengHei"/>
                <w:sz w:val="24"/>
                <w:szCs w:val="24"/>
                <w:lang w:eastAsia="zh-CN"/>
              </w:rPr>
            </w:pPr>
          </w:p>
          <w:p w14:paraId="7E7FE40E" w14:textId="77777777" w:rsidR="00905A79" w:rsidRDefault="00905A79" w:rsidP="009E15C1">
            <w:pPr>
              <w:spacing w:after="0" w:line="279" w:lineRule="auto"/>
              <w:rPr>
                <w:rFonts w:asciiTheme="majorEastAsia" w:eastAsiaTheme="majorEastAsia" w:hAnsiTheme="majorEastAsia" w:cs="Microsoft JhengHei"/>
                <w:sz w:val="24"/>
                <w:szCs w:val="24"/>
                <w:lang w:eastAsia="zh-CN"/>
              </w:rPr>
            </w:pPr>
          </w:p>
          <w:p w14:paraId="0735FF90" w14:textId="77777777" w:rsidR="00905A79" w:rsidRDefault="00905A79" w:rsidP="009E15C1">
            <w:pPr>
              <w:spacing w:after="0" w:line="279" w:lineRule="auto"/>
              <w:rPr>
                <w:rFonts w:asciiTheme="majorEastAsia" w:eastAsiaTheme="majorEastAsia" w:hAnsiTheme="majorEastAsia" w:cs="Microsoft JhengHei"/>
                <w:sz w:val="24"/>
                <w:szCs w:val="24"/>
                <w:lang w:eastAsia="zh-CN"/>
              </w:rPr>
            </w:pPr>
          </w:p>
          <w:p w14:paraId="4EC5B21D" w14:textId="77777777" w:rsidR="00905A79" w:rsidRPr="009E15C1" w:rsidRDefault="00905A79" w:rsidP="009E15C1">
            <w:pPr>
              <w:spacing w:after="0" w:line="279" w:lineRule="auto"/>
              <w:rPr>
                <w:rFonts w:asciiTheme="majorEastAsia" w:eastAsiaTheme="majorEastAsia" w:hAnsiTheme="majorEastAsia" w:cs="Microsoft JhengHei"/>
                <w:sz w:val="24"/>
                <w:szCs w:val="24"/>
                <w:lang w:eastAsia="zh-CN"/>
              </w:rPr>
            </w:pPr>
          </w:p>
        </w:tc>
      </w:tr>
      <w:tr w:rsidR="0031641E" w14:paraId="1B7FF315" w14:textId="77777777" w:rsidTr="00905A79">
        <w:trPr>
          <w:trHeight w:hRule="exact" w:val="14912"/>
          <w:jc w:val="center"/>
        </w:trPr>
        <w:tc>
          <w:tcPr>
            <w:tcW w:w="1697" w:type="dxa"/>
            <w:tcBorders>
              <w:top w:val="single" w:sz="3" w:space="0" w:color="000000"/>
              <w:left w:val="single" w:sz="3" w:space="0" w:color="000000"/>
              <w:bottom w:val="single" w:sz="3" w:space="0" w:color="000000"/>
              <w:right w:val="single" w:sz="3" w:space="0" w:color="000000"/>
            </w:tcBorders>
            <w:vAlign w:val="center"/>
          </w:tcPr>
          <w:p w14:paraId="60754BE7" w14:textId="43CCC02C" w:rsidR="0031641E" w:rsidRPr="000F0BA0" w:rsidRDefault="0031641E" w:rsidP="00DB1DE1">
            <w:pPr>
              <w:spacing w:after="0" w:line="374" w:lineRule="exact"/>
              <w:jc w:val="center"/>
              <w:rPr>
                <w:rFonts w:asciiTheme="majorEastAsia" w:eastAsiaTheme="majorEastAsia" w:hAnsiTheme="majorEastAsia" w:cs="Microsoft JhengHei"/>
                <w:b/>
                <w:bCs/>
                <w:sz w:val="24"/>
                <w:szCs w:val="24"/>
                <w:lang w:eastAsia="zh-CN"/>
              </w:rPr>
            </w:pPr>
            <w:r w:rsidRPr="000F0BA0">
              <w:rPr>
                <w:rFonts w:asciiTheme="majorEastAsia" w:eastAsiaTheme="majorEastAsia" w:hAnsiTheme="majorEastAsia" w:cs="Microsoft JhengHei"/>
                <w:b/>
                <w:bCs/>
                <w:position w:val="-1"/>
                <w:sz w:val="24"/>
                <w:szCs w:val="24"/>
                <w:lang w:eastAsia="zh-CN"/>
              </w:rPr>
              <w:lastRenderedPageBreak/>
              <w:t>投资者关系活</w:t>
            </w:r>
            <w:r w:rsidRPr="000F0BA0">
              <w:rPr>
                <w:rFonts w:asciiTheme="majorEastAsia" w:eastAsiaTheme="majorEastAsia" w:hAnsiTheme="majorEastAsia" w:cs="Microsoft JhengHei"/>
                <w:b/>
                <w:bCs/>
                <w:sz w:val="24"/>
                <w:szCs w:val="24"/>
                <w:lang w:eastAsia="zh-CN"/>
              </w:rPr>
              <w:t>动</w:t>
            </w:r>
            <w:r w:rsidR="002B1FA4">
              <w:rPr>
                <w:rFonts w:asciiTheme="majorEastAsia" w:eastAsiaTheme="majorEastAsia" w:hAnsiTheme="majorEastAsia" w:cs="Microsoft JhengHei" w:hint="eastAsia"/>
                <w:b/>
                <w:bCs/>
                <w:sz w:val="24"/>
                <w:szCs w:val="24"/>
                <w:lang w:eastAsia="zh-CN"/>
              </w:rPr>
              <w:t xml:space="preserve"> </w:t>
            </w:r>
            <w:r w:rsidR="002B1FA4">
              <w:rPr>
                <w:rFonts w:asciiTheme="majorEastAsia" w:eastAsiaTheme="majorEastAsia" w:hAnsiTheme="majorEastAsia" w:cs="Microsoft JhengHei"/>
                <w:b/>
                <w:bCs/>
                <w:sz w:val="24"/>
                <w:szCs w:val="24"/>
                <w:lang w:eastAsia="zh-CN"/>
              </w:rPr>
              <w:t xml:space="preserve"> </w:t>
            </w:r>
            <w:r w:rsidRPr="000F0BA0">
              <w:rPr>
                <w:rFonts w:asciiTheme="majorEastAsia" w:eastAsiaTheme="majorEastAsia" w:hAnsiTheme="majorEastAsia" w:cs="Microsoft JhengHei"/>
                <w:b/>
                <w:bCs/>
                <w:sz w:val="24"/>
                <w:szCs w:val="24"/>
                <w:lang w:eastAsia="zh-CN"/>
              </w:rPr>
              <w:t>主要内容介绍</w:t>
            </w:r>
          </w:p>
        </w:tc>
        <w:tc>
          <w:tcPr>
            <w:tcW w:w="6619" w:type="dxa"/>
            <w:tcBorders>
              <w:top w:val="single" w:sz="3" w:space="0" w:color="000000"/>
              <w:left w:val="single" w:sz="3" w:space="0" w:color="000000"/>
              <w:bottom w:val="single" w:sz="3" w:space="0" w:color="000000"/>
              <w:right w:val="single" w:sz="3" w:space="0" w:color="000000"/>
            </w:tcBorders>
          </w:tcPr>
          <w:p w14:paraId="5610B33D" w14:textId="1D80E798" w:rsidR="000349B3" w:rsidRPr="00905A79" w:rsidRDefault="00905A79" w:rsidP="00F2161C">
            <w:pPr>
              <w:spacing w:after="0" w:line="279" w:lineRule="auto"/>
              <w:ind w:firstLineChars="200" w:firstLine="482"/>
              <w:jc w:val="both"/>
              <w:rPr>
                <w:rFonts w:asciiTheme="majorEastAsia" w:eastAsiaTheme="majorEastAsia" w:hAnsiTheme="majorEastAsia" w:cs="Microsoft JhengHei"/>
                <w:b/>
                <w:bCs/>
                <w:sz w:val="24"/>
                <w:szCs w:val="24"/>
                <w:lang w:eastAsia="zh-CN"/>
              </w:rPr>
            </w:pPr>
            <w:r>
              <w:rPr>
                <w:rFonts w:asciiTheme="majorEastAsia" w:eastAsiaTheme="majorEastAsia" w:hAnsiTheme="majorEastAsia" w:cs="Microsoft JhengHei" w:hint="eastAsia"/>
                <w:b/>
                <w:bCs/>
                <w:sz w:val="24"/>
                <w:szCs w:val="24"/>
                <w:lang w:eastAsia="zh-CN"/>
              </w:rPr>
              <w:t>2、</w:t>
            </w:r>
            <w:r w:rsidR="007905FA" w:rsidRPr="00905A79">
              <w:rPr>
                <w:rFonts w:asciiTheme="majorEastAsia" w:eastAsiaTheme="majorEastAsia" w:hAnsiTheme="majorEastAsia" w:cs="Microsoft JhengHei" w:hint="eastAsia"/>
                <w:b/>
                <w:bCs/>
                <w:sz w:val="24"/>
                <w:szCs w:val="24"/>
                <w:lang w:eastAsia="zh-CN"/>
              </w:rPr>
              <w:t>问</w:t>
            </w:r>
            <w:r w:rsidRPr="00905A79">
              <w:rPr>
                <w:rFonts w:asciiTheme="majorEastAsia" w:eastAsiaTheme="majorEastAsia" w:hAnsiTheme="majorEastAsia" w:cs="Microsoft JhengHei" w:hint="eastAsia"/>
                <w:b/>
                <w:bCs/>
                <w:sz w:val="24"/>
                <w:szCs w:val="24"/>
                <w:lang w:eastAsia="zh-CN"/>
              </w:rPr>
              <w:t>董事、副总经理</w:t>
            </w:r>
            <w:r w:rsidR="00A35FD0" w:rsidRPr="00905A79">
              <w:rPr>
                <w:rFonts w:asciiTheme="majorEastAsia" w:eastAsiaTheme="majorEastAsia" w:hAnsiTheme="majorEastAsia" w:cs="Microsoft JhengHei" w:hint="eastAsia"/>
                <w:b/>
                <w:bCs/>
                <w:sz w:val="24"/>
                <w:szCs w:val="24"/>
                <w:lang w:eastAsia="zh-CN"/>
              </w:rPr>
              <w:t>李伟伟</w:t>
            </w:r>
            <w:r w:rsidR="007905FA" w:rsidRPr="00905A79">
              <w:rPr>
                <w:rFonts w:asciiTheme="majorEastAsia" w:eastAsiaTheme="majorEastAsia" w:hAnsiTheme="majorEastAsia" w:cs="Microsoft JhengHei" w:hint="eastAsia"/>
                <w:b/>
                <w:bCs/>
                <w:sz w:val="24"/>
                <w:szCs w:val="24"/>
                <w:lang w:eastAsia="zh-CN"/>
              </w:rPr>
              <w:t>：</w:t>
            </w:r>
            <w:r w:rsidR="00A35FD0" w:rsidRPr="00905A79">
              <w:rPr>
                <w:rFonts w:asciiTheme="majorEastAsia" w:eastAsiaTheme="majorEastAsia" w:hAnsiTheme="majorEastAsia" w:cs="Microsoft JhengHei" w:hint="eastAsia"/>
                <w:b/>
                <w:bCs/>
                <w:sz w:val="24"/>
                <w:szCs w:val="24"/>
                <w:lang w:eastAsia="zh-CN"/>
              </w:rPr>
              <w:t>天然气价格联动实施对企业发展是否利大于弊？</w:t>
            </w:r>
          </w:p>
          <w:p w14:paraId="76EE6863" w14:textId="2340143B" w:rsidR="00A35FD0" w:rsidRPr="009E15C1" w:rsidRDefault="00A35FD0" w:rsidP="00F2161C">
            <w:pPr>
              <w:spacing w:after="0" w:line="279" w:lineRule="auto"/>
              <w:ind w:firstLineChars="200" w:firstLine="480"/>
              <w:jc w:val="both"/>
              <w:rPr>
                <w:rFonts w:asciiTheme="majorEastAsia" w:eastAsiaTheme="majorEastAsia" w:hAnsiTheme="majorEastAsia" w:cs="Microsoft JhengHei"/>
                <w:sz w:val="24"/>
                <w:szCs w:val="24"/>
                <w:lang w:eastAsia="zh-CN"/>
              </w:rPr>
            </w:pPr>
            <w:r w:rsidRPr="009E15C1">
              <w:rPr>
                <w:rFonts w:asciiTheme="majorEastAsia" w:eastAsiaTheme="majorEastAsia" w:hAnsiTheme="majorEastAsia" w:cs="Microsoft JhengHei" w:hint="eastAsia"/>
                <w:sz w:val="24"/>
                <w:szCs w:val="24"/>
                <w:lang w:eastAsia="zh-CN"/>
              </w:rPr>
              <w:t>董事、副总经理李伟伟先生回复：</w:t>
            </w:r>
          </w:p>
          <w:p w14:paraId="6FC6EFD0" w14:textId="588F79CB" w:rsidR="00A35FD0" w:rsidRPr="009E15C1" w:rsidRDefault="00A35FD0" w:rsidP="00F2161C">
            <w:pPr>
              <w:spacing w:after="0" w:line="279" w:lineRule="auto"/>
              <w:ind w:firstLineChars="200" w:firstLine="480"/>
              <w:jc w:val="both"/>
              <w:rPr>
                <w:rFonts w:asciiTheme="majorEastAsia" w:eastAsiaTheme="majorEastAsia" w:hAnsiTheme="majorEastAsia" w:cs="Microsoft JhengHei"/>
                <w:sz w:val="24"/>
                <w:szCs w:val="24"/>
                <w:lang w:eastAsia="zh-CN"/>
              </w:rPr>
            </w:pPr>
            <w:r w:rsidRPr="009E15C1">
              <w:rPr>
                <w:rFonts w:asciiTheme="majorEastAsia" w:eastAsiaTheme="majorEastAsia" w:hAnsiTheme="majorEastAsia" w:cs="Microsoft JhengHei" w:hint="eastAsia"/>
                <w:sz w:val="24"/>
                <w:szCs w:val="24"/>
                <w:lang w:eastAsia="zh-CN"/>
              </w:rPr>
              <w:t>尊敬的投资者您好，完善的天然气价格联动机制相信对任何一家城镇燃气企业而言都是利好，有助于缓解气价倒挂压力。谢谢您的提问！</w:t>
            </w:r>
          </w:p>
          <w:p w14:paraId="4195736A" w14:textId="6D19E06F" w:rsidR="00905A79" w:rsidRPr="00905A79" w:rsidRDefault="00905A79" w:rsidP="00F2161C">
            <w:pPr>
              <w:spacing w:after="0" w:line="279" w:lineRule="auto"/>
              <w:ind w:firstLineChars="200" w:firstLine="482"/>
              <w:jc w:val="both"/>
              <w:rPr>
                <w:rFonts w:asciiTheme="majorEastAsia" w:eastAsiaTheme="majorEastAsia" w:hAnsiTheme="majorEastAsia" w:cs="Microsoft JhengHei"/>
                <w:b/>
                <w:bCs/>
                <w:sz w:val="24"/>
                <w:szCs w:val="24"/>
                <w:lang w:eastAsia="zh-CN"/>
              </w:rPr>
            </w:pPr>
            <w:r w:rsidRPr="00905A79">
              <w:rPr>
                <w:rFonts w:asciiTheme="majorEastAsia" w:eastAsiaTheme="majorEastAsia" w:hAnsiTheme="majorEastAsia" w:cs="Microsoft JhengHei" w:hint="eastAsia"/>
                <w:b/>
                <w:bCs/>
                <w:sz w:val="24"/>
                <w:szCs w:val="24"/>
                <w:lang w:eastAsia="zh-CN"/>
              </w:rPr>
              <w:t>3.问董事、财务总监田佳：2023年贵公司研发投入在哪些方面？</w:t>
            </w:r>
          </w:p>
          <w:p w14:paraId="1D797E1B" w14:textId="77777777" w:rsidR="00905A79" w:rsidRPr="00905A79" w:rsidRDefault="00905A79" w:rsidP="00905A79">
            <w:pPr>
              <w:spacing w:after="0" w:line="279" w:lineRule="auto"/>
              <w:ind w:firstLineChars="200" w:firstLine="480"/>
              <w:rPr>
                <w:rFonts w:asciiTheme="majorEastAsia" w:eastAsiaTheme="majorEastAsia" w:hAnsiTheme="majorEastAsia" w:cs="Microsoft JhengHei"/>
                <w:sz w:val="24"/>
                <w:szCs w:val="24"/>
                <w:lang w:eastAsia="zh-CN"/>
              </w:rPr>
            </w:pPr>
            <w:r w:rsidRPr="00905A79">
              <w:rPr>
                <w:rFonts w:asciiTheme="majorEastAsia" w:eastAsiaTheme="majorEastAsia" w:hAnsiTheme="majorEastAsia" w:cs="Microsoft JhengHei" w:hint="eastAsia"/>
                <w:sz w:val="24"/>
                <w:szCs w:val="24"/>
                <w:lang w:eastAsia="zh-CN"/>
              </w:rPr>
              <w:t>董事、财务总监田佳女士回复：</w:t>
            </w:r>
          </w:p>
          <w:p w14:paraId="15EB5DD1" w14:textId="58E7880E" w:rsidR="007905FA" w:rsidRPr="009E15C1" w:rsidRDefault="00905A79" w:rsidP="00F2161C">
            <w:pPr>
              <w:spacing w:after="0" w:line="279" w:lineRule="auto"/>
              <w:ind w:firstLineChars="200" w:firstLine="480"/>
              <w:jc w:val="both"/>
              <w:rPr>
                <w:rFonts w:asciiTheme="majorEastAsia" w:eastAsiaTheme="majorEastAsia" w:hAnsiTheme="majorEastAsia" w:cs="Microsoft JhengHei"/>
                <w:sz w:val="24"/>
                <w:szCs w:val="24"/>
                <w:lang w:eastAsia="zh-CN"/>
              </w:rPr>
            </w:pPr>
            <w:r w:rsidRPr="00905A79">
              <w:rPr>
                <w:rFonts w:asciiTheme="majorEastAsia" w:eastAsiaTheme="majorEastAsia" w:hAnsiTheme="majorEastAsia" w:cs="Microsoft JhengHei" w:hint="eastAsia"/>
                <w:sz w:val="24"/>
                <w:szCs w:val="24"/>
                <w:lang w:eastAsia="zh-CN"/>
              </w:rPr>
              <w:t>尊敬的投资者您好，2023年公司开展了在可燃气体泄漏自动报警及紧急切断技术、厂站</w:t>
            </w:r>
            <w:proofErr w:type="gramStart"/>
            <w:r w:rsidRPr="00905A79">
              <w:rPr>
                <w:rFonts w:asciiTheme="majorEastAsia" w:eastAsiaTheme="majorEastAsia" w:hAnsiTheme="majorEastAsia" w:cs="Microsoft JhengHei" w:hint="eastAsia"/>
                <w:sz w:val="24"/>
                <w:szCs w:val="24"/>
                <w:lang w:eastAsia="zh-CN"/>
              </w:rPr>
              <w:t>安防数智能化</w:t>
            </w:r>
            <w:proofErr w:type="gramEnd"/>
            <w:r w:rsidRPr="00905A79">
              <w:rPr>
                <w:rFonts w:asciiTheme="majorEastAsia" w:eastAsiaTheme="majorEastAsia" w:hAnsiTheme="majorEastAsia" w:cs="Microsoft JhengHei" w:hint="eastAsia"/>
                <w:sz w:val="24"/>
                <w:szCs w:val="24"/>
                <w:lang w:eastAsia="zh-CN"/>
              </w:rPr>
              <w:t>监测技术、加</w:t>
            </w:r>
            <w:proofErr w:type="gramStart"/>
            <w:r w:rsidRPr="00905A79">
              <w:rPr>
                <w:rFonts w:asciiTheme="majorEastAsia" w:eastAsiaTheme="majorEastAsia" w:hAnsiTheme="majorEastAsia" w:cs="Microsoft JhengHei" w:hint="eastAsia"/>
                <w:sz w:val="24"/>
                <w:szCs w:val="24"/>
                <w:lang w:eastAsia="zh-CN"/>
              </w:rPr>
              <w:t>臭系统</w:t>
            </w:r>
            <w:proofErr w:type="gramEnd"/>
            <w:r w:rsidRPr="00905A79">
              <w:rPr>
                <w:rFonts w:asciiTheme="majorEastAsia" w:eastAsiaTheme="majorEastAsia" w:hAnsiTheme="majorEastAsia" w:cs="Microsoft JhengHei" w:hint="eastAsia"/>
                <w:sz w:val="24"/>
                <w:szCs w:val="24"/>
                <w:lang w:eastAsia="zh-CN"/>
              </w:rPr>
              <w:t>在线检测及预警技术、高精准管网智能巡检技术、基于GIS的管网仿真定位以及安全评估技术等项目的研究与运用，旨在提高城市燃气系统的安全系数，减少燃气泄漏事故的发生，保护公共安全。厂站数智化监测技术</w:t>
            </w:r>
            <w:proofErr w:type="gramStart"/>
            <w:r w:rsidRPr="00905A79">
              <w:rPr>
                <w:rFonts w:asciiTheme="majorEastAsia" w:eastAsiaTheme="majorEastAsia" w:hAnsiTheme="majorEastAsia" w:cs="Microsoft JhengHei" w:hint="eastAsia"/>
                <w:sz w:val="24"/>
                <w:szCs w:val="24"/>
                <w:lang w:eastAsia="zh-CN"/>
              </w:rPr>
              <w:t>系提高</w:t>
            </w:r>
            <w:proofErr w:type="gramEnd"/>
            <w:r w:rsidRPr="00905A79">
              <w:rPr>
                <w:rFonts w:asciiTheme="majorEastAsia" w:eastAsiaTheme="majorEastAsia" w:hAnsiTheme="majorEastAsia" w:cs="Microsoft JhengHei" w:hint="eastAsia"/>
                <w:sz w:val="24"/>
                <w:szCs w:val="24"/>
                <w:lang w:eastAsia="zh-CN"/>
              </w:rPr>
              <w:t>燃气厂站的安全防范水平，实现全天候、全方位的智能化监控，通过智能化技术，提升燃气网络运行效率，降低运营成本，强化数据采集、分析和应用能力，确保燃气服务质量和安全性。利用大数据、人工智能等技术建立数据集成平台和预测监控系统，结合线下及时调配管理，实现数据整合、优化资源配置。上述研发投入为公司发展提供了源源不断的创新动力，谢谢您的关注。</w:t>
            </w:r>
          </w:p>
          <w:p w14:paraId="14FF5754" w14:textId="5D123C5A" w:rsidR="00905A79" w:rsidRPr="00905A79" w:rsidRDefault="00905A79" w:rsidP="00F2161C">
            <w:pPr>
              <w:spacing w:after="0" w:line="279" w:lineRule="auto"/>
              <w:ind w:firstLineChars="200" w:firstLine="482"/>
              <w:jc w:val="both"/>
              <w:rPr>
                <w:rFonts w:asciiTheme="majorEastAsia" w:eastAsiaTheme="majorEastAsia" w:hAnsiTheme="majorEastAsia" w:cs="Microsoft JhengHei"/>
                <w:b/>
                <w:bCs/>
                <w:sz w:val="24"/>
                <w:szCs w:val="24"/>
                <w:lang w:eastAsia="zh-CN"/>
              </w:rPr>
            </w:pPr>
            <w:r w:rsidRPr="00905A79">
              <w:rPr>
                <w:rFonts w:asciiTheme="majorEastAsia" w:eastAsiaTheme="majorEastAsia" w:hAnsiTheme="majorEastAsia" w:cs="Microsoft JhengHei" w:hint="eastAsia"/>
                <w:b/>
                <w:bCs/>
                <w:sz w:val="24"/>
                <w:szCs w:val="24"/>
                <w:lang w:eastAsia="zh-CN"/>
              </w:rPr>
              <w:t>4、问董事会秘书周静：请问公司在居民用气这方面市场占比情况？</w:t>
            </w:r>
          </w:p>
          <w:p w14:paraId="22C5EAEA" w14:textId="77777777" w:rsidR="00905A79" w:rsidRPr="009E15C1" w:rsidRDefault="00905A79" w:rsidP="00905A79">
            <w:pPr>
              <w:spacing w:after="0" w:line="279" w:lineRule="auto"/>
              <w:ind w:firstLineChars="200" w:firstLine="480"/>
              <w:rPr>
                <w:rFonts w:asciiTheme="majorEastAsia" w:eastAsiaTheme="majorEastAsia" w:hAnsiTheme="majorEastAsia" w:cs="Microsoft JhengHei"/>
                <w:sz w:val="24"/>
                <w:szCs w:val="24"/>
                <w:lang w:eastAsia="zh-CN"/>
              </w:rPr>
            </w:pPr>
            <w:r w:rsidRPr="009E15C1">
              <w:rPr>
                <w:rFonts w:asciiTheme="majorEastAsia" w:eastAsiaTheme="majorEastAsia" w:hAnsiTheme="majorEastAsia" w:cs="Microsoft JhengHei" w:hint="eastAsia"/>
                <w:sz w:val="24"/>
                <w:szCs w:val="24"/>
                <w:lang w:eastAsia="zh-CN"/>
              </w:rPr>
              <w:t>董事会秘书周静回复：</w:t>
            </w:r>
          </w:p>
          <w:p w14:paraId="1DD1CBBB" w14:textId="77777777" w:rsidR="00905A79" w:rsidRPr="009E15C1" w:rsidRDefault="00905A79" w:rsidP="00F2161C">
            <w:pPr>
              <w:spacing w:after="0" w:line="279" w:lineRule="auto"/>
              <w:ind w:firstLineChars="200" w:firstLine="480"/>
              <w:jc w:val="both"/>
              <w:rPr>
                <w:rFonts w:asciiTheme="majorEastAsia" w:eastAsiaTheme="majorEastAsia" w:hAnsiTheme="majorEastAsia" w:cs="Microsoft JhengHei"/>
                <w:sz w:val="24"/>
                <w:szCs w:val="24"/>
                <w:lang w:eastAsia="zh-CN"/>
              </w:rPr>
            </w:pPr>
            <w:r w:rsidRPr="009E15C1">
              <w:rPr>
                <w:rFonts w:asciiTheme="majorEastAsia" w:eastAsiaTheme="majorEastAsia" w:hAnsiTheme="majorEastAsia" w:cs="Microsoft JhengHei" w:hint="eastAsia"/>
                <w:sz w:val="24"/>
                <w:szCs w:val="24"/>
                <w:lang w:eastAsia="zh-CN"/>
              </w:rPr>
              <w:t>尊敬的投资者您好，在所取得燃气特许经营服务区域内，公司天然气输配管网长度已覆盖整个昌吉市建成区及部分乡镇。谢谢您的提问！</w:t>
            </w:r>
          </w:p>
          <w:p w14:paraId="14818BAB" w14:textId="141EDD19" w:rsidR="00905A79" w:rsidRPr="00905A79" w:rsidRDefault="00905A79" w:rsidP="00F2161C">
            <w:pPr>
              <w:spacing w:after="0" w:line="279" w:lineRule="auto"/>
              <w:ind w:firstLineChars="200" w:firstLine="482"/>
              <w:jc w:val="both"/>
              <w:rPr>
                <w:rFonts w:asciiTheme="majorEastAsia" w:eastAsiaTheme="majorEastAsia" w:hAnsiTheme="majorEastAsia" w:cs="Microsoft JhengHei"/>
                <w:b/>
                <w:bCs/>
                <w:sz w:val="24"/>
                <w:szCs w:val="24"/>
                <w:lang w:eastAsia="zh-CN"/>
              </w:rPr>
            </w:pPr>
            <w:r w:rsidRPr="00905A79">
              <w:rPr>
                <w:rFonts w:asciiTheme="majorEastAsia" w:eastAsiaTheme="majorEastAsia" w:hAnsiTheme="majorEastAsia" w:cs="Microsoft JhengHei" w:hint="eastAsia"/>
                <w:b/>
                <w:bCs/>
                <w:sz w:val="24"/>
                <w:szCs w:val="24"/>
                <w:lang w:eastAsia="zh-CN"/>
              </w:rPr>
              <w:t>5、问董事长李明：东方环宇在昌吉是否还有其他竞争者，当恶意竞争出现对用户的利益损害时，用户该怎么保护自己的合法权益？</w:t>
            </w:r>
          </w:p>
          <w:p w14:paraId="48D7E494" w14:textId="77777777" w:rsidR="00905A79" w:rsidRPr="009E15C1" w:rsidRDefault="00905A79" w:rsidP="00905A79">
            <w:pPr>
              <w:spacing w:after="0" w:line="279" w:lineRule="auto"/>
              <w:ind w:firstLineChars="200" w:firstLine="480"/>
              <w:rPr>
                <w:rFonts w:asciiTheme="majorEastAsia" w:eastAsiaTheme="majorEastAsia" w:hAnsiTheme="majorEastAsia" w:cs="Microsoft JhengHei"/>
                <w:sz w:val="24"/>
                <w:szCs w:val="24"/>
              </w:rPr>
            </w:pPr>
            <w:proofErr w:type="spellStart"/>
            <w:r w:rsidRPr="009E15C1">
              <w:rPr>
                <w:rFonts w:asciiTheme="majorEastAsia" w:eastAsiaTheme="majorEastAsia" w:hAnsiTheme="majorEastAsia" w:cs="Microsoft JhengHei" w:hint="eastAsia"/>
                <w:sz w:val="24"/>
                <w:szCs w:val="24"/>
              </w:rPr>
              <w:t>董事长李明回复</w:t>
            </w:r>
            <w:proofErr w:type="spellEnd"/>
            <w:r w:rsidRPr="009E15C1">
              <w:rPr>
                <w:rFonts w:asciiTheme="majorEastAsia" w:eastAsiaTheme="majorEastAsia" w:hAnsiTheme="majorEastAsia" w:cs="Microsoft JhengHei" w:hint="eastAsia"/>
                <w:sz w:val="24"/>
                <w:szCs w:val="24"/>
              </w:rPr>
              <w:t>：</w:t>
            </w:r>
          </w:p>
          <w:p w14:paraId="61583F8D" w14:textId="1D68EA38" w:rsidR="007905FA" w:rsidRPr="009E15C1" w:rsidRDefault="00905A79" w:rsidP="00F2161C">
            <w:pPr>
              <w:spacing w:after="0" w:line="279" w:lineRule="auto"/>
              <w:ind w:firstLineChars="200" w:firstLine="480"/>
              <w:jc w:val="both"/>
              <w:rPr>
                <w:rFonts w:asciiTheme="majorEastAsia" w:eastAsiaTheme="majorEastAsia" w:hAnsiTheme="majorEastAsia" w:cs="Microsoft JhengHei"/>
                <w:sz w:val="24"/>
                <w:szCs w:val="24"/>
                <w:lang w:eastAsia="zh-CN"/>
              </w:rPr>
            </w:pPr>
            <w:r w:rsidRPr="009E15C1">
              <w:rPr>
                <w:rFonts w:asciiTheme="majorEastAsia" w:eastAsiaTheme="majorEastAsia" w:hAnsiTheme="majorEastAsia" w:cs="Microsoft JhengHei" w:hint="eastAsia"/>
                <w:sz w:val="24"/>
                <w:szCs w:val="24"/>
                <w:lang w:eastAsia="zh-CN"/>
              </w:rPr>
              <w:t>尊敬的投资者您好，公司目前拥有昌吉市城市燃气特许经营权，经营区域为昌吉市行政区域范围（包括主城区、各乡镇、园区），用户有任何问题可拨打公司24小时客</w:t>
            </w:r>
            <w:proofErr w:type="gramStart"/>
            <w:r w:rsidRPr="009E15C1">
              <w:rPr>
                <w:rFonts w:asciiTheme="majorEastAsia" w:eastAsiaTheme="majorEastAsia" w:hAnsiTheme="majorEastAsia" w:cs="Microsoft JhengHei" w:hint="eastAsia"/>
                <w:sz w:val="24"/>
                <w:szCs w:val="24"/>
                <w:lang w:eastAsia="zh-CN"/>
              </w:rPr>
              <w:t>服电话</w:t>
            </w:r>
            <w:proofErr w:type="gramEnd"/>
            <w:r w:rsidRPr="009E15C1">
              <w:rPr>
                <w:rFonts w:asciiTheme="majorEastAsia" w:eastAsiaTheme="majorEastAsia" w:hAnsiTheme="majorEastAsia" w:cs="Microsoft JhengHei" w:hint="eastAsia"/>
                <w:sz w:val="24"/>
                <w:szCs w:val="24"/>
                <w:lang w:eastAsia="zh-CN"/>
              </w:rPr>
              <w:t>0994-2349699，公司会及时处理。谢谢您的提问。</w:t>
            </w:r>
          </w:p>
          <w:p w14:paraId="3D056B0A" w14:textId="275782AF" w:rsidR="00905A79" w:rsidRPr="00905A79" w:rsidRDefault="00905A79" w:rsidP="00F2161C">
            <w:pPr>
              <w:spacing w:after="0" w:line="279" w:lineRule="auto"/>
              <w:ind w:firstLineChars="200" w:firstLine="482"/>
              <w:jc w:val="both"/>
              <w:rPr>
                <w:rFonts w:asciiTheme="majorEastAsia" w:eastAsiaTheme="majorEastAsia" w:hAnsiTheme="majorEastAsia" w:cs="Microsoft JhengHei"/>
                <w:b/>
                <w:bCs/>
                <w:sz w:val="24"/>
                <w:szCs w:val="24"/>
                <w:lang w:eastAsia="zh-CN"/>
              </w:rPr>
            </w:pPr>
            <w:r w:rsidRPr="00905A79">
              <w:rPr>
                <w:rFonts w:asciiTheme="majorEastAsia" w:eastAsiaTheme="majorEastAsia" w:hAnsiTheme="majorEastAsia" w:cs="Microsoft JhengHei" w:hint="eastAsia"/>
                <w:b/>
                <w:bCs/>
                <w:sz w:val="24"/>
                <w:szCs w:val="24"/>
                <w:lang w:eastAsia="zh-CN"/>
              </w:rPr>
              <w:t>6、有股东在之前的提问预征集环节中提出了“未来是否有激励措施来稳定二级市场”的投资者问题，我们对此的回复是：</w:t>
            </w:r>
          </w:p>
          <w:p w14:paraId="14870964" w14:textId="13E837E0" w:rsidR="007905FA" w:rsidRPr="009E15C1" w:rsidRDefault="00905A79" w:rsidP="00F2161C">
            <w:pPr>
              <w:spacing w:after="0" w:line="279" w:lineRule="auto"/>
              <w:ind w:firstLineChars="200" w:firstLine="480"/>
              <w:jc w:val="both"/>
              <w:rPr>
                <w:rFonts w:asciiTheme="majorEastAsia" w:eastAsiaTheme="majorEastAsia" w:hAnsiTheme="majorEastAsia" w:cs="Microsoft JhengHei"/>
                <w:sz w:val="24"/>
                <w:szCs w:val="24"/>
                <w:lang w:eastAsia="zh-CN"/>
              </w:rPr>
            </w:pPr>
            <w:r w:rsidRPr="00905A79">
              <w:rPr>
                <w:rFonts w:asciiTheme="majorEastAsia" w:eastAsiaTheme="majorEastAsia" w:hAnsiTheme="majorEastAsia" w:cs="Microsoft JhengHei" w:hint="eastAsia"/>
                <w:sz w:val="24"/>
                <w:szCs w:val="24"/>
                <w:lang w:eastAsia="zh-CN"/>
              </w:rPr>
              <w:t>尊敬的投资者您好，感谢您对公司的关注。公司若有相关计划出台，公司会按照信息披露的规定及时公告。谢谢您的关注！</w:t>
            </w:r>
          </w:p>
        </w:tc>
      </w:tr>
    </w:tbl>
    <w:p w14:paraId="677AA84B" w14:textId="77777777" w:rsidR="00A35FD0" w:rsidRDefault="00A35FD0" w:rsidP="00905A79">
      <w:pPr>
        <w:spacing w:line="20" w:lineRule="exact"/>
        <w:rPr>
          <w:lang w:eastAsia="zh-CN"/>
        </w:rPr>
      </w:pPr>
    </w:p>
    <w:sectPr w:rsidR="00A35FD0">
      <w:type w:val="continuous"/>
      <w:pgSz w:w="11920" w:h="16840"/>
      <w:pgMar w:top="1560" w:right="16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8E02C" w14:textId="77777777" w:rsidR="003A40F9" w:rsidRDefault="003A40F9" w:rsidP="001764B0">
      <w:pPr>
        <w:spacing w:after="0" w:line="240" w:lineRule="auto"/>
      </w:pPr>
      <w:r>
        <w:separator/>
      </w:r>
    </w:p>
  </w:endnote>
  <w:endnote w:type="continuationSeparator" w:id="0">
    <w:p w14:paraId="36557722" w14:textId="77777777" w:rsidR="003A40F9" w:rsidRDefault="003A40F9" w:rsidP="0017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D6E9D" w14:textId="77777777" w:rsidR="003A40F9" w:rsidRDefault="003A40F9" w:rsidP="001764B0">
      <w:pPr>
        <w:spacing w:after="0" w:line="240" w:lineRule="auto"/>
      </w:pPr>
      <w:r>
        <w:separator/>
      </w:r>
    </w:p>
  </w:footnote>
  <w:footnote w:type="continuationSeparator" w:id="0">
    <w:p w14:paraId="2AB0140F" w14:textId="77777777" w:rsidR="003A40F9" w:rsidRDefault="003A40F9" w:rsidP="00176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40E93"/>
    <w:multiLevelType w:val="hybridMultilevel"/>
    <w:tmpl w:val="5E2ADC0A"/>
    <w:lvl w:ilvl="0" w:tplc="D848EE38">
      <w:start w:val="3"/>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CF367E3"/>
    <w:multiLevelType w:val="hybridMultilevel"/>
    <w:tmpl w:val="15C469B6"/>
    <w:lvl w:ilvl="0" w:tplc="F08275E4">
      <w:start w:val="2"/>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9B731F6"/>
    <w:multiLevelType w:val="hybridMultilevel"/>
    <w:tmpl w:val="B0F668B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05501D1"/>
    <w:multiLevelType w:val="hybridMultilevel"/>
    <w:tmpl w:val="59801CE8"/>
    <w:lvl w:ilvl="0" w:tplc="0370471C">
      <w:start w:val="1"/>
      <w:numFmt w:val="decimal"/>
      <w:lvlText w:val="%1、"/>
      <w:lvlJc w:val="left"/>
      <w:pPr>
        <w:ind w:left="720" w:hanging="720"/>
      </w:pPr>
      <w:rPr>
        <w:rFonts w:ascii="宋体" w:hAnsi="宋体" w:hint="default"/>
        <w:sz w:val="28"/>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21F20BB2"/>
    <w:multiLevelType w:val="hybridMultilevel"/>
    <w:tmpl w:val="C6FA04E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2AA829E4"/>
    <w:multiLevelType w:val="hybridMultilevel"/>
    <w:tmpl w:val="A8E28C7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2D6E00A2"/>
    <w:multiLevelType w:val="hybridMultilevel"/>
    <w:tmpl w:val="250CAD7C"/>
    <w:lvl w:ilvl="0" w:tplc="F528ADC0">
      <w:start w:val="1"/>
      <w:numFmt w:val="decimal"/>
      <w:lvlText w:val="%1、"/>
      <w:lvlJc w:val="left"/>
      <w:pPr>
        <w:ind w:left="390" w:hanging="39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50B02AB3"/>
    <w:multiLevelType w:val="hybridMultilevel"/>
    <w:tmpl w:val="5F9C5580"/>
    <w:lvl w:ilvl="0" w:tplc="E8CC760E">
      <w:start w:val="3"/>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536212C2"/>
    <w:multiLevelType w:val="hybridMultilevel"/>
    <w:tmpl w:val="04406D4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5D8D2EB2"/>
    <w:multiLevelType w:val="hybridMultilevel"/>
    <w:tmpl w:val="440C0222"/>
    <w:lvl w:ilvl="0" w:tplc="7AE4FACE">
      <w:start w:val="3"/>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0" w15:restartNumberingAfterBreak="0">
    <w:nsid w:val="5FCF5ACF"/>
    <w:multiLevelType w:val="hybridMultilevel"/>
    <w:tmpl w:val="0C380D44"/>
    <w:lvl w:ilvl="0" w:tplc="8876B3D8">
      <w:start w:val="2"/>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1" w15:restartNumberingAfterBreak="0">
    <w:nsid w:val="6BA44D14"/>
    <w:multiLevelType w:val="hybridMultilevel"/>
    <w:tmpl w:val="511038E8"/>
    <w:lvl w:ilvl="0" w:tplc="989C0B1A">
      <w:start w:val="2"/>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2" w15:restartNumberingAfterBreak="0">
    <w:nsid w:val="7E9B60BE"/>
    <w:multiLevelType w:val="hybridMultilevel"/>
    <w:tmpl w:val="6C8CC7C0"/>
    <w:lvl w:ilvl="0" w:tplc="CD001BC2">
      <w:start w:val="2"/>
      <w:numFmt w:val="decimal"/>
      <w:lvlText w:val="%1、"/>
      <w:lvlJc w:val="left"/>
      <w:pPr>
        <w:ind w:left="1202" w:hanging="720"/>
      </w:pPr>
      <w:rPr>
        <w:rFonts w:hint="default"/>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num w:numId="1" w16cid:durableId="1667399157">
    <w:abstractNumId w:val="3"/>
  </w:num>
  <w:num w:numId="2" w16cid:durableId="1814178848">
    <w:abstractNumId w:val="6"/>
  </w:num>
  <w:num w:numId="3" w16cid:durableId="229777853">
    <w:abstractNumId w:val="2"/>
  </w:num>
  <w:num w:numId="4" w16cid:durableId="1052924888">
    <w:abstractNumId w:val="5"/>
  </w:num>
  <w:num w:numId="5" w16cid:durableId="661006392">
    <w:abstractNumId w:val="4"/>
  </w:num>
  <w:num w:numId="6" w16cid:durableId="1410806328">
    <w:abstractNumId w:val="8"/>
  </w:num>
  <w:num w:numId="7" w16cid:durableId="2009404519">
    <w:abstractNumId w:val="7"/>
  </w:num>
  <w:num w:numId="8" w16cid:durableId="907417977">
    <w:abstractNumId w:val="1"/>
  </w:num>
  <w:num w:numId="9" w16cid:durableId="611860920">
    <w:abstractNumId w:val="0"/>
  </w:num>
  <w:num w:numId="10" w16cid:durableId="1470367555">
    <w:abstractNumId w:val="10"/>
  </w:num>
  <w:num w:numId="11" w16cid:durableId="2036610889">
    <w:abstractNumId w:val="9"/>
  </w:num>
  <w:num w:numId="12" w16cid:durableId="1509562617">
    <w:abstractNumId w:val="11"/>
  </w:num>
  <w:num w:numId="13" w16cid:durableId="21370649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98"/>
    <w:rsid w:val="000349B3"/>
    <w:rsid w:val="000B3D14"/>
    <w:rsid w:val="000C3B82"/>
    <w:rsid w:val="000E276B"/>
    <w:rsid w:val="000F0BA0"/>
    <w:rsid w:val="0016648F"/>
    <w:rsid w:val="001764B0"/>
    <w:rsid w:val="001A4398"/>
    <w:rsid w:val="001B1AC1"/>
    <w:rsid w:val="001C0352"/>
    <w:rsid w:val="001E605C"/>
    <w:rsid w:val="001F3437"/>
    <w:rsid w:val="0024629F"/>
    <w:rsid w:val="002B1FA4"/>
    <w:rsid w:val="002B44A2"/>
    <w:rsid w:val="0031641E"/>
    <w:rsid w:val="00320E27"/>
    <w:rsid w:val="003A40F9"/>
    <w:rsid w:val="003E4101"/>
    <w:rsid w:val="004510A5"/>
    <w:rsid w:val="004C53AC"/>
    <w:rsid w:val="004E5620"/>
    <w:rsid w:val="005A69E8"/>
    <w:rsid w:val="005D7596"/>
    <w:rsid w:val="006B332E"/>
    <w:rsid w:val="006E0AA8"/>
    <w:rsid w:val="00750C84"/>
    <w:rsid w:val="007905FA"/>
    <w:rsid w:val="00793E6A"/>
    <w:rsid w:val="007B5C5F"/>
    <w:rsid w:val="007F59E3"/>
    <w:rsid w:val="00803F65"/>
    <w:rsid w:val="00874140"/>
    <w:rsid w:val="00905A79"/>
    <w:rsid w:val="009107D8"/>
    <w:rsid w:val="00983D99"/>
    <w:rsid w:val="009E15C1"/>
    <w:rsid w:val="00A35FD0"/>
    <w:rsid w:val="00AE3577"/>
    <w:rsid w:val="00B4433D"/>
    <w:rsid w:val="00B50032"/>
    <w:rsid w:val="00BF0266"/>
    <w:rsid w:val="00C21509"/>
    <w:rsid w:val="00C71857"/>
    <w:rsid w:val="00C76BC9"/>
    <w:rsid w:val="00CC315E"/>
    <w:rsid w:val="00CD3C55"/>
    <w:rsid w:val="00CF52A2"/>
    <w:rsid w:val="00D13587"/>
    <w:rsid w:val="00DB1DE1"/>
    <w:rsid w:val="00DE7CD5"/>
    <w:rsid w:val="00E2147C"/>
    <w:rsid w:val="00EB08EF"/>
    <w:rsid w:val="00F2161C"/>
    <w:rsid w:val="00F32CB2"/>
    <w:rsid w:val="00FE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61C4A"/>
  <w15:docId w15:val="{97BA695C-0F77-4E6B-8AAF-907753B4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641E"/>
    <w:rPr>
      <w:color w:val="0000FF"/>
      <w:u w:val="single"/>
    </w:rPr>
  </w:style>
  <w:style w:type="character" w:styleId="a4">
    <w:name w:val="Unresolved Mention"/>
    <w:basedOn w:val="a0"/>
    <w:uiPriority w:val="99"/>
    <w:semiHidden/>
    <w:unhideWhenUsed/>
    <w:rsid w:val="0031641E"/>
    <w:rPr>
      <w:color w:val="605E5C"/>
      <w:shd w:val="clear" w:color="auto" w:fill="E1DFDD"/>
    </w:rPr>
  </w:style>
  <w:style w:type="character" w:styleId="a5">
    <w:name w:val="FollowedHyperlink"/>
    <w:basedOn w:val="a0"/>
    <w:uiPriority w:val="99"/>
    <w:semiHidden/>
    <w:unhideWhenUsed/>
    <w:rsid w:val="0031641E"/>
    <w:rPr>
      <w:color w:val="800080" w:themeColor="followedHyperlink"/>
      <w:u w:val="single"/>
    </w:rPr>
  </w:style>
  <w:style w:type="paragraph" w:styleId="a6">
    <w:name w:val="List Paragraph"/>
    <w:basedOn w:val="a"/>
    <w:uiPriority w:val="34"/>
    <w:qFormat/>
    <w:rsid w:val="0031641E"/>
    <w:pPr>
      <w:ind w:firstLineChars="200" w:firstLine="420"/>
    </w:pPr>
  </w:style>
  <w:style w:type="paragraph" w:styleId="a7">
    <w:name w:val="header"/>
    <w:basedOn w:val="a"/>
    <w:link w:val="a8"/>
    <w:uiPriority w:val="99"/>
    <w:unhideWhenUsed/>
    <w:rsid w:val="001764B0"/>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1764B0"/>
    <w:rPr>
      <w:sz w:val="18"/>
      <w:szCs w:val="18"/>
    </w:rPr>
  </w:style>
  <w:style w:type="paragraph" w:styleId="a9">
    <w:name w:val="footer"/>
    <w:basedOn w:val="a"/>
    <w:link w:val="aa"/>
    <w:uiPriority w:val="99"/>
    <w:unhideWhenUsed/>
    <w:rsid w:val="001764B0"/>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1764B0"/>
    <w:rPr>
      <w:sz w:val="18"/>
      <w:szCs w:val="18"/>
    </w:rPr>
  </w:style>
  <w:style w:type="paragraph" w:styleId="ab">
    <w:name w:val="Revision"/>
    <w:hidden/>
    <w:uiPriority w:val="99"/>
    <w:semiHidden/>
    <w:rsid w:val="00793E6A"/>
    <w:pPr>
      <w:widowControl/>
      <w:spacing w:after="0" w:line="240" w:lineRule="auto"/>
    </w:pPr>
  </w:style>
  <w:style w:type="character" w:styleId="ac">
    <w:name w:val="annotation reference"/>
    <w:basedOn w:val="a0"/>
    <w:uiPriority w:val="99"/>
    <w:semiHidden/>
    <w:unhideWhenUsed/>
    <w:rsid w:val="00793E6A"/>
    <w:rPr>
      <w:sz w:val="21"/>
      <w:szCs w:val="21"/>
    </w:rPr>
  </w:style>
  <w:style w:type="paragraph" w:styleId="ad">
    <w:name w:val="annotation text"/>
    <w:basedOn w:val="a"/>
    <w:link w:val="ae"/>
    <w:uiPriority w:val="99"/>
    <w:semiHidden/>
    <w:unhideWhenUsed/>
    <w:rsid w:val="00793E6A"/>
  </w:style>
  <w:style w:type="character" w:customStyle="1" w:styleId="ae">
    <w:name w:val="批注文字 字符"/>
    <w:basedOn w:val="a0"/>
    <w:link w:val="ad"/>
    <w:uiPriority w:val="99"/>
    <w:semiHidden/>
    <w:rsid w:val="00793E6A"/>
  </w:style>
  <w:style w:type="paragraph" w:styleId="af">
    <w:name w:val="annotation subject"/>
    <w:basedOn w:val="ad"/>
    <w:next w:val="ad"/>
    <w:link w:val="af0"/>
    <w:uiPriority w:val="99"/>
    <w:semiHidden/>
    <w:unhideWhenUsed/>
    <w:rsid w:val="00793E6A"/>
    <w:rPr>
      <w:b/>
      <w:bCs/>
    </w:rPr>
  </w:style>
  <w:style w:type="character" w:customStyle="1" w:styleId="af0">
    <w:name w:val="批注主题 字符"/>
    <w:basedOn w:val="ae"/>
    <w:link w:val="af"/>
    <w:uiPriority w:val="99"/>
    <w:semiHidden/>
    <w:rsid w:val="00793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694090">
      <w:bodyDiv w:val="1"/>
      <w:marLeft w:val="0"/>
      <w:marRight w:val="0"/>
      <w:marTop w:val="0"/>
      <w:marBottom w:val="0"/>
      <w:divBdr>
        <w:top w:val="none" w:sz="0" w:space="0" w:color="auto"/>
        <w:left w:val="none" w:sz="0" w:space="0" w:color="auto"/>
        <w:bottom w:val="none" w:sz="0" w:space="0" w:color="auto"/>
        <w:right w:val="none" w:sz="0" w:space="0" w:color="auto"/>
      </w:divBdr>
    </w:div>
    <w:div w:id="239601899">
      <w:bodyDiv w:val="1"/>
      <w:marLeft w:val="0"/>
      <w:marRight w:val="0"/>
      <w:marTop w:val="0"/>
      <w:marBottom w:val="0"/>
      <w:divBdr>
        <w:top w:val="none" w:sz="0" w:space="0" w:color="auto"/>
        <w:left w:val="none" w:sz="0" w:space="0" w:color="auto"/>
        <w:bottom w:val="none" w:sz="0" w:space="0" w:color="auto"/>
        <w:right w:val="none" w:sz="0" w:space="0" w:color="auto"/>
      </w:divBdr>
    </w:div>
    <w:div w:id="293679880">
      <w:bodyDiv w:val="1"/>
      <w:marLeft w:val="0"/>
      <w:marRight w:val="0"/>
      <w:marTop w:val="0"/>
      <w:marBottom w:val="0"/>
      <w:divBdr>
        <w:top w:val="none" w:sz="0" w:space="0" w:color="auto"/>
        <w:left w:val="none" w:sz="0" w:space="0" w:color="auto"/>
        <w:bottom w:val="none" w:sz="0" w:space="0" w:color="auto"/>
        <w:right w:val="none" w:sz="0" w:space="0" w:color="auto"/>
      </w:divBdr>
    </w:div>
    <w:div w:id="343173903">
      <w:bodyDiv w:val="1"/>
      <w:marLeft w:val="0"/>
      <w:marRight w:val="0"/>
      <w:marTop w:val="0"/>
      <w:marBottom w:val="0"/>
      <w:divBdr>
        <w:top w:val="none" w:sz="0" w:space="0" w:color="auto"/>
        <w:left w:val="none" w:sz="0" w:space="0" w:color="auto"/>
        <w:bottom w:val="none" w:sz="0" w:space="0" w:color="auto"/>
        <w:right w:val="none" w:sz="0" w:space="0" w:color="auto"/>
      </w:divBdr>
    </w:div>
    <w:div w:id="432557900">
      <w:bodyDiv w:val="1"/>
      <w:marLeft w:val="0"/>
      <w:marRight w:val="0"/>
      <w:marTop w:val="0"/>
      <w:marBottom w:val="0"/>
      <w:divBdr>
        <w:top w:val="none" w:sz="0" w:space="0" w:color="auto"/>
        <w:left w:val="none" w:sz="0" w:space="0" w:color="auto"/>
        <w:bottom w:val="none" w:sz="0" w:space="0" w:color="auto"/>
        <w:right w:val="none" w:sz="0" w:space="0" w:color="auto"/>
      </w:divBdr>
    </w:div>
    <w:div w:id="644504324">
      <w:bodyDiv w:val="1"/>
      <w:marLeft w:val="0"/>
      <w:marRight w:val="0"/>
      <w:marTop w:val="0"/>
      <w:marBottom w:val="0"/>
      <w:divBdr>
        <w:top w:val="none" w:sz="0" w:space="0" w:color="auto"/>
        <w:left w:val="none" w:sz="0" w:space="0" w:color="auto"/>
        <w:bottom w:val="none" w:sz="0" w:space="0" w:color="auto"/>
        <w:right w:val="none" w:sz="0" w:space="0" w:color="auto"/>
      </w:divBdr>
    </w:div>
    <w:div w:id="817769336">
      <w:bodyDiv w:val="1"/>
      <w:marLeft w:val="0"/>
      <w:marRight w:val="0"/>
      <w:marTop w:val="0"/>
      <w:marBottom w:val="0"/>
      <w:divBdr>
        <w:top w:val="none" w:sz="0" w:space="0" w:color="auto"/>
        <w:left w:val="none" w:sz="0" w:space="0" w:color="auto"/>
        <w:bottom w:val="none" w:sz="0" w:space="0" w:color="auto"/>
        <w:right w:val="none" w:sz="0" w:space="0" w:color="auto"/>
      </w:divBdr>
    </w:div>
    <w:div w:id="1279294488">
      <w:bodyDiv w:val="1"/>
      <w:marLeft w:val="0"/>
      <w:marRight w:val="0"/>
      <w:marTop w:val="0"/>
      <w:marBottom w:val="0"/>
      <w:divBdr>
        <w:top w:val="none" w:sz="0" w:space="0" w:color="auto"/>
        <w:left w:val="none" w:sz="0" w:space="0" w:color="auto"/>
        <w:bottom w:val="none" w:sz="0" w:space="0" w:color="auto"/>
        <w:right w:val="none" w:sz="0" w:space="0" w:color="auto"/>
      </w:divBdr>
    </w:div>
    <w:div w:id="1313683210">
      <w:bodyDiv w:val="1"/>
      <w:marLeft w:val="0"/>
      <w:marRight w:val="0"/>
      <w:marTop w:val="0"/>
      <w:marBottom w:val="0"/>
      <w:divBdr>
        <w:top w:val="none" w:sz="0" w:space="0" w:color="auto"/>
        <w:left w:val="none" w:sz="0" w:space="0" w:color="auto"/>
        <w:bottom w:val="none" w:sz="0" w:space="0" w:color="auto"/>
        <w:right w:val="none" w:sz="0" w:space="0" w:color="auto"/>
      </w:divBdr>
    </w:div>
    <w:div w:id="1705206629">
      <w:bodyDiv w:val="1"/>
      <w:marLeft w:val="0"/>
      <w:marRight w:val="0"/>
      <w:marTop w:val="0"/>
      <w:marBottom w:val="0"/>
      <w:divBdr>
        <w:top w:val="none" w:sz="0" w:space="0" w:color="auto"/>
        <w:left w:val="none" w:sz="0" w:space="0" w:color="auto"/>
        <w:bottom w:val="none" w:sz="0" w:space="0" w:color="auto"/>
        <w:right w:val="none" w:sz="0" w:space="0" w:color="auto"/>
      </w:divBdr>
    </w:div>
    <w:div w:id="1816487411">
      <w:bodyDiv w:val="1"/>
      <w:marLeft w:val="0"/>
      <w:marRight w:val="0"/>
      <w:marTop w:val="0"/>
      <w:marBottom w:val="0"/>
      <w:divBdr>
        <w:top w:val="none" w:sz="0" w:space="0" w:color="auto"/>
        <w:left w:val="none" w:sz="0" w:space="0" w:color="auto"/>
        <w:bottom w:val="none" w:sz="0" w:space="0" w:color="auto"/>
        <w:right w:val="none" w:sz="0" w:space="0" w:color="auto"/>
      </w:divBdr>
    </w:div>
    <w:div w:id="1823110768">
      <w:bodyDiv w:val="1"/>
      <w:marLeft w:val="0"/>
      <w:marRight w:val="0"/>
      <w:marTop w:val="0"/>
      <w:marBottom w:val="0"/>
      <w:divBdr>
        <w:top w:val="none" w:sz="0" w:space="0" w:color="auto"/>
        <w:left w:val="none" w:sz="0" w:space="0" w:color="auto"/>
        <w:bottom w:val="none" w:sz="0" w:space="0" w:color="auto"/>
        <w:right w:val="none" w:sz="0" w:space="0" w:color="auto"/>
      </w:divBdr>
    </w:div>
    <w:div w:id="1894152114">
      <w:bodyDiv w:val="1"/>
      <w:marLeft w:val="0"/>
      <w:marRight w:val="0"/>
      <w:marTop w:val="0"/>
      <w:marBottom w:val="0"/>
      <w:divBdr>
        <w:top w:val="none" w:sz="0" w:space="0" w:color="auto"/>
        <w:left w:val="none" w:sz="0" w:space="0" w:color="auto"/>
        <w:bottom w:val="none" w:sz="0" w:space="0" w:color="auto"/>
        <w:right w:val="none" w:sz="0" w:space="0" w:color="auto"/>
      </w:divBdr>
    </w:div>
    <w:div w:id="2017003240">
      <w:bodyDiv w:val="1"/>
      <w:marLeft w:val="0"/>
      <w:marRight w:val="0"/>
      <w:marTop w:val="0"/>
      <w:marBottom w:val="0"/>
      <w:divBdr>
        <w:top w:val="none" w:sz="0" w:space="0" w:color="auto"/>
        <w:left w:val="none" w:sz="0" w:space="0" w:color="auto"/>
        <w:bottom w:val="none" w:sz="0" w:space="0" w:color="auto"/>
        <w:right w:val="none" w:sz="0" w:space="0" w:color="auto"/>
      </w:divBdr>
    </w:div>
    <w:div w:id="2132631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adshow.sse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Administrator</cp:lastModifiedBy>
  <cp:revision>21</cp:revision>
  <dcterms:created xsi:type="dcterms:W3CDTF">2023-09-05T06:41:00Z</dcterms:created>
  <dcterms:modified xsi:type="dcterms:W3CDTF">2024-04-26T08:32:00Z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LastSaved">
    <vt:filetime>2023-09-05T00:00:00Z</vt:filetime>
  </property>
</Properties>
</file>