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51" w:rsidRDefault="00CC273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证券代码：</w:t>
      </w:r>
      <w:r>
        <w:rPr>
          <w:rFonts w:ascii="宋体" w:eastAsia="宋体" w:hAnsi="宋体"/>
        </w:rPr>
        <w:t xml:space="preserve">601311                                             </w:t>
      </w:r>
      <w:r>
        <w:rPr>
          <w:rFonts w:ascii="宋体" w:eastAsia="宋体" w:hAnsi="宋体" w:hint="eastAsia"/>
        </w:rPr>
        <w:t>证券简称：骆驼股份</w:t>
      </w:r>
    </w:p>
    <w:p w:rsidR="007F3451" w:rsidRDefault="00CC2732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>
        <w:rPr>
          <w:rFonts w:asciiTheme="minorEastAsia" w:eastAsiaTheme="minorEastAsia" w:hAnsiTheme="minorEastAsia" w:hint="eastAsia"/>
          <w:b/>
          <w:sz w:val="28"/>
          <w:szCs w:val="32"/>
        </w:rPr>
        <w:t>骆驼集团</w:t>
      </w:r>
      <w:r>
        <w:rPr>
          <w:rFonts w:asciiTheme="minorEastAsia" w:eastAsiaTheme="minorEastAsia" w:hAnsiTheme="minorEastAsia"/>
          <w:b/>
          <w:sz w:val="28"/>
          <w:szCs w:val="32"/>
        </w:rPr>
        <w:t>股份有限公司</w:t>
      </w:r>
    </w:p>
    <w:p w:rsidR="007F3451" w:rsidRDefault="00CC2732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>
        <w:rPr>
          <w:rFonts w:asciiTheme="minorEastAsia" w:eastAsiaTheme="minorEastAsia" w:hAnsiTheme="minorEastAsia" w:hint="eastAsia"/>
          <w:b/>
          <w:sz w:val="28"/>
          <w:szCs w:val="32"/>
        </w:rPr>
        <w:t>投资者</w:t>
      </w:r>
      <w:r w:rsidR="00F57328">
        <w:rPr>
          <w:rFonts w:asciiTheme="minorEastAsia" w:eastAsiaTheme="minorEastAsia" w:hAnsiTheme="minorEastAsia" w:hint="eastAsia"/>
          <w:b/>
          <w:sz w:val="28"/>
          <w:szCs w:val="32"/>
        </w:rPr>
        <w:t>关系活动记录表</w:t>
      </w:r>
      <w:r>
        <w:rPr>
          <w:rFonts w:asciiTheme="minorEastAsia" w:eastAsiaTheme="minorEastAsia" w:hAnsiTheme="minorEastAsia" w:hint="eastAsia"/>
          <w:b/>
          <w:sz w:val="28"/>
          <w:szCs w:val="32"/>
        </w:rPr>
        <w:t>（</w:t>
      </w:r>
      <w:r w:rsidR="00637D3D">
        <w:rPr>
          <w:rFonts w:asciiTheme="minorEastAsia" w:eastAsiaTheme="minorEastAsia" w:hAnsiTheme="minorEastAsia" w:hint="eastAsia"/>
          <w:b/>
          <w:sz w:val="28"/>
          <w:szCs w:val="32"/>
        </w:rPr>
        <w:t>2</w:t>
      </w:r>
      <w:r w:rsidR="00637D3D">
        <w:rPr>
          <w:rFonts w:asciiTheme="minorEastAsia" w:eastAsiaTheme="minorEastAsia" w:hAnsiTheme="minorEastAsia"/>
          <w:b/>
          <w:sz w:val="28"/>
          <w:szCs w:val="32"/>
        </w:rPr>
        <w:t>02</w:t>
      </w:r>
      <w:r w:rsidR="00487A71">
        <w:rPr>
          <w:rFonts w:asciiTheme="minorEastAsia" w:eastAsiaTheme="minorEastAsia" w:hAnsiTheme="minorEastAsia"/>
          <w:b/>
          <w:sz w:val="28"/>
          <w:szCs w:val="32"/>
        </w:rPr>
        <w:t>4</w:t>
      </w:r>
      <w:r w:rsidR="00637D3D">
        <w:rPr>
          <w:rFonts w:asciiTheme="minorEastAsia" w:eastAsiaTheme="minorEastAsia" w:hAnsiTheme="minorEastAsia" w:hint="eastAsia"/>
          <w:b/>
          <w:sz w:val="28"/>
          <w:szCs w:val="32"/>
        </w:rPr>
        <w:t>年</w:t>
      </w:r>
      <w:r w:rsidR="00F57328">
        <w:rPr>
          <w:rFonts w:asciiTheme="minorEastAsia" w:eastAsiaTheme="minorEastAsia" w:hAnsiTheme="minorEastAsia"/>
          <w:b/>
          <w:sz w:val="28"/>
          <w:szCs w:val="32"/>
        </w:rPr>
        <w:t>4</w:t>
      </w:r>
      <w:r>
        <w:rPr>
          <w:rFonts w:asciiTheme="minorEastAsia" w:eastAsiaTheme="minorEastAsia" w:hAnsiTheme="minorEastAsia"/>
          <w:b/>
          <w:sz w:val="28"/>
          <w:szCs w:val="32"/>
        </w:rPr>
        <w:t>月</w:t>
      </w:r>
      <w:r w:rsidR="00F57328">
        <w:rPr>
          <w:rFonts w:asciiTheme="minorEastAsia" w:eastAsiaTheme="minorEastAsia" w:hAnsiTheme="minorEastAsia" w:hint="eastAsia"/>
          <w:b/>
          <w:sz w:val="28"/>
          <w:szCs w:val="32"/>
        </w:rPr>
        <w:t>2</w:t>
      </w:r>
      <w:r w:rsidR="00F57328">
        <w:rPr>
          <w:rFonts w:asciiTheme="minorEastAsia" w:eastAsiaTheme="minorEastAsia" w:hAnsiTheme="minorEastAsia"/>
          <w:b/>
          <w:sz w:val="28"/>
          <w:szCs w:val="32"/>
        </w:rPr>
        <w:t>6日</w:t>
      </w:r>
      <w:r>
        <w:rPr>
          <w:rFonts w:asciiTheme="minorEastAsia" w:eastAsiaTheme="minorEastAsia" w:hAnsiTheme="minorEastAsia" w:hint="eastAsia"/>
          <w:b/>
          <w:sz w:val="28"/>
          <w:szCs w:val="32"/>
        </w:rPr>
        <w:t>）</w:t>
      </w: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6800"/>
      </w:tblGrid>
      <w:tr w:rsidR="007F3451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51" w:rsidRDefault="00CC2732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  <w:t>活动类型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51" w:rsidRDefault="00F57328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□ </w:t>
            </w:r>
            <w:r w:rsidR="00CC273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特定对象调研 </w:t>
            </w:r>
            <w:r w:rsidR="00CC273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□ </w:t>
            </w:r>
            <w:r w:rsidR="00CC273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分析师/投资者会议</w:t>
            </w:r>
          </w:p>
          <w:p w:rsidR="007F3451" w:rsidRDefault="00CC273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bookmarkEnd w:id="0"/>
            <w:bookmarkEnd w:id="1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媒体采访 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  <w:t xml:space="preserve">        </w:t>
            </w:r>
            <w:r w:rsidR="00F5732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业绩说明会</w:t>
            </w:r>
          </w:p>
          <w:p w:rsidR="007F3451" w:rsidRDefault="00CC2732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□ 新闻发布会 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  <w:t xml:space="preserve">      </w:t>
            </w:r>
            <w:bookmarkStart w:id="2" w:name="OLE_LINK3"/>
            <w:r w:rsidR="00F5732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bookmarkEnd w:id="2"/>
            <w:r w:rsidR="00F5732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路演活动</w:t>
            </w:r>
          </w:p>
          <w:p w:rsidR="007F3451" w:rsidRDefault="00F57328">
            <w:pPr>
              <w:widowControl/>
              <w:tabs>
                <w:tab w:val="left" w:pos="2594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□ </w:t>
            </w:r>
            <w:r w:rsidR="00CC273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现场参观 </w:t>
            </w:r>
            <w:r w:rsidR="00CC2732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  <w:t xml:space="preserve">        </w:t>
            </w:r>
            <w:r w:rsidR="00CC2732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□其他</w:t>
            </w:r>
            <w:r w:rsidR="00CC2732">
              <w:rPr>
                <w:rFonts w:asciiTheme="minorEastAsia" w:eastAsiaTheme="minorEastAsia" w:hAnsiTheme="minorEastAsia" w:hint="eastAsia"/>
                <w:bCs/>
                <w:iCs/>
                <w:color w:val="000000"/>
                <w:u w:val="single"/>
              </w:rPr>
              <w:t xml:space="preserve"> </w:t>
            </w:r>
            <w:r w:rsidR="00A86206">
              <w:rPr>
                <w:rFonts w:asciiTheme="minorEastAsia" w:eastAsiaTheme="minorEastAsia" w:hAnsiTheme="minorEastAsia"/>
                <w:bCs/>
                <w:iCs/>
                <w:color w:val="000000"/>
                <w:u w:val="single"/>
              </w:rPr>
              <w:t xml:space="preserve">             </w:t>
            </w:r>
          </w:p>
        </w:tc>
      </w:tr>
      <w:tr w:rsidR="007F3451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51" w:rsidRDefault="00F57328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 w:rsidRPr="00F57328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51" w:rsidRDefault="00030F96" w:rsidP="000347F6">
            <w:pPr>
              <w:pStyle w:val="a6"/>
              <w:widowControl/>
              <w:spacing w:before="0" w:beforeAutospacing="0" w:after="0" w:afterAutospacing="0" w:line="360" w:lineRule="auto"/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线上参与公司</w:t>
            </w:r>
            <w:r w:rsidR="00F57328" w:rsidRPr="00F57328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202</w:t>
            </w:r>
            <w:r w:rsidR="000347F6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3</w:t>
            </w:r>
            <w:r w:rsidR="00F57328" w:rsidRPr="00F57328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年度业绩说明会</w:t>
            </w:r>
            <w:r w:rsidR="00E44D20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的</w:t>
            </w:r>
            <w:r w:rsidR="00F57328" w:rsidRPr="00F57328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全体投资者</w:t>
            </w:r>
          </w:p>
        </w:tc>
      </w:tr>
      <w:tr w:rsidR="00F57328">
        <w:trPr>
          <w:trHeight w:val="582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28" w:rsidRDefault="00F57328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28" w:rsidRDefault="00F57328" w:rsidP="00F57328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57328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4</w:t>
            </w:r>
            <w:r w:rsidRPr="00F57328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4</w:t>
            </w:r>
            <w:r w:rsidRPr="00F57328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26</w:t>
            </w:r>
            <w:r w:rsidRPr="00F57328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日 1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6</w:t>
            </w:r>
            <w:r w:rsidRPr="00F57328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: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0</w:t>
            </w:r>
            <w:r w:rsidRPr="00F57328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0-1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7:0</w:t>
            </w:r>
            <w:r w:rsidRPr="00F57328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0</w:t>
            </w:r>
          </w:p>
        </w:tc>
      </w:tr>
      <w:tr w:rsidR="007F3451">
        <w:trPr>
          <w:trHeight w:val="582"/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51" w:rsidRDefault="00CC2732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51" w:rsidRDefault="00F57328" w:rsidP="00F57328">
            <w:pPr>
              <w:spacing w:line="480" w:lineRule="atLeast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5732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上证路演中心（网址：</w:t>
            </w:r>
            <w:r w:rsidRPr="00F57328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https://roadshow.sseinfo.com/）</w:t>
            </w:r>
            <w:r w:rsidRPr="00F5732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网络互动</w:t>
            </w:r>
          </w:p>
        </w:tc>
      </w:tr>
      <w:tr w:rsidR="007F3451" w:rsidTr="00F57328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51" w:rsidRDefault="00CC2732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公司主要</w:t>
            </w:r>
          </w:p>
          <w:p w:rsidR="007F3451" w:rsidRDefault="00CC2732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接待人员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328" w:rsidRDefault="00F57328" w:rsidP="00F57328">
            <w:pPr>
              <w:spacing w:line="480" w:lineRule="atLeast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5732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董事长：刘长来先生</w:t>
            </w:r>
          </w:p>
          <w:p w:rsidR="000347F6" w:rsidRPr="00F57328" w:rsidRDefault="000347F6" w:rsidP="00F57328">
            <w:pPr>
              <w:spacing w:line="480" w:lineRule="atLeast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5732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独立董事：黄德汉先生</w:t>
            </w:r>
          </w:p>
          <w:p w:rsidR="00F57328" w:rsidRPr="00F57328" w:rsidRDefault="00F57328" w:rsidP="00F57328">
            <w:pPr>
              <w:spacing w:line="480" w:lineRule="atLeast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5732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董事会秘书：余爱华女士</w:t>
            </w:r>
          </w:p>
          <w:p w:rsidR="007F3451" w:rsidRDefault="00F57328" w:rsidP="00F57328">
            <w:pPr>
              <w:spacing w:line="480" w:lineRule="atLeast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F57328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财务总监：唐乾女士</w:t>
            </w:r>
          </w:p>
        </w:tc>
      </w:tr>
    </w:tbl>
    <w:p w:rsidR="007F3451" w:rsidRDefault="00F57328">
      <w:pPr>
        <w:spacing w:beforeLines="50" w:before="156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F57328">
        <w:rPr>
          <w:rFonts w:asciiTheme="minorEastAsia" w:eastAsiaTheme="minorEastAsia" w:hAnsiTheme="minorEastAsia" w:hint="eastAsia"/>
          <w:b/>
          <w:sz w:val="24"/>
          <w:szCs w:val="24"/>
        </w:rPr>
        <w:t>业绩说明会主要问题及回复情况</w:t>
      </w:r>
    </w:p>
    <w:p w:rsidR="00F57328" w:rsidRDefault="00F57328" w:rsidP="003E12FC">
      <w:pPr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（一）</w:t>
      </w:r>
      <w:r>
        <w:rPr>
          <w:rFonts w:asciiTheme="minorEastAsia" w:eastAsiaTheme="minorEastAsia" w:hAnsiTheme="minorEastAsia"/>
          <w:b/>
          <w:sz w:val="24"/>
          <w:szCs w:val="24"/>
        </w:rPr>
        <w:t>预征集问题回答</w:t>
      </w:r>
    </w:p>
    <w:p w:rsidR="00F57328" w:rsidRDefault="00F57328" w:rsidP="00D80A80">
      <w:pPr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3E12FC" w:rsidRPr="003E12FC">
        <w:rPr>
          <w:rFonts w:asciiTheme="minorEastAsia" w:eastAsiaTheme="minorEastAsia" w:hAnsiTheme="minorEastAsia" w:hint="eastAsia"/>
          <w:b/>
          <w:sz w:val="24"/>
          <w:szCs w:val="24"/>
        </w:rPr>
        <w:t>公司</w:t>
      </w:r>
      <w:r w:rsidR="003E12FC" w:rsidRPr="003E12FC">
        <w:rPr>
          <w:rFonts w:asciiTheme="minorEastAsia" w:eastAsiaTheme="minorEastAsia" w:hAnsiTheme="minorEastAsia"/>
          <w:b/>
          <w:sz w:val="24"/>
          <w:szCs w:val="24"/>
        </w:rPr>
        <w:t>2023年整体经营发展情况如何？</w:t>
      </w:r>
    </w:p>
    <w:p w:rsidR="00CA3538" w:rsidRDefault="003E12FC" w:rsidP="00CA353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="00CA3538" w:rsidRPr="00CA3538">
        <w:rPr>
          <w:rFonts w:asciiTheme="minorEastAsia" w:eastAsiaTheme="minorEastAsia" w:hAnsiTheme="minorEastAsia" w:hint="eastAsia"/>
          <w:sz w:val="24"/>
          <w:szCs w:val="24"/>
        </w:rPr>
        <w:t>您好！</w:t>
      </w:r>
      <w:r w:rsidR="00CA3538" w:rsidRPr="00CA3538">
        <w:rPr>
          <w:rFonts w:asciiTheme="minorEastAsia" w:eastAsiaTheme="minorEastAsia" w:hAnsiTheme="minorEastAsia"/>
          <w:sz w:val="24"/>
          <w:szCs w:val="24"/>
        </w:rPr>
        <w:t>2023年度，公司深耕铅酸和锂电双循环产业，多元业态稳步推进，主营产品销量再攀新高。报告期内，实现营业总收入140.79亿元，同比增长4.87%；实现归属于上市公司股东净利润5.72亿元，同比增长21.79%；加权平均净资产收益率6.28%，增加 0.91个百分点；每股收益为0.49元，同比增长22.50%；应缴税费16.69亿元，同比增长8.59%。在披露年报的同时，公司连续两年同步发布了2023年度环境、社会和公司治理（ESG）报告，多维度展现了公司可持续发展能力。未来，公司将继续积极履行企业社会</w:t>
      </w:r>
      <w:r w:rsidR="00CA3538" w:rsidRPr="00CA3538">
        <w:rPr>
          <w:rFonts w:asciiTheme="minorEastAsia" w:eastAsiaTheme="minorEastAsia" w:hAnsiTheme="minorEastAsia" w:hint="eastAsia"/>
          <w:sz w:val="24"/>
          <w:szCs w:val="24"/>
        </w:rPr>
        <w:t>责任，为员工、客户、利益相关方、社会等创造更多的价值。感谢您的关注！</w:t>
      </w:r>
    </w:p>
    <w:p w:rsidR="003E12FC" w:rsidRPr="003E12FC" w:rsidRDefault="003E12FC" w:rsidP="00D80A80">
      <w:pPr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E12FC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2、</w:t>
      </w:r>
      <w:r w:rsidRPr="003E12FC">
        <w:rPr>
          <w:rFonts w:asciiTheme="minorEastAsia" w:eastAsiaTheme="minorEastAsia" w:hAnsiTheme="minorEastAsia"/>
          <w:b/>
          <w:sz w:val="24"/>
          <w:szCs w:val="24"/>
        </w:rPr>
        <w:t>2023年公司的毛利率有所增长，主要原因是什么？</w:t>
      </w:r>
    </w:p>
    <w:p w:rsidR="00CA3538" w:rsidRDefault="003E12FC" w:rsidP="00CA353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答：</w:t>
      </w:r>
      <w:r w:rsidR="00CA3538" w:rsidRPr="00CA3538">
        <w:rPr>
          <w:rFonts w:asciiTheme="minorEastAsia" w:eastAsiaTheme="minorEastAsia" w:hAnsiTheme="minorEastAsia" w:hint="eastAsia"/>
          <w:sz w:val="24"/>
          <w:szCs w:val="24"/>
        </w:rPr>
        <w:t>您好！</w:t>
      </w:r>
      <w:r w:rsidR="00CA3538" w:rsidRPr="00CA3538">
        <w:rPr>
          <w:rFonts w:asciiTheme="minorEastAsia" w:eastAsiaTheme="minorEastAsia" w:hAnsiTheme="minorEastAsia"/>
          <w:sz w:val="24"/>
          <w:szCs w:val="24"/>
        </w:rPr>
        <w:t>2023年，面对外部诸多不利因素，公司保持战略定力，深度聚焦汽车低压电池领域，差异化稳健发展，保持了良好的经营韧性。公司不断夯实汽车低压铅酸电池行业的领先地位，细化并完善了国内主机配套、维护替换以及海外三大目标市场的经营策略，多措并举，精准发力，实现了汽车低压铅酸电池销量的持续增长，市场份额的稳步提升，核心产品铅酸电池的毛利率增长0.8个百分点。感谢您的关注！</w:t>
      </w:r>
    </w:p>
    <w:p w:rsidR="003E12FC" w:rsidRPr="003E12FC" w:rsidRDefault="003E12FC" w:rsidP="00D80A80">
      <w:pPr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E12FC">
        <w:rPr>
          <w:rFonts w:asciiTheme="minorEastAsia" w:eastAsiaTheme="minorEastAsia" w:hAnsiTheme="minorEastAsia" w:hint="eastAsia"/>
          <w:b/>
          <w:sz w:val="24"/>
          <w:szCs w:val="24"/>
        </w:rPr>
        <w:t>3、公司每年都实现了稳定盈利，但股价长时间处于低位，公司如何看待这个问题，如何维护投资者权益？</w:t>
      </w:r>
    </w:p>
    <w:p w:rsidR="00CA3538" w:rsidRDefault="003E12FC" w:rsidP="00CA353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答：</w:t>
      </w:r>
      <w:r w:rsidR="00CA3538" w:rsidRPr="00CA3538">
        <w:rPr>
          <w:rFonts w:asciiTheme="minorEastAsia" w:eastAsiaTheme="minorEastAsia" w:hAnsiTheme="minorEastAsia" w:hint="eastAsia"/>
          <w:sz w:val="24"/>
          <w:szCs w:val="24"/>
        </w:rPr>
        <w:t>您好！资本市场股价波动受宏观经济、市场风险偏好等多因素共同作用。自上市以来，公司持续强化主业竞争力，夯实企业发展基础；高度重视股东回报，每年实施现金分红（目前累计分红约</w:t>
      </w:r>
      <w:r w:rsidR="00CA3538" w:rsidRPr="00CA3538">
        <w:rPr>
          <w:rFonts w:asciiTheme="minorEastAsia" w:eastAsiaTheme="minorEastAsia" w:hAnsiTheme="minorEastAsia"/>
          <w:sz w:val="24"/>
          <w:szCs w:val="24"/>
        </w:rPr>
        <w:t>18.65亿，超15.44亿元的首发募资额约3.21亿元）；加强与资本市场沟通、积极传递公司价值等方式提升股东回报。未来，公司将继续聚焦主业，稳健经营，充分发挥深耕行业多年积累的核心竞争力，以良好的经营业绩回报全体股东。感谢您的关注！</w:t>
      </w:r>
    </w:p>
    <w:p w:rsidR="003E12FC" w:rsidRDefault="003E12FC" w:rsidP="00D80A80">
      <w:pPr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E12FC">
        <w:rPr>
          <w:rFonts w:asciiTheme="minorEastAsia" w:eastAsiaTheme="minorEastAsia" w:hAnsiTheme="minorEastAsia" w:hint="eastAsia"/>
          <w:b/>
          <w:sz w:val="24"/>
          <w:szCs w:val="24"/>
        </w:rPr>
        <w:t>4、公司的低压锂电业务取得了哪些新进展？</w:t>
      </w:r>
    </w:p>
    <w:p w:rsidR="00CA3538" w:rsidRDefault="003E12FC" w:rsidP="003E12F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E12FC">
        <w:rPr>
          <w:rFonts w:asciiTheme="minorEastAsia" w:eastAsiaTheme="minorEastAsia" w:hAnsiTheme="minorEastAsia"/>
          <w:sz w:val="24"/>
          <w:szCs w:val="24"/>
        </w:rPr>
        <w:t>答：</w:t>
      </w:r>
      <w:r w:rsidR="00CA3538" w:rsidRPr="00CA3538">
        <w:rPr>
          <w:rFonts w:asciiTheme="minorEastAsia" w:eastAsiaTheme="minorEastAsia" w:hAnsiTheme="minorEastAsia" w:hint="eastAsia"/>
          <w:sz w:val="24"/>
          <w:szCs w:val="24"/>
        </w:rPr>
        <w:t>您好！公司不断完善产品矩阵，积极进行产品开发及客户服务，持续开拓汽车低压锂电市场，不断提升新能源板块经营能力和供应链管理能力。</w:t>
      </w:r>
      <w:r w:rsidR="00CA3538" w:rsidRPr="00CA3538">
        <w:rPr>
          <w:rFonts w:asciiTheme="minorEastAsia" w:eastAsiaTheme="minorEastAsia" w:hAnsiTheme="minorEastAsia"/>
          <w:sz w:val="24"/>
          <w:szCs w:val="24"/>
        </w:rPr>
        <w:t>2023年，公司全年累计获得了35个低压锂电的项目定点，其中12V 锂电实现了吉利、一汽解放、一汽红旗、广汽、东风、江淮、赛力斯等多个知名车企及造车新势力的多款车型定点；24V锂电方面，实现了福田戴姆勒、北汽福田、北奔重汽、长城、一汽解放、吉利等多个车企的项目定点。2023 年，公司汽车低压锂电类产品销量同比增长27.87%。感谢您的关注！</w:t>
      </w:r>
    </w:p>
    <w:p w:rsidR="003E12FC" w:rsidRPr="003E12FC" w:rsidRDefault="003E12FC" w:rsidP="00D80A80">
      <w:pPr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E12FC">
        <w:rPr>
          <w:rFonts w:asciiTheme="minorEastAsia" w:eastAsiaTheme="minorEastAsia" w:hAnsiTheme="minorEastAsia" w:hint="eastAsia"/>
          <w:b/>
          <w:sz w:val="24"/>
          <w:szCs w:val="24"/>
        </w:rPr>
        <w:t>5、公司的后市场发展目标是什么？计划拓展多少家销售终端？</w:t>
      </w:r>
    </w:p>
    <w:p w:rsidR="00CA3538" w:rsidRPr="003E12FC" w:rsidRDefault="003E12FC" w:rsidP="003E12F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答：</w:t>
      </w:r>
      <w:r w:rsidR="00CA3538" w:rsidRPr="00CA3538">
        <w:rPr>
          <w:rFonts w:asciiTheme="minorEastAsia" w:eastAsiaTheme="minorEastAsia" w:hAnsiTheme="minorEastAsia" w:hint="eastAsia"/>
          <w:sz w:val="24"/>
          <w:szCs w:val="24"/>
        </w:rPr>
        <w:t>您好！在维护替换市场，公司不断加强渠道经营、品牌建设等方面的工作，通过对经销商网络进行管理与规划，进一步优化区域布局，持续提升渠道的市场响应速度和服务水平。公司利用经销商年度运营评估模型，有效引导、激励经销商提高经营质量，提振销量。截至</w:t>
      </w:r>
      <w:r w:rsidR="00CA3538" w:rsidRPr="00CA3538">
        <w:rPr>
          <w:rFonts w:asciiTheme="minorEastAsia" w:eastAsiaTheme="minorEastAsia" w:hAnsiTheme="minorEastAsia"/>
          <w:sz w:val="24"/>
          <w:szCs w:val="24"/>
        </w:rPr>
        <w:t>2023年底，公司累计完成了 3300 多家“优能达”服务商及 11 万多家“优能达”终端商的建设。公司在打造多维有机销售网络的过程中，既重视销售终端的拓展数量，同时更加注重区域经销体系的综合质量和服务水平，力争以更加全面、细致的产品和服务，积极回馈广大市场客户。感谢您的关注</w:t>
      </w:r>
      <w:r w:rsidR="00CA3538" w:rsidRPr="00CA3538">
        <w:rPr>
          <w:rFonts w:asciiTheme="minorEastAsia" w:eastAsiaTheme="minorEastAsia" w:hAnsiTheme="minorEastAsia" w:hint="eastAsia"/>
          <w:sz w:val="24"/>
          <w:szCs w:val="24"/>
        </w:rPr>
        <w:t>！</w:t>
      </w:r>
    </w:p>
    <w:p w:rsidR="003E12FC" w:rsidRDefault="00F57328" w:rsidP="003E12FC">
      <w:pPr>
        <w:spacing w:beforeLines="50" w:before="156" w:afterLines="50" w:after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57328">
        <w:rPr>
          <w:rFonts w:asciiTheme="minorEastAsia" w:eastAsiaTheme="minorEastAsia" w:hAnsiTheme="minorEastAsia" w:hint="eastAsia"/>
          <w:b/>
          <w:sz w:val="24"/>
          <w:szCs w:val="24"/>
        </w:rPr>
        <w:t>（二）网络文字互动</w:t>
      </w:r>
      <w:r w:rsidR="004A723E" w:rsidRPr="004A723E">
        <w:rPr>
          <w:rFonts w:asciiTheme="minorEastAsia" w:eastAsiaTheme="minorEastAsia" w:hAnsiTheme="minorEastAsia" w:hint="eastAsia"/>
          <w:b/>
          <w:sz w:val="24"/>
          <w:szCs w:val="24"/>
        </w:rPr>
        <w:t>问答</w:t>
      </w:r>
    </w:p>
    <w:p w:rsidR="007F3451" w:rsidRDefault="00CC2732" w:rsidP="00D80A80">
      <w:pPr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4D53FE" w:rsidRPr="004D53FE">
        <w:rPr>
          <w:rFonts w:asciiTheme="minorEastAsia" w:eastAsiaTheme="minorEastAsia" w:hAnsiTheme="minorEastAsia" w:hint="eastAsia"/>
          <w:b/>
          <w:sz w:val="24"/>
          <w:szCs w:val="24"/>
        </w:rPr>
        <w:t>请问公司</w:t>
      </w:r>
      <w:r w:rsidR="004D53FE" w:rsidRPr="004D53FE">
        <w:rPr>
          <w:rFonts w:asciiTheme="minorEastAsia" w:eastAsiaTheme="minorEastAsia" w:hAnsiTheme="minorEastAsia"/>
          <w:b/>
          <w:sz w:val="24"/>
          <w:szCs w:val="24"/>
        </w:rPr>
        <w:t>2023年整体经营情况如何？今年Q1业绩怎么样？</w:t>
      </w:r>
    </w:p>
    <w:p w:rsidR="004B766D" w:rsidRPr="00975F2F" w:rsidRDefault="00975F2F" w:rsidP="00BA714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75F2F">
        <w:rPr>
          <w:rFonts w:asciiTheme="minorEastAsia" w:eastAsiaTheme="minorEastAsia" w:hAnsiTheme="minorEastAsia"/>
          <w:sz w:val="24"/>
          <w:szCs w:val="24"/>
        </w:rPr>
        <w:t>答：</w:t>
      </w:r>
      <w:r w:rsidR="004D53FE" w:rsidRPr="004D53FE">
        <w:rPr>
          <w:rFonts w:asciiTheme="minorEastAsia" w:eastAsiaTheme="minorEastAsia" w:hAnsiTheme="minorEastAsia" w:hint="eastAsia"/>
          <w:sz w:val="24"/>
          <w:szCs w:val="24"/>
        </w:rPr>
        <w:t>您好！</w:t>
      </w:r>
      <w:r w:rsidR="004D53FE" w:rsidRPr="004D53FE">
        <w:rPr>
          <w:rFonts w:asciiTheme="minorEastAsia" w:eastAsiaTheme="minorEastAsia" w:hAnsiTheme="minorEastAsia"/>
          <w:sz w:val="24"/>
          <w:szCs w:val="24"/>
        </w:rPr>
        <w:t>2023年度，公司深耕铅酸和锂电双循环产业，多元业态稳步推进，主营产品销量再攀新高。报告期内，实现营业总收入140.79亿元，同比增长4.87%；实现归属于上市公司股东净利润5.72亿元，同比增长21.79%；加权平均净资产收益率6.28%，增加 0.91个百分点；每股收益为0.49元，同比增长22.50%；应缴税费16.69亿元，同比增长8.59%。2024年一季度，公司实现营业收入34.54亿元，同比增长4.84%，实现归属于上市公司股东净利润1.56亿元，同比下降4.86%，实现归属于上市公司股</w:t>
      </w:r>
      <w:r w:rsidR="004D53FE" w:rsidRPr="004D53FE">
        <w:rPr>
          <w:rFonts w:asciiTheme="minorEastAsia" w:eastAsiaTheme="minorEastAsia" w:hAnsiTheme="minorEastAsia" w:hint="eastAsia"/>
          <w:sz w:val="24"/>
          <w:szCs w:val="24"/>
        </w:rPr>
        <w:t>东的扣除非经常性损益的净利润</w:t>
      </w:r>
      <w:r w:rsidR="004D53FE" w:rsidRPr="004D53FE">
        <w:rPr>
          <w:rFonts w:asciiTheme="minorEastAsia" w:eastAsiaTheme="minorEastAsia" w:hAnsiTheme="minorEastAsia"/>
          <w:sz w:val="24"/>
          <w:szCs w:val="24"/>
        </w:rPr>
        <w:t>1.68亿元，同比增长35.44%。感谢您的关注！</w:t>
      </w:r>
    </w:p>
    <w:p w:rsidR="000D69A6" w:rsidRPr="00D80A80" w:rsidRDefault="00975F2F" w:rsidP="00D80A80">
      <w:pPr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2</w:t>
      </w:r>
      <w:r w:rsidR="00FD5037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4D53FE" w:rsidRPr="004D53FE">
        <w:rPr>
          <w:rFonts w:asciiTheme="minorEastAsia" w:eastAsiaTheme="minorEastAsia" w:hAnsiTheme="minorEastAsia" w:hint="eastAsia"/>
          <w:b/>
          <w:sz w:val="24"/>
          <w:szCs w:val="24"/>
        </w:rPr>
        <w:t>请问公司在新能源领域有哪些应用？市场行情怎么样？</w:t>
      </w:r>
    </w:p>
    <w:p w:rsidR="007F3451" w:rsidRPr="00BA714C" w:rsidRDefault="00975F2F" w:rsidP="00BA714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="004D53FE" w:rsidRPr="004D53FE">
        <w:rPr>
          <w:rFonts w:asciiTheme="minorEastAsia" w:eastAsiaTheme="minorEastAsia" w:hAnsiTheme="minorEastAsia" w:hint="eastAsia"/>
          <w:sz w:val="24"/>
          <w:szCs w:val="24"/>
        </w:rPr>
        <w:t>您好！公司积极布局和完善新能源循环产业发展，持续开拓汽车低压锂电市场、新能源储能市场、锂电池回收市场等。在低压锂电领域，公司差异化稳健发展，保持了良好的经营韧性。随着汽车电子化、智能化的快速发展，部分车企或车型开始在特定应用场景下，采用锂电池作为低压电池。为有效应对市场的潜在变化和市场需求，公司主动优化自身产品结构，积极打造多品类的产品矩阵，满足各类客户需求。目前，公司已取得</w:t>
      </w:r>
      <w:r w:rsidR="004D53FE" w:rsidRPr="004D53FE">
        <w:rPr>
          <w:rFonts w:asciiTheme="minorEastAsia" w:eastAsiaTheme="minorEastAsia" w:hAnsiTheme="minorEastAsia"/>
          <w:sz w:val="24"/>
          <w:szCs w:val="24"/>
        </w:rPr>
        <w:t>70余个低压锂电项目定点。感谢您的关注！</w:t>
      </w:r>
    </w:p>
    <w:p w:rsidR="00E7749D" w:rsidRPr="00750F6A" w:rsidRDefault="00975F2F" w:rsidP="00D80A80">
      <w:pPr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3</w:t>
      </w:r>
      <w:r w:rsidR="006D45D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4D53FE" w:rsidRPr="004D53FE">
        <w:rPr>
          <w:rFonts w:asciiTheme="minorEastAsia" w:eastAsiaTheme="minorEastAsia" w:hAnsiTheme="minorEastAsia" w:hint="eastAsia"/>
          <w:b/>
          <w:sz w:val="24"/>
          <w:szCs w:val="24"/>
        </w:rPr>
        <w:t>随着造车新势力的崛起，汽车厂商市场份额存在较大变化的可能。公司的主要客户有没有受到销量波动的影响而影响公司产品销售？另外想问下现在主流的新能源汽车除了动力电池外，还使用蓄电池吗？公司如何应对新能源汽车销量提升带来电池市场的变化。</w:t>
      </w:r>
    </w:p>
    <w:p w:rsidR="004B766D" w:rsidRDefault="00975F2F" w:rsidP="00BA714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="004D53FE" w:rsidRPr="004D53FE">
        <w:rPr>
          <w:rFonts w:asciiTheme="minorEastAsia" w:eastAsiaTheme="minorEastAsia" w:hAnsiTheme="minorEastAsia" w:hint="eastAsia"/>
          <w:sz w:val="24"/>
          <w:szCs w:val="24"/>
        </w:rPr>
        <w:t>您好！无论是新能源汽车，还是非新能源汽车，均需使用低压电池；目前大多数新能源车型仍采用铅酸电池作为辅助电池。同时，公司推出了铅酸和锂电两种不同的产品解决方案，供客户自行选择。随着全球汽车保有量的不断增长，全球汽车铅酸电池需求总量巨大，目前还在不断增加。近年来，公司大力推动启停电池、驻车空调电池、铅酸辅助电池、</w:t>
      </w:r>
      <w:r w:rsidR="004D53FE" w:rsidRPr="004D53FE">
        <w:rPr>
          <w:rFonts w:asciiTheme="minorEastAsia" w:eastAsiaTheme="minorEastAsia" w:hAnsiTheme="minorEastAsia"/>
          <w:sz w:val="24"/>
          <w:szCs w:val="24"/>
        </w:rPr>
        <w:t>12/24/48V锂电池等新产品的市场导入、销售以及服务。这些产品提升了单车低压电池的价值量，有利于公司收入和利润水平的提升。感谢您的关注！</w:t>
      </w:r>
    </w:p>
    <w:p w:rsidR="007F3451" w:rsidRDefault="00975F2F" w:rsidP="00D80A80">
      <w:pPr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4</w:t>
      </w:r>
      <w:r w:rsidR="00CC2732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4D53FE" w:rsidRPr="004D53FE">
        <w:rPr>
          <w:rFonts w:asciiTheme="minorEastAsia" w:eastAsiaTheme="minorEastAsia" w:hAnsiTheme="minorEastAsia" w:hint="eastAsia"/>
          <w:b/>
          <w:sz w:val="24"/>
          <w:szCs w:val="24"/>
        </w:rPr>
        <w:t>请问中克骆瑞新能源科技有限公司计划总投资</w:t>
      </w:r>
      <w:r w:rsidR="004D53FE" w:rsidRPr="004D53FE">
        <w:rPr>
          <w:rFonts w:asciiTheme="minorEastAsia" w:eastAsiaTheme="minorEastAsia" w:hAnsiTheme="minorEastAsia"/>
          <w:b/>
          <w:sz w:val="24"/>
          <w:szCs w:val="24"/>
        </w:rPr>
        <w:t>10亿元,建设年产30万套新能源汽车电机、电控及BMS项目，目前该项目是什么情况？美国工厂产能达到多少了？</w:t>
      </w:r>
    </w:p>
    <w:p w:rsidR="00CB707F" w:rsidRPr="00D93A27" w:rsidRDefault="004B766D" w:rsidP="00BA714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="00194B36" w:rsidRPr="00194B36">
        <w:rPr>
          <w:rFonts w:asciiTheme="minorEastAsia" w:eastAsiaTheme="minorEastAsia" w:hAnsiTheme="minorEastAsia" w:hint="eastAsia"/>
          <w:sz w:val="24"/>
          <w:szCs w:val="24"/>
        </w:rPr>
        <w:t>您好！公司根据信息披露的相关要求，披露子公司的相关信息，请关注公司定期报告及相关公告。公司在北美的制造工厂目前产能约为</w:t>
      </w:r>
      <w:r w:rsidR="00194B36" w:rsidRPr="00194B36">
        <w:rPr>
          <w:rFonts w:asciiTheme="minorEastAsia" w:eastAsiaTheme="minorEastAsia" w:hAnsiTheme="minorEastAsia"/>
          <w:sz w:val="24"/>
          <w:szCs w:val="24"/>
        </w:rPr>
        <w:t>100万kvah。感谢您的关注！</w:t>
      </w:r>
    </w:p>
    <w:p w:rsidR="00194B36" w:rsidRDefault="00194B36" w:rsidP="00D80A80">
      <w:pPr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5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965FDB" w:rsidRPr="00965FDB">
        <w:rPr>
          <w:rFonts w:asciiTheme="minorEastAsia" w:eastAsiaTheme="minorEastAsia" w:hAnsiTheme="minorEastAsia" w:hint="eastAsia"/>
          <w:b/>
          <w:sz w:val="24"/>
          <w:szCs w:val="24"/>
        </w:rPr>
        <w:t>有关中克骆瑞新能源科技有限公司计划总投资</w:t>
      </w:r>
      <w:r w:rsidR="00965FDB" w:rsidRPr="00965FDB">
        <w:rPr>
          <w:rFonts w:asciiTheme="minorEastAsia" w:eastAsiaTheme="minorEastAsia" w:hAnsiTheme="minorEastAsia"/>
          <w:b/>
          <w:sz w:val="24"/>
          <w:szCs w:val="24"/>
        </w:rPr>
        <w:t>10亿元,建设年产30万套新能源汽车电机、电控及BMS</w:t>
      </w:r>
      <w:r w:rsidR="00E44D20">
        <w:rPr>
          <w:rFonts w:asciiTheme="minorEastAsia" w:eastAsiaTheme="minorEastAsia" w:hAnsiTheme="minorEastAsia"/>
          <w:b/>
          <w:sz w:val="24"/>
          <w:szCs w:val="24"/>
        </w:rPr>
        <w:t>项目，在年报上披露了吗</w:t>
      </w:r>
      <w:bookmarkStart w:id="3" w:name="_GoBack"/>
      <w:bookmarkEnd w:id="3"/>
      <w:r w:rsidR="00965FDB" w:rsidRPr="00965FDB">
        <w:rPr>
          <w:rFonts w:asciiTheme="minorEastAsia" w:eastAsiaTheme="minorEastAsia" w:hAnsiTheme="minorEastAsia"/>
          <w:b/>
          <w:sz w:val="24"/>
          <w:szCs w:val="24"/>
        </w:rPr>
        <w:t>？</w:t>
      </w:r>
    </w:p>
    <w:p w:rsidR="00CB707F" w:rsidRDefault="00194B36" w:rsidP="00BA714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="00965FDB" w:rsidRPr="00965FDB">
        <w:rPr>
          <w:rFonts w:asciiTheme="minorEastAsia" w:eastAsiaTheme="minorEastAsia" w:hAnsiTheme="minorEastAsia" w:hint="eastAsia"/>
          <w:sz w:val="24"/>
          <w:szCs w:val="24"/>
        </w:rPr>
        <w:t>您好！根据市场外部环境变化等因素，公司聚焦汽车低压电池主业，对其他领域的投资进行了调整。感谢您的关注！</w:t>
      </w:r>
    </w:p>
    <w:p w:rsidR="00194B36" w:rsidRDefault="00194B36" w:rsidP="00D80A80">
      <w:pPr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965FDB" w:rsidRPr="00965FDB">
        <w:rPr>
          <w:rFonts w:asciiTheme="minorEastAsia" w:eastAsiaTheme="minorEastAsia" w:hAnsiTheme="minorEastAsia" w:hint="eastAsia"/>
          <w:b/>
          <w:sz w:val="24"/>
          <w:szCs w:val="24"/>
        </w:rPr>
        <w:t>请问刘董事长，低压锂电是公司适应未来新能源汽车大市场，战略性转型产品，但目前营业占比和利润占比都很低（低于</w:t>
      </w:r>
      <w:r w:rsidR="00965FDB" w:rsidRPr="00965FDB">
        <w:rPr>
          <w:rFonts w:asciiTheme="minorEastAsia" w:eastAsiaTheme="minorEastAsia" w:hAnsiTheme="minorEastAsia"/>
          <w:b/>
          <w:sz w:val="24"/>
          <w:szCs w:val="24"/>
        </w:rPr>
        <w:t>1%）。请问2024年第一季度低压锂电销售额，利润率。公司未来低压锂电的发展目标是占比总营业额多少百分比？</w:t>
      </w:r>
    </w:p>
    <w:p w:rsidR="00194B36" w:rsidRDefault="00194B36" w:rsidP="00194B3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="00E81182" w:rsidRPr="00E81182">
        <w:rPr>
          <w:rFonts w:asciiTheme="minorEastAsia" w:eastAsiaTheme="minorEastAsia" w:hAnsiTheme="minorEastAsia" w:hint="eastAsia"/>
          <w:sz w:val="24"/>
          <w:szCs w:val="24"/>
        </w:rPr>
        <w:t>您好！公司深耕汽车低压电池领域，打造了多品类、差异化的产品矩阵，满足内燃机车型、纯电动车型以及其他车型的各种产品要求，低压电池的产品品质赢得了市场的良好口碑。随着汽车“新四化”的快速发展，为有效满足市场的差异化和多变需求，公司率先在研发、技术创新、产线和产品优化升级等方面，持续进行投入和布局。近年来，公司陆续收到国内外多家知名车企的定点函，这些项目预计在</w:t>
      </w:r>
      <w:r w:rsidR="00E81182" w:rsidRPr="00E81182">
        <w:rPr>
          <w:rFonts w:asciiTheme="minorEastAsia" w:eastAsiaTheme="minorEastAsia" w:hAnsiTheme="minorEastAsia"/>
          <w:sz w:val="24"/>
          <w:szCs w:val="24"/>
        </w:rPr>
        <w:t>2025年以后逐步实现量产供货，公司未来的营收结构预计会有一个比较明显的变化。低压锂电的销售额、毛利率等数据，请查阅公司每年的年度报告。感谢您的关注！</w:t>
      </w:r>
    </w:p>
    <w:p w:rsidR="00315873" w:rsidRPr="00315873" w:rsidRDefault="00315873" w:rsidP="00D80A80">
      <w:pPr>
        <w:spacing w:beforeLines="50" w:before="156" w:line="360" w:lineRule="auto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315873">
        <w:rPr>
          <w:rFonts w:asciiTheme="minorEastAsia" w:eastAsiaTheme="minorEastAsia" w:hAnsiTheme="minorEastAsia" w:hint="eastAsia"/>
          <w:b/>
          <w:sz w:val="24"/>
          <w:szCs w:val="24"/>
        </w:rPr>
        <w:t>7、关于</w:t>
      </w:r>
      <w:r w:rsidRPr="00315873">
        <w:rPr>
          <w:rFonts w:asciiTheme="minorEastAsia" w:eastAsiaTheme="minorEastAsia" w:hAnsiTheme="minorEastAsia"/>
          <w:b/>
          <w:sz w:val="24"/>
          <w:szCs w:val="24"/>
        </w:rPr>
        <w:t>2025年营收上再造一个骆驼是否有信心？</w:t>
      </w:r>
    </w:p>
    <w:p w:rsidR="00315873" w:rsidRPr="00D93A27" w:rsidRDefault="00315873" w:rsidP="00D80A80">
      <w:pPr>
        <w:spacing w:beforeLines="50" w:before="156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答：</w:t>
      </w:r>
      <w:r w:rsidR="00D80A80" w:rsidRPr="00D80A80">
        <w:rPr>
          <w:rFonts w:asciiTheme="minorEastAsia" w:eastAsiaTheme="minorEastAsia" w:hAnsiTheme="minorEastAsia" w:hint="eastAsia"/>
          <w:sz w:val="24"/>
          <w:szCs w:val="24"/>
        </w:rPr>
        <w:t>您好！随着全球汽车保有量的持续增长，国内后市场和海外市场的市场机遇巨大。公司积极利用渠道和营销网络优势、规模和协同发展优势、多品类产品及品质优势、品牌及服务优势等大力拓展国内市场和海外市场。作为汽车低压电池行业内领军企业，公司打造了多品类、差异化的产品矩阵，力争完成“十四五规划”的既定目标。感谢您的关注！</w:t>
      </w:r>
    </w:p>
    <w:p w:rsidR="00194B36" w:rsidRPr="00CB707F" w:rsidRDefault="00194B36" w:rsidP="007E679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194B36" w:rsidRPr="00CB7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71" w:rsidRDefault="00D16271"/>
  </w:endnote>
  <w:endnote w:type="continuationSeparator" w:id="0">
    <w:p w:rsidR="00D16271" w:rsidRDefault="00D16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71" w:rsidRDefault="00D16271"/>
  </w:footnote>
  <w:footnote w:type="continuationSeparator" w:id="0">
    <w:p w:rsidR="00D16271" w:rsidRDefault="00D162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lNzI1ZWIxMTdkMTJmZjQ4Y2RhYjRlNzQyZTIxOTUifQ=="/>
  </w:docVars>
  <w:rsids>
    <w:rsidRoot w:val="009A3D3A"/>
    <w:rsid w:val="00002CE1"/>
    <w:rsid w:val="0000365A"/>
    <w:rsid w:val="00004860"/>
    <w:rsid w:val="00004939"/>
    <w:rsid w:val="00004F3C"/>
    <w:rsid w:val="000077EE"/>
    <w:rsid w:val="00017908"/>
    <w:rsid w:val="00022283"/>
    <w:rsid w:val="0002263C"/>
    <w:rsid w:val="000255D0"/>
    <w:rsid w:val="00030F96"/>
    <w:rsid w:val="000310B9"/>
    <w:rsid w:val="000347F6"/>
    <w:rsid w:val="00045969"/>
    <w:rsid w:val="000512A6"/>
    <w:rsid w:val="00052BE5"/>
    <w:rsid w:val="0005340F"/>
    <w:rsid w:val="00057D1B"/>
    <w:rsid w:val="00061DF0"/>
    <w:rsid w:val="00070766"/>
    <w:rsid w:val="00073CA7"/>
    <w:rsid w:val="00074FC2"/>
    <w:rsid w:val="00076362"/>
    <w:rsid w:val="00076F5A"/>
    <w:rsid w:val="000858CF"/>
    <w:rsid w:val="00091FD7"/>
    <w:rsid w:val="000A327D"/>
    <w:rsid w:val="000B401C"/>
    <w:rsid w:val="000B5605"/>
    <w:rsid w:val="000B5925"/>
    <w:rsid w:val="000C1AA2"/>
    <w:rsid w:val="000C45AB"/>
    <w:rsid w:val="000C7186"/>
    <w:rsid w:val="000D0E5D"/>
    <w:rsid w:val="000D69A6"/>
    <w:rsid w:val="000E09FB"/>
    <w:rsid w:val="000E4BC8"/>
    <w:rsid w:val="000F37F7"/>
    <w:rsid w:val="000F3A44"/>
    <w:rsid w:val="00102BA8"/>
    <w:rsid w:val="00104363"/>
    <w:rsid w:val="00104F78"/>
    <w:rsid w:val="00105B1D"/>
    <w:rsid w:val="001106EA"/>
    <w:rsid w:val="00121E6F"/>
    <w:rsid w:val="0012349A"/>
    <w:rsid w:val="001254D1"/>
    <w:rsid w:val="00132A16"/>
    <w:rsid w:val="00134884"/>
    <w:rsid w:val="0014214F"/>
    <w:rsid w:val="00145D35"/>
    <w:rsid w:val="001509A3"/>
    <w:rsid w:val="001523F2"/>
    <w:rsid w:val="00175336"/>
    <w:rsid w:val="001828B8"/>
    <w:rsid w:val="001849D8"/>
    <w:rsid w:val="00187527"/>
    <w:rsid w:val="00190849"/>
    <w:rsid w:val="0019087C"/>
    <w:rsid w:val="00194B36"/>
    <w:rsid w:val="001A28F4"/>
    <w:rsid w:val="001C1484"/>
    <w:rsid w:val="001C1D05"/>
    <w:rsid w:val="001C2808"/>
    <w:rsid w:val="001C5C93"/>
    <w:rsid w:val="001C7ED1"/>
    <w:rsid w:val="001D01B4"/>
    <w:rsid w:val="001D2796"/>
    <w:rsid w:val="001F1EB2"/>
    <w:rsid w:val="001F73AE"/>
    <w:rsid w:val="00203D84"/>
    <w:rsid w:val="00207342"/>
    <w:rsid w:val="002167AB"/>
    <w:rsid w:val="00217AD8"/>
    <w:rsid w:val="00221334"/>
    <w:rsid w:val="00221B8B"/>
    <w:rsid w:val="0022526E"/>
    <w:rsid w:val="00225975"/>
    <w:rsid w:val="0023126C"/>
    <w:rsid w:val="00232845"/>
    <w:rsid w:val="00234A11"/>
    <w:rsid w:val="00237165"/>
    <w:rsid w:val="0024030C"/>
    <w:rsid w:val="002448D7"/>
    <w:rsid w:val="002451C2"/>
    <w:rsid w:val="00250E5F"/>
    <w:rsid w:val="00255B77"/>
    <w:rsid w:val="00275E24"/>
    <w:rsid w:val="00286DD2"/>
    <w:rsid w:val="002918CE"/>
    <w:rsid w:val="00293EFB"/>
    <w:rsid w:val="002A0BF8"/>
    <w:rsid w:val="002A173C"/>
    <w:rsid w:val="002A3A25"/>
    <w:rsid w:val="002B7645"/>
    <w:rsid w:val="002C641F"/>
    <w:rsid w:val="002F039A"/>
    <w:rsid w:val="002F214F"/>
    <w:rsid w:val="002F4766"/>
    <w:rsid w:val="002F6B8E"/>
    <w:rsid w:val="00300854"/>
    <w:rsid w:val="003049C6"/>
    <w:rsid w:val="003073DC"/>
    <w:rsid w:val="00313650"/>
    <w:rsid w:val="00313F66"/>
    <w:rsid w:val="00315873"/>
    <w:rsid w:val="0031604C"/>
    <w:rsid w:val="0031799F"/>
    <w:rsid w:val="00324F6D"/>
    <w:rsid w:val="00325250"/>
    <w:rsid w:val="003502D9"/>
    <w:rsid w:val="0035578F"/>
    <w:rsid w:val="00361BBB"/>
    <w:rsid w:val="003810E0"/>
    <w:rsid w:val="00383087"/>
    <w:rsid w:val="0038717F"/>
    <w:rsid w:val="003908BE"/>
    <w:rsid w:val="003A5317"/>
    <w:rsid w:val="003B37EC"/>
    <w:rsid w:val="003B6E87"/>
    <w:rsid w:val="003B7B1A"/>
    <w:rsid w:val="003C2163"/>
    <w:rsid w:val="003C3A74"/>
    <w:rsid w:val="003D0F98"/>
    <w:rsid w:val="003D41FD"/>
    <w:rsid w:val="003D446B"/>
    <w:rsid w:val="003D5324"/>
    <w:rsid w:val="003D6317"/>
    <w:rsid w:val="003E12FC"/>
    <w:rsid w:val="003E23F4"/>
    <w:rsid w:val="003E4444"/>
    <w:rsid w:val="003E577D"/>
    <w:rsid w:val="003E6221"/>
    <w:rsid w:val="003F551E"/>
    <w:rsid w:val="003F72B4"/>
    <w:rsid w:val="003F7627"/>
    <w:rsid w:val="00410D0A"/>
    <w:rsid w:val="004145AA"/>
    <w:rsid w:val="00421B39"/>
    <w:rsid w:val="00425012"/>
    <w:rsid w:val="00441262"/>
    <w:rsid w:val="00442B2E"/>
    <w:rsid w:val="00446FBC"/>
    <w:rsid w:val="004478D8"/>
    <w:rsid w:val="00453BD8"/>
    <w:rsid w:val="00462E2E"/>
    <w:rsid w:val="00470148"/>
    <w:rsid w:val="00471E78"/>
    <w:rsid w:val="0048156B"/>
    <w:rsid w:val="00482459"/>
    <w:rsid w:val="00483527"/>
    <w:rsid w:val="004856D2"/>
    <w:rsid w:val="0048692B"/>
    <w:rsid w:val="00486C73"/>
    <w:rsid w:val="00487A71"/>
    <w:rsid w:val="00487BE2"/>
    <w:rsid w:val="004A2AAC"/>
    <w:rsid w:val="004A2B00"/>
    <w:rsid w:val="004A2D25"/>
    <w:rsid w:val="004A37A2"/>
    <w:rsid w:val="004A4562"/>
    <w:rsid w:val="004A59A7"/>
    <w:rsid w:val="004A723E"/>
    <w:rsid w:val="004B0208"/>
    <w:rsid w:val="004B2A26"/>
    <w:rsid w:val="004B2C17"/>
    <w:rsid w:val="004B5671"/>
    <w:rsid w:val="004B766D"/>
    <w:rsid w:val="004B769D"/>
    <w:rsid w:val="004C09D7"/>
    <w:rsid w:val="004C5D95"/>
    <w:rsid w:val="004D2F57"/>
    <w:rsid w:val="004D53FE"/>
    <w:rsid w:val="004D5FC1"/>
    <w:rsid w:val="004E1083"/>
    <w:rsid w:val="004E18D9"/>
    <w:rsid w:val="004E3EAC"/>
    <w:rsid w:val="004E3F14"/>
    <w:rsid w:val="004F0D5D"/>
    <w:rsid w:val="00500A43"/>
    <w:rsid w:val="0050336E"/>
    <w:rsid w:val="005056B2"/>
    <w:rsid w:val="00506115"/>
    <w:rsid w:val="0052501F"/>
    <w:rsid w:val="00525042"/>
    <w:rsid w:val="00530A8B"/>
    <w:rsid w:val="00535700"/>
    <w:rsid w:val="00536E5D"/>
    <w:rsid w:val="0054600A"/>
    <w:rsid w:val="005540E4"/>
    <w:rsid w:val="005556BE"/>
    <w:rsid w:val="005631ED"/>
    <w:rsid w:val="005656B6"/>
    <w:rsid w:val="00565E45"/>
    <w:rsid w:val="00566019"/>
    <w:rsid w:val="00571211"/>
    <w:rsid w:val="0057195F"/>
    <w:rsid w:val="00576BB4"/>
    <w:rsid w:val="00577B07"/>
    <w:rsid w:val="00584F3D"/>
    <w:rsid w:val="005A5F0D"/>
    <w:rsid w:val="005A704E"/>
    <w:rsid w:val="005B0654"/>
    <w:rsid w:val="005B3D10"/>
    <w:rsid w:val="005B49F9"/>
    <w:rsid w:val="005C39FB"/>
    <w:rsid w:val="005C78FA"/>
    <w:rsid w:val="005D4673"/>
    <w:rsid w:val="005E2A0F"/>
    <w:rsid w:val="005E2EDF"/>
    <w:rsid w:val="005E3B69"/>
    <w:rsid w:val="005F2C01"/>
    <w:rsid w:val="005F323D"/>
    <w:rsid w:val="00602B08"/>
    <w:rsid w:val="0060497D"/>
    <w:rsid w:val="00612F41"/>
    <w:rsid w:val="00616288"/>
    <w:rsid w:val="00616375"/>
    <w:rsid w:val="0061641E"/>
    <w:rsid w:val="00625F9A"/>
    <w:rsid w:val="00637D3D"/>
    <w:rsid w:val="00641784"/>
    <w:rsid w:val="006442A0"/>
    <w:rsid w:val="006461D9"/>
    <w:rsid w:val="00646A89"/>
    <w:rsid w:val="006472D8"/>
    <w:rsid w:val="006531BE"/>
    <w:rsid w:val="006536CB"/>
    <w:rsid w:val="006625DA"/>
    <w:rsid w:val="006663E6"/>
    <w:rsid w:val="00666C35"/>
    <w:rsid w:val="006753C5"/>
    <w:rsid w:val="00677EFC"/>
    <w:rsid w:val="00680F57"/>
    <w:rsid w:val="00682CA7"/>
    <w:rsid w:val="0068642F"/>
    <w:rsid w:val="0069120D"/>
    <w:rsid w:val="006970D7"/>
    <w:rsid w:val="006A17F6"/>
    <w:rsid w:val="006A2C7A"/>
    <w:rsid w:val="006A42C9"/>
    <w:rsid w:val="006B693A"/>
    <w:rsid w:val="006B7499"/>
    <w:rsid w:val="006D1377"/>
    <w:rsid w:val="006D3348"/>
    <w:rsid w:val="006D45DB"/>
    <w:rsid w:val="006D791C"/>
    <w:rsid w:val="006E00C0"/>
    <w:rsid w:val="006E73AB"/>
    <w:rsid w:val="006E7ED1"/>
    <w:rsid w:val="006F34C3"/>
    <w:rsid w:val="006F35B1"/>
    <w:rsid w:val="006F7978"/>
    <w:rsid w:val="00702B52"/>
    <w:rsid w:val="00706748"/>
    <w:rsid w:val="00723FB4"/>
    <w:rsid w:val="00740E29"/>
    <w:rsid w:val="007449E1"/>
    <w:rsid w:val="00746F4E"/>
    <w:rsid w:val="00747AD3"/>
    <w:rsid w:val="00750F6A"/>
    <w:rsid w:val="00752BAC"/>
    <w:rsid w:val="00755427"/>
    <w:rsid w:val="00755B5E"/>
    <w:rsid w:val="00755E38"/>
    <w:rsid w:val="0076026F"/>
    <w:rsid w:val="00765DE8"/>
    <w:rsid w:val="00765EFE"/>
    <w:rsid w:val="00767E7D"/>
    <w:rsid w:val="00775861"/>
    <w:rsid w:val="00783B92"/>
    <w:rsid w:val="00786227"/>
    <w:rsid w:val="007869BC"/>
    <w:rsid w:val="00790E34"/>
    <w:rsid w:val="007925C8"/>
    <w:rsid w:val="00792A12"/>
    <w:rsid w:val="00796FF1"/>
    <w:rsid w:val="007A264A"/>
    <w:rsid w:val="007A6CDD"/>
    <w:rsid w:val="007B3652"/>
    <w:rsid w:val="007C2615"/>
    <w:rsid w:val="007D7C05"/>
    <w:rsid w:val="007E3A57"/>
    <w:rsid w:val="007E6795"/>
    <w:rsid w:val="007F103D"/>
    <w:rsid w:val="007F3451"/>
    <w:rsid w:val="00800659"/>
    <w:rsid w:val="0080073E"/>
    <w:rsid w:val="008035D0"/>
    <w:rsid w:val="00812453"/>
    <w:rsid w:val="0081512A"/>
    <w:rsid w:val="00823A52"/>
    <w:rsid w:val="008300C3"/>
    <w:rsid w:val="008333E9"/>
    <w:rsid w:val="0083507A"/>
    <w:rsid w:val="00836789"/>
    <w:rsid w:val="00840238"/>
    <w:rsid w:val="00844482"/>
    <w:rsid w:val="00847D9F"/>
    <w:rsid w:val="00860108"/>
    <w:rsid w:val="0086117D"/>
    <w:rsid w:val="008643A6"/>
    <w:rsid w:val="008664E4"/>
    <w:rsid w:val="008709C4"/>
    <w:rsid w:val="00871C6D"/>
    <w:rsid w:val="008744F3"/>
    <w:rsid w:val="008761B8"/>
    <w:rsid w:val="00876E97"/>
    <w:rsid w:val="00883400"/>
    <w:rsid w:val="00886F76"/>
    <w:rsid w:val="008924E1"/>
    <w:rsid w:val="008C3D3B"/>
    <w:rsid w:val="008D1EDB"/>
    <w:rsid w:val="008D2B52"/>
    <w:rsid w:val="008D3591"/>
    <w:rsid w:val="008D596A"/>
    <w:rsid w:val="008D7111"/>
    <w:rsid w:val="008D7A61"/>
    <w:rsid w:val="008E39E9"/>
    <w:rsid w:val="008E749A"/>
    <w:rsid w:val="00900665"/>
    <w:rsid w:val="00901E9D"/>
    <w:rsid w:val="00903724"/>
    <w:rsid w:val="00904CF4"/>
    <w:rsid w:val="00911BBA"/>
    <w:rsid w:val="009272DB"/>
    <w:rsid w:val="00932D8F"/>
    <w:rsid w:val="00933EF6"/>
    <w:rsid w:val="00940DBE"/>
    <w:rsid w:val="00946601"/>
    <w:rsid w:val="009471BD"/>
    <w:rsid w:val="0096067A"/>
    <w:rsid w:val="00965CAB"/>
    <w:rsid w:val="00965FDB"/>
    <w:rsid w:val="00966467"/>
    <w:rsid w:val="00975F2F"/>
    <w:rsid w:val="00976533"/>
    <w:rsid w:val="00981049"/>
    <w:rsid w:val="0098183A"/>
    <w:rsid w:val="00984A62"/>
    <w:rsid w:val="00984D3B"/>
    <w:rsid w:val="00996735"/>
    <w:rsid w:val="009A3D3A"/>
    <w:rsid w:val="009A423E"/>
    <w:rsid w:val="009A53AA"/>
    <w:rsid w:val="009B0E15"/>
    <w:rsid w:val="009B341D"/>
    <w:rsid w:val="009B48D1"/>
    <w:rsid w:val="009B6244"/>
    <w:rsid w:val="009E20CC"/>
    <w:rsid w:val="009E2353"/>
    <w:rsid w:val="009F09E3"/>
    <w:rsid w:val="009F2DCE"/>
    <w:rsid w:val="00A10F55"/>
    <w:rsid w:val="00A155DF"/>
    <w:rsid w:val="00A158BD"/>
    <w:rsid w:val="00A20693"/>
    <w:rsid w:val="00A21739"/>
    <w:rsid w:val="00A21C37"/>
    <w:rsid w:val="00A30E0F"/>
    <w:rsid w:val="00A40C84"/>
    <w:rsid w:val="00A4533C"/>
    <w:rsid w:val="00A46334"/>
    <w:rsid w:val="00A515B1"/>
    <w:rsid w:val="00A6083B"/>
    <w:rsid w:val="00A6260D"/>
    <w:rsid w:val="00A65E2C"/>
    <w:rsid w:val="00A7112E"/>
    <w:rsid w:val="00A7339D"/>
    <w:rsid w:val="00A74538"/>
    <w:rsid w:val="00A74B4D"/>
    <w:rsid w:val="00A76934"/>
    <w:rsid w:val="00A800E5"/>
    <w:rsid w:val="00A86206"/>
    <w:rsid w:val="00A86630"/>
    <w:rsid w:val="00A91119"/>
    <w:rsid w:val="00A94753"/>
    <w:rsid w:val="00A974AB"/>
    <w:rsid w:val="00AA73B3"/>
    <w:rsid w:val="00AB0303"/>
    <w:rsid w:val="00AB26A9"/>
    <w:rsid w:val="00AB64F7"/>
    <w:rsid w:val="00AB68E6"/>
    <w:rsid w:val="00AC3278"/>
    <w:rsid w:val="00AD1071"/>
    <w:rsid w:val="00AD443F"/>
    <w:rsid w:val="00AD6924"/>
    <w:rsid w:val="00AE33DF"/>
    <w:rsid w:val="00AF18C0"/>
    <w:rsid w:val="00B07E1D"/>
    <w:rsid w:val="00B152A3"/>
    <w:rsid w:val="00B215A8"/>
    <w:rsid w:val="00B25890"/>
    <w:rsid w:val="00B261C5"/>
    <w:rsid w:val="00B3198D"/>
    <w:rsid w:val="00B33372"/>
    <w:rsid w:val="00B33A39"/>
    <w:rsid w:val="00B42B48"/>
    <w:rsid w:val="00B43637"/>
    <w:rsid w:val="00B43664"/>
    <w:rsid w:val="00B535A4"/>
    <w:rsid w:val="00B53C4A"/>
    <w:rsid w:val="00B57717"/>
    <w:rsid w:val="00B758FB"/>
    <w:rsid w:val="00B7784F"/>
    <w:rsid w:val="00B824C4"/>
    <w:rsid w:val="00B83EED"/>
    <w:rsid w:val="00B84E65"/>
    <w:rsid w:val="00B86BDF"/>
    <w:rsid w:val="00B86D03"/>
    <w:rsid w:val="00B91F11"/>
    <w:rsid w:val="00B92FD0"/>
    <w:rsid w:val="00B970CA"/>
    <w:rsid w:val="00BA02CE"/>
    <w:rsid w:val="00BA46DB"/>
    <w:rsid w:val="00BA5531"/>
    <w:rsid w:val="00BA61B6"/>
    <w:rsid w:val="00BA714C"/>
    <w:rsid w:val="00BB30FD"/>
    <w:rsid w:val="00BB524F"/>
    <w:rsid w:val="00BB6E28"/>
    <w:rsid w:val="00BC0CBC"/>
    <w:rsid w:val="00BC1B58"/>
    <w:rsid w:val="00BC36C7"/>
    <w:rsid w:val="00BD184F"/>
    <w:rsid w:val="00BD236E"/>
    <w:rsid w:val="00BE2316"/>
    <w:rsid w:val="00BE27C9"/>
    <w:rsid w:val="00BF5A8E"/>
    <w:rsid w:val="00C06925"/>
    <w:rsid w:val="00C07101"/>
    <w:rsid w:val="00C100A1"/>
    <w:rsid w:val="00C15D6A"/>
    <w:rsid w:val="00C16FE3"/>
    <w:rsid w:val="00C17015"/>
    <w:rsid w:val="00C204F0"/>
    <w:rsid w:val="00C2150A"/>
    <w:rsid w:val="00C30F92"/>
    <w:rsid w:val="00C34ABD"/>
    <w:rsid w:val="00C35DA3"/>
    <w:rsid w:val="00C52B4B"/>
    <w:rsid w:val="00C54BA4"/>
    <w:rsid w:val="00C54CAE"/>
    <w:rsid w:val="00C57854"/>
    <w:rsid w:val="00C60C74"/>
    <w:rsid w:val="00C614E8"/>
    <w:rsid w:val="00C634AE"/>
    <w:rsid w:val="00C64D51"/>
    <w:rsid w:val="00C66E5E"/>
    <w:rsid w:val="00C67C3C"/>
    <w:rsid w:val="00C70784"/>
    <w:rsid w:val="00C7420F"/>
    <w:rsid w:val="00C8078C"/>
    <w:rsid w:val="00C8083F"/>
    <w:rsid w:val="00C90CD9"/>
    <w:rsid w:val="00C91C10"/>
    <w:rsid w:val="00CA3538"/>
    <w:rsid w:val="00CA3DC7"/>
    <w:rsid w:val="00CA5980"/>
    <w:rsid w:val="00CB33F1"/>
    <w:rsid w:val="00CB5958"/>
    <w:rsid w:val="00CB707F"/>
    <w:rsid w:val="00CC2732"/>
    <w:rsid w:val="00CC6E62"/>
    <w:rsid w:val="00CC7340"/>
    <w:rsid w:val="00CC782B"/>
    <w:rsid w:val="00CC7FD8"/>
    <w:rsid w:val="00CD03DA"/>
    <w:rsid w:val="00CD3AF6"/>
    <w:rsid w:val="00CF5550"/>
    <w:rsid w:val="00D039F9"/>
    <w:rsid w:val="00D063A0"/>
    <w:rsid w:val="00D104B9"/>
    <w:rsid w:val="00D11FF3"/>
    <w:rsid w:val="00D16271"/>
    <w:rsid w:val="00D27C05"/>
    <w:rsid w:val="00D34F57"/>
    <w:rsid w:val="00D35DEB"/>
    <w:rsid w:val="00D429B7"/>
    <w:rsid w:val="00D4754D"/>
    <w:rsid w:val="00D50EBD"/>
    <w:rsid w:val="00D62C7A"/>
    <w:rsid w:val="00D77627"/>
    <w:rsid w:val="00D80A80"/>
    <w:rsid w:val="00D93A27"/>
    <w:rsid w:val="00D96E70"/>
    <w:rsid w:val="00DB148F"/>
    <w:rsid w:val="00DB30E8"/>
    <w:rsid w:val="00DB6287"/>
    <w:rsid w:val="00DC1CF5"/>
    <w:rsid w:val="00DC5DAB"/>
    <w:rsid w:val="00DC62C0"/>
    <w:rsid w:val="00DC6AEB"/>
    <w:rsid w:val="00DD0A87"/>
    <w:rsid w:val="00DD55ED"/>
    <w:rsid w:val="00DD7487"/>
    <w:rsid w:val="00DE59EB"/>
    <w:rsid w:val="00DF1719"/>
    <w:rsid w:val="00DF69FF"/>
    <w:rsid w:val="00DF76F3"/>
    <w:rsid w:val="00E04F69"/>
    <w:rsid w:val="00E06CD8"/>
    <w:rsid w:val="00E1590B"/>
    <w:rsid w:val="00E20243"/>
    <w:rsid w:val="00E20619"/>
    <w:rsid w:val="00E23AA9"/>
    <w:rsid w:val="00E30AE6"/>
    <w:rsid w:val="00E30F8B"/>
    <w:rsid w:val="00E36DF3"/>
    <w:rsid w:val="00E437CC"/>
    <w:rsid w:val="00E44D20"/>
    <w:rsid w:val="00E47D84"/>
    <w:rsid w:val="00E55AD9"/>
    <w:rsid w:val="00E64744"/>
    <w:rsid w:val="00E65FF9"/>
    <w:rsid w:val="00E72C4F"/>
    <w:rsid w:val="00E7749D"/>
    <w:rsid w:val="00E81182"/>
    <w:rsid w:val="00E86D27"/>
    <w:rsid w:val="00EA0531"/>
    <w:rsid w:val="00EA2E14"/>
    <w:rsid w:val="00EB2F12"/>
    <w:rsid w:val="00EB48F7"/>
    <w:rsid w:val="00EC3E11"/>
    <w:rsid w:val="00EC7847"/>
    <w:rsid w:val="00EF2150"/>
    <w:rsid w:val="00EF4D4E"/>
    <w:rsid w:val="00F0027E"/>
    <w:rsid w:val="00F0459B"/>
    <w:rsid w:val="00F04F19"/>
    <w:rsid w:val="00F104A2"/>
    <w:rsid w:val="00F17D57"/>
    <w:rsid w:val="00F2067C"/>
    <w:rsid w:val="00F20FEB"/>
    <w:rsid w:val="00F22B7D"/>
    <w:rsid w:val="00F27033"/>
    <w:rsid w:val="00F319A3"/>
    <w:rsid w:val="00F3317E"/>
    <w:rsid w:val="00F34FF0"/>
    <w:rsid w:val="00F37979"/>
    <w:rsid w:val="00F37AC8"/>
    <w:rsid w:val="00F40264"/>
    <w:rsid w:val="00F45E9B"/>
    <w:rsid w:val="00F46D08"/>
    <w:rsid w:val="00F47DEB"/>
    <w:rsid w:val="00F57328"/>
    <w:rsid w:val="00F76004"/>
    <w:rsid w:val="00F86162"/>
    <w:rsid w:val="00F8645D"/>
    <w:rsid w:val="00F908E8"/>
    <w:rsid w:val="00F96B73"/>
    <w:rsid w:val="00FA038B"/>
    <w:rsid w:val="00FA3DA1"/>
    <w:rsid w:val="00FA5BFF"/>
    <w:rsid w:val="00FA67FE"/>
    <w:rsid w:val="00FC0B0B"/>
    <w:rsid w:val="00FC2E17"/>
    <w:rsid w:val="00FC45F2"/>
    <w:rsid w:val="00FD5037"/>
    <w:rsid w:val="00FD542D"/>
    <w:rsid w:val="00FD545D"/>
    <w:rsid w:val="00FE652D"/>
    <w:rsid w:val="00FE7228"/>
    <w:rsid w:val="00FE7621"/>
    <w:rsid w:val="00FF1246"/>
    <w:rsid w:val="00FF53A3"/>
    <w:rsid w:val="0B9F31AA"/>
    <w:rsid w:val="0D7C3959"/>
    <w:rsid w:val="0DC14596"/>
    <w:rsid w:val="1BE80D3D"/>
    <w:rsid w:val="29891E41"/>
    <w:rsid w:val="2B28033B"/>
    <w:rsid w:val="2E080E2F"/>
    <w:rsid w:val="33A322E6"/>
    <w:rsid w:val="46DB5FB2"/>
    <w:rsid w:val="49883A6B"/>
    <w:rsid w:val="508A1E77"/>
    <w:rsid w:val="5E21747A"/>
    <w:rsid w:val="6ACF60B4"/>
    <w:rsid w:val="6D1B579F"/>
    <w:rsid w:val="6E0E3C8F"/>
    <w:rsid w:val="741713C4"/>
    <w:rsid w:val="74D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C04193-37E4-4907-BDEC-BE341E5F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等线" w:eastAsia="等线" w:hAnsi="等线" w:cs="宋体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="等线" w:eastAsia="等线" w:hAnsi="等线" w:cs="宋体"/>
      <w:kern w:val="2"/>
      <w:sz w:val="21"/>
      <w:szCs w:val="22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23275</TotalTime>
  <Pages>5</Pages>
  <Words>517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赵洁琼</cp:lastModifiedBy>
  <cp:revision>33</cp:revision>
  <dcterms:created xsi:type="dcterms:W3CDTF">2023-08-31T09:10:00Z</dcterms:created>
  <dcterms:modified xsi:type="dcterms:W3CDTF">2024-04-26T09:18:00Z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8F5A58C9735141099671B4016E71FD70</vt:lpwstr>
  </property>
</Properties>
</file>