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A1F8E" w14:textId="77777777" w:rsidR="000E0B58" w:rsidRDefault="005844A5">
      <w:pPr>
        <w:keepNext/>
        <w:keepLines/>
        <w:spacing w:before="20" w:after="20"/>
        <w:jc w:val="center"/>
        <w:outlineLvl w:val="1"/>
        <w:rPr>
          <w:rFonts w:ascii="宋体" w:eastAsia="宋体" w:hAnsi="宋体" w:cs="Times New Roman"/>
          <w:b/>
          <w:bCs/>
          <w:sz w:val="30"/>
          <w:szCs w:val="30"/>
        </w:rPr>
      </w:pPr>
      <w:r>
        <w:rPr>
          <w:rFonts w:ascii="宋体" w:eastAsia="宋体" w:hAnsi="宋体" w:cs="Times New Roman" w:hint="eastAsia"/>
          <w:b/>
          <w:bCs/>
          <w:sz w:val="30"/>
          <w:szCs w:val="30"/>
        </w:rPr>
        <w:t>成都盟升电子技术股份有限公司</w:t>
      </w:r>
    </w:p>
    <w:p w14:paraId="6D3932AC" w14:textId="77777777" w:rsidR="000E0B58" w:rsidRDefault="005844A5">
      <w:pPr>
        <w:keepNext/>
        <w:keepLines/>
        <w:spacing w:before="20" w:after="20"/>
        <w:jc w:val="center"/>
        <w:outlineLvl w:val="1"/>
        <w:rPr>
          <w:rFonts w:ascii="宋体" w:eastAsia="宋体" w:hAnsi="宋体" w:cs="Times New Roman"/>
          <w:b/>
          <w:bCs/>
          <w:sz w:val="30"/>
          <w:szCs w:val="30"/>
        </w:rPr>
      </w:pPr>
      <w:r>
        <w:rPr>
          <w:rFonts w:ascii="宋体" w:eastAsia="宋体" w:hAnsi="宋体" w:cs="Times New Roman" w:hint="eastAsia"/>
          <w:b/>
          <w:bCs/>
          <w:sz w:val="30"/>
          <w:szCs w:val="30"/>
        </w:rPr>
        <w:t>投资者关系活动记录表</w:t>
      </w:r>
    </w:p>
    <w:p w14:paraId="4659D124" w14:textId="6CBBD789" w:rsidR="000E0B58" w:rsidRDefault="005844A5">
      <w:pPr>
        <w:keepNext/>
        <w:keepLines/>
        <w:spacing w:before="260" w:after="260" w:line="360" w:lineRule="auto"/>
        <w:outlineLvl w:val="1"/>
        <w:rPr>
          <w:rFonts w:ascii="宋体" w:eastAsia="宋体" w:hAnsi="宋体" w:cs="Times New Roman"/>
          <w:b/>
          <w:bCs/>
          <w:sz w:val="24"/>
          <w:szCs w:val="24"/>
        </w:rPr>
      </w:pPr>
      <w:r>
        <w:rPr>
          <w:rFonts w:ascii="宋体" w:eastAsia="宋体" w:hAnsi="宋体" w:cs="Times New Roman" w:hint="eastAsia"/>
          <w:b/>
          <w:bCs/>
          <w:iCs/>
          <w:sz w:val="24"/>
          <w:szCs w:val="24"/>
        </w:rPr>
        <w:t xml:space="preserve">证券简称：盟升电子          证券代码：688311          </w:t>
      </w:r>
      <w:r>
        <w:rPr>
          <w:rFonts w:ascii="宋体" w:eastAsia="宋体" w:hAnsi="宋体" w:cs="Times New Roman" w:hint="eastAsia"/>
          <w:b/>
          <w:bCs/>
          <w:sz w:val="24"/>
          <w:szCs w:val="24"/>
        </w:rPr>
        <w:t>编号：202</w:t>
      </w:r>
      <w:r w:rsidR="00F95145">
        <w:rPr>
          <w:rFonts w:ascii="宋体" w:eastAsia="宋体" w:hAnsi="宋体" w:cs="Times New Roman" w:hint="eastAsia"/>
          <w:b/>
          <w:bCs/>
          <w:sz w:val="24"/>
          <w:szCs w:val="24"/>
        </w:rPr>
        <w:t>4</w:t>
      </w:r>
      <w:r>
        <w:rPr>
          <w:rFonts w:ascii="宋体" w:eastAsia="宋体" w:hAnsi="宋体" w:cs="Times New Roman" w:hint="eastAsia"/>
          <w:b/>
          <w:bCs/>
          <w:sz w:val="24"/>
          <w:szCs w:val="24"/>
        </w:rPr>
        <w:t>-</w:t>
      </w:r>
      <w:r w:rsidR="009257AD">
        <w:rPr>
          <w:rFonts w:ascii="宋体" w:eastAsia="宋体" w:hAnsi="宋体" w:cs="Times New Roman" w:hint="eastAsia"/>
          <w:b/>
          <w:bCs/>
          <w:sz w:val="24"/>
          <w:szCs w:val="24"/>
        </w:rPr>
        <w:t>0</w:t>
      </w:r>
      <w:r w:rsidR="009257AD">
        <w:rPr>
          <w:rFonts w:ascii="宋体" w:eastAsia="宋体" w:hAnsi="宋体" w:cs="Times New Roman"/>
          <w:b/>
          <w:bCs/>
          <w:sz w:val="24"/>
          <w:szCs w:val="24"/>
        </w:rPr>
        <w:t>0</w:t>
      </w:r>
      <w:r w:rsidR="00F95145">
        <w:rPr>
          <w:rFonts w:ascii="宋体" w:eastAsia="宋体" w:hAnsi="宋体" w:cs="Times New Roman" w:hint="eastAsia"/>
          <w:b/>
          <w:bCs/>
          <w:sz w:val="24"/>
          <w:szCs w:val="24"/>
        </w:rPr>
        <w:t>3</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203"/>
      </w:tblGrid>
      <w:tr w:rsidR="000E0B58" w14:paraId="230599E3" w14:textId="77777777">
        <w:tc>
          <w:tcPr>
            <w:tcW w:w="2637" w:type="dxa"/>
            <w:shd w:val="clear" w:color="auto" w:fill="auto"/>
            <w:vAlign w:val="center"/>
          </w:tcPr>
          <w:p w14:paraId="7EB93834"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p w14:paraId="22AE12D6" w14:textId="77777777" w:rsidR="000E0B58" w:rsidRDefault="000E0B58">
            <w:pPr>
              <w:spacing w:line="360" w:lineRule="auto"/>
              <w:jc w:val="center"/>
              <w:rPr>
                <w:rFonts w:ascii="宋体" w:eastAsia="宋体" w:hAnsi="宋体" w:cs="Times New Roman"/>
                <w:b/>
                <w:bCs/>
                <w:iCs/>
                <w:sz w:val="24"/>
                <w:szCs w:val="24"/>
              </w:rPr>
            </w:pPr>
          </w:p>
        </w:tc>
        <w:tc>
          <w:tcPr>
            <w:tcW w:w="6203" w:type="dxa"/>
            <w:shd w:val="clear" w:color="auto" w:fill="auto"/>
          </w:tcPr>
          <w:p w14:paraId="0B155D9C" w14:textId="77777777"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sym w:font="Wingdings 2" w:char="00A3"/>
            </w:r>
            <w:r>
              <w:rPr>
                <w:rFonts w:ascii="宋体" w:eastAsia="宋体" w:hAnsi="宋体" w:cs="Times New Roman" w:hint="eastAsia"/>
                <w:sz w:val="24"/>
                <w:szCs w:val="24"/>
              </w:rPr>
              <w:t xml:space="preserve">特定对象调研        </w:t>
            </w:r>
            <w:r>
              <w:rPr>
                <w:rFonts w:ascii="宋体" w:eastAsia="宋体" w:hAnsi="宋体" w:cs="Times New Roman" w:hint="eastAsia"/>
                <w:bCs/>
                <w:iCs/>
                <w:sz w:val="24"/>
                <w:szCs w:val="24"/>
              </w:rPr>
              <w:t>□</w:t>
            </w:r>
            <w:r>
              <w:rPr>
                <w:rFonts w:ascii="宋体" w:eastAsia="宋体" w:hAnsi="宋体" w:cs="Times New Roman" w:hint="eastAsia"/>
                <w:sz w:val="24"/>
                <w:szCs w:val="24"/>
              </w:rPr>
              <w:t>分析师会议</w:t>
            </w:r>
          </w:p>
          <w:p w14:paraId="4DB4D02F" w14:textId="77777777"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Pr>
                <w:rFonts w:ascii="宋体" w:eastAsia="宋体" w:hAnsi="宋体" w:cs="Times New Roman" w:hint="eastAsia"/>
                <w:bCs/>
                <w:iCs/>
                <w:sz w:val="24"/>
                <w:szCs w:val="24"/>
              </w:rPr>
              <w:sym w:font="Wingdings 2" w:char="0052"/>
            </w:r>
            <w:r>
              <w:rPr>
                <w:rFonts w:ascii="宋体" w:eastAsia="宋体" w:hAnsi="宋体" w:cs="Times New Roman" w:hint="eastAsia"/>
                <w:sz w:val="24"/>
                <w:szCs w:val="24"/>
              </w:rPr>
              <w:t>业绩说明会</w:t>
            </w:r>
          </w:p>
          <w:p w14:paraId="2CA382DA" w14:textId="77777777"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17DFAEA1" w14:textId="77777777" w:rsidR="000E0B58" w:rsidRDefault="005844A5">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现场参观            </w:t>
            </w:r>
            <w:r>
              <w:rPr>
                <w:rFonts w:ascii="宋体" w:eastAsia="宋体" w:hAnsi="宋体" w:cs="Times New Roman" w:hint="eastAsia"/>
                <w:bCs/>
                <w:iCs/>
                <w:sz w:val="24"/>
                <w:szCs w:val="24"/>
              </w:rPr>
              <w:sym w:font="Wingdings 2" w:char="00A3"/>
            </w:r>
            <w:r>
              <w:rPr>
                <w:rFonts w:ascii="宋体" w:eastAsia="宋体" w:hAnsi="宋体" w:cs="Times New Roman" w:hint="eastAsia"/>
                <w:sz w:val="24"/>
                <w:szCs w:val="24"/>
              </w:rPr>
              <w:t>电话会议</w:t>
            </w:r>
          </w:p>
          <w:p w14:paraId="7B3B0A43" w14:textId="77777777" w:rsidR="000E0B58" w:rsidRDefault="005844A5">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 （</w:t>
            </w:r>
            <w:r>
              <w:rPr>
                <w:rFonts w:ascii="宋体" w:eastAsia="宋体" w:hAnsi="宋体" w:cs="Times New Roman" w:hint="eastAsia"/>
                <w:sz w:val="24"/>
                <w:szCs w:val="24"/>
                <w:u w:val="single"/>
              </w:rPr>
              <w:t>请文字说明其他活动内容）</w:t>
            </w:r>
          </w:p>
        </w:tc>
      </w:tr>
      <w:tr w:rsidR="000E0B58" w14:paraId="73693EB3" w14:textId="77777777">
        <w:trPr>
          <w:trHeight w:val="1024"/>
        </w:trPr>
        <w:tc>
          <w:tcPr>
            <w:tcW w:w="2637" w:type="dxa"/>
            <w:shd w:val="clear" w:color="auto" w:fill="auto"/>
            <w:vAlign w:val="center"/>
          </w:tcPr>
          <w:p w14:paraId="28ED6286"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时间及参与单位名称</w:t>
            </w:r>
          </w:p>
        </w:tc>
        <w:tc>
          <w:tcPr>
            <w:tcW w:w="6203" w:type="dxa"/>
            <w:shd w:val="clear" w:color="auto" w:fill="auto"/>
          </w:tcPr>
          <w:p w14:paraId="35E965FA" w14:textId="0F9F9AA9" w:rsidR="000E0B58" w:rsidRDefault="00094716">
            <w:pPr>
              <w:tabs>
                <w:tab w:val="center" w:pos="2798"/>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20</w:t>
            </w:r>
            <w:r w:rsidR="0096558F">
              <w:rPr>
                <w:rFonts w:ascii="宋体" w:eastAsia="宋体" w:hAnsi="宋体" w:cs="Times New Roman" w:hint="eastAsia"/>
                <w:bCs/>
                <w:iCs/>
                <w:sz w:val="24"/>
                <w:szCs w:val="24"/>
              </w:rPr>
              <w:t>2</w:t>
            </w:r>
            <w:r w:rsidR="00F95145">
              <w:rPr>
                <w:rFonts w:ascii="宋体" w:eastAsia="宋体" w:hAnsi="宋体" w:cs="Times New Roman" w:hint="eastAsia"/>
                <w:bCs/>
                <w:iCs/>
                <w:sz w:val="24"/>
                <w:szCs w:val="24"/>
              </w:rPr>
              <w:t>4</w:t>
            </w:r>
            <w:r>
              <w:rPr>
                <w:rFonts w:ascii="宋体" w:eastAsia="宋体" w:hAnsi="宋体" w:cs="Times New Roman" w:hint="eastAsia"/>
                <w:bCs/>
                <w:iCs/>
                <w:sz w:val="24"/>
                <w:szCs w:val="24"/>
              </w:rPr>
              <w:t>年</w:t>
            </w:r>
            <w:r w:rsidR="00F95145">
              <w:rPr>
                <w:rFonts w:ascii="宋体" w:eastAsia="宋体" w:hAnsi="宋体" w:cs="Times New Roman" w:hint="eastAsia"/>
                <w:bCs/>
                <w:iCs/>
                <w:sz w:val="24"/>
                <w:szCs w:val="24"/>
              </w:rPr>
              <w:t>4</w:t>
            </w:r>
            <w:r w:rsidR="005844A5">
              <w:rPr>
                <w:rFonts w:ascii="宋体" w:eastAsia="宋体" w:hAnsi="宋体" w:cs="Times New Roman" w:hint="eastAsia"/>
                <w:bCs/>
                <w:iCs/>
                <w:sz w:val="24"/>
                <w:szCs w:val="24"/>
              </w:rPr>
              <w:t>月</w:t>
            </w:r>
            <w:r w:rsidR="00F95145">
              <w:rPr>
                <w:rFonts w:ascii="宋体" w:eastAsia="宋体" w:hAnsi="宋体" w:cs="Times New Roman" w:hint="eastAsia"/>
                <w:bCs/>
                <w:iCs/>
                <w:sz w:val="24"/>
                <w:szCs w:val="24"/>
              </w:rPr>
              <w:t>29</w:t>
            </w:r>
            <w:r w:rsidR="005844A5">
              <w:rPr>
                <w:rFonts w:ascii="宋体" w:eastAsia="宋体" w:hAnsi="宋体" w:cs="Times New Roman" w:hint="eastAsia"/>
                <w:bCs/>
                <w:iCs/>
                <w:sz w:val="24"/>
                <w:szCs w:val="24"/>
              </w:rPr>
              <w:t>日 1</w:t>
            </w:r>
            <w:r w:rsidR="0041764B">
              <w:rPr>
                <w:rFonts w:ascii="宋体" w:eastAsia="宋体" w:hAnsi="宋体" w:cs="Times New Roman"/>
                <w:bCs/>
                <w:iCs/>
                <w:sz w:val="24"/>
                <w:szCs w:val="24"/>
              </w:rPr>
              <w:t>1</w:t>
            </w:r>
            <w:r w:rsidR="005844A5">
              <w:rPr>
                <w:rFonts w:ascii="宋体" w:eastAsia="宋体" w:hAnsi="宋体" w:cs="Times New Roman" w:hint="eastAsia"/>
                <w:bCs/>
                <w:iCs/>
                <w:sz w:val="24"/>
                <w:szCs w:val="24"/>
              </w:rPr>
              <w:t>:00-1</w:t>
            </w:r>
            <w:r w:rsidR="0041764B">
              <w:rPr>
                <w:rFonts w:ascii="宋体" w:eastAsia="宋体" w:hAnsi="宋体" w:cs="Times New Roman"/>
                <w:bCs/>
                <w:iCs/>
                <w:sz w:val="24"/>
                <w:szCs w:val="24"/>
              </w:rPr>
              <w:t>2</w:t>
            </w:r>
            <w:r w:rsidR="005844A5">
              <w:rPr>
                <w:rFonts w:ascii="宋体" w:eastAsia="宋体" w:hAnsi="宋体" w:cs="Times New Roman" w:hint="eastAsia"/>
                <w:bCs/>
                <w:iCs/>
                <w:sz w:val="24"/>
                <w:szCs w:val="24"/>
              </w:rPr>
              <w:t>:</w:t>
            </w:r>
            <w:r>
              <w:rPr>
                <w:rFonts w:ascii="宋体" w:eastAsia="宋体" w:hAnsi="宋体" w:cs="Times New Roman" w:hint="eastAsia"/>
                <w:bCs/>
                <w:iCs/>
                <w:sz w:val="24"/>
                <w:szCs w:val="24"/>
              </w:rPr>
              <w:t>0</w:t>
            </w:r>
            <w:r w:rsidR="005844A5">
              <w:rPr>
                <w:rFonts w:ascii="宋体" w:eastAsia="宋体" w:hAnsi="宋体" w:cs="Times New Roman" w:hint="eastAsia"/>
                <w:bCs/>
                <w:iCs/>
                <w:sz w:val="24"/>
                <w:szCs w:val="24"/>
              </w:rPr>
              <w:t>0</w:t>
            </w:r>
          </w:p>
          <w:p w14:paraId="55FA039B" w14:textId="77777777" w:rsidR="000E0B58" w:rsidRDefault="005844A5">
            <w:pPr>
              <w:tabs>
                <w:tab w:val="center" w:pos="2798"/>
              </w:tabs>
              <w:spacing w:line="360" w:lineRule="auto"/>
              <w:rPr>
                <w:rFonts w:ascii="宋体" w:eastAsia="宋体" w:hAnsi="宋体" w:cs="Times New Roman"/>
                <w:bCs/>
                <w:iCs/>
                <w:sz w:val="24"/>
                <w:szCs w:val="24"/>
              </w:rPr>
            </w:pPr>
            <w:r>
              <w:rPr>
                <w:rFonts w:ascii="宋体" w:eastAsia="宋体" w:hAnsi="宋体" w:cs="宋体" w:hint="eastAsia"/>
                <w:bCs/>
                <w:iCs/>
                <w:kern w:val="0"/>
                <w:sz w:val="24"/>
              </w:rPr>
              <w:t>投资者：参与了业绩说明会的线上投资者们</w:t>
            </w:r>
          </w:p>
        </w:tc>
      </w:tr>
      <w:tr w:rsidR="000E0B58" w14:paraId="76136822" w14:textId="77777777">
        <w:tc>
          <w:tcPr>
            <w:tcW w:w="2637" w:type="dxa"/>
            <w:shd w:val="clear" w:color="auto" w:fill="auto"/>
            <w:vAlign w:val="center"/>
          </w:tcPr>
          <w:p w14:paraId="279760B9"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6203" w:type="dxa"/>
            <w:shd w:val="clear" w:color="auto" w:fill="auto"/>
          </w:tcPr>
          <w:p w14:paraId="7566713F" w14:textId="77777777"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上海证券交易所“路演中心”（http://roadshow.sseinfo.com）</w:t>
            </w:r>
          </w:p>
        </w:tc>
      </w:tr>
      <w:tr w:rsidR="000E0B58" w14:paraId="0BD7E0EF" w14:textId="77777777">
        <w:tc>
          <w:tcPr>
            <w:tcW w:w="2637" w:type="dxa"/>
            <w:shd w:val="clear" w:color="auto" w:fill="auto"/>
            <w:vAlign w:val="center"/>
          </w:tcPr>
          <w:p w14:paraId="618ED011"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6203" w:type="dxa"/>
            <w:shd w:val="clear" w:color="auto" w:fill="auto"/>
          </w:tcPr>
          <w:p w14:paraId="3ED115C9" w14:textId="7FFB874C"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董事长</w:t>
            </w:r>
            <w:r w:rsidR="00F95145">
              <w:rPr>
                <w:rFonts w:ascii="宋体" w:eastAsia="宋体" w:hAnsi="宋体" w:cs="Times New Roman" w:hint="eastAsia"/>
                <w:bCs/>
                <w:iCs/>
                <w:sz w:val="24"/>
                <w:szCs w:val="24"/>
              </w:rPr>
              <w:t>：</w:t>
            </w:r>
            <w:r>
              <w:rPr>
                <w:rFonts w:ascii="宋体" w:eastAsia="宋体" w:hAnsi="宋体" w:cs="Times New Roman" w:hint="eastAsia"/>
                <w:bCs/>
                <w:iCs/>
                <w:sz w:val="24"/>
                <w:szCs w:val="24"/>
              </w:rPr>
              <w:t>向荣</w:t>
            </w:r>
          </w:p>
          <w:p w14:paraId="763D924A" w14:textId="7BD61CCE"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总经理</w:t>
            </w:r>
            <w:r w:rsidR="00F95145">
              <w:rPr>
                <w:rFonts w:ascii="宋体" w:eastAsia="宋体" w:hAnsi="宋体" w:cs="Times New Roman" w:hint="eastAsia"/>
                <w:bCs/>
                <w:iCs/>
                <w:sz w:val="24"/>
                <w:szCs w:val="24"/>
              </w:rPr>
              <w:t>：</w:t>
            </w:r>
            <w:r>
              <w:rPr>
                <w:rFonts w:ascii="宋体" w:eastAsia="宋体" w:hAnsi="宋体" w:cs="Times New Roman" w:hint="eastAsia"/>
                <w:bCs/>
                <w:iCs/>
                <w:sz w:val="24"/>
                <w:szCs w:val="24"/>
              </w:rPr>
              <w:t>刘荣</w:t>
            </w:r>
          </w:p>
          <w:p w14:paraId="33220BA8" w14:textId="2BE3B2C8"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副总经理/董事会秘书</w:t>
            </w:r>
            <w:r w:rsidR="00F95145">
              <w:rPr>
                <w:rFonts w:ascii="宋体" w:eastAsia="宋体" w:hAnsi="宋体" w:cs="Times New Roman" w:hint="eastAsia"/>
                <w:bCs/>
                <w:iCs/>
                <w:sz w:val="24"/>
                <w:szCs w:val="24"/>
              </w:rPr>
              <w:t>：</w:t>
            </w:r>
            <w:r w:rsidR="0041764B">
              <w:rPr>
                <w:rFonts w:ascii="宋体" w:eastAsia="宋体" w:hAnsi="宋体" w:cs="Times New Roman" w:hint="eastAsia"/>
                <w:bCs/>
                <w:iCs/>
                <w:sz w:val="24"/>
                <w:szCs w:val="24"/>
              </w:rPr>
              <w:t>毛钢烈</w:t>
            </w:r>
          </w:p>
          <w:p w14:paraId="3C25FFBA" w14:textId="319256C0"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副总经理/财务总监</w:t>
            </w:r>
            <w:r w:rsidR="00F95145">
              <w:rPr>
                <w:rFonts w:ascii="宋体" w:eastAsia="宋体" w:hAnsi="宋体" w:cs="Times New Roman" w:hint="eastAsia"/>
                <w:bCs/>
                <w:iCs/>
                <w:sz w:val="24"/>
                <w:szCs w:val="24"/>
              </w:rPr>
              <w:t>：</w:t>
            </w:r>
            <w:r>
              <w:rPr>
                <w:rFonts w:ascii="宋体" w:eastAsia="宋体" w:hAnsi="宋体" w:cs="Times New Roman" w:hint="eastAsia"/>
                <w:bCs/>
                <w:iCs/>
                <w:sz w:val="24"/>
                <w:szCs w:val="24"/>
              </w:rPr>
              <w:t>陈英</w:t>
            </w:r>
          </w:p>
          <w:p w14:paraId="1DD59E50" w14:textId="7090D60A" w:rsidR="00F95145" w:rsidRDefault="00F9514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独立董事：冯建</w:t>
            </w:r>
          </w:p>
          <w:p w14:paraId="18D0584A" w14:textId="6E33545A" w:rsidR="0096558F" w:rsidRDefault="0096558F">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证券事务代表</w:t>
            </w:r>
            <w:r w:rsidR="006760A1">
              <w:rPr>
                <w:rFonts w:ascii="宋体" w:eastAsia="宋体" w:hAnsi="宋体" w:cs="Times New Roman" w:hint="eastAsia"/>
                <w:bCs/>
                <w:iCs/>
                <w:sz w:val="24"/>
                <w:szCs w:val="24"/>
              </w:rPr>
              <w:t>：</w:t>
            </w:r>
            <w:r>
              <w:rPr>
                <w:rFonts w:ascii="宋体" w:eastAsia="宋体" w:hAnsi="宋体" w:cs="Times New Roman" w:hint="eastAsia"/>
                <w:bCs/>
                <w:iCs/>
                <w:sz w:val="24"/>
                <w:szCs w:val="24"/>
              </w:rPr>
              <w:t>唐丹</w:t>
            </w:r>
          </w:p>
        </w:tc>
      </w:tr>
      <w:tr w:rsidR="000E0B58" w14:paraId="44871E4E" w14:textId="77777777">
        <w:trPr>
          <w:trHeight w:val="971"/>
        </w:trPr>
        <w:tc>
          <w:tcPr>
            <w:tcW w:w="2637" w:type="dxa"/>
            <w:shd w:val="clear" w:color="auto" w:fill="auto"/>
            <w:vAlign w:val="center"/>
          </w:tcPr>
          <w:p w14:paraId="73DCE053"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投资者关系活动</w:t>
            </w:r>
          </w:p>
          <w:p w14:paraId="7B96D67F"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主要内容介绍</w:t>
            </w:r>
          </w:p>
        </w:tc>
        <w:tc>
          <w:tcPr>
            <w:tcW w:w="6203" w:type="dxa"/>
            <w:shd w:val="clear" w:color="auto" w:fill="auto"/>
          </w:tcPr>
          <w:p w14:paraId="64AFBA33" w14:textId="7158EA8A" w:rsidR="000E0B58" w:rsidRDefault="005844A5" w:rsidP="0096558F">
            <w:pPr>
              <w:spacing w:line="360" w:lineRule="auto"/>
              <w:rPr>
                <w:rFonts w:ascii="宋体" w:eastAsia="宋体" w:hAnsi="宋体" w:cs="Times New Roman"/>
                <w:bCs/>
                <w:iCs/>
                <w:sz w:val="24"/>
                <w:szCs w:val="24"/>
              </w:rPr>
            </w:pPr>
            <w:r>
              <w:rPr>
                <w:rFonts w:ascii="宋体" w:eastAsia="宋体" w:hAnsi="宋体" w:cs="宋体" w:hint="eastAsia"/>
                <w:bCs/>
                <w:iCs/>
                <w:color w:val="000000"/>
                <w:sz w:val="24"/>
              </w:rPr>
              <w:t>针对公司</w:t>
            </w:r>
            <w:r w:rsidR="009D01E1" w:rsidRPr="009D01E1">
              <w:rPr>
                <w:rFonts w:ascii="宋体" w:eastAsia="宋体" w:hAnsi="宋体" w:cs="宋体" w:hint="eastAsia"/>
                <w:bCs/>
                <w:iCs/>
                <w:color w:val="000000"/>
                <w:sz w:val="24"/>
              </w:rPr>
              <w:t>202</w:t>
            </w:r>
            <w:r w:rsidR="00F95145">
              <w:rPr>
                <w:rFonts w:ascii="宋体" w:eastAsia="宋体" w:hAnsi="宋体" w:cs="宋体" w:hint="eastAsia"/>
                <w:bCs/>
                <w:iCs/>
                <w:color w:val="000000"/>
                <w:sz w:val="24"/>
              </w:rPr>
              <w:t>3</w:t>
            </w:r>
            <w:r w:rsidR="009D01E1" w:rsidRPr="009D01E1">
              <w:rPr>
                <w:rFonts w:ascii="宋体" w:eastAsia="宋体" w:hAnsi="宋体" w:cs="宋体" w:hint="eastAsia"/>
                <w:bCs/>
                <w:iCs/>
                <w:color w:val="000000"/>
                <w:sz w:val="24"/>
              </w:rPr>
              <w:t>年度</w:t>
            </w:r>
            <w:r w:rsidR="009D01E1">
              <w:rPr>
                <w:rFonts w:ascii="宋体" w:eastAsia="宋体" w:hAnsi="宋体" w:cs="宋体" w:hint="eastAsia"/>
                <w:bCs/>
                <w:iCs/>
                <w:color w:val="000000"/>
                <w:sz w:val="24"/>
              </w:rPr>
              <w:t>、</w:t>
            </w:r>
            <w:r w:rsidR="009D01E1" w:rsidRPr="009D01E1">
              <w:rPr>
                <w:rFonts w:ascii="宋体" w:eastAsia="宋体" w:hAnsi="宋体" w:cs="宋体" w:hint="eastAsia"/>
                <w:bCs/>
                <w:iCs/>
                <w:color w:val="000000"/>
                <w:sz w:val="24"/>
              </w:rPr>
              <w:t>202</w:t>
            </w:r>
            <w:r w:rsidR="00F95145">
              <w:rPr>
                <w:rFonts w:ascii="宋体" w:eastAsia="宋体" w:hAnsi="宋体" w:cs="宋体" w:hint="eastAsia"/>
                <w:bCs/>
                <w:iCs/>
                <w:color w:val="000000"/>
                <w:sz w:val="24"/>
              </w:rPr>
              <w:t>4</w:t>
            </w:r>
            <w:r w:rsidR="009D01E1" w:rsidRPr="009D01E1">
              <w:rPr>
                <w:rFonts w:ascii="宋体" w:eastAsia="宋体" w:hAnsi="宋体" w:cs="宋体" w:hint="eastAsia"/>
                <w:bCs/>
                <w:iCs/>
                <w:color w:val="000000"/>
                <w:sz w:val="24"/>
              </w:rPr>
              <w:t>年第一季度</w:t>
            </w:r>
            <w:r>
              <w:rPr>
                <w:rFonts w:ascii="宋体" w:eastAsia="宋体" w:hAnsi="宋体" w:cs="宋体" w:hint="eastAsia"/>
                <w:bCs/>
                <w:iCs/>
                <w:color w:val="000000"/>
                <w:sz w:val="24"/>
              </w:rPr>
              <w:t>业绩情</w:t>
            </w:r>
            <w:r w:rsidR="0096558F">
              <w:rPr>
                <w:rFonts w:ascii="宋体" w:eastAsia="宋体" w:hAnsi="宋体" w:cs="宋体" w:hint="eastAsia"/>
                <w:bCs/>
                <w:iCs/>
                <w:color w:val="000000"/>
                <w:sz w:val="24"/>
              </w:rPr>
              <w:t>况</w:t>
            </w:r>
            <w:r>
              <w:rPr>
                <w:rFonts w:ascii="宋体" w:eastAsia="宋体" w:hAnsi="宋体" w:cs="宋体" w:hint="eastAsia"/>
                <w:bCs/>
                <w:iCs/>
                <w:color w:val="000000"/>
                <w:sz w:val="24"/>
              </w:rPr>
              <w:t>，与广大投资</w:t>
            </w:r>
            <w:r w:rsidR="00D01725">
              <w:rPr>
                <w:rFonts w:ascii="宋体" w:eastAsia="宋体" w:hAnsi="宋体" w:cs="宋体" w:hint="eastAsia"/>
                <w:bCs/>
                <w:iCs/>
                <w:color w:val="000000"/>
                <w:sz w:val="24"/>
              </w:rPr>
              <w:t>者</w:t>
            </w:r>
            <w:r>
              <w:rPr>
                <w:rFonts w:ascii="宋体" w:eastAsia="宋体" w:hAnsi="宋体" w:cs="宋体" w:hint="eastAsia"/>
                <w:bCs/>
                <w:iCs/>
                <w:color w:val="000000"/>
                <w:sz w:val="24"/>
              </w:rPr>
              <w:t>进行深入交流。线上业绩说明会沟通交流过程中，公司人员严格按照有关制度规定，没有出现未公开重大信息泄露等情况。</w:t>
            </w:r>
          </w:p>
        </w:tc>
      </w:tr>
      <w:tr w:rsidR="000E0B58" w14:paraId="7C864326" w14:textId="77777777">
        <w:tc>
          <w:tcPr>
            <w:tcW w:w="2637" w:type="dxa"/>
            <w:shd w:val="clear" w:color="auto" w:fill="auto"/>
            <w:vAlign w:val="center"/>
          </w:tcPr>
          <w:p w14:paraId="0EA25FC5" w14:textId="77777777" w:rsidR="000E0B58" w:rsidRDefault="005844A5">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附件清单（如有）</w:t>
            </w:r>
          </w:p>
        </w:tc>
        <w:tc>
          <w:tcPr>
            <w:tcW w:w="6203" w:type="dxa"/>
            <w:shd w:val="clear" w:color="auto" w:fill="auto"/>
          </w:tcPr>
          <w:p w14:paraId="0640BC59" w14:textId="77777777"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会议纪要</w:t>
            </w:r>
          </w:p>
        </w:tc>
      </w:tr>
      <w:tr w:rsidR="000E0B58" w14:paraId="703C7E06" w14:textId="77777777">
        <w:tc>
          <w:tcPr>
            <w:tcW w:w="2637" w:type="dxa"/>
            <w:shd w:val="clear" w:color="auto" w:fill="auto"/>
            <w:vAlign w:val="center"/>
          </w:tcPr>
          <w:p w14:paraId="45CAF813" w14:textId="77777777" w:rsidR="000E0B58" w:rsidRDefault="005844A5">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6203" w:type="dxa"/>
            <w:shd w:val="clear" w:color="auto" w:fill="auto"/>
            <w:vAlign w:val="center"/>
          </w:tcPr>
          <w:p w14:paraId="169BC0B4" w14:textId="68AE9628" w:rsidR="000E0B58" w:rsidRDefault="005844A5" w:rsidP="0096558F">
            <w:pPr>
              <w:spacing w:line="360" w:lineRule="auto"/>
              <w:rPr>
                <w:rFonts w:ascii="宋体" w:eastAsia="宋体" w:hAnsi="宋体" w:cs="Times New Roman"/>
                <w:iCs/>
                <w:sz w:val="24"/>
                <w:szCs w:val="24"/>
              </w:rPr>
            </w:pPr>
            <w:r>
              <w:rPr>
                <w:rFonts w:ascii="宋体" w:eastAsia="宋体" w:hAnsi="宋体" w:cs="Times New Roman" w:hint="eastAsia"/>
                <w:iCs/>
                <w:sz w:val="24"/>
                <w:szCs w:val="24"/>
              </w:rPr>
              <w:t>202</w:t>
            </w:r>
            <w:r w:rsidR="00F95145">
              <w:rPr>
                <w:rFonts w:ascii="宋体" w:eastAsia="宋体" w:hAnsi="宋体" w:cs="Times New Roman" w:hint="eastAsia"/>
                <w:iCs/>
                <w:sz w:val="24"/>
                <w:szCs w:val="24"/>
              </w:rPr>
              <w:t>4</w:t>
            </w:r>
            <w:r>
              <w:rPr>
                <w:rFonts w:ascii="宋体" w:eastAsia="宋体" w:hAnsi="宋体" w:cs="Times New Roman" w:hint="eastAsia"/>
                <w:iCs/>
                <w:sz w:val="24"/>
                <w:szCs w:val="24"/>
              </w:rPr>
              <w:t>年</w:t>
            </w:r>
            <w:r w:rsidR="00F95145">
              <w:rPr>
                <w:rFonts w:ascii="宋体" w:eastAsia="宋体" w:hAnsi="宋体" w:cs="Times New Roman" w:hint="eastAsia"/>
                <w:iCs/>
                <w:sz w:val="24"/>
                <w:szCs w:val="24"/>
              </w:rPr>
              <w:t>4</w:t>
            </w:r>
            <w:r>
              <w:rPr>
                <w:rFonts w:ascii="宋体" w:eastAsia="宋体" w:hAnsi="宋体" w:cs="Times New Roman" w:hint="eastAsia"/>
                <w:iCs/>
                <w:sz w:val="24"/>
                <w:szCs w:val="24"/>
              </w:rPr>
              <w:t>月</w:t>
            </w:r>
            <w:r w:rsidR="00F95145">
              <w:rPr>
                <w:rFonts w:ascii="宋体" w:eastAsia="宋体" w:hAnsi="宋体" w:cs="Times New Roman" w:hint="eastAsia"/>
                <w:iCs/>
                <w:sz w:val="24"/>
                <w:szCs w:val="24"/>
              </w:rPr>
              <w:t>29</w:t>
            </w:r>
            <w:r>
              <w:rPr>
                <w:rFonts w:ascii="宋体" w:eastAsia="宋体" w:hAnsi="宋体" w:cs="Times New Roman" w:hint="eastAsia"/>
                <w:iCs/>
                <w:sz w:val="24"/>
                <w:szCs w:val="24"/>
              </w:rPr>
              <w:t>日</w:t>
            </w:r>
          </w:p>
        </w:tc>
      </w:tr>
    </w:tbl>
    <w:p w14:paraId="5BBB94B4" w14:textId="77777777" w:rsidR="000E0B58" w:rsidRDefault="005844A5">
      <w:r>
        <w:br w:type="page"/>
      </w:r>
    </w:p>
    <w:p w14:paraId="4644A637" w14:textId="77777777" w:rsidR="000E0B58" w:rsidRDefault="005844A5">
      <w:pPr>
        <w:spacing w:line="360" w:lineRule="auto"/>
        <w:rPr>
          <w:rFonts w:ascii="黑体" w:eastAsia="黑体" w:hAnsi="黑体" w:cs="宋体"/>
          <w:color w:val="000000"/>
          <w:sz w:val="28"/>
          <w:shd w:val="clear" w:color="auto" w:fill="FFFFFF"/>
        </w:rPr>
      </w:pPr>
      <w:r>
        <w:rPr>
          <w:rFonts w:ascii="黑体" w:eastAsia="黑体" w:hAnsi="黑体" w:cs="宋体" w:hint="eastAsia"/>
          <w:color w:val="000000"/>
          <w:sz w:val="28"/>
          <w:shd w:val="clear" w:color="auto" w:fill="FFFFFF"/>
        </w:rPr>
        <w:lastRenderedPageBreak/>
        <w:t>附件</w:t>
      </w:r>
    </w:p>
    <w:p w14:paraId="52A96A3D" w14:textId="77777777" w:rsidR="000E0B58" w:rsidRDefault="005844A5">
      <w:pPr>
        <w:spacing w:line="360" w:lineRule="auto"/>
        <w:jc w:val="center"/>
        <w:rPr>
          <w:rFonts w:ascii="黑体" w:eastAsia="黑体" w:hAnsi="黑体" w:cs="宋体"/>
          <w:color w:val="000000"/>
          <w:sz w:val="32"/>
          <w:shd w:val="clear" w:color="auto" w:fill="FFFFFF"/>
        </w:rPr>
      </w:pPr>
      <w:r>
        <w:rPr>
          <w:rFonts w:ascii="黑体" w:eastAsia="黑体" w:hAnsi="黑体" w:cs="宋体" w:hint="eastAsia"/>
          <w:color w:val="000000"/>
          <w:sz w:val="32"/>
          <w:shd w:val="clear" w:color="auto" w:fill="FFFFFF"/>
        </w:rPr>
        <w:t>成都盟升电子技术股份有限公司</w:t>
      </w:r>
    </w:p>
    <w:p w14:paraId="485D9355" w14:textId="5E1332EC" w:rsidR="000E0B58" w:rsidRDefault="009D01E1">
      <w:pPr>
        <w:spacing w:line="360" w:lineRule="auto"/>
        <w:jc w:val="center"/>
        <w:rPr>
          <w:rFonts w:ascii="黑体" w:eastAsia="黑体" w:hAnsi="黑体" w:cs="宋体"/>
          <w:color w:val="000000"/>
          <w:sz w:val="32"/>
          <w:shd w:val="clear" w:color="auto" w:fill="FFFFFF"/>
        </w:rPr>
      </w:pPr>
      <w:r w:rsidRPr="009D01E1">
        <w:rPr>
          <w:rFonts w:ascii="黑体" w:eastAsia="黑体" w:hAnsi="黑体" w:cs="宋体" w:hint="eastAsia"/>
          <w:color w:val="000000"/>
          <w:sz w:val="32"/>
          <w:shd w:val="clear" w:color="auto" w:fill="FFFFFF"/>
        </w:rPr>
        <w:t>202</w:t>
      </w:r>
      <w:r w:rsidR="00F95145">
        <w:rPr>
          <w:rFonts w:ascii="黑体" w:eastAsia="黑体" w:hAnsi="黑体" w:cs="宋体" w:hint="eastAsia"/>
          <w:color w:val="000000"/>
          <w:sz w:val="32"/>
          <w:shd w:val="clear" w:color="auto" w:fill="FFFFFF"/>
        </w:rPr>
        <w:t>3</w:t>
      </w:r>
      <w:r w:rsidRPr="009D01E1">
        <w:rPr>
          <w:rFonts w:ascii="黑体" w:eastAsia="黑体" w:hAnsi="黑体" w:cs="宋体" w:hint="eastAsia"/>
          <w:color w:val="000000"/>
          <w:sz w:val="32"/>
          <w:shd w:val="clear" w:color="auto" w:fill="FFFFFF"/>
        </w:rPr>
        <w:t>年度暨202</w:t>
      </w:r>
      <w:r w:rsidR="00F95145">
        <w:rPr>
          <w:rFonts w:ascii="黑体" w:eastAsia="黑体" w:hAnsi="黑体" w:cs="宋体" w:hint="eastAsia"/>
          <w:color w:val="000000"/>
          <w:sz w:val="32"/>
          <w:shd w:val="clear" w:color="auto" w:fill="FFFFFF"/>
        </w:rPr>
        <w:t>4</w:t>
      </w:r>
      <w:r w:rsidRPr="009D01E1">
        <w:rPr>
          <w:rFonts w:ascii="黑体" w:eastAsia="黑体" w:hAnsi="黑体" w:cs="宋体" w:hint="eastAsia"/>
          <w:color w:val="000000"/>
          <w:sz w:val="32"/>
          <w:shd w:val="clear" w:color="auto" w:fill="FFFFFF"/>
        </w:rPr>
        <w:t>年第一季度</w:t>
      </w:r>
      <w:r w:rsidR="005844A5">
        <w:rPr>
          <w:rFonts w:ascii="黑体" w:eastAsia="黑体" w:hAnsi="黑体" w:cs="宋体" w:hint="eastAsia"/>
          <w:color w:val="000000"/>
          <w:sz w:val="32"/>
          <w:shd w:val="clear" w:color="auto" w:fill="FFFFFF"/>
        </w:rPr>
        <w:t>业绩说明会会议纪要</w:t>
      </w:r>
    </w:p>
    <w:p w14:paraId="48E9F04E" w14:textId="77777777" w:rsidR="000E0B58" w:rsidRDefault="000E0B58">
      <w:pPr>
        <w:pStyle w:val="a5"/>
        <w:spacing w:line="360" w:lineRule="auto"/>
        <w:ind w:firstLineChars="200" w:firstLine="480"/>
        <w:rPr>
          <w:rFonts w:asciiTheme="minorEastAsia" w:hAnsiTheme="minorEastAsia"/>
          <w:sz w:val="24"/>
        </w:rPr>
      </w:pPr>
    </w:p>
    <w:p w14:paraId="51B4C4AA" w14:textId="51E78BD3" w:rsidR="000E0B58" w:rsidRDefault="005844A5">
      <w:pPr>
        <w:pStyle w:val="a5"/>
        <w:spacing w:line="360" w:lineRule="auto"/>
        <w:ind w:firstLineChars="200" w:firstLine="480"/>
        <w:rPr>
          <w:rFonts w:asciiTheme="minorEastAsia" w:hAnsiTheme="minorEastAsia"/>
          <w:sz w:val="24"/>
        </w:rPr>
      </w:pPr>
      <w:r>
        <w:rPr>
          <w:rFonts w:asciiTheme="minorEastAsia" w:hAnsiTheme="minorEastAsia" w:hint="eastAsia"/>
          <w:sz w:val="24"/>
        </w:rPr>
        <w:t>公司在上海证券交易所、上证所信息网络有限公司的支持下，在上证路演中心（http://roadshow.sseinfo.com</w:t>
      </w:r>
      <w:r w:rsidR="00094716">
        <w:rPr>
          <w:rFonts w:asciiTheme="minorEastAsia" w:hAnsiTheme="minorEastAsia" w:hint="eastAsia"/>
          <w:sz w:val="24"/>
        </w:rPr>
        <w:t>）召开了线上业绩说明会，说明会流程包括：董事长致辞</w:t>
      </w:r>
      <w:r w:rsidR="0041764B">
        <w:rPr>
          <w:rFonts w:asciiTheme="minorEastAsia" w:hAnsiTheme="minorEastAsia" w:hint="eastAsia"/>
          <w:sz w:val="24"/>
        </w:rPr>
        <w:t>及</w:t>
      </w:r>
      <w:r w:rsidR="0096558F">
        <w:rPr>
          <w:rFonts w:asciiTheme="minorEastAsia" w:hAnsiTheme="minorEastAsia" w:hint="eastAsia"/>
          <w:sz w:val="24"/>
        </w:rPr>
        <w:t>介绍经</w:t>
      </w:r>
      <w:r w:rsidR="008138A0">
        <w:rPr>
          <w:rFonts w:asciiTheme="minorEastAsia" w:hAnsiTheme="minorEastAsia" w:hint="eastAsia"/>
          <w:sz w:val="24"/>
        </w:rPr>
        <w:t>营</w:t>
      </w:r>
      <w:r w:rsidR="0096558F">
        <w:rPr>
          <w:rFonts w:asciiTheme="minorEastAsia" w:hAnsiTheme="minorEastAsia" w:hint="eastAsia"/>
          <w:sz w:val="24"/>
        </w:rPr>
        <w:t>情况、</w:t>
      </w:r>
      <w:r>
        <w:rPr>
          <w:rFonts w:asciiTheme="minorEastAsia" w:hAnsiTheme="minorEastAsia" w:hint="eastAsia"/>
          <w:sz w:val="24"/>
        </w:rPr>
        <w:t>回复公告征集的问题、投资者网络互动等环节。</w:t>
      </w:r>
    </w:p>
    <w:p w14:paraId="1EE98FEB" w14:textId="77777777" w:rsidR="000E0B58" w:rsidRDefault="005844A5">
      <w:pPr>
        <w:pStyle w:val="a5"/>
        <w:spacing w:line="360" w:lineRule="auto"/>
        <w:ind w:firstLineChars="200" w:firstLine="480"/>
        <w:rPr>
          <w:rFonts w:asciiTheme="minorEastAsia" w:hAnsiTheme="minorEastAsia"/>
          <w:b/>
          <w:sz w:val="24"/>
        </w:rPr>
      </w:pPr>
      <w:r>
        <w:rPr>
          <w:rFonts w:asciiTheme="minorEastAsia" w:hAnsiTheme="minorEastAsia" w:hint="eastAsia"/>
          <w:sz w:val="24"/>
        </w:rPr>
        <w:t>其中回复投资者普遍关注的公告征集问题和投资者网络互动问答的交流环节情况主要如下：</w:t>
      </w:r>
    </w:p>
    <w:p w14:paraId="0142DBE7" w14:textId="1DB60220" w:rsidR="000E0B58" w:rsidRDefault="005844A5" w:rsidP="002134F4">
      <w:pPr>
        <w:widowControl/>
        <w:spacing w:line="360" w:lineRule="auto"/>
        <w:ind w:firstLineChars="200" w:firstLine="482"/>
        <w:jc w:val="left"/>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问题</w:t>
      </w:r>
      <w:r>
        <w:rPr>
          <w:rFonts w:ascii="宋体" w:eastAsia="宋体" w:hAnsi="宋体" w:cs="宋体"/>
          <w:b/>
          <w:bCs/>
          <w:color w:val="000000"/>
          <w:kern w:val="0"/>
          <w:sz w:val="24"/>
          <w:szCs w:val="24"/>
          <w:lang w:bidi="ar"/>
        </w:rPr>
        <w:t>1</w:t>
      </w:r>
      <w:r>
        <w:rPr>
          <w:rFonts w:ascii="宋体" w:eastAsia="宋体" w:hAnsi="宋体" w:cs="宋体" w:hint="eastAsia"/>
          <w:b/>
          <w:bCs/>
          <w:color w:val="000000"/>
          <w:kern w:val="0"/>
          <w:sz w:val="24"/>
          <w:szCs w:val="24"/>
          <w:lang w:bidi="ar"/>
        </w:rPr>
        <w:t>：</w:t>
      </w:r>
      <w:r w:rsidR="002134F4" w:rsidRPr="002134F4">
        <w:rPr>
          <w:rFonts w:ascii="宋体" w:eastAsia="宋体" w:hAnsi="宋体" w:cs="宋体" w:hint="eastAsia"/>
          <w:b/>
          <w:bCs/>
          <w:color w:val="000000"/>
          <w:kern w:val="0"/>
          <w:sz w:val="24"/>
          <w:szCs w:val="24"/>
          <w:lang w:bidi="ar"/>
        </w:rPr>
        <w:t>1、业绩越来越差，一年不如一年，亏损严重，募资项目何时产生效益？何时扭转亏损？2、大股东和管理层没有管理企业的能力，做不好企业，为何不把股份转让出去？难道死扛到退市。3、大股东和管理层要是对企业有信心扭转颓势，为何不自愿锁定股份至股价达到80元或者100元后再减持？</w:t>
      </w:r>
    </w:p>
    <w:p w14:paraId="7CFAE2DD" w14:textId="74CE1A0F" w:rsidR="000E0B58" w:rsidRDefault="005844A5">
      <w:pPr>
        <w:widowControl/>
        <w:spacing w:line="360" w:lineRule="auto"/>
        <w:ind w:firstLineChars="200" w:firstLine="480"/>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回答：</w:t>
      </w:r>
      <w:r w:rsidR="002134F4" w:rsidRPr="002134F4">
        <w:rPr>
          <w:rFonts w:ascii="宋体" w:eastAsia="宋体" w:hAnsi="宋体" w:cs="宋体" w:hint="eastAsia"/>
          <w:color w:val="000000"/>
          <w:kern w:val="0"/>
          <w:sz w:val="24"/>
          <w:szCs w:val="24"/>
          <w:lang w:bidi="ar"/>
        </w:rPr>
        <w:t>公司在主营业务三大领域卫星导航、卫星通信、电子对抗制定了相关经营计划，同时也积极探索在更宽领域的延伸，另外，公司将不断拓展研发方向，提升科技创新能力，为公司的持续发展注入强大动力。公司管理层也将根据市场环境变化，结合公司实际情况，不断优化经营管理工作，努力创造出更好的业绩来回报广大投资者。公司目前并未收到关于大股东和董事、高级管理人员关于减持计划的通知。</w:t>
      </w:r>
    </w:p>
    <w:p w14:paraId="3FDE3019" w14:textId="77777777" w:rsidR="000E0B58" w:rsidRDefault="000E0B58">
      <w:pPr>
        <w:widowControl/>
        <w:spacing w:line="360" w:lineRule="auto"/>
        <w:ind w:firstLineChars="200" w:firstLine="480"/>
        <w:jc w:val="left"/>
        <w:rPr>
          <w:rFonts w:ascii="宋体" w:eastAsia="宋体" w:hAnsi="宋体" w:cs="宋体"/>
          <w:color w:val="000000"/>
          <w:kern w:val="0"/>
          <w:sz w:val="24"/>
          <w:szCs w:val="24"/>
          <w:lang w:bidi="ar"/>
        </w:rPr>
      </w:pPr>
    </w:p>
    <w:p w14:paraId="49E7FF2E" w14:textId="67E123A3" w:rsidR="000E0B58" w:rsidRDefault="005844A5">
      <w:pPr>
        <w:spacing w:line="360" w:lineRule="auto"/>
        <w:ind w:firstLineChars="200" w:firstLine="482"/>
        <w:rPr>
          <w:rFonts w:ascii="宋体" w:eastAsia="宋体" w:hAnsi="宋体" w:cs="宋体"/>
          <w:b/>
          <w:bCs/>
          <w:color w:val="000000"/>
          <w:sz w:val="24"/>
          <w:szCs w:val="24"/>
        </w:rPr>
      </w:pPr>
      <w:r>
        <w:rPr>
          <w:rFonts w:ascii="宋体" w:eastAsia="宋体" w:hAnsi="宋体" w:cs="宋体" w:hint="eastAsia"/>
          <w:b/>
          <w:bCs/>
          <w:color w:val="000000"/>
          <w:sz w:val="24"/>
          <w:szCs w:val="24"/>
        </w:rPr>
        <w:t>问题</w:t>
      </w:r>
      <w:r>
        <w:rPr>
          <w:rFonts w:ascii="宋体" w:eastAsia="宋体" w:hAnsi="宋体" w:cs="宋体"/>
          <w:b/>
          <w:bCs/>
          <w:color w:val="000000"/>
          <w:sz w:val="24"/>
          <w:szCs w:val="24"/>
        </w:rPr>
        <w:t>2</w:t>
      </w:r>
      <w:r>
        <w:rPr>
          <w:rFonts w:ascii="宋体" w:eastAsia="宋体" w:hAnsi="宋体" w:cs="宋体" w:hint="eastAsia"/>
          <w:b/>
          <w:bCs/>
          <w:color w:val="000000"/>
          <w:sz w:val="24"/>
          <w:szCs w:val="24"/>
        </w:rPr>
        <w:t>：</w:t>
      </w:r>
      <w:r w:rsidR="002134F4" w:rsidRPr="002134F4">
        <w:rPr>
          <w:rFonts w:ascii="宋体" w:eastAsia="宋体" w:hAnsi="宋体" w:cs="宋体" w:hint="eastAsia"/>
          <w:b/>
          <w:bCs/>
          <w:color w:val="000000"/>
          <w:sz w:val="24"/>
          <w:szCs w:val="24"/>
        </w:rPr>
        <w:t>请问公司发行的可转债项目开始建设时间是多久?预计大概时间可以开始使用？电子对抗是否为公司的主营业务之一符合国家现在信息化战争发展战略？</w:t>
      </w:r>
    </w:p>
    <w:p w14:paraId="64356837" w14:textId="3288AD3B" w:rsidR="000E0B58" w:rsidRDefault="005844A5">
      <w:p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回答：</w:t>
      </w:r>
      <w:r w:rsidR="002134F4" w:rsidRPr="002134F4">
        <w:rPr>
          <w:rFonts w:ascii="宋体" w:eastAsia="宋体" w:hAnsi="宋体" w:cs="宋体" w:hint="eastAsia"/>
          <w:color w:val="000000"/>
          <w:sz w:val="24"/>
          <w:szCs w:val="24"/>
        </w:rPr>
        <w:t>公司发行可转债募投项目“电子对抗装备科研及生产中心建设项目”预计在2025年6月达到可使用状态。电子对抗为公司主要产品之一，2023年形成的收入占比较小；2023年在电子对抗领域，公司实现了多项技术突破并且通过实验验证，进一步提升了核心竞争力，同时，通过招投标进入多个项目型号配套序列中。随着我国逐渐由军事大国走向军事强国，对于自身“海、陆、空、天”</w:t>
      </w:r>
      <w:r w:rsidR="002134F4" w:rsidRPr="002134F4">
        <w:rPr>
          <w:rFonts w:ascii="宋体" w:eastAsia="宋体" w:hAnsi="宋体" w:cs="宋体" w:hint="eastAsia"/>
          <w:color w:val="000000"/>
          <w:sz w:val="24"/>
          <w:szCs w:val="24"/>
        </w:rPr>
        <w:lastRenderedPageBreak/>
        <w:t>等多维一体综合防御需求也相应提升，且从近年来国际局部冲突的战例来看，以电子进攻、电子防护、电子支援等为主要目的的电子对抗装备已逐渐成为了现代化战争的核心环节。在此背景下，电子对抗装备的战略定位已得到重新认识，已成为现代信息化战争的关键之一。</w:t>
      </w:r>
    </w:p>
    <w:p w14:paraId="6FEC0462" w14:textId="77777777" w:rsidR="000E0B58" w:rsidRDefault="000E0B58">
      <w:pPr>
        <w:spacing w:line="360" w:lineRule="auto"/>
        <w:ind w:firstLineChars="200" w:firstLine="480"/>
        <w:rPr>
          <w:rFonts w:ascii="宋体" w:eastAsia="宋体" w:hAnsi="宋体" w:cs="宋体"/>
          <w:color w:val="000000"/>
          <w:sz w:val="24"/>
          <w:szCs w:val="24"/>
        </w:rPr>
      </w:pPr>
    </w:p>
    <w:p w14:paraId="4C710DD9" w14:textId="1A474044" w:rsidR="000E0B58" w:rsidRDefault="005844A5">
      <w:pPr>
        <w:spacing w:line="360" w:lineRule="auto"/>
        <w:ind w:firstLineChars="200" w:firstLine="482"/>
        <w:rPr>
          <w:rFonts w:ascii="宋体" w:eastAsia="宋体" w:hAnsi="宋体" w:cs="宋体"/>
          <w:b/>
          <w:bCs/>
          <w:color w:val="000000"/>
          <w:sz w:val="24"/>
          <w:szCs w:val="24"/>
        </w:rPr>
      </w:pPr>
      <w:r>
        <w:rPr>
          <w:rFonts w:ascii="宋体" w:eastAsia="宋体" w:hAnsi="宋体" w:cs="宋体" w:hint="eastAsia"/>
          <w:b/>
          <w:bCs/>
          <w:color w:val="000000"/>
          <w:sz w:val="24"/>
          <w:szCs w:val="24"/>
        </w:rPr>
        <w:t>问题3：</w:t>
      </w:r>
      <w:r w:rsidR="002134F4" w:rsidRPr="002134F4">
        <w:rPr>
          <w:rFonts w:ascii="宋体" w:eastAsia="宋体" w:hAnsi="宋体" w:cs="宋体" w:hint="eastAsia"/>
          <w:b/>
          <w:bCs/>
          <w:color w:val="000000"/>
          <w:sz w:val="24"/>
          <w:szCs w:val="24"/>
        </w:rPr>
        <w:t>最近国航采购100架C919，有大进展，请问董事长，贵公司的卫星通信数据链等产品何时能进入前装？</w:t>
      </w:r>
    </w:p>
    <w:p w14:paraId="282D2D8D" w14:textId="77416C22" w:rsidR="000E0B58" w:rsidRDefault="005844A5">
      <w:pPr>
        <w:pStyle w:val="a5"/>
        <w:spacing w:line="360" w:lineRule="auto"/>
        <w:ind w:firstLineChars="200" w:firstLine="480"/>
        <w:rPr>
          <w:rFonts w:asciiTheme="minorEastAsia" w:hAnsiTheme="minorEastAsia"/>
          <w:sz w:val="24"/>
        </w:rPr>
      </w:pPr>
      <w:r>
        <w:rPr>
          <w:rFonts w:asciiTheme="minorEastAsia" w:hAnsiTheme="minorEastAsia" w:hint="eastAsia"/>
          <w:sz w:val="24"/>
        </w:rPr>
        <w:t>回答：</w:t>
      </w:r>
      <w:r w:rsidR="002134F4" w:rsidRPr="002134F4">
        <w:rPr>
          <w:rFonts w:asciiTheme="minorEastAsia" w:hAnsiTheme="minorEastAsia" w:hint="eastAsia"/>
          <w:sz w:val="24"/>
        </w:rPr>
        <w:t>尊敬的投资者，您好！公司机载卫星通信天线目前主要应用于空客、波音机型后装市场；对于国内C919前装市场，公司正在积极对接并推进相关工作。</w:t>
      </w:r>
    </w:p>
    <w:p w14:paraId="68394D64" w14:textId="77777777" w:rsidR="000E0B58" w:rsidRDefault="000E0B58">
      <w:pPr>
        <w:pStyle w:val="a5"/>
        <w:spacing w:line="360" w:lineRule="auto"/>
        <w:ind w:firstLineChars="200" w:firstLine="480"/>
        <w:rPr>
          <w:rFonts w:asciiTheme="minorEastAsia" w:hAnsiTheme="minorEastAsia"/>
          <w:sz w:val="24"/>
        </w:rPr>
      </w:pPr>
    </w:p>
    <w:p w14:paraId="795AE6FE" w14:textId="23B646E3" w:rsidR="000E0B58" w:rsidRDefault="005844A5">
      <w:pPr>
        <w:pStyle w:val="a5"/>
        <w:spacing w:line="360" w:lineRule="auto"/>
        <w:ind w:firstLineChars="200" w:firstLine="482"/>
        <w:rPr>
          <w:rFonts w:asciiTheme="minorEastAsia" w:hAnsiTheme="minorEastAsia"/>
          <w:b/>
          <w:bCs/>
          <w:sz w:val="24"/>
        </w:rPr>
      </w:pPr>
      <w:r>
        <w:rPr>
          <w:rFonts w:asciiTheme="minorEastAsia" w:hAnsiTheme="minorEastAsia" w:hint="eastAsia"/>
          <w:b/>
          <w:bCs/>
          <w:sz w:val="24"/>
        </w:rPr>
        <w:t>问题4：</w:t>
      </w:r>
      <w:r w:rsidR="002134F4" w:rsidRPr="002134F4">
        <w:rPr>
          <w:rFonts w:asciiTheme="minorEastAsia" w:hAnsiTheme="minorEastAsia" w:hint="eastAsia"/>
          <w:b/>
          <w:bCs/>
          <w:sz w:val="24"/>
        </w:rPr>
        <w:t>贵公司在电子对抗方面取得了突破进展，并在比对中取得领先，请问董事长，什么时候能够取得批量订单？有哪些竞争对手？谢谢。</w:t>
      </w:r>
    </w:p>
    <w:p w14:paraId="2F5C8D2B" w14:textId="4CC4E259" w:rsidR="000E0B58" w:rsidRDefault="005844A5">
      <w:pPr>
        <w:pStyle w:val="a5"/>
        <w:spacing w:line="360" w:lineRule="auto"/>
        <w:ind w:firstLineChars="200" w:firstLine="480"/>
        <w:rPr>
          <w:rFonts w:asciiTheme="minorEastAsia" w:hAnsiTheme="minorEastAsia"/>
          <w:sz w:val="24"/>
        </w:rPr>
      </w:pPr>
      <w:r>
        <w:rPr>
          <w:rFonts w:asciiTheme="minorEastAsia" w:hAnsiTheme="minorEastAsia" w:hint="eastAsia"/>
          <w:sz w:val="24"/>
        </w:rPr>
        <w:t>回答：</w:t>
      </w:r>
      <w:r w:rsidR="002134F4" w:rsidRPr="002134F4">
        <w:rPr>
          <w:rFonts w:asciiTheme="minorEastAsia" w:hAnsiTheme="minorEastAsia" w:hint="eastAsia"/>
          <w:sz w:val="24"/>
        </w:rPr>
        <w:t>尊敬的投资者，您好！公司个别项目已处于验证试验、定型试验阶段，按国防军工管理流程，预计完成相关试验后会转入批量生产阶段，其他项目也在正常推进中。公司电子对抗领域的竞争对手主要为部分科研院所及民营企业。</w:t>
      </w:r>
    </w:p>
    <w:p w14:paraId="0CA07DDF" w14:textId="77777777" w:rsidR="000E0B58" w:rsidRDefault="000E0B58">
      <w:pPr>
        <w:pStyle w:val="a5"/>
        <w:spacing w:line="360" w:lineRule="auto"/>
        <w:ind w:firstLineChars="200" w:firstLine="480"/>
        <w:rPr>
          <w:rFonts w:asciiTheme="minorEastAsia" w:hAnsiTheme="minorEastAsia"/>
          <w:sz w:val="24"/>
        </w:rPr>
      </w:pPr>
    </w:p>
    <w:p w14:paraId="1721E491" w14:textId="07903FA0" w:rsidR="000E0B58" w:rsidRDefault="005844A5">
      <w:pPr>
        <w:pStyle w:val="a5"/>
        <w:spacing w:line="360" w:lineRule="auto"/>
        <w:ind w:firstLineChars="200" w:firstLine="482"/>
        <w:rPr>
          <w:rFonts w:asciiTheme="minorEastAsia" w:hAnsiTheme="minorEastAsia"/>
          <w:b/>
          <w:bCs/>
          <w:sz w:val="24"/>
        </w:rPr>
      </w:pPr>
      <w:r>
        <w:rPr>
          <w:rFonts w:asciiTheme="minorEastAsia" w:hAnsiTheme="minorEastAsia" w:hint="eastAsia"/>
          <w:b/>
          <w:bCs/>
          <w:sz w:val="24"/>
        </w:rPr>
        <w:t>问题</w:t>
      </w:r>
      <w:r w:rsidR="00A662C2">
        <w:rPr>
          <w:rFonts w:asciiTheme="minorEastAsia" w:hAnsiTheme="minorEastAsia"/>
          <w:b/>
          <w:bCs/>
          <w:sz w:val="24"/>
        </w:rPr>
        <w:t>5</w:t>
      </w:r>
      <w:r>
        <w:rPr>
          <w:rFonts w:asciiTheme="minorEastAsia" w:hAnsiTheme="minorEastAsia" w:hint="eastAsia"/>
          <w:b/>
          <w:bCs/>
          <w:sz w:val="24"/>
        </w:rPr>
        <w:t>：</w:t>
      </w:r>
      <w:r w:rsidR="002134F4" w:rsidRPr="002134F4">
        <w:rPr>
          <w:rFonts w:asciiTheme="minorEastAsia" w:hAnsiTheme="minorEastAsia" w:hint="eastAsia"/>
          <w:b/>
          <w:bCs/>
          <w:sz w:val="24"/>
        </w:rPr>
        <w:t>目前这种经营颓势什么时候能够扭转？</w:t>
      </w:r>
    </w:p>
    <w:p w14:paraId="0A4A3E7C" w14:textId="44C755C2" w:rsidR="000E0B58" w:rsidRDefault="005844A5">
      <w:pPr>
        <w:pStyle w:val="a5"/>
        <w:spacing w:line="360" w:lineRule="auto"/>
        <w:ind w:firstLineChars="200" w:firstLine="480"/>
        <w:rPr>
          <w:rFonts w:asciiTheme="minorEastAsia" w:hAnsiTheme="minorEastAsia"/>
          <w:sz w:val="24"/>
        </w:rPr>
      </w:pPr>
      <w:r>
        <w:rPr>
          <w:rFonts w:asciiTheme="minorEastAsia" w:hAnsiTheme="minorEastAsia" w:hint="eastAsia"/>
          <w:sz w:val="24"/>
        </w:rPr>
        <w:t>回答：</w:t>
      </w:r>
      <w:r w:rsidR="002134F4" w:rsidRPr="002134F4">
        <w:rPr>
          <w:rFonts w:asciiTheme="minorEastAsia" w:hAnsiTheme="minorEastAsia" w:hint="eastAsia"/>
          <w:sz w:val="24"/>
        </w:rPr>
        <w:t>尊敬的投资者，您好！在军工行业，经过多年的发展，公司拥有深厚的技术积累以及较为稳定的客户资源，并承担了多个重点项目的研制、生产任务。从行业发展趋势来看，军工产业具有广阔的发展空间，待行业影响消除后，项目进度将逐步恢复正常。另一方面，民航机载卫星天线业务领域，公司已与国内主要集成商达成合作意向，积极洽谈装机计划；低轨卫星相控阵天线应用领域，公司抓住行业机遇，加大研发投入，已实现了突破性进展。综上，公司在各个业务板块均做好了充分储备，随着行业的发展节奏，公司经营业绩会实现逐步改善。</w:t>
      </w:r>
    </w:p>
    <w:p w14:paraId="5D4BCA2D" w14:textId="77777777" w:rsidR="000E0B58" w:rsidRDefault="000E0B58">
      <w:pPr>
        <w:pStyle w:val="a5"/>
        <w:spacing w:line="360" w:lineRule="auto"/>
        <w:ind w:firstLineChars="200" w:firstLine="480"/>
        <w:rPr>
          <w:rFonts w:asciiTheme="minorEastAsia" w:hAnsiTheme="minorEastAsia"/>
          <w:sz w:val="24"/>
        </w:rPr>
      </w:pPr>
    </w:p>
    <w:p w14:paraId="3F9803DA" w14:textId="02B139AC" w:rsidR="000E0B58" w:rsidRDefault="005844A5">
      <w:pPr>
        <w:pStyle w:val="a5"/>
        <w:spacing w:line="360" w:lineRule="auto"/>
        <w:ind w:firstLineChars="200" w:firstLine="482"/>
        <w:rPr>
          <w:rFonts w:asciiTheme="minorEastAsia" w:hAnsiTheme="minorEastAsia"/>
          <w:b/>
          <w:bCs/>
          <w:sz w:val="24"/>
        </w:rPr>
      </w:pPr>
      <w:r>
        <w:rPr>
          <w:rFonts w:asciiTheme="minorEastAsia" w:hAnsiTheme="minorEastAsia" w:hint="eastAsia"/>
          <w:b/>
          <w:bCs/>
          <w:sz w:val="24"/>
        </w:rPr>
        <w:t>问题</w:t>
      </w:r>
      <w:r w:rsidR="00A662C2">
        <w:rPr>
          <w:rFonts w:asciiTheme="minorEastAsia" w:hAnsiTheme="minorEastAsia"/>
          <w:b/>
          <w:bCs/>
          <w:sz w:val="24"/>
        </w:rPr>
        <w:t>6</w:t>
      </w:r>
      <w:r>
        <w:rPr>
          <w:rFonts w:asciiTheme="minorEastAsia" w:hAnsiTheme="minorEastAsia" w:hint="eastAsia"/>
          <w:b/>
          <w:bCs/>
          <w:sz w:val="24"/>
        </w:rPr>
        <w:t>：</w:t>
      </w:r>
      <w:r w:rsidR="00100845" w:rsidRPr="00100845">
        <w:rPr>
          <w:rFonts w:asciiTheme="minorEastAsia" w:hAnsiTheme="minorEastAsia" w:hint="eastAsia"/>
          <w:b/>
          <w:bCs/>
          <w:sz w:val="24"/>
        </w:rPr>
        <w:t>贵公司在电子对抗方面主要优势是什么，这个优势有多大？</w:t>
      </w:r>
    </w:p>
    <w:p w14:paraId="7172B655" w14:textId="77777777" w:rsidR="00100845" w:rsidRPr="00100845" w:rsidRDefault="005844A5" w:rsidP="00100845">
      <w:pPr>
        <w:pStyle w:val="a5"/>
        <w:spacing w:line="360" w:lineRule="auto"/>
        <w:ind w:firstLineChars="200" w:firstLine="480"/>
        <w:rPr>
          <w:rFonts w:asciiTheme="minorEastAsia" w:hAnsiTheme="minorEastAsia" w:hint="eastAsia"/>
          <w:sz w:val="24"/>
        </w:rPr>
      </w:pPr>
      <w:r>
        <w:rPr>
          <w:rFonts w:asciiTheme="minorEastAsia" w:hAnsiTheme="minorEastAsia" w:hint="eastAsia"/>
          <w:sz w:val="24"/>
        </w:rPr>
        <w:t>回答：</w:t>
      </w:r>
      <w:r w:rsidR="00100845" w:rsidRPr="00100845">
        <w:rPr>
          <w:rFonts w:asciiTheme="minorEastAsia" w:hAnsiTheme="minorEastAsia" w:hint="eastAsia"/>
          <w:sz w:val="24"/>
        </w:rPr>
        <w:t>尊敬的投资者，您好！公司通过多年的技术创新以及在项目中的锻炼积累，掌握了多项自主知识产权的关键核心技术，形成了较强且持续的技术开发</w:t>
      </w:r>
      <w:r w:rsidR="00100845" w:rsidRPr="00100845">
        <w:rPr>
          <w:rFonts w:asciiTheme="minorEastAsia" w:hAnsiTheme="minorEastAsia" w:hint="eastAsia"/>
          <w:sz w:val="24"/>
        </w:rPr>
        <w:lastRenderedPageBreak/>
        <w:t>能力，并在数年前已启动了电子对抗装备相关技术科研工作。同时，为了强化在电子对抗领域的科研实力，公司综合自身无线电技术优势与人才储备，并积极引进业内具备实际科研经验的电子对抗类技术人才，公司在此期间不断引进行业专业人才，逐步形成了拥有多年行业从业经验、知名院校学历背景的技术团队，团队人员在通信对抗、雷达对抗、人工智能、数字系统、电子对抗测试与评估、突防防御、软件设计与开发、FPGA开发、微波射频器组件、算法仿真验证、硬件设计、天线设计等电子对抗专业方向有着多年的科研经验。</w:t>
      </w:r>
    </w:p>
    <w:p w14:paraId="10F18A60" w14:textId="58C9CA72" w:rsidR="000E0B58" w:rsidRPr="0025056C" w:rsidRDefault="00100845" w:rsidP="00100845">
      <w:pPr>
        <w:pStyle w:val="a5"/>
        <w:spacing w:line="360" w:lineRule="auto"/>
        <w:ind w:firstLineChars="200" w:firstLine="480"/>
        <w:rPr>
          <w:rFonts w:asciiTheme="minorEastAsia" w:hAnsiTheme="minorEastAsia"/>
          <w:sz w:val="24"/>
        </w:rPr>
      </w:pPr>
      <w:r w:rsidRPr="00100845">
        <w:rPr>
          <w:rFonts w:asciiTheme="minorEastAsia" w:hAnsiTheme="minorEastAsia" w:hint="eastAsia"/>
          <w:sz w:val="24"/>
        </w:rPr>
        <w:t>通过公司近几年持续的人才、资金投入，公司已积累了相当的技术成果，在毫米波波段电子对抗装备领域形成了具有自主知识产权的技术特长和优势。电子对抗设备作为复杂系统，涉及多学科、多领域技术，技术集成度高。公司多款电子对抗装备在客户单位技术比选中排名前列，成功入选，充分说明了公司在电子对抗领域的技术实力、先进性，亦说明公司在市场的竞争优势。</w:t>
      </w:r>
    </w:p>
    <w:p w14:paraId="1D564ADC" w14:textId="77777777" w:rsidR="00094716" w:rsidRDefault="00094716" w:rsidP="00094716">
      <w:pPr>
        <w:pStyle w:val="a5"/>
        <w:spacing w:line="360" w:lineRule="auto"/>
        <w:ind w:firstLineChars="200" w:firstLine="480"/>
        <w:rPr>
          <w:rFonts w:asciiTheme="minorEastAsia" w:hAnsiTheme="minorEastAsia"/>
          <w:sz w:val="24"/>
        </w:rPr>
      </w:pPr>
    </w:p>
    <w:p w14:paraId="4F8E6B17" w14:textId="65AEC7E3" w:rsidR="000701B1" w:rsidRDefault="000701B1" w:rsidP="000701B1">
      <w:pPr>
        <w:pStyle w:val="a5"/>
        <w:spacing w:line="360" w:lineRule="auto"/>
        <w:ind w:firstLineChars="200" w:firstLine="482"/>
        <w:rPr>
          <w:rFonts w:asciiTheme="minorEastAsia" w:hAnsiTheme="minorEastAsia"/>
          <w:b/>
          <w:bCs/>
          <w:sz w:val="24"/>
        </w:rPr>
      </w:pPr>
      <w:r>
        <w:rPr>
          <w:rFonts w:asciiTheme="minorEastAsia" w:hAnsiTheme="minorEastAsia" w:hint="eastAsia"/>
          <w:b/>
          <w:bCs/>
          <w:sz w:val="24"/>
        </w:rPr>
        <w:t>问题</w:t>
      </w:r>
      <w:r w:rsidR="00A662C2">
        <w:rPr>
          <w:rFonts w:asciiTheme="minorEastAsia" w:hAnsiTheme="minorEastAsia"/>
          <w:b/>
          <w:bCs/>
          <w:sz w:val="24"/>
        </w:rPr>
        <w:t>7</w:t>
      </w:r>
      <w:r>
        <w:rPr>
          <w:rFonts w:asciiTheme="minorEastAsia" w:hAnsiTheme="minorEastAsia" w:hint="eastAsia"/>
          <w:b/>
          <w:bCs/>
          <w:sz w:val="24"/>
        </w:rPr>
        <w:t>：</w:t>
      </w:r>
      <w:r w:rsidR="00100845" w:rsidRPr="00100845">
        <w:rPr>
          <w:rFonts w:asciiTheme="minorEastAsia" w:hAnsiTheme="minorEastAsia" w:hint="eastAsia"/>
          <w:b/>
          <w:bCs/>
          <w:sz w:val="24"/>
        </w:rPr>
        <w:t>业绩报告里面延期验收的项目什么时候能够完成验收，新的需求什么时候下发，有没有和相关部门沟通</w:t>
      </w:r>
    </w:p>
    <w:p w14:paraId="25AF27C0" w14:textId="25D089EF" w:rsidR="000701B1" w:rsidRPr="0025056C" w:rsidRDefault="000701B1" w:rsidP="000701B1">
      <w:pPr>
        <w:pStyle w:val="a5"/>
        <w:spacing w:line="360" w:lineRule="auto"/>
        <w:ind w:firstLineChars="200" w:firstLine="480"/>
        <w:rPr>
          <w:rFonts w:asciiTheme="minorEastAsia" w:hAnsiTheme="minorEastAsia"/>
          <w:sz w:val="24"/>
        </w:rPr>
      </w:pPr>
      <w:r>
        <w:rPr>
          <w:rFonts w:asciiTheme="minorEastAsia" w:hAnsiTheme="minorEastAsia" w:hint="eastAsia"/>
          <w:sz w:val="24"/>
        </w:rPr>
        <w:t>回答：</w:t>
      </w:r>
      <w:r w:rsidR="00100845" w:rsidRPr="00100845">
        <w:rPr>
          <w:rFonts w:asciiTheme="minorEastAsia" w:hAnsiTheme="minorEastAsia" w:hint="eastAsia"/>
          <w:sz w:val="24"/>
        </w:rPr>
        <w:t>尊敬的投资者，您好！延期项目的验收以及新需求的下发主要依赖于行业最终用户的要求，公司直接配套于各军工集团及下属科研院所，一直持续与客户单位保持良好沟通，配合一起推进项目进度。</w:t>
      </w:r>
    </w:p>
    <w:p w14:paraId="2AF68D10" w14:textId="77777777" w:rsidR="000701B1" w:rsidRDefault="000701B1" w:rsidP="00094716">
      <w:pPr>
        <w:pStyle w:val="a5"/>
        <w:spacing w:line="360" w:lineRule="auto"/>
        <w:ind w:firstLineChars="200" w:firstLine="480"/>
        <w:rPr>
          <w:rFonts w:asciiTheme="minorEastAsia" w:hAnsiTheme="minorEastAsia"/>
          <w:sz w:val="24"/>
        </w:rPr>
      </w:pPr>
    </w:p>
    <w:p w14:paraId="6FDBA498" w14:textId="06EF45EB" w:rsidR="000701B1" w:rsidRDefault="000701B1" w:rsidP="000701B1">
      <w:pPr>
        <w:pStyle w:val="a5"/>
        <w:spacing w:line="360" w:lineRule="auto"/>
        <w:ind w:firstLineChars="200" w:firstLine="482"/>
        <w:rPr>
          <w:rFonts w:asciiTheme="minorEastAsia" w:hAnsiTheme="minorEastAsia"/>
          <w:b/>
          <w:bCs/>
          <w:sz w:val="24"/>
        </w:rPr>
      </w:pPr>
      <w:r>
        <w:rPr>
          <w:rFonts w:asciiTheme="minorEastAsia" w:hAnsiTheme="minorEastAsia" w:hint="eastAsia"/>
          <w:b/>
          <w:bCs/>
          <w:sz w:val="24"/>
        </w:rPr>
        <w:t>问题</w:t>
      </w:r>
      <w:r w:rsidR="00A662C2">
        <w:rPr>
          <w:rFonts w:asciiTheme="minorEastAsia" w:hAnsiTheme="minorEastAsia"/>
          <w:b/>
          <w:bCs/>
          <w:sz w:val="24"/>
        </w:rPr>
        <w:t>8</w:t>
      </w:r>
      <w:r>
        <w:rPr>
          <w:rFonts w:asciiTheme="minorEastAsia" w:hAnsiTheme="minorEastAsia" w:hint="eastAsia"/>
          <w:b/>
          <w:bCs/>
          <w:sz w:val="24"/>
        </w:rPr>
        <w:t>：</w:t>
      </w:r>
      <w:r w:rsidR="00100845" w:rsidRPr="00100845">
        <w:rPr>
          <w:rFonts w:asciiTheme="minorEastAsia" w:hAnsiTheme="minorEastAsia" w:hint="eastAsia"/>
          <w:b/>
          <w:bCs/>
          <w:sz w:val="24"/>
        </w:rPr>
        <w:t>尊敬的领导，上午好！作为中小投资者，有以下问题：1、可视化年报显示，去年业绩表现不佳，财务指标中的经营性和投资性净现金都是负值，销售和研发费用率都非常高。能否分析一下原因？2、公司发行的3亿元可转债尚无实现转股，下一步将如何推动转股？目前转债溢价率也很高，在何种情形下考虑下修？3、新“国九条”对分红提出具体要求，公司目前的分红现状是否会触及ST？未来公司分红政策会做哪些调整？</w:t>
      </w:r>
    </w:p>
    <w:p w14:paraId="58465906" w14:textId="51C53719" w:rsidR="000701B1" w:rsidRPr="0025056C" w:rsidRDefault="000701B1" w:rsidP="000701B1">
      <w:pPr>
        <w:pStyle w:val="a5"/>
        <w:spacing w:line="360" w:lineRule="auto"/>
        <w:ind w:firstLineChars="200" w:firstLine="480"/>
        <w:rPr>
          <w:rFonts w:asciiTheme="minorEastAsia" w:hAnsiTheme="minorEastAsia"/>
          <w:sz w:val="24"/>
        </w:rPr>
      </w:pPr>
      <w:r>
        <w:rPr>
          <w:rFonts w:asciiTheme="minorEastAsia" w:hAnsiTheme="minorEastAsia" w:hint="eastAsia"/>
          <w:sz w:val="24"/>
        </w:rPr>
        <w:t>回答：</w:t>
      </w:r>
      <w:r w:rsidR="00100845" w:rsidRPr="00100845">
        <w:rPr>
          <w:rFonts w:asciiTheme="minorEastAsia" w:hAnsiTheme="minorEastAsia" w:hint="eastAsia"/>
          <w:sz w:val="24"/>
        </w:rPr>
        <w:t>尊敬的投资者，您好！1、一方面是因行业影响，公司2023年年度营业收入同比减少，且回款较上年度有所下降；另一方面，公司一直持续与客户单位保持良好沟通，配合一起推进项目进度，同时不断拓展研发方向，提升科技创新能力，因此销售和研发费用率较上一年度有所增加。2、公司前期已多次触发</w:t>
      </w:r>
      <w:r w:rsidR="00100845" w:rsidRPr="00100845">
        <w:rPr>
          <w:rFonts w:asciiTheme="minorEastAsia" w:hAnsiTheme="minorEastAsia" w:hint="eastAsia"/>
          <w:sz w:val="24"/>
        </w:rPr>
        <w:lastRenderedPageBreak/>
        <w:t>转股价下修条件，且已下修转股价，后续若再次触发下修条件，公司董事会将综合考虑股东和债券持有人的利益，评估是否下修。3、公司近三年现金分红比例符合相关规定要求，未来公司分红政策也会按照相关规定执行。</w:t>
      </w:r>
    </w:p>
    <w:sectPr w:rsidR="000701B1" w:rsidRPr="0025056C">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56F92" w14:textId="77777777" w:rsidR="00F56E90" w:rsidRDefault="00F56E90" w:rsidP="00D01725">
      <w:r>
        <w:separator/>
      </w:r>
    </w:p>
  </w:endnote>
  <w:endnote w:type="continuationSeparator" w:id="0">
    <w:p w14:paraId="2E6DB252" w14:textId="77777777" w:rsidR="00F56E90" w:rsidRDefault="00F56E90" w:rsidP="00D0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C1FA1" w14:textId="77777777" w:rsidR="00F56E90" w:rsidRDefault="00F56E90" w:rsidP="00D01725">
      <w:r>
        <w:separator/>
      </w:r>
    </w:p>
  </w:footnote>
  <w:footnote w:type="continuationSeparator" w:id="0">
    <w:p w14:paraId="71A2FBFA" w14:textId="77777777" w:rsidR="00F56E90" w:rsidRDefault="00F56E90" w:rsidP="00D01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E26CD"/>
    <w:rsid w:val="000034D0"/>
    <w:rsid w:val="0000466C"/>
    <w:rsid w:val="000054CA"/>
    <w:rsid w:val="00007952"/>
    <w:rsid w:val="000114D7"/>
    <w:rsid w:val="00014EDC"/>
    <w:rsid w:val="00014F2A"/>
    <w:rsid w:val="00016A17"/>
    <w:rsid w:val="000206B3"/>
    <w:rsid w:val="00021F69"/>
    <w:rsid w:val="00022E9B"/>
    <w:rsid w:val="000231C2"/>
    <w:rsid w:val="00023F7B"/>
    <w:rsid w:val="00025853"/>
    <w:rsid w:val="000269F1"/>
    <w:rsid w:val="00026CD7"/>
    <w:rsid w:val="00026E2B"/>
    <w:rsid w:val="000270E5"/>
    <w:rsid w:val="000333DF"/>
    <w:rsid w:val="00042C46"/>
    <w:rsid w:val="000444E5"/>
    <w:rsid w:val="000447B5"/>
    <w:rsid w:val="0004566B"/>
    <w:rsid w:val="000504A1"/>
    <w:rsid w:val="00052470"/>
    <w:rsid w:val="000528A8"/>
    <w:rsid w:val="0005377F"/>
    <w:rsid w:val="00053BB8"/>
    <w:rsid w:val="0005452E"/>
    <w:rsid w:val="00056412"/>
    <w:rsid w:val="00063DB5"/>
    <w:rsid w:val="0006434F"/>
    <w:rsid w:val="00067C4C"/>
    <w:rsid w:val="000701B1"/>
    <w:rsid w:val="00070593"/>
    <w:rsid w:val="00070C3B"/>
    <w:rsid w:val="00071B11"/>
    <w:rsid w:val="00072AA0"/>
    <w:rsid w:val="000737A9"/>
    <w:rsid w:val="00081B36"/>
    <w:rsid w:val="000828F8"/>
    <w:rsid w:val="00082ABB"/>
    <w:rsid w:val="000840A7"/>
    <w:rsid w:val="00086C90"/>
    <w:rsid w:val="00094716"/>
    <w:rsid w:val="000A65EF"/>
    <w:rsid w:val="000A7A6E"/>
    <w:rsid w:val="000B4CD5"/>
    <w:rsid w:val="000B6FFD"/>
    <w:rsid w:val="000C0D0B"/>
    <w:rsid w:val="000C2F52"/>
    <w:rsid w:val="000C3D1F"/>
    <w:rsid w:val="000E0B58"/>
    <w:rsid w:val="000E44AA"/>
    <w:rsid w:val="000F1DD2"/>
    <w:rsid w:val="000F26CC"/>
    <w:rsid w:val="000F6BEB"/>
    <w:rsid w:val="00100845"/>
    <w:rsid w:val="00103C4E"/>
    <w:rsid w:val="001048F6"/>
    <w:rsid w:val="00105E63"/>
    <w:rsid w:val="0010705D"/>
    <w:rsid w:val="001110D1"/>
    <w:rsid w:val="00111EF4"/>
    <w:rsid w:val="00113C72"/>
    <w:rsid w:val="00114CEA"/>
    <w:rsid w:val="001221B8"/>
    <w:rsid w:val="00124694"/>
    <w:rsid w:val="00124B2C"/>
    <w:rsid w:val="001304EB"/>
    <w:rsid w:val="001334C1"/>
    <w:rsid w:val="001354C7"/>
    <w:rsid w:val="00136BC5"/>
    <w:rsid w:val="001420C4"/>
    <w:rsid w:val="00142C7D"/>
    <w:rsid w:val="00143A57"/>
    <w:rsid w:val="00143F14"/>
    <w:rsid w:val="0014615C"/>
    <w:rsid w:val="00146F6A"/>
    <w:rsid w:val="00150334"/>
    <w:rsid w:val="00151B55"/>
    <w:rsid w:val="001631D1"/>
    <w:rsid w:val="00166DB7"/>
    <w:rsid w:val="001672FF"/>
    <w:rsid w:val="001819EF"/>
    <w:rsid w:val="00182ED0"/>
    <w:rsid w:val="00183281"/>
    <w:rsid w:val="00186DBB"/>
    <w:rsid w:val="00190CED"/>
    <w:rsid w:val="0019367F"/>
    <w:rsid w:val="001965A6"/>
    <w:rsid w:val="001967AD"/>
    <w:rsid w:val="0019718B"/>
    <w:rsid w:val="001A11CA"/>
    <w:rsid w:val="001A125C"/>
    <w:rsid w:val="001B00D8"/>
    <w:rsid w:val="001B011E"/>
    <w:rsid w:val="001B1598"/>
    <w:rsid w:val="001B2C8E"/>
    <w:rsid w:val="001B4177"/>
    <w:rsid w:val="001B508F"/>
    <w:rsid w:val="001B5A9D"/>
    <w:rsid w:val="001B7B58"/>
    <w:rsid w:val="001B7CE6"/>
    <w:rsid w:val="001D0079"/>
    <w:rsid w:val="001D4AAA"/>
    <w:rsid w:val="001D5222"/>
    <w:rsid w:val="001D5C54"/>
    <w:rsid w:val="001D7A5D"/>
    <w:rsid w:val="001E14D1"/>
    <w:rsid w:val="001E2BC5"/>
    <w:rsid w:val="001E5E64"/>
    <w:rsid w:val="001E7F7C"/>
    <w:rsid w:val="001F074C"/>
    <w:rsid w:val="001F1C75"/>
    <w:rsid w:val="001F2572"/>
    <w:rsid w:val="001F5B62"/>
    <w:rsid w:val="002007CE"/>
    <w:rsid w:val="002037F8"/>
    <w:rsid w:val="002118DC"/>
    <w:rsid w:val="002128C9"/>
    <w:rsid w:val="002134F4"/>
    <w:rsid w:val="00214C8F"/>
    <w:rsid w:val="002163AC"/>
    <w:rsid w:val="00216C5E"/>
    <w:rsid w:val="002278FB"/>
    <w:rsid w:val="00230EB8"/>
    <w:rsid w:val="00232813"/>
    <w:rsid w:val="00234237"/>
    <w:rsid w:val="00234D03"/>
    <w:rsid w:val="00234E22"/>
    <w:rsid w:val="00241ADA"/>
    <w:rsid w:val="002441E8"/>
    <w:rsid w:val="0025056C"/>
    <w:rsid w:val="00251EF8"/>
    <w:rsid w:val="002525E9"/>
    <w:rsid w:val="0025271B"/>
    <w:rsid w:val="0025464B"/>
    <w:rsid w:val="0025489E"/>
    <w:rsid w:val="00255B4A"/>
    <w:rsid w:val="00256250"/>
    <w:rsid w:val="00263DBF"/>
    <w:rsid w:val="002650F9"/>
    <w:rsid w:val="00265493"/>
    <w:rsid w:val="00267056"/>
    <w:rsid w:val="002703F5"/>
    <w:rsid w:val="00272C27"/>
    <w:rsid w:val="002739C7"/>
    <w:rsid w:val="00273BE7"/>
    <w:rsid w:val="00273D9E"/>
    <w:rsid w:val="00280CF9"/>
    <w:rsid w:val="0028148B"/>
    <w:rsid w:val="002845C7"/>
    <w:rsid w:val="00285C6E"/>
    <w:rsid w:val="0028651D"/>
    <w:rsid w:val="00286F7B"/>
    <w:rsid w:val="00287001"/>
    <w:rsid w:val="0029285E"/>
    <w:rsid w:val="00293FBB"/>
    <w:rsid w:val="00295236"/>
    <w:rsid w:val="002A15B6"/>
    <w:rsid w:val="002A5452"/>
    <w:rsid w:val="002B0AD4"/>
    <w:rsid w:val="002B6352"/>
    <w:rsid w:val="002B75F5"/>
    <w:rsid w:val="002C1C3B"/>
    <w:rsid w:val="002C23DD"/>
    <w:rsid w:val="002C3664"/>
    <w:rsid w:val="002C3AD1"/>
    <w:rsid w:val="002C5368"/>
    <w:rsid w:val="002C56C4"/>
    <w:rsid w:val="002D15D1"/>
    <w:rsid w:val="002D3753"/>
    <w:rsid w:val="002E0AB6"/>
    <w:rsid w:val="002E1832"/>
    <w:rsid w:val="002E6EB9"/>
    <w:rsid w:val="002F0F60"/>
    <w:rsid w:val="002F118F"/>
    <w:rsid w:val="002F1B04"/>
    <w:rsid w:val="002F380E"/>
    <w:rsid w:val="002F4C46"/>
    <w:rsid w:val="002F6EAD"/>
    <w:rsid w:val="00301F48"/>
    <w:rsid w:val="00302A1F"/>
    <w:rsid w:val="00302E46"/>
    <w:rsid w:val="003041C2"/>
    <w:rsid w:val="003063B2"/>
    <w:rsid w:val="00307607"/>
    <w:rsid w:val="00307EC1"/>
    <w:rsid w:val="0031032E"/>
    <w:rsid w:val="003131C3"/>
    <w:rsid w:val="003134D4"/>
    <w:rsid w:val="0031371B"/>
    <w:rsid w:val="003148A1"/>
    <w:rsid w:val="00315BD9"/>
    <w:rsid w:val="00320D9D"/>
    <w:rsid w:val="00320EA7"/>
    <w:rsid w:val="00322B7F"/>
    <w:rsid w:val="00327CE4"/>
    <w:rsid w:val="00336191"/>
    <w:rsid w:val="00340A0E"/>
    <w:rsid w:val="003413FD"/>
    <w:rsid w:val="003463DB"/>
    <w:rsid w:val="003508D5"/>
    <w:rsid w:val="003524BC"/>
    <w:rsid w:val="00352BAE"/>
    <w:rsid w:val="0035572A"/>
    <w:rsid w:val="0035648E"/>
    <w:rsid w:val="00361F0F"/>
    <w:rsid w:val="003626E4"/>
    <w:rsid w:val="00362CD0"/>
    <w:rsid w:val="00363384"/>
    <w:rsid w:val="00363E27"/>
    <w:rsid w:val="0036511F"/>
    <w:rsid w:val="00367B2E"/>
    <w:rsid w:val="0037038A"/>
    <w:rsid w:val="00371240"/>
    <w:rsid w:val="003722F1"/>
    <w:rsid w:val="0037245D"/>
    <w:rsid w:val="003750CB"/>
    <w:rsid w:val="003755C6"/>
    <w:rsid w:val="00376EB2"/>
    <w:rsid w:val="0038034C"/>
    <w:rsid w:val="003843E3"/>
    <w:rsid w:val="00384AA1"/>
    <w:rsid w:val="00386F86"/>
    <w:rsid w:val="00394073"/>
    <w:rsid w:val="00396F21"/>
    <w:rsid w:val="00397642"/>
    <w:rsid w:val="003A2EB2"/>
    <w:rsid w:val="003A30C1"/>
    <w:rsid w:val="003A5BDA"/>
    <w:rsid w:val="003A76C3"/>
    <w:rsid w:val="003B13A4"/>
    <w:rsid w:val="003B1A94"/>
    <w:rsid w:val="003B2955"/>
    <w:rsid w:val="003C0892"/>
    <w:rsid w:val="003C1AEC"/>
    <w:rsid w:val="003C51D8"/>
    <w:rsid w:val="003D2A88"/>
    <w:rsid w:val="003D2F73"/>
    <w:rsid w:val="003D3FDE"/>
    <w:rsid w:val="003D40E0"/>
    <w:rsid w:val="003D6EFE"/>
    <w:rsid w:val="003E11FC"/>
    <w:rsid w:val="003F2A5A"/>
    <w:rsid w:val="003F469D"/>
    <w:rsid w:val="003F63E3"/>
    <w:rsid w:val="003F6D0B"/>
    <w:rsid w:val="00400128"/>
    <w:rsid w:val="004005E7"/>
    <w:rsid w:val="00400B90"/>
    <w:rsid w:val="0040142B"/>
    <w:rsid w:val="00404723"/>
    <w:rsid w:val="004106EC"/>
    <w:rsid w:val="00411262"/>
    <w:rsid w:val="00413D7B"/>
    <w:rsid w:val="004143AA"/>
    <w:rsid w:val="00415FC4"/>
    <w:rsid w:val="00416CB1"/>
    <w:rsid w:val="0041764B"/>
    <w:rsid w:val="00420071"/>
    <w:rsid w:val="0042182D"/>
    <w:rsid w:val="00425BB1"/>
    <w:rsid w:val="00426BBA"/>
    <w:rsid w:val="00432964"/>
    <w:rsid w:val="00433835"/>
    <w:rsid w:val="004339C5"/>
    <w:rsid w:val="00433A76"/>
    <w:rsid w:val="00433E91"/>
    <w:rsid w:val="00435A78"/>
    <w:rsid w:val="00441CCA"/>
    <w:rsid w:val="004448A2"/>
    <w:rsid w:val="00445076"/>
    <w:rsid w:val="00454D0E"/>
    <w:rsid w:val="00456546"/>
    <w:rsid w:val="004652A2"/>
    <w:rsid w:val="004674A4"/>
    <w:rsid w:val="004679E4"/>
    <w:rsid w:val="00467B9C"/>
    <w:rsid w:val="00470346"/>
    <w:rsid w:val="00470E79"/>
    <w:rsid w:val="00472F77"/>
    <w:rsid w:val="00473D0D"/>
    <w:rsid w:val="00473F91"/>
    <w:rsid w:val="00480517"/>
    <w:rsid w:val="004811C8"/>
    <w:rsid w:val="00482D5D"/>
    <w:rsid w:val="00484E51"/>
    <w:rsid w:val="004852E3"/>
    <w:rsid w:val="004859A7"/>
    <w:rsid w:val="00491803"/>
    <w:rsid w:val="00495655"/>
    <w:rsid w:val="0049668C"/>
    <w:rsid w:val="004A0DEE"/>
    <w:rsid w:val="004A2D9A"/>
    <w:rsid w:val="004A58CB"/>
    <w:rsid w:val="004A5D23"/>
    <w:rsid w:val="004A5F3C"/>
    <w:rsid w:val="004B291F"/>
    <w:rsid w:val="004B3F7D"/>
    <w:rsid w:val="004B500C"/>
    <w:rsid w:val="004B6501"/>
    <w:rsid w:val="004B7060"/>
    <w:rsid w:val="004C0110"/>
    <w:rsid w:val="004C04DD"/>
    <w:rsid w:val="004C0E31"/>
    <w:rsid w:val="004C3E41"/>
    <w:rsid w:val="004C6956"/>
    <w:rsid w:val="004C714D"/>
    <w:rsid w:val="004C7DA5"/>
    <w:rsid w:val="004D4156"/>
    <w:rsid w:val="004D4C08"/>
    <w:rsid w:val="004D614E"/>
    <w:rsid w:val="004D6B70"/>
    <w:rsid w:val="004D7D8B"/>
    <w:rsid w:val="004E25DD"/>
    <w:rsid w:val="004E3B1C"/>
    <w:rsid w:val="004E4CBB"/>
    <w:rsid w:val="004F5C3F"/>
    <w:rsid w:val="004F65BF"/>
    <w:rsid w:val="0050233E"/>
    <w:rsid w:val="00504DF9"/>
    <w:rsid w:val="005055FD"/>
    <w:rsid w:val="00507071"/>
    <w:rsid w:val="00510286"/>
    <w:rsid w:val="00513D5E"/>
    <w:rsid w:val="005170E1"/>
    <w:rsid w:val="00524D04"/>
    <w:rsid w:val="005339CF"/>
    <w:rsid w:val="00534BB8"/>
    <w:rsid w:val="00534D66"/>
    <w:rsid w:val="00536A30"/>
    <w:rsid w:val="0054404C"/>
    <w:rsid w:val="0055292A"/>
    <w:rsid w:val="00553E7E"/>
    <w:rsid w:val="00557944"/>
    <w:rsid w:val="00562786"/>
    <w:rsid w:val="00566355"/>
    <w:rsid w:val="00566471"/>
    <w:rsid w:val="00572A6D"/>
    <w:rsid w:val="0057350F"/>
    <w:rsid w:val="00574021"/>
    <w:rsid w:val="005746D4"/>
    <w:rsid w:val="0057517E"/>
    <w:rsid w:val="00577362"/>
    <w:rsid w:val="00581932"/>
    <w:rsid w:val="00582D78"/>
    <w:rsid w:val="005838BD"/>
    <w:rsid w:val="005844A5"/>
    <w:rsid w:val="00584526"/>
    <w:rsid w:val="00584CC7"/>
    <w:rsid w:val="00584D8F"/>
    <w:rsid w:val="00586CDE"/>
    <w:rsid w:val="00586ED6"/>
    <w:rsid w:val="00587DAB"/>
    <w:rsid w:val="00590B8E"/>
    <w:rsid w:val="00590DC4"/>
    <w:rsid w:val="005917EA"/>
    <w:rsid w:val="00592CBD"/>
    <w:rsid w:val="005953E9"/>
    <w:rsid w:val="00595953"/>
    <w:rsid w:val="005A0CBE"/>
    <w:rsid w:val="005A17E4"/>
    <w:rsid w:val="005A3C90"/>
    <w:rsid w:val="005A3CFE"/>
    <w:rsid w:val="005A4D77"/>
    <w:rsid w:val="005A7D59"/>
    <w:rsid w:val="005B17EF"/>
    <w:rsid w:val="005B3A47"/>
    <w:rsid w:val="005B3D04"/>
    <w:rsid w:val="005B44FE"/>
    <w:rsid w:val="005B628F"/>
    <w:rsid w:val="005C19C5"/>
    <w:rsid w:val="005C6678"/>
    <w:rsid w:val="005D087C"/>
    <w:rsid w:val="005D18CD"/>
    <w:rsid w:val="005D20DD"/>
    <w:rsid w:val="005D3CC9"/>
    <w:rsid w:val="005D689E"/>
    <w:rsid w:val="005E06B6"/>
    <w:rsid w:val="005E2E02"/>
    <w:rsid w:val="005E4F20"/>
    <w:rsid w:val="005E5F7A"/>
    <w:rsid w:val="005F2C62"/>
    <w:rsid w:val="005F422A"/>
    <w:rsid w:val="005F7318"/>
    <w:rsid w:val="00605119"/>
    <w:rsid w:val="00606A42"/>
    <w:rsid w:val="00610262"/>
    <w:rsid w:val="00614D75"/>
    <w:rsid w:val="0061730D"/>
    <w:rsid w:val="00622BC7"/>
    <w:rsid w:val="00623855"/>
    <w:rsid w:val="0062496F"/>
    <w:rsid w:val="00626FB3"/>
    <w:rsid w:val="006275D0"/>
    <w:rsid w:val="0063129A"/>
    <w:rsid w:val="006323B5"/>
    <w:rsid w:val="00637047"/>
    <w:rsid w:val="00640A64"/>
    <w:rsid w:val="00642382"/>
    <w:rsid w:val="00642641"/>
    <w:rsid w:val="00643F90"/>
    <w:rsid w:val="0064637F"/>
    <w:rsid w:val="00647C27"/>
    <w:rsid w:val="0065373E"/>
    <w:rsid w:val="00653A71"/>
    <w:rsid w:val="00655835"/>
    <w:rsid w:val="006607F7"/>
    <w:rsid w:val="00667FB5"/>
    <w:rsid w:val="00672C00"/>
    <w:rsid w:val="00672CD0"/>
    <w:rsid w:val="00673190"/>
    <w:rsid w:val="006760A1"/>
    <w:rsid w:val="00676DE7"/>
    <w:rsid w:val="00686E4C"/>
    <w:rsid w:val="00687653"/>
    <w:rsid w:val="0069022E"/>
    <w:rsid w:val="0069619A"/>
    <w:rsid w:val="006A2E11"/>
    <w:rsid w:val="006A3184"/>
    <w:rsid w:val="006B4C6D"/>
    <w:rsid w:val="006B7B33"/>
    <w:rsid w:val="006D08DA"/>
    <w:rsid w:val="006E2781"/>
    <w:rsid w:val="006E3B82"/>
    <w:rsid w:val="006E652F"/>
    <w:rsid w:val="006E7372"/>
    <w:rsid w:val="006E7EF4"/>
    <w:rsid w:val="006F32A2"/>
    <w:rsid w:val="006F438E"/>
    <w:rsid w:val="006F4C8A"/>
    <w:rsid w:val="00701E34"/>
    <w:rsid w:val="007118F2"/>
    <w:rsid w:val="00712776"/>
    <w:rsid w:val="00713A75"/>
    <w:rsid w:val="00713C72"/>
    <w:rsid w:val="007144FD"/>
    <w:rsid w:val="0071783E"/>
    <w:rsid w:val="00733488"/>
    <w:rsid w:val="00735F4D"/>
    <w:rsid w:val="0074048C"/>
    <w:rsid w:val="007460E2"/>
    <w:rsid w:val="00746249"/>
    <w:rsid w:val="00750B27"/>
    <w:rsid w:val="00751592"/>
    <w:rsid w:val="0075182A"/>
    <w:rsid w:val="00756A97"/>
    <w:rsid w:val="00757362"/>
    <w:rsid w:val="007574E4"/>
    <w:rsid w:val="00757D8A"/>
    <w:rsid w:val="0076183F"/>
    <w:rsid w:val="00763825"/>
    <w:rsid w:val="007666C8"/>
    <w:rsid w:val="00770B3F"/>
    <w:rsid w:val="00771A91"/>
    <w:rsid w:val="00772D04"/>
    <w:rsid w:val="00773213"/>
    <w:rsid w:val="00782504"/>
    <w:rsid w:val="00785284"/>
    <w:rsid w:val="0079430A"/>
    <w:rsid w:val="00794C8B"/>
    <w:rsid w:val="007955A5"/>
    <w:rsid w:val="00795940"/>
    <w:rsid w:val="00795B4B"/>
    <w:rsid w:val="007A3E23"/>
    <w:rsid w:val="007A4905"/>
    <w:rsid w:val="007A7DA8"/>
    <w:rsid w:val="007B196F"/>
    <w:rsid w:val="007C11F9"/>
    <w:rsid w:val="007C39F3"/>
    <w:rsid w:val="007C4B24"/>
    <w:rsid w:val="007C7447"/>
    <w:rsid w:val="007C7D09"/>
    <w:rsid w:val="007D360C"/>
    <w:rsid w:val="007D49A3"/>
    <w:rsid w:val="007E1F58"/>
    <w:rsid w:val="007E2163"/>
    <w:rsid w:val="007E25A8"/>
    <w:rsid w:val="007E6C0E"/>
    <w:rsid w:val="007F0549"/>
    <w:rsid w:val="007F2176"/>
    <w:rsid w:val="007F314E"/>
    <w:rsid w:val="00800C86"/>
    <w:rsid w:val="008061D7"/>
    <w:rsid w:val="00806573"/>
    <w:rsid w:val="008138A0"/>
    <w:rsid w:val="00814484"/>
    <w:rsid w:val="008160A1"/>
    <w:rsid w:val="0081659D"/>
    <w:rsid w:val="00816748"/>
    <w:rsid w:val="00816CED"/>
    <w:rsid w:val="00821670"/>
    <w:rsid w:val="00821685"/>
    <w:rsid w:val="00823487"/>
    <w:rsid w:val="0082413F"/>
    <w:rsid w:val="00824EC7"/>
    <w:rsid w:val="00827C6C"/>
    <w:rsid w:val="00831BF9"/>
    <w:rsid w:val="00832378"/>
    <w:rsid w:val="00832523"/>
    <w:rsid w:val="00834A94"/>
    <w:rsid w:val="00836E8C"/>
    <w:rsid w:val="0084064F"/>
    <w:rsid w:val="00844D4B"/>
    <w:rsid w:val="008453D5"/>
    <w:rsid w:val="00845A36"/>
    <w:rsid w:val="00850440"/>
    <w:rsid w:val="00857E84"/>
    <w:rsid w:val="00860427"/>
    <w:rsid w:val="008621A4"/>
    <w:rsid w:val="008629B1"/>
    <w:rsid w:val="00873293"/>
    <w:rsid w:val="00875BB1"/>
    <w:rsid w:val="00875E95"/>
    <w:rsid w:val="00877FCC"/>
    <w:rsid w:val="00881DD5"/>
    <w:rsid w:val="008820C4"/>
    <w:rsid w:val="00886FE4"/>
    <w:rsid w:val="0088717C"/>
    <w:rsid w:val="008914C8"/>
    <w:rsid w:val="00892B0E"/>
    <w:rsid w:val="00894406"/>
    <w:rsid w:val="008A120E"/>
    <w:rsid w:val="008A55ED"/>
    <w:rsid w:val="008A61CA"/>
    <w:rsid w:val="008B28F2"/>
    <w:rsid w:val="008B4886"/>
    <w:rsid w:val="008C04C9"/>
    <w:rsid w:val="008C4D32"/>
    <w:rsid w:val="008C6B72"/>
    <w:rsid w:val="008C7588"/>
    <w:rsid w:val="008D2B96"/>
    <w:rsid w:val="008D3726"/>
    <w:rsid w:val="008D5A4E"/>
    <w:rsid w:val="008D5AC1"/>
    <w:rsid w:val="008E245B"/>
    <w:rsid w:val="008E6526"/>
    <w:rsid w:val="008F5F3A"/>
    <w:rsid w:val="00900BAF"/>
    <w:rsid w:val="00904658"/>
    <w:rsid w:val="00905BAE"/>
    <w:rsid w:val="00906380"/>
    <w:rsid w:val="009108F5"/>
    <w:rsid w:val="0091400E"/>
    <w:rsid w:val="009157EF"/>
    <w:rsid w:val="00915920"/>
    <w:rsid w:val="009224F5"/>
    <w:rsid w:val="009241F4"/>
    <w:rsid w:val="00924412"/>
    <w:rsid w:val="00925673"/>
    <w:rsid w:val="0092574C"/>
    <w:rsid w:val="009257AD"/>
    <w:rsid w:val="00925BB9"/>
    <w:rsid w:val="009305FB"/>
    <w:rsid w:val="00930B33"/>
    <w:rsid w:val="009373EE"/>
    <w:rsid w:val="00941808"/>
    <w:rsid w:val="00942951"/>
    <w:rsid w:val="00945112"/>
    <w:rsid w:val="009457DF"/>
    <w:rsid w:val="0095035C"/>
    <w:rsid w:val="009553B1"/>
    <w:rsid w:val="00955B37"/>
    <w:rsid w:val="0096018C"/>
    <w:rsid w:val="00961F3D"/>
    <w:rsid w:val="0096471F"/>
    <w:rsid w:val="0096558F"/>
    <w:rsid w:val="009665B5"/>
    <w:rsid w:val="00966C22"/>
    <w:rsid w:val="009678BF"/>
    <w:rsid w:val="00971B13"/>
    <w:rsid w:val="009751A0"/>
    <w:rsid w:val="009753F5"/>
    <w:rsid w:val="00977413"/>
    <w:rsid w:val="009776A7"/>
    <w:rsid w:val="00980694"/>
    <w:rsid w:val="009868C0"/>
    <w:rsid w:val="009879AC"/>
    <w:rsid w:val="00991961"/>
    <w:rsid w:val="009952B6"/>
    <w:rsid w:val="009A0069"/>
    <w:rsid w:val="009A3457"/>
    <w:rsid w:val="009B1A8C"/>
    <w:rsid w:val="009C06A4"/>
    <w:rsid w:val="009C63B1"/>
    <w:rsid w:val="009D01E1"/>
    <w:rsid w:val="009D266D"/>
    <w:rsid w:val="009D2D59"/>
    <w:rsid w:val="009D4F6A"/>
    <w:rsid w:val="009E0B46"/>
    <w:rsid w:val="009E1446"/>
    <w:rsid w:val="009E1928"/>
    <w:rsid w:val="009E3D68"/>
    <w:rsid w:val="009E4A4A"/>
    <w:rsid w:val="009E5A1B"/>
    <w:rsid w:val="009F057B"/>
    <w:rsid w:val="009F7430"/>
    <w:rsid w:val="00A00B5E"/>
    <w:rsid w:val="00A01DEA"/>
    <w:rsid w:val="00A03AA1"/>
    <w:rsid w:val="00A04996"/>
    <w:rsid w:val="00A05042"/>
    <w:rsid w:val="00A06AD6"/>
    <w:rsid w:val="00A10363"/>
    <w:rsid w:val="00A10F5B"/>
    <w:rsid w:val="00A16F6F"/>
    <w:rsid w:val="00A26AEA"/>
    <w:rsid w:val="00A31B20"/>
    <w:rsid w:val="00A32B73"/>
    <w:rsid w:val="00A32ED1"/>
    <w:rsid w:val="00A331EA"/>
    <w:rsid w:val="00A334A1"/>
    <w:rsid w:val="00A343CA"/>
    <w:rsid w:val="00A36294"/>
    <w:rsid w:val="00A37775"/>
    <w:rsid w:val="00A40825"/>
    <w:rsid w:val="00A409A8"/>
    <w:rsid w:val="00A4124D"/>
    <w:rsid w:val="00A41A06"/>
    <w:rsid w:val="00A42495"/>
    <w:rsid w:val="00A47BDA"/>
    <w:rsid w:val="00A50AE5"/>
    <w:rsid w:val="00A53B07"/>
    <w:rsid w:val="00A56101"/>
    <w:rsid w:val="00A57863"/>
    <w:rsid w:val="00A61EB8"/>
    <w:rsid w:val="00A6487E"/>
    <w:rsid w:val="00A662C2"/>
    <w:rsid w:val="00A7012C"/>
    <w:rsid w:val="00A70EC0"/>
    <w:rsid w:val="00A71BFD"/>
    <w:rsid w:val="00A74DE6"/>
    <w:rsid w:val="00A76F0C"/>
    <w:rsid w:val="00A8081A"/>
    <w:rsid w:val="00A85704"/>
    <w:rsid w:val="00A878CB"/>
    <w:rsid w:val="00A936EC"/>
    <w:rsid w:val="00A9440B"/>
    <w:rsid w:val="00A97143"/>
    <w:rsid w:val="00A97D76"/>
    <w:rsid w:val="00AA5E76"/>
    <w:rsid w:val="00AB03BB"/>
    <w:rsid w:val="00AB2C1D"/>
    <w:rsid w:val="00AB45D6"/>
    <w:rsid w:val="00AB6BC2"/>
    <w:rsid w:val="00AC0032"/>
    <w:rsid w:val="00AC5834"/>
    <w:rsid w:val="00AD16F2"/>
    <w:rsid w:val="00AD237A"/>
    <w:rsid w:val="00AD445E"/>
    <w:rsid w:val="00AD4B08"/>
    <w:rsid w:val="00AE00B6"/>
    <w:rsid w:val="00AE3EE3"/>
    <w:rsid w:val="00AF3CD6"/>
    <w:rsid w:val="00AF6ED4"/>
    <w:rsid w:val="00AF6EE4"/>
    <w:rsid w:val="00B008FA"/>
    <w:rsid w:val="00B025E2"/>
    <w:rsid w:val="00B0272F"/>
    <w:rsid w:val="00B02FC4"/>
    <w:rsid w:val="00B07508"/>
    <w:rsid w:val="00B12278"/>
    <w:rsid w:val="00B259D8"/>
    <w:rsid w:val="00B27C19"/>
    <w:rsid w:val="00B36617"/>
    <w:rsid w:val="00B36A53"/>
    <w:rsid w:val="00B41ACE"/>
    <w:rsid w:val="00B41E62"/>
    <w:rsid w:val="00B4298C"/>
    <w:rsid w:val="00B43C66"/>
    <w:rsid w:val="00B446BA"/>
    <w:rsid w:val="00B47853"/>
    <w:rsid w:val="00B53C47"/>
    <w:rsid w:val="00B57667"/>
    <w:rsid w:val="00B577E9"/>
    <w:rsid w:val="00B61BCB"/>
    <w:rsid w:val="00B64E85"/>
    <w:rsid w:val="00B67838"/>
    <w:rsid w:val="00B70645"/>
    <w:rsid w:val="00B70BAC"/>
    <w:rsid w:val="00B73AED"/>
    <w:rsid w:val="00B76224"/>
    <w:rsid w:val="00B855F5"/>
    <w:rsid w:val="00B8596B"/>
    <w:rsid w:val="00B87C18"/>
    <w:rsid w:val="00B90B37"/>
    <w:rsid w:val="00B922C8"/>
    <w:rsid w:val="00B948F2"/>
    <w:rsid w:val="00B95F5D"/>
    <w:rsid w:val="00BA51E7"/>
    <w:rsid w:val="00BA6755"/>
    <w:rsid w:val="00BA7DB1"/>
    <w:rsid w:val="00BB2024"/>
    <w:rsid w:val="00BB20B3"/>
    <w:rsid w:val="00BB2C3F"/>
    <w:rsid w:val="00BB2EF6"/>
    <w:rsid w:val="00BC4165"/>
    <w:rsid w:val="00BC4375"/>
    <w:rsid w:val="00BC4837"/>
    <w:rsid w:val="00BC59BD"/>
    <w:rsid w:val="00BE0789"/>
    <w:rsid w:val="00BE20BB"/>
    <w:rsid w:val="00BE2735"/>
    <w:rsid w:val="00BE277C"/>
    <w:rsid w:val="00BE54C4"/>
    <w:rsid w:val="00BE5D9C"/>
    <w:rsid w:val="00BE7646"/>
    <w:rsid w:val="00BF1133"/>
    <w:rsid w:val="00BF198C"/>
    <w:rsid w:val="00C001F3"/>
    <w:rsid w:val="00C04969"/>
    <w:rsid w:val="00C104B8"/>
    <w:rsid w:val="00C1636B"/>
    <w:rsid w:val="00C17EC0"/>
    <w:rsid w:val="00C207C2"/>
    <w:rsid w:val="00C25DA3"/>
    <w:rsid w:val="00C32714"/>
    <w:rsid w:val="00C37AAB"/>
    <w:rsid w:val="00C40B1A"/>
    <w:rsid w:val="00C419CD"/>
    <w:rsid w:val="00C42788"/>
    <w:rsid w:val="00C46272"/>
    <w:rsid w:val="00C47614"/>
    <w:rsid w:val="00C5254A"/>
    <w:rsid w:val="00C52F40"/>
    <w:rsid w:val="00C531CC"/>
    <w:rsid w:val="00C54B16"/>
    <w:rsid w:val="00C556DD"/>
    <w:rsid w:val="00C55E93"/>
    <w:rsid w:val="00C56171"/>
    <w:rsid w:val="00C64F64"/>
    <w:rsid w:val="00C653CE"/>
    <w:rsid w:val="00C65A06"/>
    <w:rsid w:val="00C70DF2"/>
    <w:rsid w:val="00C7174C"/>
    <w:rsid w:val="00C730C6"/>
    <w:rsid w:val="00C82597"/>
    <w:rsid w:val="00C83091"/>
    <w:rsid w:val="00C845C8"/>
    <w:rsid w:val="00C860DF"/>
    <w:rsid w:val="00C90E0E"/>
    <w:rsid w:val="00C91519"/>
    <w:rsid w:val="00C9168C"/>
    <w:rsid w:val="00C91FD9"/>
    <w:rsid w:val="00C951AA"/>
    <w:rsid w:val="00CA1818"/>
    <w:rsid w:val="00CA456D"/>
    <w:rsid w:val="00CA6505"/>
    <w:rsid w:val="00CB4380"/>
    <w:rsid w:val="00CC092E"/>
    <w:rsid w:val="00CC275D"/>
    <w:rsid w:val="00CC4FD6"/>
    <w:rsid w:val="00CC6538"/>
    <w:rsid w:val="00CC78CC"/>
    <w:rsid w:val="00CD147A"/>
    <w:rsid w:val="00CD419D"/>
    <w:rsid w:val="00CD65D6"/>
    <w:rsid w:val="00CD66E0"/>
    <w:rsid w:val="00CE2C10"/>
    <w:rsid w:val="00CF6F6C"/>
    <w:rsid w:val="00D01725"/>
    <w:rsid w:val="00D100A7"/>
    <w:rsid w:val="00D12BD7"/>
    <w:rsid w:val="00D13CFA"/>
    <w:rsid w:val="00D170E1"/>
    <w:rsid w:val="00D208A4"/>
    <w:rsid w:val="00D22962"/>
    <w:rsid w:val="00D24257"/>
    <w:rsid w:val="00D26BC3"/>
    <w:rsid w:val="00D327C1"/>
    <w:rsid w:val="00D36723"/>
    <w:rsid w:val="00D367D8"/>
    <w:rsid w:val="00D37CB6"/>
    <w:rsid w:val="00D40C13"/>
    <w:rsid w:val="00D41E36"/>
    <w:rsid w:val="00D4507E"/>
    <w:rsid w:val="00D52A56"/>
    <w:rsid w:val="00D5622E"/>
    <w:rsid w:val="00D62230"/>
    <w:rsid w:val="00D6700B"/>
    <w:rsid w:val="00D70C8F"/>
    <w:rsid w:val="00D73751"/>
    <w:rsid w:val="00D7427C"/>
    <w:rsid w:val="00D76F2A"/>
    <w:rsid w:val="00D806E8"/>
    <w:rsid w:val="00D80ED7"/>
    <w:rsid w:val="00D84DF8"/>
    <w:rsid w:val="00D85CFD"/>
    <w:rsid w:val="00D93D53"/>
    <w:rsid w:val="00D93DC3"/>
    <w:rsid w:val="00D96FB9"/>
    <w:rsid w:val="00D9771F"/>
    <w:rsid w:val="00DA0F81"/>
    <w:rsid w:val="00DA4962"/>
    <w:rsid w:val="00DA5894"/>
    <w:rsid w:val="00DB1D3C"/>
    <w:rsid w:val="00DB7580"/>
    <w:rsid w:val="00DD2242"/>
    <w:rsid w:val="00DD27C7"/>
    <w:rsid w:val="00DD7F48"/>
    <w:rsid w:val="00DE31A5"/>
    <w:rsid w:val="00DE3346"/>
    <w:rsid w:val="00DE7F6D"/>
    <w:rsid w:val="00E0172D"/>
    <w:rsid w:val="00E03D7F"/>
    <w:rsid w:val="00E06AA6"/>
    <w:rsid w:val="00E07C47"/>
    <w:rsid w:val="00E24E41"/>
    <w:rsid w:val="00E3047C"/>
    <w:rsid w:val="00E32A31"/>
    <w:rsid w:val="00E53347"/>
    <w:rsid w:val="00E53783"/>
    <w:rsid w:val="00E54CA6"/>
    <w:rsid w:val="00E55E84"/>
    <w:rsid w:val="00E61A61"/>
    <w:rsid w:val="00E64488"/>
    <w:rsid w:val="00E668C5"/>
    <w:rsid w:val="00E70255"/>
    <w:rsid w:val="00E7060F"/>
    <w:rsid w:val="00E71539"/>
    <w:rsid w:val="00E7304E"/>
    <w:rsid w:val="00E803AB"/>
    <w:rsid w:val="00E852F7"/>
    <w:rsid w:val="00E85A3C"/>
    <w:rsid w:val="00E86C10"/>
    <w:rsid w:val="00E93DA5"/>
    <w:rsid w:val="00E96F42"/>
    <w:rsid w:val="00EA064C"/>
    <w:rsid w:val="00EA25A3"/>
    <w:rsid w:val="00EA2BB1"/>
    <w:rsid w:val="00EA3651"/>
    <w:rsid w:val="00EA6288"/>
    <w:rsid w:val="00EB0100"/>
    <w:rsid w:val="00EB17B1"/>
    <w:rsid w:val="00EB2926"/>
    <w:rsid w:val="00EB3E32"/>
    <w:rsid w:val="00EC10E4"/>
    <w:rsid w:val="00EC1660"/>
    <w:rsid w:val="00EC1ED4"/>
    <w:rsid w:val="00EC28FD"/>
    <w:rsid w:val="00ED282E"/>
    <w:rsid w:val="00ED3AB2"/>
    <w:rsid w:val="00ED53EA"/>
    <w:rsid w:val="00ED7F74"/>
    <w:rsid w:val="00EE02A6"/>
    <w:rsid w:val="00EE0ACF"/>
    <w:rsid w:val="00EE16DD"/>
    <w:rsid w:val="00EE189E"/>
    <w:rsid w:val="00EE26CD"/>
    <w:rsid w:val="00EE26CF"/>
    <w:rsid w:val="00EE70E4"/>
    <w:rsid w:val="00EE7C85"/>
    <w:rsid w:val="00EF2F50"/>
    <w:rsid w:val="00EF6FE4"/>
    <w:rsid w:val="00F06B8F"/>
    <w:rsid w:val="00F06FD4"/>
    <w:rsid w:val="00F12302"/>
    <w:rsid w:val="00F1256C"/>
    <w:rsid w:val="00F142F3"/>
    <w:rsid w:val="00F302C6"/>
    <w:rsid w:val="00F31425"/>
    <w:rsid w:val="00F3194B"/>
    <w:rsid w:val="00F32FC6"/>
    <w:rsid w:val="00F414F7"/>
    <w:rsid w:val="00F424D8"/>
    <w:rsid w:val="00F42E00"/>
    <w:rsid w:val="00F43B79"/>
    <w:rsid w:val="00F452B8"/>
    <w:rsid w:val="00F477D7"/>
    <w:rsid w:val="00F50B26"/>
    <w:rsid w:val="00F50F83"/>
    <w:rsid w:val="00F51380"/>
    <w:rsid w:val="00F5385A"/>
    <w:rsid w:val="00F559EE"/>
    <w:rsid w:val="00F56E90"/>
    <w:rsid w:val="00F60682"/>
    <w:rsid w:val="00F61BB7"/>
    <w:rsid w:val="00F6394E"/>
    <w:rsid w:val="00F63C4C"/>
    <w:rsid w:val="00F654E0"/>
    <w:rsid w:val="00F66E15"/>
    <w:rsid w:val="00F71507"/>
    <w:rsid w:val="00F744EC"/>
    <w:rsid w:val="00F74675"/>
    <w:rsid w:val="00F75C76"/>
    <w:rsid w:val="00F80444"/>
    <w:rsid w:val="00F81B20"/>
    <w:rsid w:val="00F870FA"/>
    <w:rsid w:val="00F8772E"/>
    <w:rsid w:val="00F87C66"/>
    <w:rsid w:val="00F92734"/>
    <w:rsid w:val="00F93639"/>
    <w:rsid w:val="00F93AD8"/>
    <w:rsid w:val="00F95145"/>
    <w:rsid w:val="00F9738B"/>
    <w:rsid w:val="00FA5337"/>
    <w:rsid w:val="00FA56AE"/>
    <w:rsid w:val="00FA6EAC"/>
    <w:rsid w:val="00FB0082"/>
    <w:rsid w:val="00FB09AF"/>
    <w:rsid w:val="00FB28D9"/>
    <w:rsid w:val="00FB28F5"/>
    <w:rsid w:val="00FB2F30"/>
    <w:rsid w:val="00FB4A0F"/>
    <w:rsid w:val="00FC12C0"/>
    <w:rsid w:val="00FC19DF"/>
    <w:rsid w:val="00FC2937"/>
    <w:rsid w:val="00FC55FE"/>
    <w:rsid w:val="00FD225E"/>
    <w:rsid w:val="00FD24EA"/>
    <w:rsid w:val="00FD4FF3"/>
    <w:rsid w:val="00FE023C"/>
    <w:rsid w:val="00FE33A1"/>
    <w:rsid w:val="00FE6D51"/>
    <w:rsid w:val="00FE6ED9"/>
    <w:rsid w:val="00FF14D9"/>
    <w:rsid w:val="00FF291F"/>
    <w:rsid w:val="00FF30B9"/>
    <w:rsid w:val="00FF4F78"/>
    <w:rsid w:val="01163323"/>
    <w:rsid w:val="01980454"/>
    <w:rsid w:val="028A588E"/>
    <w:rsid w:val="0309505F"/>
    <w:rsid w:val="032C27E5"/>
    <w:rsid w:val="033A5840"/>
    <w:rsid w:val="035E34D6"/>
    <w:rsid w:val="03A12D23"/>
    <w:rsid w:val="03B15B69"/>
    <w:rsid w:val="043E2632"/>
    <w:rsid w:val="045262AB"/>
    <w:rsid w:val="04547CD6"/>
    <w:rsid w:val="046E3FE2"/>
    <w:rsid w:val="04703FEA"/>
    <w:rsid w:val="04961875"/>
    <w:rsid w:val="04BF019D"/>
    <w:rsid w:val="0602314B"/>
    <w:rsid w:val="061D7B6D"/>
    <w:rsid w:val="06C45DE4"/>
    <w:rsid w:val="070B60EF"/>
    <w:rsid w:val="078303D7"/>
    <w:rsid w:val="094E797B"/>
    <w:rsid w:val="097B2A9B"/>
    <w:rsid w:val="0A1A7C8A"/>
    <w:rsid w:val="0B191CA3"/>
    <w:rsid w:val="0B3F57D2"/>
    <w:rsid w:val="0B7D45A2"/>
    <w:rsid w:val="0BDD0CA1"/>
    <w:rsid w:val="0BF25F62"/>
    <w:rsid w:val="0C2168A6"/>
    <w:rsid w:val="0D455C24"/>
    <w:rsid w:val="0D4A2118"/>
    <w:rsid w:val="0E434413"/>
    <w:rsid w:val="0E944CA9"/>
    <w:rsid w:val="0E9C1494"/>
    <w:rsid w:val="0ED429F5"/>
    <w:rsid w:val="0F593188"/>
    <w:rsid w:val="0F751471"/>
    <w:rsid w:val="0FA733E0"/>
    <w:rsid w:val="0FCF5392"/>
    <w:rsid w:val="1036346B"/>
    <w:rsid w:val="10711A03"/>
    <w:rsid w:val="12142301"/>
    <w:rsid w:val="122A713D"/>
    <w:rsid w:val="134213A1"/>
    <w:rsid w:val="13693490"/>
    <w:rsid w:val="13CD5213"/>
    <w:rsid w:val="13CF2724"/>
    <w:rsid w:val="149D3777"/>
    <w:rsid w:val="15152076"/>
    <w:rsid w:val="1556533D"/>
    <w:rsid w:val="15854C8B"/>
    <w:rsid w:val="15CA5D26"/>
    <w:rsid w:val="16507EC7"/>
    <w:rsid w:val="16E74B99"/>
    <w:rsid w:val="17085114"/>
    <w:rsid w:val="177054E5"/>
    <w:rsid w:val="17C370AB"/>
    <w:rsid w:val="183B6A50"/>
    <w:rsid w:val="18482BE2"/>
    <w:rsid w:val="187B5F6D"/>
    <w:rsid w:val="18F03BAB"/>
    <w:rsid w:val="190F422F"/>
    <w:rsid w:val="19187A89"/>
    <w:rsid w:val="194B6B22"/>
    <w:rsid w:val="1AB12859"/>
    <w:rsid w:val="1B6401D9"/>
    <w:rsid w:val="1B9829ED"/>
    <w:rsid w:val="1BE82AA2"/>
    <w:rsid w:val="1C7329E3"/>
    <w:rsid w:val="1D0B0580"/>
    <w:rsid w:val="1ED301BD"/>
    <w:rsid w:val="1EEF2CAB"/>
    <w:rsid w:val="1F8272C2"/>
    <w:rsid w:val="1FA658F8"/>
    <w:rsid w:val="20425CFB"/>
    <w:rsid w:val="205E3A62"/>
    <w:rsid w:val="20A54965"/>
    <w:rsid w:val="210A3F12"/>
    <w:rsid w:val="2119483E"/>
    <w:rsid w:val="216A3007"/>
    <w:rsid w:val="216B5BC5"/>
    <w:rsid w:val="218C7493"/>
    <w:rsid w:val="22422C7F"/>
    <w:rsid w:val="22E33E60"/>
    <w:rsid w:val="23626C47"/>
    <w:rsid w:val="236305D5"/>
    <w:rsid w:val="23756773"/>
    <w:rsid w:val="237E3395"/>
    <w:rsid w:val="24C23424"/>
    <w:rsid w:val="24EB0720"/>
    <w:rsid w:val="2535339E"/>
    <w:rsid w:val="25572D45"/>
    <w:rsid w:val="263D583A"/>
    <w:rsid w:val="26763666"/>
    <w:rsid w:val="267E4F7A"/>
    <w:rsid w:val="26BE3BC8"/>
    <w:rsid w:val="26C70420"/>
    <w:rsid w:val="270A46EE"/>
    <w:rsid w:val="2712595C"/>
    <w:rsid w:val="275D09A5"/>
    <w:rsid w:val="287414C6"/>
    <w:rsid w:val="28840E7E"/>
    <w:rsid w:val="28A3174C"/>
    <w:rsid w:val="28AF5C19"/>
    <w:rsid w:val="28E76D0E"/>
    <w:rsid w:val="29DB653B"/>
    <w:rsid w:val="2A75064B"/>
    <w:rsid w:val="2AA54662"/>
    <w:rsid w:val="2BA07A59"/>
    <w:rsid w:val="2BAB7383"/>
    <w:rsid w:val="2BDC0D33"/>
    <w:rsid w:val="2C16117E"/>
    <w:rsid w:val="2C811159"/>
    <w:rsid w:val="2CBE4B03"/>
    <w:rsid w:val="2CCE2C12"/>
    <w:rsid w:val="2CD23031"/>
    <w:rsid w:val="2D7C0611"/>
    <w:rsid w:val="2DE67AA5"/>
    <w:rsid w:val="2E7641CA"/>
    <w:rsid w:val="2E8A5161"/>
    <w:rsid w:val="2EDF251D"/>
    <w:rsid w:val="2F165D9A"/>
    <w:rsid w:val="2F1800AC"/>
    <w:rsid w:val="2F1A25C7"/>
    <w:rsid w:val="2F525014"/>
    <w:rsid w:val="2F6C1EA7"/>
    <w:rsid w:val="2F830988"/>
    <w:rsid w:val="2FCC0565"/>
    <w:rsid w:val="30E95653"/>
    <w:rsid w:val="3113734D"/>
    <w:rsid w:val="313B6A4F"/>
    <w:rsid w:val="316E7FB6"/>
    <w:rsid w:val="31A17A92"/>
    <w:rsid w:val="32242D99"/>
    <w:rsid w:val="33332255"/>
    <w:rsid w:val="341046DC"/>
    <w:rsid w:val="34AF58E2"/>
    <w:rsid w:val="34B62E37"/>
    <w:rsid w:val="34B93FE8"/>
    <w:rsid w:val="34E65360"/>
    <w:rsid w:val="351C594B"/>
    <w:rsid w:val="357C3966"/>
    <w:rsid w:val="3600745E"/>
    <w:rsid w:val="364F3922"/>
    <w:rsid w:val="36583D52"/>
    <w:rsid w:val="367D1864"/>
    <w:rsid w:val="379F5B17"/>
    <w:rsid w:val="37BD50E4"/>
    <w:rsid w:val="37E10E23"/>
    <w:rsid w:val="38AF6663"/>
    <w:rsid w:val="39292BE2"/>
    <w:rsid w:val="39866D40"/>
    <w:rsid w:val="39E10F59"/>
    <w:rsid w:val="3B400413"/>
    <w:rsid w:val="3BAA06A0"/>
    <w:rsid w:val="3C4672EB"/>
    <w:rsid w:val="3CBA00ED"/>
    <w:rsid w:val="3D9C7FA3"/>
    <w:rsid w:val="3DC20828"/>
    <w:rsid w:val="3DFD6F62"/>
    <w:rsid w:val="3E1826D5"/>
    <w:rsid w:val="3E876FAF"/>
    <w:rsid w:val="3EA14040"/>
    <w:rsid w:val="3ED13CFA"/>
    <w:rsid w:val="3EF868BF"/>
    <w:rsid w:val="3EFC1733"/>
    <w:rsid w:val="3F541180"/>
    <w:rsid w:val="40477BF3"/>
    <w:rsid w:val="40585399"/>
    <w:rsid w:val="40775C67"/>
    <w:rsid w:val="40A9366D"/>
    <w:rsid w:val="410B2970"/>
    <w:rsid w:val="41CE7269"/>
    <w:rsid w:val="41E32633"/>
    <w:rsid w:val="428B7F9A"/>
    <w:rsid w:val="429648BC"/>
    <w:rsid w:val="438D2141"/>
    <w:rsid w:val="43E3691F"/>
    <w:rsid w:val="44421953"/>
    <w:rsid w:val="444A1F88"/>
    <w:rsid w:val="44D02AD5"/>
    <w:rsid w:val="44FE6A50"/>
    <w:rsid w:val="457143E9"/>
    <w:rsid w:val="45D50C44"/>
    <w:rsid w:val="46623087"/>
    <w:rsid w:val="46703E35"/>
    <w:rsid w:val="467F0394"/>
    <w:rsid w:val="46824DC9"/>
    <w:rsid w:val="46F214D3"/>
    <w:rsid w:val="47052DB1"/>
    <w:rsid w:val="47121873"/>
    <w:rsid w:val="47265C22"/>
    <w:rsid w:val="47911E23"/>
    <w:rsid w:val="47A3525B"/>
    <w:rsid w:val="47E03034"/>
    <w:rsid w:val="483F10FC"/>
    <w:rsid w:val="485030B2"/>
    <w:rsid w:val="485153A5"/>
    <w:rsid w:val="48AA7E8F"/>
    <w:rsid w:val="48BD32C1"/>
    <w:rsid w:val="48C204AA"/>
    <w:rsid w:val="4992292B"/>
    <w:rsid w:val="49A56B97"/>
    <w:rsid w:val="4AAA1051"/>
    <w:rsid w:val="4B8A3D84"/>
    <w:rsid w:val="4C2358CD"/>
    <w:rsid w:val="4C5D3C07"/>
    <w:rsid w:val="4CF7225E"/>
    <w:rsid w:val="4D29294D"/>
    <w:rsid w:val="4D4A2EC1"/>
    <w:rsid w:val="4E0648C4"/>
    <w:rsid w:val="4E096126"/>
    <w:rsid w:val="4E18538A"/>
    <w:rsid w:val="4E4D7011"/>
    <w:rsid w:val="4E8514C2"/>
    <w:rsid w:val="4FB753BB"/>
    <w:rsid w:val="5094727B"/>
    <w:rsid w:val="51625D49"/>
    <w:rsid w:val="519C7F58"/>
    <w:rsid w:val="52021ADF"/>
    <w:rsid w:val="52040633"/>
    <w:rsid w:val="524F3B2C"/>
    <w:rsid w:val="527A15B3"/>
    <w:rsid w:val="53223341"/>
    <w:rsid w:val="534969DA"/>
    <w:rsid w:val="53B11227"/>
    <w:rsid w:val="53DD77AB"/>
    <w:rsid w:val="54A93DD8"/>
    <w:rsid w:val="54C54D9F"/>
    <w:rsid w:val="54C57098"/>
    <w:rsid w:val="550D6823"/>
    <w:rsid w:val="55884D94"/>
    <w:rsid w:val="567F25FF"/>
    <w:rsid w:val="56D94A2A"/>
    <w:rsid w:val="57E119DF"/>
    <w:rsid w:val="58561AC1"/>
    <w:rsid w:val="58A42F9D"/>
    <w:rsid w:val="58B83F81"/>
    <w:rsid w:val="58BD6E88"/>
    <w:rsid w:val="58F36245"/>
    <w:rsid w:val="597112FE"/>
    <w:rsid w:val="59B33682"/>
    <w:rsid w:val="59C05A3F"/>
    <w:rsid w:val="5A2E0EDD"/>
    <w:rsid w:val="5AAC5199"/>
    <w:rsid w:val="5ADE36D7"/>
    <w:rsid w:val="5B8A0189"/>
    <w:rsid w:val="5BEB265D"/>
    <w:rsid w:val="5C2139FD"/>
    <w:rsid w:val="5C6E017C"/>
    <w:rsid w:val="5CA87B49"/>
    <w:rsid w:val="5D172966"/>
    <w:rsid w:val="5D1C06C2"/>
    <w:rsid w:val="5DE54AD8"/>
    <w:rsid w:val="5E2462DA"/>
    <w:rsid w:val="5E4F64E9"/>
    <w:rsid w:val="5E8C4B3F"/>
    <w:rsid w:val="5EB45A88"/>
    <w:rsid w:val="5EDE7EB3"/>
    <w:rsid w:val="60547702"/>
    <w:rsid w:val="613B5CFB"/>
    <w:rsid w:val="61C92BDE"/>
    <w:rsid w:val="61D95874"/>
    <w:rsid w:val="62681F07"/>
    <w:rsid w:val="626D0493"/>
    <w:rsid w:val="6275673A"/>
    <w:rsid w:val="62C45A63"/>
    <w:rsid w:val="62D35A9F"/>
    <w:rsid w:val="634245B1"/>
    <w:rsid w:val="63773994"/>
    <w:rsid w:val="63826B23"/>
    <w:rsid w:val="639C3001"/>
    <w:rsid w:val="64174714"/>
    <w:rsid w:val="646A614A"/>
    <w:rsid w:val="64B95755"/>
    <w:rsid w:val="64D94E20"/>
    <w:rsid w:val="65541810"/>
    <w:rsid w:val="65B418CA"/>
    <w:rsid w:val="66647550"/>
    <w:rsid w:val="676429B0"/>
    <w:rsid w:val="67BF0B96"/>
    <w:rsid w:val="685428D3"/>
    <w:rsid w:val="689B0127"/>
    <w:rsid w:val="68A93D76"/>
    <w:rsid w:val="68FE332A"/>
    <w:rsid w:val="69173D8C"/>
    <w:rsid w:val="693503F1"/>
    <w:rsid w:val="69E64F0A"/>
    <w:rsid w:val="6A2D4D40"/>
    <w:rsid w:val="6AC30D0A"/>
    <w:rsid w:val="6AE93B42"/>
    <w:rsid w:val="6AE97CE6"/>
    <w:rsid w:val="6AFD2FBD"/>
    <w:rsid w:val="6BA13631"/>
    <w:rsid w:val="6C0119D7"/>
    <w:rsid w:val="6C4616CC"/>
    <w:rsid w:val="6C5A4678"/>
    <w:rsid w:val="6C894ED0"/>
    <w:rsid w:val="6CA402AD"/>
    <w:rsid w:val="6CBB1F12"/>
    <w:rsid w:val="6D014CDE"/>
    <w:rsid w:val="6D694B67"/>
    <w:rsid w:val="6DE427BD"/>
    <w:rsid w:val="6E7A34DD"/>
    <w:rsid w:val="6EDD79DD"/>
    <w:rsid w:val="6F2720BA"/>
    <w:rsid w:val="6F541197"/>
    <w:rsid w:val="6F5E6E9B"/>
    <w:rsid w:val="6FC57225"/>
    <w:rsid w:val="6FE42E3A"/>
    <w:rsid w:val="6FE96150"/>
    <w:rsid w:val="70C86740"/>
    <w:rsid w:val="70CA5999"/>
    <w:rsid w:val="70F9795C"/>
    <w:rsid w:val="718E1704"/>
    <w:rsid w:val="71DE65A0"/>
    <w:rsid w:val="71E2253A"/>
    <w:rsid w:val="723823F7"/>
    <w:rsid w:val="72DE3182"/>
    <w:rsid w:val="72F12D4B"/>
    <w:rsid w:val="73A90C48"/>
    <w:rsid w:val="73B968BB"/>
    <w:rsid w:val="73ED38DF"/>
    <w:rsid w:val="741900D8"/>
    <w:rsid w:val="7530698A"/>
    <w:rsid w:val="75636D0F"/>
    <w:rsid w:val="756A4299"/>
    <w:rsid w:val="75B55099"/>
    <w:rsid w:val="76106BD0"/>
    <w:rsid w:val="766F1523"/>
    <w:rsid w:val="769E3AD8"/>
    <w:rsid w:val="76C01E4D"/>
    <w:rsid w:val="76FD7313"/>
    <w:rsid w:val="77AC18AE"/>
    <w:rsid w:val="77D109BC"/>
    <w:rsid w:val="780234A5"/>
    <w:rsid w:val="781C738F"/>
    <w:rsid w:val="783B1827"/>
    <w:rsid w:val="79DF5BA7"/>
    <w:rsid w:val="7A5F00DB"/>
    <w:rsid w:val="7B0854C6"/>
    <w:rsid w:val="7B307A5A"/>
    <w:rsid w:val="7B382186"/>
    <w:rsid w:val="7C6E4FF4"/>
    <w:rsid w:val="7C9779B7"/>
    <w:rsid w:val="7CCC2B6C"/>
    <w:rsid w:val="7CF755F6"/>
    <w:rsid w:val="7D6E6CC2"/>
    <w:rsid w:val="7D9832A7"/>
    <w:rsid w:val="7D9C43DB"/>
    <w:rsid w:val="7DBB7CB4"/>
    <w:rsid w:val="7EB3701D"/>
    <w:rsid w:val="7EEE16DB"/>
    <w:rsid w:val="7F2D4B21"/>
    <w:rsid w:val="7FFB1B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53BB9"/>
  <w15:docId w15:val="{345FAEAA-6457-4F0B-8754-302FA44E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Plain Text"/>
    <w:basedOn w:val="a"/>
    <w:link w:val="a6"/>
    <w:qFormat/>
    <w:rPr>
      <w:rFonts w:ascii="宋体" w:hAnsi="Courier New"/>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rPr>
      <w:rFonts w:ascii="Times New Roman" w:hAnsi="Times New Roman" w:cs="Times New Roman"/>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styleId="af2">
    <w:name w:val="List Paragraph"/>
    <w:basedOn w:val="a"/>
    <w:uiPriority w:val="99"/>
    <w:qFormat/>
    <w:pPr>
      <w:ind w:firstLineChars="200" w:firstLine="420"/>
    </w:pPr>
  </w:style>
  <w:style w:type="character" w:customStyle="1" w:styleId="a4">
    <w:name w:val="批注文字 字符"/>
    <w:basedOn w:val="a0"/>
    <w:link w:val="a3"/>
    <w:uiPriority w:val="99"/>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character" w:customStyle="1" w:styleId="a8">
    <w:name w:val="批注框文本 字符"/>
    <w:basedOn w:val="a0"/>
    <w:link w:val="a7"/>
    <w:uiPriority w:val="99"/>
    <w:semiHidden/>
    <w:qFormat/>
    <w:rPr>
      <w:kern w:val="2"/>
      <w:sz w:val="18"/>
      <w:szCs w:val="18"/>
    </w:rPr>
  </w:style>
  <w:style w:type="paragraph" w:customStyle="1" w:styleId="005">
    <w:name w:val="005正文"/>
    <w:basedOn w:val="a"/>
    <w:qFormat/>
    <w:pPr>
      <w:adjustRightInd w:val="0"/>
      <w:snapToGrid w:val="0"/>
      <w:spacing w:beforeLines="50" w:afterLines="50" w:line="360" w:lineRule="auto"/>
      <w:ind w:firstLineChars="200" w:firstLine="200"/>
    </w:pPr>
    <w:rPr>
      <w:rFonts w:ascii="Times New Roman" w:eastAsia="宋体" w:hAnsi="Times New Roman" w:cs="Times New Roman"/>
      <w:sz w:val="24"/>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a6">
    <w:name w:val="纯文本 字符"/>
    <w:basedOn w:val="a0"/>
    <w:link w:val="a5"/>
    <w:rsid w:val="000701B1"/>
    <w:rPr>
      <w:rFonts w:ascii="宋体" w:eastAsiaTheme="minorEastAsia" w:hAnsi="Courier New"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326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A4B251-ABF6-4948-ACBF-8E1B2BDFBE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唐丹</cp:lastModifiedBy>
  <cp:revision>931</cp:revision>
  <dcterms:created xsi:type="dcterms:W3CDTF">2020-09-16T06:31:00Z</dcterms:created>
  <dcterms:modified xsi:type="dcterms:W3CDTF">2024-04-29T06:05:00Z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3E19411950EF4012BFEDA9AAA3B1EDF2</vt:lpwstr>
  </property>
</Properties>
</file>