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896" w:rsidRDefault="00AF28A3">
      <w:pPr>
        <w:ind w:firstLineChars="100" w:firstLine="241"/>
        <w:rPr>
          <w:rFonts w:ascii="Times New Roman" w:hAnsi="Times New Roman"/>
          <w:b/>
          <w:kern w:val="0"/>
          <w:sz w:val="30"/>
          <w:szCs w:val="30"/>
          <w:lang w:val="zh-CN" w:bidi="zh-CN"/>
        </w:rPr>
      </w:pPr>
      <w:r>
        <w:rPr>
          <w:rFonts w:ascii="Times New Roman" w:hAnsi="Times New Roman"/>
          <w:b/>
          <w:kern w:val="0"/>
          <w:sz w:val="24"/>
          <w:szCs w:val="24"/>
          <w:lang w:val="zh-CN" w:bidi="zh-CN"/>
        </w:rPr>
        <w:t>证券代码：</w:t>
      </w:r>
      <w:r>
        <w:rPr>
          <w:rFonts w:ascii="Times New Roman" w:hAnsi="Times New Roman"/>
          <w:b/>
          <w:kern w:val="0"/>
          <w:sz w:val="24"/>
          <w:szCs w:val="24"/>
          <w:lang w:val="zh-CN" w:bidi="zh-CN"/>
        </w:rPr>
        <w:t>688</w:t>
      </w:r>
      <w:r>
        <w:rPr>
          <w:rFonts w:ascii="Times New Roman" w:hAnsi="Times New Roman" w:hint="eastAsia"/>
          <w:b/>
          <w:kern w:val="0"/>
          <w:sz w:val="24"/>
          <w:szCs w:val="24"/>
          <w:lang w:bidi="zh-CN"/>
        </w:rPr>
        <w:t>120</w:t>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hint="eastAsia"/>
          <w:b/>
          <w:kern w:val="0"/>
          <w:sz w:val="24"/>
          <w:szCs w:val="24"/>
          <w:lang w:bidi="zh-CN"/>
        </w:rPr>
        <w:t xml:space="preserve">                   </w:t>
      </w:r>
      <w:r>
        <w:rPr>
          <w:rFonts w:ascii="Times New Roman" w:hAnsi="Times New Roman"/>
          <w:b/>
          <w:kern w:val="0"/>
          <w:sz w:val="24"/>
          <w:szCs w:val="24"/>
          <w:lang w:val="zh-CN" w:bidi="zh-CN"/>
        </w:rPr>
        <w:t>证券简称：</w:t>
      </w:r>
      <w:r>
        <w:rPr>
          <w:rFonts w:ascii="Times New Roman" w:hAnsi="Times New Roman" w:hint="eastAsia"/>
          <w:b/>
          <w:kern w:val="0"/>
          <w:sz w:val="24"/>
          <w:szCs w:val="24"/>
          <w:lang w:bidi="zh-CN"/>
        </w:rPr>
        <w:t>华海清科</w:t>
      </w:r>
    </w:p>
    <w:p w:rsidR="00093896" w:rsidRDefault="00AF28A3">
      <w:pPr>
        <w:spacing w:beforeLines="100" w:before="312" w:afterLines="50" w:after="156" w:line="360" w:lineRule="auto"/>
        <w:ind w:firstLineChars="200" w:firstLine="602"/>
        <w:jc w:val="center"/>
        <w:rPr>
          <w:rFonts w:ascii="Times New Roman" w:hAnsi="Times New Roman"/>
          <w:b/>
          <w:kern w:val="0"/>
          <w:sz w:val="30"/>
          <w:szCs w:val="30"/>
          <w:lang w:val="zh-CN" w:bidi="zh-CN"/>
        </w:rPr>
      </w:pPr>
      <w:r>
        <w:rPr>
          <w:rFonts w:ascii="Times New Roman" w:hAnsi="Times New Roman" w:hint="eastAsia"/>
          <w:b/>
          <w:kern w:val="0"/>
          <w:sz w:val="30"/>
          <w:szCs w:val="30"/>
          <w:lang w:bidi="zh-CN"/>
        </w:rPr>
        <w:t>华海清科</w:t>
      </w:r>
      <w:r>
        <w:rPr>
          <w:rFonts w:ascii="Times New Roman" w:hAnsi="Times New Roman"/>
          <w:b/>
          <w:kern w:val="0"/>
          <w:sz w:val="30"/>
          <w:szCs w:val="30"/>
          <w:lang w:val="zh-CN" w:bidi="zh-CN"/>
        </w:rPr>
        <w:t>股份有限公司投资者关系活动记录表</w:t>
      </w:r>
    </w:p>
    <w:p w:rsidR="00093896" w:rsidRDefault="00AF28A3">
      <w:pPr>
        <w:spacing w:beforeLines="100" w:before="312" w:afterLines="50" w:after="156" w:line="360" w:lineRule="auto"/>
        <w:ind w:firstLineChars="200" w:firstLine="480"/>
        <w:jc w:val="right"/>
        <w:rPr>
          <w:rFonts w:ascii="Times New Roman" w:hAnsi="Times New Roman"/>
          <w:bCs/>
          <w:kern w:val="0"/>
          <w:sz w:val="24"/>
          <w:szCs w:val="24"/>
          <w:lang w:bidi="zh-CN"/>
        </w:rPr>
      </w:pPr>
      <w:r>
        <w:rPr>
          <w:rFonts w:ascii="Times New Roman" w:hAnsi="Times New Roman" w:hint="eastAsia"/>
          <w:bCs/>
          <w:kern w:val="0"/>
          <w:sz w:val="24"/>
          <w:szCs w:val="24"/>
          <w:lang w:val="zh-CN" w:bidi="zh-CN"/>
        </w:rPr>
        <w:t>编号：</w:t>
      </w:r>
      <w:r>
        <w:rPr>
          <w:rFonts w:ascii="Times New Roman" w:hAnsi="Times New Roman" w:hint="eastAsia"/>
          <w:bCs/>
          <w:kern w:val="0"/>
          <w:sz w:val="24"/>
          <w:szCs w:val="24"/>
          <w:lang w:val="zh-CN" w:bidi="zh-CN"/>
        </w:rPr>
        <w:t>202</w:t>
      </w:r>
      <w:r w:rsidR="00F441A7">
        <w:rPr>
          <w:rFonts w:ascii="Times New Roman" w:hAnsi="Times New Roman"/>
          <w:bCs/>
          <w:kern w:val="0"/>
          <w:sz w:val="24"/>
          <w:szCs w:val="24"/>
          <w:lang w:val="zh-CN" w:bidi="zh-CN"/>
        </w:rPr>
        <w:t>4</w:t>
      </w:r>
      <w:r>
        <w:rPr>
          <w:rFonts w:ascii="Times New Roman" w:hAnsi="Times New Roman" w:hint="eastAsia"/>
          <w:bCs/>
          <w:kern w:val="0"/>
          <w:sz w:val="24"/>
          <w:szCs w:val="24"/>
          <w:lang w:val="zh-CN" w:bidi="zh-CN"/>
        </w:rPr>
        <w:t>-0</w:t>
      </w:r>
      <w:r w:rsidR="00F441A7">
        <w:rPr>
          <w:rFonts w:ascii="Times New Roman" w:hAnsi="Times New Roman"/>
          <w:bCs/>
          <w:kern w:val="0"/>
          <w:sz w:val="24"/>
          <w:szCs w:val="24"/>
          <w:lang w:bidi="zh-CN"/>
        </w:rPr>
        <w:t>1</w:t>
      </w:r>
    </w:p>
    <w:tbl>
      <w:tblPr>
        <w:tblW w:w="8276" w:type="dxa"/>
        <w:tblInd w:w="17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9"/>
        <w:gridCol w:w="6687"/>
      </w:tblGrid>
      <w:tr w:rsidR="00093896">
        <w:trPr>
          <w:trHeight w:val="1396"/>
        </w:trPr>
        <w:tc>
          <w:tcPr>
            <w:tcW w:w="1589" w:type="dxa"/>
            <w:vAlign w:val="center"/>
          </w:tcPr>
          <w:p w:rsidR="00093896" w:rsidRDefault="00AF28A3">
            <w:pPr>
              <w:pStyle w:val="TableParagraph"/>
              <w:jc w:val="center"/>
              <w:rPr>
                <w:sz w:val="24"/>
                <w:szCs w:val="24"/>
                <w:lang w:eastAsia="en-US"/>
              </w:rPr>
            </w:pPr>
            <w:r>
              <w:rPr>
                <w:rFonts w:hint="eastAsia"/>
                <w:b/>
                <w:sz w:val="24"/>
                <w:szCs w:val="24"/>
                <w:lang w:eastAsia="en-US"/>
              </w:rPr>
              <w:t>投资者关系活动类别</w:t>
            </w:r>
          </w:p>
        </w:tc>
        <w:tc>
          <w:tcPr>
            <w:tcW w:w="6687" w:type="dxa"/>
            <w:vAlign w:val="center"/>
          </w:tcPr>
          <w:p w:rsidR="00093896" w:rsidRDefault="00AF28A3">
            <w:pPr>
              <w:pStyle w:val="TableParagraph"/>
              <w:autoSpaceDE/>
              <w:autoSpaceDN/>
              <w:ind w:leftChars="50" w:left="105" w:rightChars="50" w:right="105"/>
              <w:jc w:val="both"/>
              <w:rPr>
                <w:sz w:val="24"/>
                <w:szCs w:val="24"/>
                <w:lang w:val="en-US"/>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特定对象调研</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分析师会议</w:t>
            </w:r>
            <w:r>
              <w:rPr>
                <w:rFonts w:hint="eastAsia"/>
                <w:sz w:val="24"/>
                <w:szCs w:val="24"/>
                <w:lang w:val="en-US"/>
              </w:rPr>
              <w:t xml:space="preserve">  </w:t>
            </w:r>
          </w:p>
          <w:p w:rsidR="00093896" w:rsidRDefault="00AF28A3">
            <w:pPr>
              <w:pStyle w:val="TableParagraph"/>
              <w:autoSpaceDE/>
              <w:autoSpaceDN/>
              <w:ind w:leftChars="50" w:left="105" w:rightChars="50" w:right="105"/>
              <w:jc w:val="both"/>
              <w:rPr>
                <w:sz w:val="24"/>
                <w:szCs w:val="24"/>
                <w:lang w:val="en-US"/>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媒体采访</w:t>
            </w:r>
            <w:r>
              <w:rPr>
                <w:rFonts w:hint="eastAsia"/>
                <w:sz w:val="24"/>
                <w:szCs w:val="24"/>
                <w:lang w:val="en-US"/>
              </w:rPr>
              <w:t xml:space="preserve">          </w:t>
            </w:r>
            <w:r w:rsidR="00EC6E7B">
              <w:rPr>
                <w:rFonts w:hint="eastAsia"/>
                <w:bCs/>
                <w:iCs/>
                <w:color w:val="000000"/>
                <w:sz w:val="24"/>
                <w:szCs w:val="24"/>
              </w:rPr>
              <w:sym w:font="Wingdings 2" w:char="F052"/>
            </w:r>
            <w:r>
              <w:rPr>
                <w:bCs/>
                <w:iCs/>
                <w:color w:val="000000"/>
                <w:sz w:val="24"/>
                <w:szCs w:val="24"/>
              </w:rPr>
              <w:t xml:space="preserve"> </w:t>
            </w:r>
            <w:r>
              <w:rPr>
                <w:rFonts w:hint="eastAsia"/>
                <w:sz w:val="24"/>
                <w:szCs w:val="24"/>
              </w:rPr>
              <w:t>业绩说明会</w:t>
            </w:r>
            <w:r>
              <w:rPr>
                <w:rFonts w:hint="eastAsia"/>
                <w:sz w:val="24"/>
                <w:szCs w:val="24"/>
                <w:lang w:val="en-US"/>
              </w:rPr>
              <w:t xml:space="preserve">   </w:t>
            </w:r>
          </w:p>
          <w:p w:rsidR="00093896" w:rsidRDefault="00AF28A3">
            <w:pPr>
              <w:pStyle w:val="TableParagraph"/>
              <w:autoSpaceDE/>
              <w:autoSpaceDN/>
              <w:ind w:leftChars="50" w:left="105" w:rightChars="50" w:right="105"/>
              <w:jc w:val="both"/>
              <w:rPr>
                <w:sz w:val="24"/>
                <w:szCs w:val="24"/>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新闻发布会</w:t>
            </w:r>
            <w:r>
              <w:rPr>
                <w:rFonts w:hint="eastAsia"/>
                <w:sz w:val="24"/>
                <w:szCs w:val="24"/>
                <w:lang w:val="en-US"/>
              </w:rPr>
              <w:t xml:space="preserve">        </w:t>
            </w:r>
            <w:r w:rsidR="00EC6E7B">
              <w:rPr>
                <w:rFonts w:hint="eastAsia"/>
                <w:bCs/>
                <w:iCs/>
                <w:color w:val="000000"/>
                <w:sz w:val="24"/>
                <w:szCs w:val="24"/>
              </w:rPr>
              <w:sym w:font="Wingdings 2" w:char="00A3"/>
            </w:r>
            <w:r>
              <w:rPr>
                <w:bCs/>
                <w:iCs/>
                <w:color w:val="000000"/>
                <w:sz w:val="24"/>
                <w:szCs w:val="24"/>
              </w:rPr>
              <w:t xml:space="preserve"> </w:t>
            </w:r>
            <w:r>
              <w:rPr>
                <w:rFonts w:hint="eastAsia"/>
                <w:sz w:val="24"/>
                <w:szCs w:val="24"/>
              </w:rPr>
              <w:t>路演活动</w:t>
            </w:r>
          </w:p>
          <w:p w:rsidR="00093896" w:rsidRDefault="00AF28A3">
            <w:pPr>
              <w:pStyle w:val="TableParagraph"/>
              <w:autoSpaceDE/>
              <w:autoSpaceDN/>
              <w:ind w:left="465" w:rightChars="50" w:right="105" w:hanging="360"/>
              <w:jc w:val="both"/>
              <w:rPr>
                <w:sz w:val="24"/>
                <w:szCs w:val="24"/>
              </w:rPr>
            </w:pPr>
            <w:r>
              <w:rPr>
                <w:rFonts w:ascii="Wingdings 2" w:hAnsi="Wingdings 2"/>
                <w:color w:val="000000"/>
                <w:sz w:val="24"/>
                <w:szCs w:val="24"/>
              </w:rPr>
              <w:sym w:font="Wingdings 2" w:char="00A3"/>
            </w:r>
            <w:r>
              <w:rPr>
                <w:bCs/>
                <w:iCs/>
                <w:color w:val="000000"/>
                <w:sz w:val="24"/>
                <w:szCs w:val="24"/>
              </w:rPr>
              <w:t xml:space="preserve"> </w:t>
            </w:r>
            <w:r>
              <w:rPr>
                <w:rFonts w:hint="eastAsia"/>
                <w:sz w:val="24"/>
                <w:szCs w:val="24"/>
              </w:rPr>
              <w:t>现场参观</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其他</w:t>
            </w:r>
          </w:p>
        </w:tc>
      </w:tr>
      <w:tr w:rsidR="00093896">
        <w:trPr>
          <w:trHeight w:val="439"/>
        </w:trPr>
        <w:tc>
          <w:tcPr>
            <w:tcW w:w="1589" w:type="dxa"/>
            <w:vAlign w:val="center"/>
          </w:tcPr>
          <w:p w:rsidR="00093896" w:rsidRDefault="00AF28A3">
            <w:pPr>
              <w:pStyle w:val="TableParagraph"/>
              <w:jc w:val="center"/>
              <w:rPr>
                <w:b/>
                <w:sz w:val="24"/>
                <w:szCs w:val="24"/>
              </w:rPr>
            </w:pPr>
            <w:r>
              <w:rPr>
                <w:rFonts w:hint="eastAsia"/>
                <w:b/>
                <w:sz w:val="24"/>
                <w:szCs w:val="24"/>
              </w:rPr>
              <w:t>参与单位名称</w:t>
            </w:r>
          </w:p>
        </w:tc>
        <w:tc>
          <w:tcPr>
            <w:tcW w:w="6687" w:type="dxa"/>
            <w:vAlign w:val="center"/>
          </w:tcPr>
          <w:p w:rsidR="00093896" w:rsidRDefault="00F441A7" w:rsidP="0051066D">
            <w:pPr>
              <w:pStyle w:val="TableParagraph"/>
              <w:autoSpaceDE/>
              <w:autoSpaceDN/>
              <w:spacing w:line="480" w:lineRule="exact"/>
              <w:rPr>
                <w:sz w:val="24"/>
                <w:szCs w:val="24"/>
                <w:lang w:val="en-US"/>
              </w:rPr>
            </w:pPr>
            <w:r>
              <w:rPr>
                <w:rFonts w:hint="eastAsia"/>
                <w:sz w:val="24"/>
                <w:szCs w:val="24"/>
                <w:lang w:val="en-US"/>
              </w:rPr>
              <w:t>线上参加公司2</w:t>
            </w:r>
            <w:r>
              <w:rPr>
                <w:sz w:val="24"/>
                <w:szCs w:val="24"/>
                <w:lang w:val="en-US"/>
              </w:rPr>
              <w:t>023</w:t>
            </w:r>
            <w:r>
              <w:rPr>
                <w:rFonts w:hint="eastAsia"/>
                <w:sz w:val="24"/>
                <w:szCs w:val="24"/>
                <w:lang w:val="en-US"/>
              </w:rPr>
              <w:t>年度暨2</w:t>
            </w:r>
            <w:r>
              <w:rPr>
                <w:sz w:val="24"/>
                <w:szCs w:val="24"/>
                <w:lang w:val="en-US"/>
              </w:rPr>
              <w:t>024</w:t>
            </w:r>
            <w:r>
              <w:rPr>
                <w:rFonts w:hint="eastAsia"/>
                <w:sz w:val="24"/>
                <w:szCs w:val="24"/>
                <w:lang w:val="en-US"/>
              </w:rPr>
              <w:t>年第一季度</w:t>
            </w:r>
            <w:r w:rsidR="002B60BB">
              <w:rPr>
                <w:rFonts w:hint="eastAsia"/>
                <w:sz w:val="24"/>
                <w:szCs w:val="24"/>
                <w:lang w:val="en-US"/>
              </w:rPr>
              <w:t>业绩说明会的投资者，详见附件</w:t>
            </w:r>
            <w:r w:rsidR="008C0496">
              <w:rPr>
                <w:rFonts w:hint="eastAsia"/>
                <w:sz w:val="24"/>
                <w:szCs w:val="24"/>
                <w:lang w:val="en-US"/>
              </w:rPr>
              <w:t>参会机构清单</w:t>
            </w:r>
          </w:p>
        </w:tc>
      </w:tr>
      <w:tr w:rsidR="00093896">
        <w:trPr>
          <w:trHeight w:val="469"/>
        </w:trPr>
        <w:tc>
          <w:tcPr>
            <w:tcW w:w="1589" w:type="dxa"/>
            <w:vAlign w:val="center"/>
          </w:tcPr>
          <w:p w:rsidR="00093896" w:rsidRDefault="00AF28A3">
            <w:pPr>
              <w:pStyle w:val="TableParagraph"/>
              <w:jc w:val="center"/>
              <w:rPr>
                <w:b/>
                <w:sz w:val="24"/>
                <w:szCs w:val="24"/>
                <w:lang w:eastAsia="en-US"/>
              </w:rPr>
            </w:pPr>
            <w:r>
              <w:rPr>
                <w:rFonts w:hint="eastAsia"/>
                <w:b/>
                <w:sz w:val="24"/>
                <w:szCs w:val="24"/>
                <w:lang w:eastAsia="en-US"/>
              </w:rPr>
              <w:t>时间</w:t>
            </w:r>
          </w:p>
        </w:tc>
        <w:tc>
          <w:tcPr>
            <w:tcW w:w="6687" w:type="dxa"/>
            <w:vAlign w:val="center"/>
          </w:tcPr>
          <w:p w:rsidR="00093896" w:rsidRDefault="00AF28A3" w:rsidP="002B60BB">
            <w:pPr>
              <w:pStyle w:val="TableParagraph"/>
              <w:jc w:val="center"/>
              <w:rPr>
                <w:b/>
                <w:sz w:val="24"/>
                <w:szCs w:val="24"/>
                <w:lang w:val="en-US"/>
              </w:rPr>
            </w:pPr>
            <w:r>
              <w:rPr>
                <w:rFonts w:hint="eastAsia"/>
                <w:bCs/>
                <w:sz w:val="24"/>
                <w:szCs w:val="24"/>
                <w:lang w:eastAsia="en-US"/>
              </w:rPr>
              <w:t>202</w:t>
            </w:r>
            <w:r w:rsidR="002B60BB">
              <w:rPr>
                <w:bCs/>
                <w:sz w:val="24"/>
                <w:szCs w:val="24"/>
                <w:lang w:eastAsia="en-US"/>
              </w:rPr>
              <w:t>4</w:t>
            </w:r>
            <w:r>
              <w:rPr>
                <w:rFonts w:hint="eastAsia"/>
                <w:bCs/>
                <w:sz w:val="24"/>
                <w:szCs w:val="24"/>
                <w:lang w:eastAsia="en-US"/>
              </w:rPr>
              <w:t>年</w:t>
            </w:r>
            <w:r w:rsidR="002B60BB">
              <w:rPr>
                <w:bCs/>
                <w:sz w:val="24"/>
                <w:szCs w:val="24"/>
                <w:lang w:eastAsia="en-US"/>
              </w:rPr>
              <w:t>4</w:t>
            </w:r>
            <w:r>
              <w:rPr>
                <w:rFonts w:hint="eastAsia"/>
                <w:bCs/>
                <w:sz w:val="24"/>
                <w:szCs w:val="24"/>
                <w:lang w:eastAsia="en-US"/>
              </w:rPr>
              <w:t>月</w:t>
            </w:r>
            <w:r w:rsidR="002B60BB">
              <w:rPr>
                <w:bCs/>
                <w:sz w:val="24"/>
                <w:szCs w:val="24"/>
                <w:lang w:val="en-US"/>
              </w:rPr>
              <w:t>28</w:t>
            </w:r>
            <w:r w:rsidR="002B60BB">
              <w:rPr>
                <w:rFonts w:hint="eastAsia"/>
                <w:bCs/>
                <w:sz w:val="24"/>
                <w:szCs w:val="24"/>
                <w:lang w:val="en-US"/>
              </w:rPr>
              <w:t>日和4月2</w:t>
            </w:r>
            <w:r w:rsidR="002B60BB">
              <w:rPr>
                <w:bCs/>
                <w:sz w:val="24"/>
                <w:szCs w:val="24"/>
                <w:lang w:val="en-US"/>
              </w:rPr>
              <w:t>9</w:t>
            </w:r>
            <w:r w:rsidR="002B60BB">
              <w:rPr>
                <w:rFonts w:hint="eastAsia"/>
                <w:bCs/>
                <w:sz w:val="24"/>
                <w:szCs w:val="24"/>
                <w:lang w:val="en-US"/>
              </w:rPr>
              <w:t>日</w:t>
            </w:r>
          </w:p>
        </w:tc>
      </w:tr>
      <w:tr w:rsidR="00093896">
        <w:trPr>
          <w:trHeight w:val="632"/>
        </w:trPr>
        <w:tc>
          <w:tcPr>
            <w:tcW w:w="1589" w:type="dxa"/>
            <w:vAlign w:val="center"/>
          </w:tcPr>
          <w:p w:rsidR="00093896" w:rsidRDefault="00AF28A3">
            <w:pPr>
              <w:pStyle w:val="TableParagraph"/>
              <w:jc w:val="center"/>
              <w:rPr>
                <w:b/>
                <w:sz w:val="24"/>
                <w:szCs w:val="24"/>
                <w:lang w:eastAsia="en-US"/>
              </w:rPr>
            </w:pPr>
            <w:r>
              <w:rPr>
                <w:rFonts w:hint="eastAsia"/>
                <w:b/>
                <w:sz w:val="24"/>
                <w:szCs w:val="24"/>
                <w:lang w:eastAsia="en-US"/>
              </w:rPr>
              <w:t>地点</w:t>
            </w:r>
          </w:p>
        </w:tc>
        <w:tc>
          <w:tcPr>
            <w:tcW w:w="6687" w:type="dxa"/>
            <w:vAlign w:val="center"/>
          </w:tcPr>
          <w:p w:rsidR="00093896" w:rsidRDefault="00F441A7" w:rsidP="00007F5B">
            <w:pPr>
              <w:pStyle w:val="TableParagraph"/>
              <w:autoSpaceDE/>
              <w:autoSpaceDN/>
              <w:spacing w:line="480" w:lineRule="exact"/>
              <w:jc w:val="center"/>
              <w:rPr>
                <w:sz w:val="24"/>
                <w:szCs w:val="24"/>
                <w:lang w:val="en-US"/>
              </w:rPr>
            </w:pPr>
            <w:r>
              <w:rPr>
                <w:rFonts w:hint="eastAsia"/>
                <w:sz w:val="24"/>
                <w:szCs w:val="24"/>
                <w:lang w:val="en-US"/>
              </w:rPr>
              <w:t>电话会议及</w:t>
            </w:r>
            <w:r w:rsidR="00007F5B" w:rsidRPr="00007F5B">
              <w:rPr>
                <w:rFonts w:hint="eastAsia"/>
                <w:sz w:val="24"/>
                <w:szCs w:val="24"/>
                <w:lang w:val="en-US"/>
              </w:rPr>
              <w:t>上证路演中心</w:t>
            </w:r>
            <w:r w:rsidR="00AF28A3">
              <w:rPr>
                <w:rFonts w:hint="eastAsia"/>
                <w:sz w:val="24"/>
                <w:szCs w:val="24"/>
                <w:lang w:val="en-US"/>
              </w:rPr>
              <w:t>（</w:t>
            </w:r>
            <w:r w:rsidR="00007F5B" w:rsidRPr="00007F5B">
              <w:rPr>
                <w:sz w:val="24"/>
                <w:szCs w:val="24"/>
                <w:lang w:val="en-US"/>
              </w:rPr>
              <w:t>http</w:t>
            </w:r>
            <w:r w:rsidR="001718B3">
              <w:rPr>
                <w:sz w:val="24"/>
                <w:szCs w:val="24"/>
                <w:lang w:val="en-US"/>
              </w:rPr>
              <w:t>s</w:t>
            </w:r>
            <w:r w:rsidR="00007F5B" w:rsidRPr="00007F5B">
              <w:rPr>
                <w:sz w:val="24"/>
                <w:szCs w:val="24"/>
                <w:lang w:val="en-US"/>
              </w:rPr>
              <w:t>://roadshow.sseinfo.com/</w:t>
            </w:r>
            <w:r w:rsidR="00AF28A3">
              <w:rPr>
                <w:rFonts w:hint="eastAsia"/>
                <w:sz w:val="24"/>
                <w:szCs w:val="24"/>
                <w:lang w:val="en-US"/>
              </w:rPr>
              <w:t>）</w:t>
            </w:r>
          </w:p>
        </w:tc>
      </w:tr>
      <w:tr w:rsidR="00093896">
        <w:trPr>
          <w:trHeight w:val="798"/>
        </w:trPr>
        <w:tc>
          <w:tcPr>
            <w:tcW w:w="1589" w:type="dxa"/>
            <w:vAlign w:val="center"/>
          </w:tcPr>
          <w:p w:rsidR="00093896" w:rsidRDefault="00AF28A3">
            <w:pPr>
              <w:pStyle w:val="TableParagraph"/>
              <w:jc w:val="center"/>
              <w:rPr>
                <w:b/>
                <w:sz w:val="24"/>
                <w:szCs w:val="24"/>
              </w:rPr>
            </w:pPr>
            <w:r>
              <w:rPr>
                <w:rFonts w:hint="eastAsia"/>
                <w:b/>
                <w:sz w:val="24"/>
                <w:szCs w:val="24"/>
              </w:rPr>
              <w:t>上市公司接待人员姓名</w:t>
            </w:r>
          </w:p>
        </w:tc>
        <w:tc>
          <w:tcPr>
            <w:tcW w:w="6687" w:type="dxa"/>
            <w:vAlign w:val="center"/>
          </w:tcPr>
          <w:p w:rsidR="00363E3E" w:rsidRDefault="00363E3E" w:rsidP="00363E3E">
            <w:pPr>
              <w:pStyle w:val="TableParagraph"/>
              <w:autoSpaceDE/>
              <w:autoSpaceDN/>
              <w:spacing w:line="500" w:lineRule="exact"/>
              <w:ind w:leftChars="50" w:left="105" w:rightChars="50" w:right="105"/>
              <w:jc w:val="both"/>
              <w:rPr>
                <w:sz w:val="24"/>
                <w:szCs w:val="24"/>
                <w:lang w:val="en-US"/>
              </w:rPr>
            </w:pPr>
            <w:r>
              <w:rPr>
                <w:rFonts w:hint="eastAsia"/>
                <w:sz w:val="24"/>
                <w:szCs w:val="24"/>
                <w:lang w:val="en-US"/>
              </w:rPr>
              <w:t xml:space="preserve">董事长、首席科学家 </w:t>
            </w:r>
            <w:r>
              <w:rPr>
                <w:sz w:val="24"/>
                <w:szCs w:val="24"/>
                <w:lang w:val="en-US"/>
              </w:rPr>
              <w:t xml:space="preserve">           </w:t>
            </w:r>
            <w:r>
              <w:rPr>
                <w:rFonts w:hint="eastAsia"/>
                <w:sz w:val="24"/>
                <w:szCs w:val="24"/>
                <w:lang w:val="en-US"/>
              </w:rPr>
              <w:t>路新春</w:t>
            </w:r>
          </w:p>
          <w:p w:rsidR="002B60BB" w:rsidRDefault="002B60BB" w:rsidP="00363E3E">
            <w:pPr>
              <w:pStyle w:val="TableParagraph"/>
              <w:autoSpaceDE/>
              <w:autoSpaceDN/>
              <w:spacing w:line="500" w:lineRule="exact"/>
              <w:ind w:leftChars="50" w:left="105" w:rightChars="50" w:right="105"/>
              <w:jc w:val="both"/>
              <w:rPr>
                <w:sz w:val="24"/>
                <w:szCs w:val="24"/>
                <w:lang w:val="en-US"/>
              </w:rPr>
            </w:pPr>
            <w:r>
              <w:rPr>
                <w:rFonts w:hint="eastAsia"/>
                <w:sz w:val="24"/>
                <w:szCs w:val="24"/>
                <w:lang w:val="en-US"/>
              </w:rPr>
              <w:t xml:space="preserve">董事、总经理 </w:t>
            </w:r>
            <w:r>
              <w:rPr>
                <w:sz w:val="24"/>
                <w:szCs w:val="24"/>
                <w:lang w:val="en-US"/>
              </w:rPr>
              <w:t xml:space="preserve">                 </w:t>
            </w:r>
            <w:r>
              <w:rPr>
                <w:rFonts w:hint="eastAsia"/>
                <w:sz w:val="24"/>
                <w:szCs w:val="24"/>
                <w:lang w:val="en-US"/>
              </w:rPr>
              <w:t>张国铭</w:t>
            </w:r>
          </w:p>
          <w:p w:rsidR="00363E3E" w:rsidRDefault="00363E3E" w:rsidP="00363E3E">
            <w:pPr>
              <w:pStyle w:val="TableParagraph"/>
              <w:autoSpaceDE/>
              <w:autoSpaceDN/>
              <w:spacing w:line="500" w:lineRule="exact"/>
              <w:ind w:leftChars="50" w:left="105" w:rightChars="50" w:right="105"/>
              <w:jc w:val="both"/>
              <w:rPr>
                <w:sz w:val="24"/>
                <w:szCs w:val="24"/>
                <w:lang w:val="en-US"/>
              </w:rPr>
            </w:pPr>
            <w:r>
              <w:rPr>
                <w:rFonts w:hint="eastAsia"/>
                <w:sz w:val="24"/>
                <w:szCs w:val="24"/>
                <w:lang w:val="en-US"/>
              </w:rPr>
              <w:t xml:space="preserve">独立董事 </w:t>
            </w:r>
            <w:r>
              <w:rPr>
                <w:sz w:val="24"/>
                <w:szCs w:val="24"/>
                <w:lang w:val="en-US"/>
              </w:rPr>
              <w:t xml:space="preserve">                     </w:t>
            </w:r>
            <w:r w:rsidR="002B60BB">
              <w:rPr>
                <w:rFonts w:hint="eastAsia"/>
                <w:sz w:val="24"/>
                <w:szCs w:val="24"/>
                <w:lang w:val="en-US"/>
              </w:rPr>
              <w:t>金玉丰</w:t>
            </w:r>
          </w:p>
          <w:p w:rsidR="00093896" w:rsidRDefault="002B60BB" w:rsidP="00363E3E">
            <w:pPr>
              <w:pStyle w:val="TableParagraph"/>
              <w:autoSpaceDE/>
              <w:autoSpaceDN/>
              <w:spacing w:line="500" w:lineRule="exact"/>
              <w:ind w:leftChars="50" w:left="105" w:rightChars="50" w:right="105"/>
              <w:jc w:val="both"/>
              <w:rPr>
                <w:sz w:val="24"/>
                <w:szCs w:val="24"/>
                <w:lang w:val="en-US"/>
              </w:rPr>
            </w:pPr>
            <w:r>
              <w:rPr>
                <w:rFonts w:hint="eastAsia"/>
                <w:sz w:val="24"/>
                <w:szCs w:val="24"/>
                <w:lang w:val="en-US"/>
              </w:rPr>
              <w:t>董事、</w:t>
            </w:r>
            <w:r w:rsidR="00AF28A3">
              <w:rPr>
                <w:rFonts w:hint="eastAsia"/>
                <w:sz w:val="24"/>
                <w:szCs w:val="24"/>
                <w:lang w:val="en-US"/>
              </w:rPr>
              <w:t>副总经理、董事会秘书</w:t>
            </w:r>
            <w:r w:rsidR="00AF28A3">
              <w:rPr>
                <w:sz w:val="24"/>
                <w:szCs w:val="24"/>
                <w:lang w:val="en-US"/>
              </w:rPr>
              <w:t xml:space="preserve">    </w:t>
            </w:r>
            <w:r w:rsidR="00AF28A3">
              <w:rPr>
                <w:rFonts w:hint="eastAsia"/>
                <w:sz w:val="24"/>
                <w:szCs w:val="24"/>
                <w:lang w:val="en-US"/>
              </w:rPr>
              <w:t>王同庆</w:t>
            </w:r>
          </w:p>
          <w:p w:rsidR="00363E3E" w:rsidRDefault="00363E3E" w:rsidP="00363E3E">
            <w:pPr>
              <w:pStyle w:val="TableParagraph"/>
              <w:autoSpaceDE/>
              <w:autoSpaceDN/>
              <w:spacing w:line="500" w:lineRule="exact"/>
              <w:ind w:leftChars="50" w:left="105" w:rightChars="50" w:right="105"/>
              <w:jc w:val="both"/>
              <w:rPr>
                <w:sz w:val="24"/>
                <w:szCs w:val="24"/>
                <w:lang w:val="en-US"/>
              </w:rPr>
            </w:pPr>
            <w:r>
              <w:rPr>
                <w:rFonts w:hint="eastAsia"/>
                <w:sz w:val="24"/>
                <w:szCs w:val="24"/>
                <w:lang w:val="en-US"/>
              </w:rPr>
              <w:t xml:space="preserve">财务总监 </w:t>
            </w:r>
            <w:r>
              <w:rPr>
                <w:sz w:val="24"/>
                <w:szCs w:val="24"/>
                <w:lang w:val="en-US"/>
              </w:rPr>
              <w:t xml:space="preserve">                     </w:t>
            </w:r>
            <w:r>
              <w:rPr>
                <w:rFonts w:hint="eastAsia"/>
                <w:sz w:val="24"/>
                <w:szCs w:val="24"/>
                <w:lang w:val="en-US"/>
              </w:rPr>
              <w:t>王怀需</w:t>
            </w:r>
          </w:p>
        </w:tc>
      </w:tr>
      <w:tr w:rsidR="00093896">
        <w:trPr>
          <w:trHeight w:val="2541"/>
        </w:trPr>
        <w:tc>
          <w:tcPr>
            <w:tcW w:w="1589" w:type="dxa"/>
            <w:vAlign w:val="center"/>
          </w:tcPr>
          <w:p w:rsidR="00093896" w:rsidRDefault="00AF28A3">
            <w:pPr>
              <w:pStyle w:val="TableParagraph"/>
              <w:jc w:val="center"/>
              <w:rPr>
                <w:b/>
                <w:sz w:val="24"/>
                <w:szCs w:val="24"/>
              </w:rPr>
            </w:pPr>
            <w:bookmarkStart w:id="0" w:name="_Hlk113177506"/>
            <w:r>
              <w:rPr>
                <w:rFonts w:hint="eastAsia"/>
                <w:b/>
                <w:sz w:val="24"/>
                <w:szCs w:val="24"/>
              </w:rPr>
              <w:t>投资者关系活动主要内容介绍</w:t>
            </w:r>
          </w:p>
        </w:tc>
        <w:tc>
          <w:tcPr>
            <w:tcW w:w="6687" w:type="dxa"/>
            <w:shd w:val="clear" w:color="auto" w:fill="auto"/>
            <w:vAlign w:val="center"/>
          </w:tcPr>
          <w:p w:rsidR="00093896" w:rsidRPr="00007F5B" w:rsidRDefault="00007F5B" w:rsidP="00007F5B">
            <w:pPr>
              <w:spacing w:line="360" w:lineRule="auto"/>
              <w:ind w:firstLineChars="200" w:firstLine="482"/>
              <w:rPr>
                <w:rFonts w:ascii="宋体" w:hAnsi="宋体"/>
                <w:b/>
                <w:sz w:val="24"/>
                <w:szCs w:val="24"/>
              </w:rPr>
            </w:pPr>
            <w:r w:rsidRPr="00007F5B">
              <w:rPr>
                <w:rFonts w:ascii="宋体" w:hAnsi="宋体" w:hint="eastAsia"/>
                <w:b/>
                <w:sz w:val="24"/>
                <w:szCs w:val="24"/>
              </w:rPr>
              <w:t>一、</w:t>
            </w:r>
            <w:r w:rsidR="00363E3E" w:rsidRPr="00EE1D97">
              <w:rPr>
                <w:rFonts w:ascii="宋体" w:hAnsi="宋体" w:hint="eastAsia"/>
                <w:b/>
                <w:bCs/>
                <w:sz w:val="24"/>
                <w:szCs w:val="24"/>
              </w:rPr>
              <w:t>公司</w:t>
            </w:r>
            <w:r w:rsidR="00C55C80">
              <w:rPr>
                <w:rFonts w:ascii="宋体" w:hAnsi="宋体" w:hint="eastAsia"/>
                <w:b/>
                <w:bCs/>
                <w:sz w:val="24"/>
                <w:szCs w:val="24"/>
              </w:rPr>
              <w:t>董事会秘书</w:t>
            </w:r>
            <w:r w:rsidR="00363E3E" w:rsidRPr="00EE1D97">
              <w:rPr>
                <w:rFonts w:ascii="宋体" w:hAnsi="宋体" w:hint="eastAsia"/>
                <w:b/>
                <w:bCs/>
                <w:sz w:val="24"/>
                <w:szCs w:val="24"/>
              </w:rPr>
              <w:t>介绍</w:t>
            </w:r>
            <w:r w:rsidR="00C55C80">
              <w:rPr>
                <w:rFonts w:ascii="宋体" w:hAnsi="宋体" w:hint="eastAsia"/>
                <w:b/>
                <w:bCs/>
                <w:sz w:val="24"/>
                <w:szCs w:val="24"/>
              </w:rPr>
              <w:t>公司</w:t>
            </w:r>
            <w:r w:rsidR="00363E3E" w:rsidRPr="00EE1D97">
              <w:rPr>
                <w:rFonts w:ascii="宋体" w:hAnsi="宋体" w:hint="eastAsia"/>
                <w:b/>
                <w:bCs/>
                <w:sz w:val="24"/>
                <w:szCs w:val="24"/>
              </w:rPr>
              <w:t>经营业绩主要情况：</w:t>
            </w:r>
          </w:p>
          <w:p w:rsidR="00C55C80" w:rsidRPr="00C55C80" w:rsidRDefault="00C55C80" w:rsidP="00C55C80">
            <w:pPr>
              <w:spacing w:line="360" w:lineRule="auto"/>
              <w:ind w:firstLineChars="200" w:firstLine="482"/>
              <w:rPr>
                <w:rFonts w:ascii="宋体" w:hAnsi="宋体" w:cs="华文楷体"/>
                <w:sz w:val="24"/>
                <w:szCs w:val="28"/>
              </w:rPr>
            </w:pPr>
            <w:r w:rsidRPr="00C55C80">
              <w:rPr>
                <w:rFonts w:ascii="宋体" w:hAnsi="宋体" w:cs="华文楷体" w:hint="eastAsia"/>
                <w:b/>
                <w:sz w:val="24"/>
                <w:szCs w:val="28"/>
              </w:rPr>
              <w:t>经营业绩方面，</w:t>
            </w:r>
            <w:r w:rsidRPr="00C55C80">
              <w:rPr>
                <w:rFonts w:ascii="宋体" w:hAnsi="宋体" w:cs="华文楷体" w:hint="eastAsia"/>
                <w:sz w:val="24"/>
                <w:szCs w:val="28"/>
              </w:rPr>
              <w:t>2023年公司实现营业收入250,799.11万元，同比增长52.11%；实现归属于上市公司股东的净利润72,374.66万元，同比增长44.29%；实现归属于上市公司股东的扣除非经常性损益的净利润60,812.11万元，同比增长达60.05%；2024年第一季度实现营业收入68,024.89万元，同比增长10.40%；实现归属于上市公司股东的净利润20,214.58万元，同比增长4.27%；实现归属于上市公司股东的扣除非经常性损益的净利润17,174.30万元，同比增长2.78%。</w:t>
            </w:r>
          </w:p>
          <w:p w:rsidR="00C55C80" w:rsidRPr="00C55C80" w:rsidRDefault="00C55C80" w:rsidP="00C55C80">
            <w:pPr>
              <w:spacing w:line="360" w:lineRule="auto"/>
              <w:ind w:firstLineChars="200" w:firstLine="482"/>
              <w:rPr>
                <w:rFonts w:ascii="宋体" w:hAnsi="宋体" w:cs="华文楷体"/>
                <w:sz w:val="24"/>
                <w:szCs w:val="28"/>
              </w:rPr>
            </w:pPr>
            <w:r w:rsidRPr="00C55C80">
              <w:rPr>
                <w:rFonts w:ascii="宋体" w:hAnsi="宋体" w:cs="华文楷体" w:hint="eastAsia"/>
                <w:b/>
                <w:sz w:val="24"/>
                <w:szCs w:val="28"/>
              </w:rPr>
              <w:t>产品布局和拓展方面，</w:t>
            </w:r>
            <w:r w:rsidRPr="00C55C80">
              <w:rPr>
                <w:rFonts w:ascii="宋体" w:hAnsi="宋体" w:cs="华文楷体" w:hint="eastAsia"/>
                <w:sz w:val="24"/>
                <w:szCs w:val="28"/>
              </w:rPr>
              <w:t>公司通过持续推进新产品、新工艺的开发，CMP产品向更高性能、更先进节点的技术、工艺持续推进，</w:t>
            </w:r>
            <w:r w:rsidRPr="00C55C80">
              <w:rPr>
                <w:rFonts w:ascii="宋体" w:hAnsi="宋体" w:cs="华文楷体" w:hint="eastAsia"/>
                <w:sz w:val="24"/>
                <w:szCs w:val="28"/>
              </w:rPr>
              <w:lastRenderedPageBreak/>
              <w:t>并开发核心指标更优秀、产品表现更强劲的Universal H300等型号机台，目前公司的CMP产品在先进制程工艺已完成验证，成熟制程工艺已实现全面覆盖；在减薄产品方面也实现了关键零部件的自主化和全工艺的稳定可控，覆盖了多个领域的头部企业，实现批量出货；在清洗方面推出了HSC-S3810、HSC-F3400等产品，覆盖大硅片清洗和FEOL/BEOL晶圆正背面及边缘清洗工艺。新推出了Versatile-DT300划切设备，产品可满足集成电路、先进封装等制造工艺的12英寸晶圆边缘切割需求，目前正在龙头厂商进行验证。</w:t>
            </w:r>
          </w:p>
          <w:p w:rsidR="00C55C80" w:rsidRPr="00C55C80" w:rsidRDefault="00C55C80" w:rsidP="00C55C80">
            <w:pPr>
              <w:spacing w:line="360" w:lineRule="auto"/>
              <w:ind w:firstLineChars="200" w:firstLine="480"/>
              <w:rPr>
                <w:rFonts w:ascii="宋体" w:hAnsi="宋体" w:cs="华文楷体"/>
                <w:sz w:val="24"/>
                <w:szCs w:val="28"/>
              </w:rPr>
            </w:pPr>
            <w:r w:rsidRPr="00C55C80">
              <w:rPr>
                <w:rFonts w:ascii="宋体" w:hAnsi="宋体" w:cs="华文楷体" w:hint="eastAsia"/>
                <w:sz w:val="24"/>
                <w:szCs w:val="28"/>
              </w:rPr>
              <w:t>除上述大品类设备外，公司在供液系统产品方面也推出了新产品，且销售情况良好；膜厚测量设备已实现小批量出货，部分机台已通过验收；晶圆再生产能已经达到10万片/月，并获得多家大生产线批量订单并长期稳定供货；在关键耗材与维保业务方面也持续进行了多元化开发和性能验证，在客户大生产线推广顺利。</w:t>
            </w:r>
          </w:p>
          <w:p w:rsidR="00C55C80" w:rsidRPr="00C55C80" w:rsidRDefault="00C55C80" w:rsidP="00C55C80">
            <w:pPr>
              <w:spacing w:line="360" w:lineRule="auto"/>
              <w:ind w:firstLineChars="200" w:firstLine="482"/>
              <w:rPr>
                <w:rFonts w:ascii="宋体" w:hAnsi="宋体" w:cs="华文楷体"/>
                <w:sz w:val="24"/>
                <w:szCs w:val="28"/>
              </w:rPr>
            </w:pPr>
            <w:r w:rsidRPr="00C55C80">
              <w:rPr>
                <w:rFonts w:ascii="宋体" w:hAnsi="宋体" w:cs="华文楷体" w:hint="eastAsia"/>
                <w:b/>
                <w:sz w:val="24"/>
                <w:szCs w:val="28"/>
              </w:rPr>
              <w:t>项目建设方面，</w:t>
            </w:r>
            <w:r w:rsidRPr="00C55C80">
              <w:rPr>
                <w:rFonts w:ascii="宋体" w:hAnsi="宋体" w:cs="华文楷体" w:hint="eastAsia"/>
                <w:sz w:val="24"/>
                <w:szCs w:val="28"/>
              </w:rPr>
              <w:t>北京子公司“集成电路高端装备研发及产业化项目”和天津二期工程进展顺利，预计在项目建成后将进一步扩大公司生产经营规模,保障公司进一步巩固和扩大市场份额。</w:t>
            </w:r>
          </w:p>
          <w:p w:rsidR="00007F5B" w:rsidRPr="00DA7622" w:rsidRDefault="00C55C80" w:rsidP="00C55C80">
            <w:pPr>
              <w:spacing w:line="360" w:lineRule="auto"/>
              <w:ind w:firstLineChars="200" w:firstLine="480"/>
              <w:rPr>
                <w:rFonts w:ascii="宋体" w:hAnsi="宋体"/>
                <w:sz w:val="24"/>
                <w:szCs w:val="30"/>
              </w:rPr>
            </w:pPr>
            <w:r w:rsidRPr="00C55C80">
              <w:rPr>
                <w:rFonts w:ascii="宋体" w:hAnsi="宋体" w:cs="华文楷体" w:hint="eastAsia"/>
                <w:sz w:val="24"/>
                <w:szCs w:val="28"/>
              </w:rPr>
              <w:t>同时鉴于公司正处于快速发展的重要阶段，需投入大量资金用于新产品研发以及产能扩张，以进一步提升公司的经营规模和产品竞争力。公司充分考虑现阶段经营与长期发展，2023年度拟以实施权益分派股权登记日登记的总股本扣减公司回购专用证券账户中的股份为基数，每10股派发现金红利5.50元(含税)，以资本公积向全体股东每10股转增4.90股，本次利润分配及资本公积转增股本预案尚需提交公司2023年年度股东大会审议通过后方可实施。</w:t>
            </w:r>
          </w:p>
          <w:p w:rsidR="00007F5B" w:rsidRPr="00007F5B" w:rsidRDefault="00007F5B" w:rsidP="00007F5B">
            <w:pPr>
              <w:spacing w:line="360" w:lineRule="auto"/>
              <w:ind w:firstLineChars="200" w:firstLine="482"/>
              <w:rPr>
                <w:rFonts w:ascii="宋体" w:hAnsi="宋体"/>
                <w:b/>
                <w:sz w:val="24"/>
                <w:szCs w:val="24"/>
              </w:rPr>
            </w:pPr>
            <w:r w:rsidRPr="00007F5B">
              <w:rPr>
                <w:rFonts w:ascii="宋体" w:hAnsi="宋体" w:hint="eastAsia"/>
                <w:b/>
                <w:sz w:val="24"/>
                <w:szCs w:val="24"/>
              </w:rPr>
              <w:t>二、问答环节</w:t>
            </w:r>
          </w:p>
          <w:p w:rsidR="00007F5B" w:rsidRPr="00007F5B" w:rsidRDefault="00007F5B" w:rsidP="00007F5B">
            <w:pPr>
              <w:spacing w:line="360" w:lineRule="auto"/>
              <w:ind w:firstLineChars="200" w:firstLine="482"/>
              <w:rPr>
                <w:rFonts w:ascii="宋体" w:hAnsi="宋体"/>
                <w:sz w:val="24"/>
                <w:szCs w:val="24"/>
              </w:rPr>
            </w:pPr>
            <w:r w:rsidRPr="00541B1F">
              <w:rPr>
                <w:rFonts w:ascii="宋体" w:hAnsi="宋体" w:hint="eastAsia"/>
                <w:b/>
                <w:sz w:val="24"/>
                <w:szCs w:val="24"/>
              </w:rPr>
              <w:t>Q</w:t>
            </w:r>
            <w:r w:rsidRPr="00541B1F">
              <w:rPr>
                <w:rFonts w:ascii="宋体" w:hAnsi="宋体"/>
                <w:b/>
                <w:sz w:val="24"/>
                <w:szCs w:val="24"/>
              </w:rPr>
              <w:t>1</w:t>
            </w:r>
            <w:r w:rsidRPr="00541B1F">
              <w:rPr>
                <w:rFonts w:ascii="宋体" w:hAnsi="宋体" w:hint="eastAsia"/>
                <w:b/>
                <w:sz w:val="24"/>
                <w:szCs w:val="24"/>
              </w:rPr>
              <w:t>：</w:t>
            </w:r>
            <w:r w:rsidR="00640953">
              <w:rPr>
                <w:rFonts w:ascii="宋体" w:hAnsi="宋体" w:hint="eastAsia"/>
                <w:b/>
                <w:sz w:val="24"/>
                <w:szCs w:val="24"/>
              </w:rPr>
              <w:t>2</w:t>
            </w:r>
            <w:r w:rsidR="00640953">
              <w:rPr>
                <w:rFonts w:ascii="宋体" w:hAnsi="宋体"/>
                <w:b/>
                <w:sz w:val="24"/>
                <w:szCs w:val="24"/>
              </w:rPr>
              <w:t>023</w:t>
            </w:r>
            <w:r w:rsidR="00640953">
              <w:rPr>
                <w:rFonts w:ascii="宋体" w:hAnsi="宋体" w:hint="eastAsia"/>
                <w:b/>
                <w:sz w:val="24"/>
                <w:szCs w:val="24"/>
              </w:rPr>
              <w:t>年度业绩同比实现较大增长，请问是由于哪些原因</w:t>
            </w:r>
            <w:r w:rsidR="001B1983" w:rsidRPr="00BF2455">
              <w:rPr>
                <w:rFonts w:ascii="宋体" w:hAnsi="宋体" w:hint="eastAsia"/>
                <w:b/>
                <w:sz w:val="24"/>
                <w:szCs w:val="28"/>
              </w:rPr>
              <w:t>？</w:t>
            </w:r>
          </w:p>
          <w:p w:rsidR="00007F5B" w:rsidRDefault="00007F5B" w:rsidP="00007F5B">
            <w:pPr>
              <w:spacing w:line="360" w:lineRule="auto"/>
              <w:ind w:firstLineChars="200" w:firstLine="482"/>
              <w:rPr>
                <w:rFonts w:ascii="宋体" w:hAnsi="宋体"/>
                <w:sz w:val="24"/>
                <w:szCs w:val="24"/>
              </w:rPr>
            </w:pPr>
            <w:r w:rsidRPr="00541B1F">
              <w:rPr>
                <w:rFonts w:ascii="宋体" w:hAnsi="宋体" w:hint="eastAsia"/>
                <w:b/>
                <w:sz w:val="24"/>
                <w:szCs w:val="24"/>
              </w:rPr>
              <w:lastRenderedPageBreak/>
              <w:t>A：</w:t>
            </w:r>
            <w:r w:rsidR="00640953" w:rsidRPr="00640953">
              <w:rPr>
                <w:rFonts w:ascii="宋体" w:hAnsi="宋体" w:hint="eastAsia"/>
                <w:sz w:val="24"/>
                <w:szCs w:val="28"/>
              </w:rPr>
              <w:t>2023年，公司持续加大研发投入和生产能力建设，增强了企业核心竞争力，公司CMP产品获</w:t>
            </w:r>
            <w:r w:rsidR="00640953">
              <w:rPr>
                <w:rFonts w:ascii="宋体" w:hAnsi="宋体" w:hint="eastAsia"/>
                <w:sz w:val="24"/>
                <w:szCs w:val="28"/>
              </w:rPr>
              <w:t>得了更多客户的肯定并实现了多次批量销售，市场占有率不断提高；</w:t>
            </w:r>
            <w:r w:rsidR="00640953" w:rsidRPr="00640953">
              <w:rPr>
                <w:rFonts w:ascii="宋体" w:hAnsi="宋体" w:hint="eastAsia"/>
                <w:sz w:val="24"/>
                <w:szCs w:val="28"/>
              </w:rPr>
              <w:t>晶圆再生业务获得多家大生产线批量订单并长期稳定供货，同时随着公司CMP产品的市场保有量不断扩大，关键耗材与维保服务等业务规模逐步放量，营业收入及净利润均实现较大幅度同比增长</w:t>
            </w:r>
            <w:r w:rsidR="00640953">
              <w:rPr>
                <w:rFonts w:ascii="宋体" w:hAnsi="宋体" w:hint="eastAsia"/>
                <w:sz w:val="24"/>
                <w:szCs w:val="28"/>
              </w:rPr>
              <w:t>。</w:t>
            </w:r>
          </w:p>
          <w:p w:rsidR="00570FAB" w:rsidRPr="00007F5B" w:rsidRDefault="00EE1D97" w:rsidP="00570FAB">
            <w:pPr>
              <w:spacing w:line="360" w:lineRule="auto"/>
              <w:ind w:firstLineChars="200" w:firstLine="482"/>
              <w:rPr>
                <w:rFonts w:ascii="宋体" w:hAnsi="宋体"/>
                <w:sz w:val="24"/>
                <w:szCs w:val="24"/>
              </w:rPr>
            </w:pPr>
            <w:r w:rsidRPr="00541B1F">
              <w:rPr>
                <w:rFonts w:ascii="宋体" w:hAnsi="宋体" w:hint="eastAsia"/>
                <w:b/>
                <w:sz w:val="24"/>
                <w:szCs w:val="24"/>
              </w:rPr>
              <w:t>Q</w:t>
            </w:r>
            <w:r>
              <w:rPr>
                <w:rFonts w:ascii="宋体" w:hAnsi="宋体"/>
                <w:b/>
                <w:sz w:val="24"/>
                <w:szCs w:val="24"/>
              </w:rPr>
              <w:t>2</w:t>
            </w:r>
            <w:r w:rsidRPr="00541B1F">
              <w:rPr>
                <w:rFonts w:ascii="宋体" w:hAnsi="宋体" w:hint="eastAsia"/>
                <w:b/>
                <w:sz w:val="24"/>
                <w:szCs w:val="24"/>
              </w:rPr>
              <w:t>：</w:t>
            </w:r>
            <w:r w:rsidR="00570FAB">
              <w:rPr>
                <w:rFonts w:ascii="宋体" w:hAnsi="宋体" w:hint="eastAsia"/>
                <w:b/>
                <w:sz w:val="24"/>
                <w:szCs w:val="24"/>
              </w:rPr>
              <w:t>根据年报披露的产品销售量测算，公司的产品单价有所下降，请问是什么原因</w:t>
            </w:r>
            <w:r w:rsidR="00570FAB" w:rsidRPr="00BF2455">
              <w:rPr>
                <w:rFonts w:ascii="宋体" w:hAnsi="宋体"/>
                <w:b/>
                <w:sz w:val="24"/>
                <w:szCs w:val="28"/>
              </w:rPr>
              <w:t>？</w:t>
            </w:r>
          </w:p>
          <w:p w:rsidR="00570FAB" w:rsidRDefault="00570FAB" w:rsidP="00570FAB">
            <w:pPr>
              <w:spacing w:line="360" w:lineRule="auto"/>
              <w:ind w:firstLineChars="200" w:firstLine="482"/>
              <w:rPr>
                <w:rFonts w:ascii="宋体" w:hAnsi="宋体" w:cs="宋体"/>
                <w:sz w:val="24"/>
              </w:rPr>
            </w:pPr>
            <w:r w:rsidRPr="00541B1F">
              <w:rPr>
                <w:rFonts w:ascii="宋体" w:hAnsi="宋体" w:hint="eastAsia"/>
                <w:b/>
                <w:sz w:val="24"/>
                <w:szCs w:val="24"/>
              </w:rPr>
              <w:t>A：</w:t>
            </w:r>
            <w:r>
              <w:rPr>
                <w:rFonts w:ascii="宋体" w:hAnsi="宋体" w:hint="eastAsia"/>
                <w:sz w:val="24"/>
                <w:szCs w:val="28"/>
              </w:rPr>
              <w:t>公司产品逐渐多元化，当期销售机台数量不仅包含C</w:t>
            </w:r>
            <w:r>
              <w:rPr>
                <w:rFonts w:ascii="宋体" w:hAnsi="宋体"/>
                <w:sz w:val="24"/>
                <w:szCs w:val="28"/>
              </w:rPr>
              <w:t>MP</w:t>
            </w:r>
            <w:r>
              <w:rPr>
                <w:rFonts w:ascii="宋体" w:hAnsi="宋体" w:hint="eastAsia"/>
                <w:sz w:val="24"/>
                <w:szCs w:val="28"/>
              </w:rPr>
              <w:t>设备，同时还有</w:t>
            </w:r>
            <w:r>
              <w:rPr>
                <w:rFonts w:ascii="宋体" w:hAnsi="宋体"/>
                <w:sz w:val="24"/>
                <w:szCs w:val="28"/>
              </w:rPr>
              <w:t>CDS/SDS</w:t>
            </w:r>
            <w:r>
              <w:rPr>
                <w:rFonts w:ascii="宋体" w:hAnsi="宋体" w:hint="eastAsia"/>
                <w:sz w:val="24"/>
                <w:szCs w:val="28"/>
              </w:rPr>
              <w:t>等供液系统。供液系统逐步获得客户的认可，销售量显著提升，但因相对单价较低，由此测算的单价下降，与以前年度不具备可比性。</w:t>
            </w:r>
          </w:p>
          <w:p w:rsidR="00570FAB" w:rsidRPr="00007F5B" w:rsidRDefault="00EE1D97" w:rsidP="00570FAB">
            <w:pPr>
              <w:spacing w:line="360" w:lineRule="auto"/>
              <w:ind w:firstLineChars="200" w:firstLine="482"/>
              <w:rPr>
                <w:rFonts w:ascii="宋体" w:hAnsi="宋体"/>
                <w:sz w:val="24"/>
                <w:szCs w:val="24"/>
              </w:rPr>
            </w:pPr>
            <w:r w:rsidRPr="00541B1F">
              <w:rPr>
                <w:rFonts w:ascii="宋体" w:hAnsi="宋体" w:hint="eastAsia"/>
                <w:b/>
                <w:sz w:val="24"/>
                <w:szCs w:val="24"/>
              </w:rPr>
              <w:t>Q</w:t>
            </w:r>
            <w:r>
              <w:rPr>
                <w:rFonts w:ascii="宋体" w:hAnsi="宋体"/>
                <w:b/>
                <w:sz w:val="24"/>
                <w:szCs w:val="24"/>
              </w:rPr>
              <w:t>3</w:t>
            </w:r>
            <w:r w:rsidRPr="00541B1F">
              <w:rPr>
                <w:rFonts w:ascii="宋体" w:hAnsi="宋体" w:hint="eastAsia"/>
                <w:b/>
                <w:sz w:val="24"/>
                <w:szCs w:val="24"/>
              </w:rPr>
              <w:t>：</w:t>
            </w:r>
            <w:r w:rsidR="00570FAB">
              <w:rPr>
                <w:rFonts w:ascii="宋体" w:hAnsi="宋体" w:hint="eastAsia"/>
                <w:b/>
                <w:sz w:val="24"/>
                <w:szCs w:val="24"/>
              </w:rPr>
              <w:t>2</w:t>
            </w:r>
            <w:r w:rsidR="00570FAB">
              <w:rPr>
                <w:rFonts w:ascii="宋体" w:hAnsi="宋体"/>
                <w:b/>
                <w:sz w:val="24"/>
                <w:szCs w:val="24"/>
              </w:rPr>
              <w:t>024</w:t>
            </w:r>
            <w:r w:rsidR="00570FAB" w:rsidRPr="001A1455">
              <w:rPr>
                <w:rFonts w:ascii="宋体" w:hAnsi="宋体" w:hint="eastAsia"/>
                <w:b/>
                <w:sz w:val="24"/>
                <w:szCs w:val="24"/>
              </w:rPr>
              <w:t>年一季度公司业绩同比增速相较去年出现放缓，请问原因是什么？</w:t>
            </w:r>
          </w:p>
          <w:p w:rsidR="00570FAB" w:rsidRDefault="00570FAB" w:rsidP="00570FAB">
            <w:pPr>
              <w:spacing w:line="360" w:lineRule="auto"/>
              <w:ind w:firstLineChars="200" w:firstLine="482"/>
              <w:rPr>
                <w:rFonts w:ascii="宋体" w:hAnsi="宋体"/>
                <w:sz w:val="24"/>
                <w:szCs w:val="28"/>
              </w:rPr>
            </w:pPr>
            <w:r w:rsidRPr="00541B1F">
              <w:rPr>
                <w:rFonts w:ascii="宋体" w:hAnsi="宋体" w:hint="eastAsia"/>
                <w:b/>
                <w:sz w:val="24"/>
                <w:szCs w:val="24"/>
              </w:rPr>
              <w:t>A：</w:t>
            </w:r>
            <w:r w:rsidRPr="001A1455">
              <w:rPr>
                <w:rFonts w:ascii="宋体" w:hAnsi="宋体" w:hint="eastAsia"/>
                <w:sz w:val="24"/>
                <w:szCs w:val="28"/>
              </w:rPr>
              <w:t>2023年上半年因部分客户交付计划变更，部分机台交付延期，影响后续确认收入进度，对2024年第一季度业绩增速造成影响</w:t>
            </w:r>
            <w:r>
              <w:rPr>
                <w:rFonts w:ascii="宋体" w:hAnsi="宋体" w:hint="eastAsia"/>
                <w:sz w:val="24"/>
                <w:szCs w:val="28"/>
              </w:rPr>
              <w:t>。</w:t>
            </w:r>
          </w:p>
          <w:p w:rsidR="00570FAB" w:rsidRPr="00007F5B" w:rsidRDefault="00EE1D97" w:rsidP="00570FAB">
            <w:pPr>
              <w:spacing w:line="360" w:lineRule="auto"/>
              <w:ind w:firstLineChars="200" w:firstLine="482"/>
              <w:rPr>
                <w:rFonts w:ascii="宋体" w:hAnsi="宋体"/>
                <w:sz w:val="24"/>
                <w:szCs w:val="24"/>
              </w:rPr>
            </w:pPr>
            <w:r w:rsidRPr="00541B1F">
              <w:rPr>
                <w:rFonts w:ascii="宋体" w:hAnsi="宋体" w:hint="eastAsia"/>
                <w:b/>
                <w:sz w:val="24"/>
                <w:szCs w:val="24"/>
              </w:rPr>
              <w:t>Q</w:t>
            </w:r>
            <w:r>
              <w:rPr>
                <w:rFonts w:ascii="宋体" w:hAnsi="宋体"/>
                <w:b/>
                <w:sz w:val="24"/>
                <w:szCs w:val="24"/>
              </w:rPr>
              <w:t>4</w:t>
            </w:r>
            <w:r w:rsidRPr="00541B1F">
              <w:rPr>
                <w:rFonts w:ascii="宋体" w:hAnsi="宋体" w:hint="eastAsia"/>
                <w:b/>
                <w:sz w:val="24"/>
                <w:szCs w:val="24"/>
              </w:rPr>
              <w:t>：</w:t>
            </w:r>
            <w:r w:rsidR="00570FAB">
              <w:rPr>
                <w:rFonts w:ascii="宋体" w:hAnsi="宋体" w:hint="eastAsia"/>
                <w:b/>
                <w:sz w:val="24"/>
                <w:szCs w:val="24"/>
              </w:rPr>
              <w:t>公司2</w:t>
            </w:r>
            <w:r w:rsidR="00570FAB">
              <w:rPr>
                <w:rFonts w:ascii="宋体" w:hAnsi="宋体"/>
                <w:b/>
                <w:sz w:val="24"/>
                <w:szCs w:val="24"/>
              </w:rPr>
              <w:t>024</w:t>
            </w:r>
            <w:r w:rsidR="00570FAB">
              <w:rPr>
                <w:rFonts w:ascii="宋体" w:hAnsi="宋体" w:hint="eastAsia"/>
                <w:b/>
                <w:sz w:val="24"/>
                <w:szCs w:val="24"/>
              </w:rPr>
              <w:t>年第一季度末合同负债较2</w:t>
            </w:r>
            <w:r w:rsidR="00570FAB">
              <w:rPr>
                <w:rFonts w:ascii="宋体" w:hAnsi="宋体"/>
                <w:b/>
                <w:sz w:val="24"/>
                <w:szCs w:val="24"/>
              </w:rPr>
              <w:t>023</w:t>
            </w:r>
            <w:r w:rsidR="00570FAB">
              <w:rPr>
                <w:rFonts w:ascii="宋体" w:hAnsi="宋体" w:hint="eastAsia"/>
                <w:b/>
                <w:sz w:val="24"/>
                <w:szCs w:val="24"/>
              </w:rPr>
              <w:t>年末有所下降，请问主要原因是什么</w:t>
            </w:r>
            <w:r w:rsidR="00570FAB" w:rsidRPr="00BF2455">
              <w:rPr>
                <w:rFonts w:ascii="宋体" w:hAnsi="宋体" w:hint="eastAsia"/>
                <w:b/>
                <w:sz w:val="24"/>
                <w:szCs w:val="28"/>
              </w:rPr>
              <w:t>？</w:t>
            </w:r>
          </w:p>
          <w:p w:rsidR="00570FAB" w:rsidRDefault="00570FAB" w:rsidP="00570FAB">
            <w:pPr>
              <w:spacing w:line="360" w:lineRule="auto"/>
              <w:ind w:firstLineChars="200" w:firstLine="482"/>
              <w:rPr>
                <w:rFonts w:ascii="宋体" w:hAnsi="宋体"/>
                <w:sz w:val="24"/>
                <w:szCs w:val="28"/>
              </w:rPr>
            </w:pPr>
            <w:r w:rsidRPr="00541B1F">
              <w:rPr>
                <w:rFonts w:ascii="宋体" w:hAnsi="宋体" w:hint="eastAsia"/>
                <w:b/>
                <w:sz w:val="24"/>
                <w:szCs w:val="24"/>
              </w:rPr>
              <w:t>A：</w:t>
            </w:r>
            <w:r>
              <w:rPr>
                <w:rFonts w:ascii="宋体" w:hAnsi="宋体" w:hint="eastAsia"/>
                <w:sz w:val="24"/>
                <w:szCs w:val="28"/>
              </w:rPr>
              <w:t>合同负债下降一方面是由于公司确认收入后需要冲减一部分合同负债，另一方面不同客户的付款节奏要求不同，部分客户更注重到</w:t>
            </w:r>
            <w:r w:rsidR="00EF3436">
              <w:rPr>
                <w:rFonts w:ascii="宋体" w:hAnsi="宋体" w:hint="eastAsia"/>
                <w:sz w:val="24"/>
                <w:szCs w:val="28"/>
              </w:rPr>
              <w:t>货</w:t>
            </w:r>
            <w:r>
              <w:rPr>
                <w:rFonts w:ascii="宋体" w:hAnsi="宋体" w:hint="eastAsia"/>
                <w:sz w:val="24"/>
                <w:szCs w:val="28"/>
              </w:rPr>
              <w:t>付款比例，因此公司适当对部分客户预付款比例进行了调整。</w:t>
            </w:r>
          </w:p>
          <w:p w:rsidR="005331DA" w:rsidRPr="00007F5B" w:rsidRDefault="005331DA" w:rsidP="005331DA">
            <w:pPr>
              <w:spacing w:line="360" w:lineRule="auto"/>
              <w:ind w:firstLineChars="200" w:firstLine="482"/>
              <w:rPr>
                <w:rFonts w:ascii="宋体" w:hAnsi="宋体"/>
                <w:sz w:val="24"/>
                <w:szCs w:val="24"/>
              </w:rPr>
            </w:pPr>
            <w:r w:rsidRPr="00541B1F">
              <w:rPr>
                <w:rFonts w:ascii="宋体" w:hAnsi="宋体" w:hint="eastAsia"/>
                <w:b/>
                <w:sz w:val="24"/>
                <w:szCs w:val="24"/>
              </w:rPr>
              <w:t>Q</w:t>
            </w:r>
            <w:r>
              <w:rPr>
                <w:rFonts w:ascii="宋体" w:hAnsi="宋体"/>
                <w:b/>
                <w:sz w:val="24"/>
                <w:szCs w:val="24"/>
              </w:rPr>
              <w:t>5</w:t>
            </w:r>
            <w:r w:rsidRPr="00541B1F">
              <w:rPr>
                <w:rFonts w:ascii="宋体" w:hAnsi="宋体" w:hint="eastAsia"/>
                <w:b/>
                <w:sz w:val="24"/>
                <w:szCs w:val="24"/>
              </w:rPr>
              <w:t>：</w:t>
            </w:r>
            <w:r w:rsidR="00EF6058" w:rsidRPr="00EF6058">
              <w:rPr>
                <w:rFonts w:ascii="宋体" w:hAnsi="宋体" w:hint="eastAsia"/>
                <w:b/>
                <w:sz w:val="24"/>
                <w:szCs w:val="24"/>
              </w:rPr>
              <w:t>请问公司2023年新签订单及24Q1</w:t>
            </w:r>
            <w:r w:rsidR="00EF6058">
              <w:rPr>
                <w:rFonts w:ascii="宋体" w:hAnsi="宋体" w:hint="eastAsia"/>
                <w:b/>
                <w:sz w:val="24"/>
                <w:szCs w:val="24"/>
              </w:rPr>
              <w:t>新签订单金额是多少？具体客户结构拆分存储功率逻辑占比各是多少</w:t>
            </w:r>
            <w:r w:rsidRPr="005331DA">
              <w:rPr>
                <w:rFonts w:ascii="宋体" w:hAnsi="宋体" w:hint="eastAsia"/>
                <w:b/>
                <w:sz w:val="24"/>
                <w:szCs w:val="28"/>
              </w:rPr>
              <w:t>？</w:t>
            </w:r>
          </w:p>
          <w:p w:rsidR="005331DA" w:rsidRDefault="005331DA" w:rsidP="00306B6A">
            <w:pPr>
              <w:spacing w:line="360" w:lineRule="auto"/>
              <w:ind w:firstLineChars="200" w:firstLine="482"/>
              <w:rPr>
                <w:rFonts w:ascii="宋体" w:hAnsi="宋体"/>
                <w:sz w:val="24"/>
                <w:szCs w:val="24"/>
              </w:rPr>
            </w:pPr>
            <w:r w:rsidRPr="00541B1F">
              <w:rPr>
                <w:rFonts w:ascii="宋体" w:hAnsi="宋体" w:hint="eastAsia"/>
                <w:b/>
                <w:sz w:val="24"/>
                <w:szCs w:val="24"/>
              </w:rPr>
              <w:t>A：</w:t>
            </w:r>
            <w:r w:rsidR="00EF6058" w:rsidRPr="00EF6058">
              <w:rPr>
                <w:rFonts w:ascii="宋体" w:hAnsi="宋体" w:hint="eastAsia"/>
                <w:sz w:val="24"/>
                <w:szCs w:val="24"/>
              </w:rPr>
              <w:t>公司2023年度和2024年第一季度新签订单较为乐观，但因客户保密要求，不便对客户结构进行拆分披露</w:t>
            </w:r>
            <w:r w:rsidR="00B575C9">
              <w:rPr>
                <w:rFonts w:ascii="宋体" w:hAnsi="宋体" w:hint="eastAsia"/>
                <w:sz w:val="24"/>
                <w:szCs w:val="24"/>
              </w:rPr>
              <w:t>。</w:t>
            </w:r>
          </w:p>
          <w:p w:rsidR="00AF46E7" w:rsidRDefault="00AF46E7" w:rsidP="00AF46E7">
            <w:pPr>
              <w:spacing w:line="360" w:lineRule="auto"/>
              <w:ind w:firstLineChars="200" w:firstLine="482"/>
              <w:rPr>
                <w:rFonts w:ascii="宋体" w:hAnsi="宋体"/>
                <w:b/>
                <w:sz w:val="24"/>
                <w:szCs w:val="24"/>
              </w:rPr>
            </w:pPr>
            <w:r w:rsidRPr="00541B1F">
              <w:rPr>
                <w:rFonts w:ascii="宋体" w:hAnsi="宋体" w:hint="eastAsia"/>
                <w:b/>
                <w:sz w:val="24"/>
                <w:szCs w:val="24"/>
              </w:rPr>
              <w:t>Q</w:t>
            </w:r>
            <w:r>
              <w:rPr>
                <w:rFonts w:ascii="宋体" w:hAnsi="宋体"/>
                <w:b/>
                <w:sz w:val="24"/>
                <w:szCs w:val="24"/>
              </w:rPr>
              <w:t>6</w:t>
            </w:r>
            <w:r w:rsidRPr="00541B1F">
              <w:rPr>
                <w:rFonts w:ascii="宋体" w:hAnsi="宋体" w:hint="eastAsia"/>
                <w:b/>
                <w:sz w:val="24"/>
                <w:szCs w:val="24"/>
              </w:rPr>
              <w:t>：</w:t>
            </w:r>
            <w:r w:rsidR="002644D4">
              <w:rPr>
                <w:rFonts w:ascii="宋体" w:hAnsi="宋体" w:hint="eastAsia"/>
                <w:b/>
                <w:sz w:val="24"/>
                <w:szCs w:val="24"/>
              </w:rPr>
              <w:t>请问公司在手订单有多少？</w:t>
            </w:r>
          </w:p>
          <w:p w:rsidR="002644D4" w:rsidRDefault="002644D4" w:rsidP="002644D4">
            <w:pPr>
              <w:spacing w:line="360" w:lineRule="auto"/>
              <w:ind w:firstLineChars="200" w:firstLine="482"/>
              <w:rPr>
                <w:rFonts w:ascii="宋体" w:hAnsi="宋体"/>
                <w:sz w:val="24"/>
                <w:szCs w:val="24"/>
              </w:rPr>
            </w:pPr>
            <w:r w:rsidRPr="00541B1F">
              <w:rPr>
                <w:rFonts w:ascii="宋体" w:hAnsi="宋体" w:hint="eastAsia"/>
                <w:b/>
                <w:sz w:val="24"/>
                <w:szCs w:val="24"/>
              </w:rPr>
              <w:t>A：</w:t>
            </w:r>
            <w:r w:rsidRPr="002644D4">
              <w:rPr>
                <w:rFonts w:ascii="宋体" w:hAnsi="宋体" w:hint="eastAsia"/>
                <w:sz w:val="24"/>
                <w:szCs w:val="24"/>
              </w:rPr>
              <w:t>公司在手订单充足，在C</w:t>
            </w:r>
            <w:r w:rsidRPr="002644D4">
              <w:rPr>
                <w:rFonts w:ascii="宋体" w:hAnsi="宋体"/>
                <w:sz w:val="24"/>
                <w:szCs w:val="24"/>
              </w:rPr>
              <w:t>MP</w:t>
            </w:r>
            <w:r w:rsidRPr="002644D4">
              <w:rPr>
                <w:rFonts w:ascii="宋体" w:hAnsi="宋体" w:hint="eastAsia"/>
                <w:sz w:val="24"/>
                <w:szCs w:val="24"/>
              </w:rPr>
              <w:t>设备订单保持较好增长的同</w:t>
            </w:r>
            <w:r w:rsidRPr="002644D4">
              <w:rPr>
                <w:rFonts w:ascii="宋体" w:hAnsi="宋体" w:hint="eastAsia"/>
                <w:sz w:val="24"/>
                <w:szCs w:val="24"/>
              </w:rPr>
              <w:lastRenderedPageBreak/>
              <w:t>时，减薄设备已取得多个领域头部企业的批量订单；公司服务类订单也增长较快，晶圆再生</w:t>
            </w:r>
            <w:r w:rsidRPr="002644D4">
              <w:rPr>
                <w:rFonts w:ascii="宋体" w:hAnsi="宋体"/>
                <w:sz w:val="24"/>
                <w:szCs w:val="24"/>
              </w:rPr>
              <w:t>获得多家大生产线批量订单</w:t>
            </w:r>
            <w:r w:rsidRPr="002644D4">
              <w:rPr>
                <w:rFonts w:ascii="宋体" w:hAnsi="宋体" w:hint="eastAsia"/>
                <w:sz w:val="24"/>
                <w:szCs w:val="24"/>
              </w:rPr>
              <w:t>，耗材零部件、抛光头维保服务等业务量随着公司CMP设备保有量增加也有不错提升。公司也将积极跟进客户的扩产计划，并坚持以市场方向和客户需求为导向，持续加大自主研发力度，持续推进新产品新工艺开发，进一步开拓市场和客户，争取更多订单和市场份额，以良好的业绩回报投资者。</w:t>
            </w:r>
          </w:p>
          <w:p w:rsidR="002644D4" w:rsidRDefault="002644D4" w:rsidP="002644D4">
            <w:pPr>
              <w:spacing w:line="360" w:lineRule="auto"/>
              <w:ind w:firstLineChars="200" w:firstLine="482"/>
              <w:rPr>
                <w:rFonts w:ascii="宋体" w:hAnsi="宋体"/>
                <w:b/>
                <w:sz w:val="24"/>
                <w:szCs w:val="24"/>
              </w:rPr>
            </w:pPr>
            <w:r w:rsidRPr="00541B1F">
              <w:rPr>
                <w:rFonts w:ascii="宋体" w:hAnsi="宋体" w:hint="eastAsia"/>
                <w:b/>
                <w:sz w:val="24"/>
                <w:szCs w:val="24"/>
              </w:rPr>
              <w:t>Q</w:t>
            </w:r>
            <w:r>
              <w:rPr>
                <w:rFonts w:ascii="宋体" w:hAnsi="宋体"/>
                <w:b/>
                <w:sz w:val="24"/>
                <w:szCs w:val="24"/>
              </w:rPr>
              <w:t>7</w:t>
            </w:r>
            <w:r w:rsidRPr="00541B1F">
              <w:rPr>
                <w:rFonts w:ascii="宋体" w:hAnsi="宋体" w:hint="eastAsia"/>
                <w:b/>
                <w:sz w:val="24"/>
                <w:szCs w:val="24"/>
              </w:rPr>
              <w:t>：</w:t>
            </w:r>
            <w:r>
              <w:rPr>
                <w:rFonts w:ascii="宋体" w:hAnsi="宋体" w:hint="eastAsia"/>
                <w:b/>
                <w:sz w:val="24"/>
                <w:szCs w:val="24"/>
              </w:rPr>
              <w:t>请问公司</w:t>
            </w:r>
            <w:r w:rsidRPr="002644D4">
              <w:rPr>
                <w:rFonts w:ascii="宋体" w:hAnsi="宋体" w:hint="eastAsia"/>
                <w:b/>
                <w:sz w:val="24"/>
                <w:szCs w:val="24"/>
              </w:rPr>
              <w:t>二期厂房什么时间可以建成，投入使用后年产能可以在现有基础上提升多少台</w:t>
            </w:r>
            <w:r>
              <w:rPr>
                <w:rFonts w:ascii="宋体" w:hAnsi="宋体" w:hint="eastAsia"/>
                <w:b/>
                <w:sz w:val="24"/>
                <w:szCs w:val="24"/>
              </w:rPr>
              <w:t>？</w:t>
            </w:r>
          </w:p>
          <w:p w:rsidR="002644D4" w:rsidRDefault="002644D4" w:rsidP="002644D4">
            <w:pPr>
              <w:spacing w:line="360" w:lineRule="auto"/>
              <w:ind w:firstLineChars="200" w:firstLine="482"/>
              <w:rPr>
                <w:rFonts w:ascii="宋体" w:hAnsi="宋体"/>
                <w:sz w:val="24"/>
                <w:szCs w:val="24"/>
              </w:rPr>
            </w:pPr>
            <w:r w:rsidRPr="00541B1F">
              <w:rPr>
                <w:rFonts w:ascii="宋体" w:hAnsi="宋体" w:hint="eastAsia"/>
                <w:b/>
                <w:sz w:val="24"/>
                <w:szCs w:val="24"/>
              </w:rPr>
              <w:t>A：</w:t>
            </w:r>
            <w:r w:rsidRPr="002644D4">
              <w:rPr>
                <w:rFonts w:ascii="宋体" w:hAnsi="宋体" w:hint="eastAsia"/>
                <w:sz w:val="24"/>
                <w:szCs w:val="24"/>
              </w:rPr>
              <w:t>公司化学机械抛光机项目生产配套工程（即天津二期项目）预计2024年底竣工，此项目通过提升公司配套服务能力进一步提升产能，扩大公司生产规模。</w:t>
            </w:r>
          </w:p>
          <w:p w:rsidR="002644D4" w:rsidRDefault="002644D4" w:rsidP="002644D4">
            <w:pPr>
              <w:spacing w:line="360" w:lineRule="auto"/>
              <w:ind w:firstLineChars="200" w:firstLine="482"/>
              <w:rPr>
                <w:rFonts w:ascii="宋体" w:hAnsi="宋体"/>
                <w:b/>
                <w:sz w:val="24"/>
                <w:szCs w:val="24"/>
              </w:rPr>
            </w:pPr>
            <w:r w:rsidRPr="00541B1F">
              <w:rPr>
                <w:rFonts w:ascii="宋体" w:hAnsi="宋体" w:hint="eastAsia"/>
                <w:b/>
                <w:sz w:val="24"/>
                <w:szCs w:val="24"/>
              </w:rPr>
              <w:t>Q</w:t>
            </w:r>
            <w:r>
              <w:rPr>
                <w:rFonts w:ascii="宋体" w:hAnsi="宋体"/>
                <w:b/>
                <w:sz w:val="24"/>
                <w:szCs w:val="24"/>
              </w:rPr>
              <w:t>8</w:t>
            </w:r>
            <w:r w:rsidRPr="00541B1F">
              <w:rPr>
                <w:rFonts w:ascii="宋体" w:hAnsi="宋体" w:hint="eastAsia"/>
                <w:b/>
                <w:sz w:val="24"/>
                <w:szCs w:val="24"/>
              </w:rPr>
              <w:t>：</w:t>
            </w:r>
            <w:r w:rsidRPr="002644D4">
              <w:rPr>
                <w:rFonts w:ascii="宋体" w:hAnsi="宋体"/>
                <w:b/>
                <w:sz w:val="24"/>
                <w:szCs w:val="24"/>
              </w:rPr>
              <w:t>请问公司北京亦庄项目何时能建成达产，以及产能是多少？会否出现产能过剩情况？</w:t>
            </w:r>
          </w:p>
          <w:p w:rsidR="002644D4" w:rsidRDefault="002644D4" w:rsidP="002644D4">
            <w:pPr>
              <w:spacing w:line="360" w:lineRule="auto"/>
              <w:ind w:firstLineChars="200" w:firstLine="482"/>
            </w:pPr>
            <w:r w:rsidRPr="00541B1F">
              <w:rPr>
                <w:rFonts w:ascii="宋体" w:hAnsi="宋体" w:hint="eastAsia"/>
                <w:b/>
                <w:sz w:val="24"/>
                <w:szCs w:val="24"/>
              </w:rPr>
              <w:t>A：</w:t>
            </w:r>
            <w:r w:rsidRPr="002644D4">
              <w:rPr>
                <w:rFonts w:ascii="宋体" w:hAnsi="宋体" w:hint="eastAsia"/>
                <w:sz w:val="24"/>
                <w:szCs w:val="24"/>
              </w:rPr>
              <w:t>公司全资子公司华海清科北京在北京经济技术开发区实施“华海清科集成电路高端装备研发及产业化项目”，用于公司开展化学机械抛光设备、减薄设备、湿法设备等高端半导体设备研发及产业化，建设周期预计为26个月。随着我国集成电路发展成为国家重点战略和全球贸易环境日趋复杂，对半导体专用设备的国产化需求愈发迫切且增长迅速，公司需要前瞻性地扩大生产能力来满足快速增长的市场需求，本项目将进一步扩大公司生产经营规模和提高技术研发实力，从而提升公司核心竞争力。</w:t>
            </w:r>
          </w:p>
          <w:p w:rsidR="002644D4" w:rsidRDefault="001043DC" w:rsidP="001043DC">
            <w:pPr>
              <w:spacing w:line="360" w:lineRule="auto"/>
              <w:ind w:firstLineChars="200" w:firstLine="482"/>
              <w:rPr>
                <w:rFonts w:ascii="宋体" w:hAnsi="宋体"/>
                <w:b/>
                <w:sz w:val="24"/>
                <w:szCs w:val="24"/>
              </w:rPr>
            </w:pPr>
            <w:r w:rsidRPr="00541B1F">
              <w:rPr>
                <w:rFonts w:ascii="宋体" w:hAnsi="宋体" w:hint="eastAsia"/>
                <w:b/>
                <w:sz w:val="24"/>
                <w:szCs w:val="24"/>
              </w:rPr>
              <w:t>Q</w:t>
            </w:r>
            <w:r>
              <w:rPr>
                <w:rFonts w:ascii="宋体" w:hAnsi="宋体"/>
                <w:b/>
                <w:sz w:val="24"/>
                <w:szCs w:val="24"/>
              </w:rPr>
              <w:t>9</w:t>
            </w:r>
            <w:r w:rsidRPr="00541B1F">
              <w:rPr>
                <w:rFonts w:ascii="宋体" w:hAnsi="宋体" w:hint="eastAsia"/>
                <w:b/>
                <w:sz w:val="24"/>
                <w:szCs w:val="24"/>
              </w:rPr>
              <w:t>：</w:t>
            </w:r>
            <w:r w:rsidRPr="001043DC">
              <w:rPr>
                <w:rFonts w:ascii="宋体" w:hAnsi="宋体"/>
                <w:b/>
                <w:sz w:val="24"/>
                <w:szCs w:val="24"/>
              </w:rPr>
              <w:t>请问公司产品是否能应用于7纳米以下先进制程的晶圆清洁抛光？</w:t>
            </w:r>
          </w:p>
          <w:p w:rsidR="001043DC" w:rsidRDefault="001043DC" w:rsidP="001043DC">
            <w:pPr>
              <w:spacing w:line="360" w:lineRule="auto"/>
              <w:ind w:firstLineChars="200" w:firstLine="482"/>
              <w:rPr>
                <w:rFonts w:ascii="宋体" w:hAnsi="宋体"/>
                <w:sz w:val="24"/>
                <w:szCs w:val="24"/>
              </w:rPr>
            </w:pPr>
            <w:r w:rsidRPr="00541B1F">
              <w:rPr>
                <w:rFonts w:ascii="宋体" w:hAnsi="宋体" w:hint="eastAsia"/>
                <w:b/>
                <w:sz w:val="24"/>
                <w:szCs w:val="24"/>
              </w:rPr>
              <w:t>A：</w:t>
            </w:r>
            <w:r w:rsidRPr="001043DC">
              <w:rPr>
                <w:rFonts w:ascii="宋体" w:hAnsi="宋体" w:hint="eastAsia"/>
                <w:sz w:val="24"/>
                <w:szCs w:val="24"/>
              </w:rPr>
              <w:t>公司高度重视CMP产品的技术和性能升级，推出了满足更多材质工艺和更先进制程要求的新功能、新模块和新产品，并将持续推进面向更高性能、更先进节点的CMP设备开发及工艺突破。</w:t>
            </w:r>
          </w:p>
          <w:p w:rsidR="001043DC" w:rsidRDefault="001043DC" w:rsidP="001043DC">
            <w:pPr>
              <w:spacing w:line="360" w:lineRule="auto"/>
              <w:ind w:firstLineChars="200" w:firstLine="482"/>
              <w:rPr>
                <w:rFonts w:ascii="宋体" w:hAnsi="宋体"/>
                <w:b/>
                <w:sz w:val="24"/>
                <w:szCs w:val="24"/>
              </w:rPr>
            </w:pPr>
            <w:r w:rsidRPr="00541B1F">
              <w:rPr>
                <w:rFonts w:ascii="宋体" w:hAnsi="宋体" w:hint="eastAsia"/>
                <w:b/>
                <w:sz w:val="24"/>
                <w:szCs w:val="24"/>
              </w:rPr>
              <w:lastRenderedPageBreak/>
              <w:t>Q</w:t>
            </w:r>
            <w:r>
              <w:rPr>
                <w:rFonts w:ascii="宋体" w:hAnsi="宋体"/>
                <w:b/>
                <w:sz w:val="24"/>
                <w:szCs w:val="24"/>
              </w:rPr>
              <w:t>10</w:t>
            </w:r>
            <w:r w:rsidRPr="00541B1F">
              <w:rPr>
                <w:rFonts w:ascii="宋体" w:hAnsi="宋体" w:hint="eastAsia"/>
                <w:b/>
                <w:sz w:val="24"/>
                <w:szCs w:val="24"/>
              </w:rPr>
              <w:t>：</w:t>
            </w:r>
            <w:r w:rsidR="000532E4">
              <w:rPr>
                <w:rFonts w:ascii="宋体" w:hAnsi="宋体" w:hint="eastAsia"/>
                <w:b/>
                <w:sz w:val="24"/>
                <w:szCs w:val="24"/>
              </w:rPr>
              <w:t>请问公司减薄设备进展如何？</w:t>
            </w:r>
          </w:p>
          <w:p w:rsidR="000532E4" w:rsidRDefault="000532E4" w:rsidP="000532E4">
            <w:pPr>
              <w:spacing w:line="360" w:lineRule="auto"/>
              <w:ind w:firstLineChars="200" w:firstLine="482"/>
              <w:rPr>
                <w:rFonts w:ascii="宋体" w:hAnsi="宋体"/>
                <w:sz w:val="24"/>
                <w:szCs w:val="24"/>
              </w:rPr>
            </w:pPr>
            <w:r w:rsidRPr="00541B1F">
              <w:rPr>
                <w:rFonts w:ascii="宋体" w:hAnsi="宋体" w:hint="eastAsia"/>
                <w:b/>
                <w:sz w:val="24"/>
                <w:szCs w:val="24"/>
              </w:rPr>
              <w:t>A：</w:t>
            </w:r>
            <w:r w:rsidRPr="000532E4">
              <w:rPr>
                <w:rFonts w:ascii="宋体" w:hAnsi="宋体" w:hint="eastAsia"/>
                <w:sz w:val="24"/>
                <w:szCs w:val="24"/>
              </w:rPr>
              <w:t>公司针对Versatile-GP300进行了智能化控制及工艺性能水平的迭代升级，推出Versatile-GP300量产机台</w:t>
            </w:r>
            <w:r>
              <w:rPr>
                <w:rFonts w:ascii="宋体" w:hAnsi="宋体" w:hint="eastAsia"/>
                <w:sz w:val="24"/>
                <w:szCs w:val="24"/>
              </w:rPr>
              <w:t>，</w:t>
            </w:r>
            <w:r w:rsidRPr="000532E4">
              <w:rPr>
                <w:rFonts w:ascii="宋体" w:hAnsi="宋体" w:hint="eastAsia"/>
                <w:sz w:val="24"/>
                <w:szCs w:val="24"/>
              </w:rPr>
              <w:t>减薄设备已取得多个领域头部企业的批量订单，并有多台量产机台发往客户端，获得客户的高度认可</w:t>
            </w:r>
            <w:r>
              <w:rPr>
                <w:rFonts w:ascii="宋体" w:hAnsi="宋体" w:hint="eastAsia"/>
                <w:sz w:val="24"/>
                <w:szCs w:val="24"/>
              </w:rPr>
              <w:t>。同时公司将积</w:t>
            </w:r>
            <w:r w:rsidRPr="000532E4">
              <w:rPr>
                <w:rFonts w:ascii="宋体" w:hAnsi="宋体" w:hint="eastAsia"/>
                <w:sz w:val="24"/>
                <w:szCs w:val="24"/>
              </w:rPr>
              <w:t>极推进减薄设备核心零部件国产化进程，持续推进国内零部件供应商的培养和自研投入力度</w:t>
            </w:r>
            <w:r>
              <w:rPr>
                <w:rFonts w:ascii="宋体" w:hAnsi="宋体" w:hint="eastAsia"/>
                <w:sz w:val="24"/>
                <w:szCs w:val="24"/>
              </w:rPr>
              <w:t>，</w:t>
            </w:r>
            <w:r w:rsidRPr="000532E4">
              <w:rPr>
                <w:rFonts w:ascii="宋体" w:hAnsi="宋体" w:hint="eastAsia"/>
                <w:sz w:val="24"/>
                <w:szCs w:val="24"/>
              </w:rPr>
              <w:t>实现关键零部件的自主化和全工艺的稳定可控</w:t>
            </w:r>
            <w:r>
              <w:rPr>
                <w:rFonts w:ascii="宋体" w:hAnsi="宋体" w:hint="eastAsia"/>
                <w:sz w:val="24"/>
                <w:szCs w:val="24"/>
              </w:rPr>
              <w:t>。</w:t>
            </w:r>
          </w:p>
          <w:p w:rsidR="000532E4" w:rsidRPr="00253443" w:rsidRDefault="00253443" w:rsidP="00253443">
            <w:pPr>
              <w:spacing w:line="360" w:lineRule="auto"/>
              <w:ind w:firstLineChars="200" w:firstLine="482"/>
              <w:rPr>
                <w:rFonts w:ascii="宋体" w:hAnsi="宋体"/>
                <w:b/>
                <w:sz w:val="24"/>
                <w:szCs w:val="24"/>
              </w:rPr>
            </w:pPr>
            <w:r w:rsidRPr="00253443">
              <w:rPr>
                <w:rFonts w:ascii="宋体" w:hAnsi="宋体" w:hint="eastAsia"/>
                <w:b/>
                <w:sz w:val="24"/>
                <w:szCs w:val="24"/>
              </w:rPr>
              <w:t>Q</w:t>
            </w:r>
            <w:r w:rsidRPr="00253443">
              <w:rPr>
                <w:rFonts w:ascii="宋体" w:hAnsi="宋体"/>
                <w:b/>
                <w:sz w:val="24"/>
                <w:szCs w:val="24"/>
              </w:rPr>
              <w:t>11</w:t>
            </w:r>
            <w:r>
              <w:rPr>
                <w:rFonts w:ascii="宋体" w:hAnsi="宋体" w:hint="eastAsia"/>
                <w:b/>
                <w:sz w:val="24"/>
                <w:szCs w:val="24"/>
              </w:rPr>
              <w:t>：请介绍下公司新产品划切设备。</w:t>
            </w:r>
          </w:p>
          <w:p w:rsidR="00253443" w:rsidRPr="002644D4" w:rsidRDefault="008C0496" w:rsidP="00B575C9">
            <w:pPr>
              <w:spacing w:line="360" w:lineRule="auto"/>
              <w:ind w:firstLineChars="200" w:firstLine="482"/>
              <w:rPr>
                <w:rFonts w:ascii="宋体" w:hAnsi="宋体"/>
                <w:sz w:val="24"/>
                <w:szCs w:val="24"/>
              </w:rPr>
            </w:pPr>
            <w:r w:rsidRPr="00541B1F">
              <w:rPr>
                <w:rFonts w:ascii="宋体" w:hAnsi="宋体" w:hint="eastAsia"/>
                <w:b/>
                <w:sz w:val="24"/>
                <w:szCs w:val="24"/>
              </w:rPr>
              <w:t>A：</w:t>
            </w:r>
            <w:r w:rsidR="00253443">
              <w:rPr>
                <w:rFonts w:ascii="宋体" w:hAnsi="宋体" w:hint="eastAsia"/>
                <w:sz w:val="24"/>
                <w:szCs w:val="24"/>
              </w:rPr>
              <w:t>国内先进封装快速发展，3</w:t>
            </w:r>
            <w:r w:rsidR="00253443">
              <w:rPr>
                <w:rFonts w:ascii="宋体" w:hAnsi="宋体"/>
                <w:sz w:val="24"/>
                <w:szCs w:val="24"/>
              </w:rPr>
              <w:t>D IC</w:t>
            </w:r>
            <w:r w:rsidR="00253443">
              <w:rPr>
                <w:rFonts w:ascii="宋体" w:hAnsi="宋体" w:hint="eastAsia"/>
                <w:sz w:val="24"/>
                <w:szCs w:val="24"/>
              </w:rPr>
              <w:t>已成为一个重要发展方向，实现两片晶圆的堆叠需要将硅片基底减至极薄，但薄边缘会导致崩边风险，需要对晶圆边缘进行倒角或切割</w:t>
            </w:r>
            <w:r w:rsidR="00B575C9">
              <w:rPr>
                <w:rFonts w:ascii="宋体" w:hAnsi="宋体" w:hint="eastAsia"/>
                <w:sz w:val="24"/>
                <w:szCs w:val="24"/>
              </w:rPr>
              <w:t>。</w:t>
            </w:r>
            <w:r w:rsidR="00253443">
              <w:rPr>
                <w:rFonts w:ascii="宋体" w:hAnsi="宋体" w:hint="eastAsia"/>
                <w:sz w:val="24"/>
                <w:szCs w:val="24"/>
              </w:rPr>
              <w:t>基于公司减薄设备的快速推进，公司推出</w:t>
            </w:r>
            <w:r w:rsidR="00B575C9">
              <w:rPr>
                <w:rFonts w:ascii="宋体" w:hAnsi="宋体" w:hint="eastAsia"/>
                <w:sz w:val="24"/>
                <w:szCs w:val="24"/>
              </w:rPr>
              <w:t>配套划切设备，</w:t>
            </w:r>
            <w:r w:rsidR="00253443" w:rsidRPr="00253443">
              <w:rPr>
                <w:rFonts w:ascii="宋体" w:hAnsi="宋体" w:hint="eastAsia"/>
                <w:sz w:val="24"/>
                <w:szCs w:val="24"/>
              </w:rPr>
              <w:t>满足集成电路、先进封装等制造工艺的</w:t>
            </w:r>
            <w:r w:rsidR="00253443" w:rsidRPr="00253443">
              <w:rPr>
                <w:rFonts w:ascii="宋体" w:hAnsi="宋体"/>
                <w:sz w:val="24"/>
                <w:szCs w:val="24"/>
              </w:rPr>
              <w:t>12英寸晶圆</w:t>
            </w:r>
            <w:r w:rsidR="00253443" w:rsidRPr="00253443">
              <w:rPr>
                <w:rFonts w:ascii="宋体" w:hAnsi="宋体" w:hint="eastAsia"/>
                <w:sz w:val="24"/>
                <w:szCs w:val="24"/>
              </w:rPr>
              <w:t>边缘切割</w:t>
            </w:r>
            <w:r w:rsidR="00B575C9">
              <w:rPr>
                <w:rFonts w:ascii="宋体" w:hAnsi="宋体" w:hint="eastAsia"/>
                <w:sz w:val="24"/>
                <w:szCs w:val="24"/>
              </w:rPr>
              <w:t>需求</w:t>
            </w:r>
            <w:r w:rsidR="00253443">
              <w:rPr>
                <w:rFonts w:ascii="宋体" w:hAnsi="宋体" w:hint="eastAsia"/>
                <w:sz w:val="24"/>
                <w:szCs w:val="24"/>
              </w:rPr>
              <w:t>，今年</w:t>
            </w:r>
            <w:r w:rsidR="00253443" w:rsidRPr="00253443">
              <w:rPr>
                <w:rFonts w:ascii="宋体" w:hAnsi="宋体" w:hint="eastAsia"/>
                <w:sz w:val="24"/>
                <w:szCs w:val="24"/>
              </w:rPr>
              <w:t>上半年已发往某龙头厂商进行验证</w:t>
            </w:r>
            <w:r w:rsidR="00253443">
              <w:rPr>
                <w:rFonts w:ascii="宋体" w:hAnsi="宋体" w:hint="eastAsia"/>
                <w:sz w:val="24"/>
                <w:szCs w:val="24"/>
              </w:rPr>
              <w:t>。</w:t>
            </w:r>
          </w:p>
        </w:tc>
      </w:tr>
      <w:bookmarkEnd w:id="0"/>
      <w:tr w:rsidR="00093896">
        <w:trPr>
          <w:trHeight w:val="568"/>
        </w:trPr>
        <w:tc>
          <w:tcPr>
            <w:tcW w:w="1589" w:type="dxa"/>
            <w:vAlign w:val="center"/>
          </w:tcPr>
          <w:p w:rsidR="00093896" w:rsidRDefault="00AF28A3">
            <w:pPr>
              <w:pStyle w:val="TableParagraph"/>
              <w:jc w:val="center"/>
              <w:rPr>
                <w:b/>
                <w:sz w:val="24"/>
                <w:szCs w:val="24"/>
                <w:lang w:eastAsia="en-US"/>
              </w:rPr>
            </w:pPr>
            <w:r>
              <w:rPr>
                <w:rFonts w:hint="eastAsia"/>
                <w:b/>
                <w:sz w:val="24"/>
                <w:szCs w:val="24"/>
                <w:lang w:eastAsia="en-US"/>
              </w:rPr>
              <w:lastRenderedPageBreak/>
              <w:t>附件清单</w:t>
            </w:r>
          </w:p>
        </w:tc>
        <w:tc>
          <w:tcPr>
            <w:tcW w:w="6687" w:type="dxa"/>
            <w:vAlign w:val="center"/>
          </w:tcPr>
          <w:p w:rsidR="00093896" w:rsidRDefault="008C0496">
            <w:pPr>
              <w:pStyle w:val="TableParagraph"/>
              <w:autoSpaceDE/>
              <w:autoSpaceDN/>
              <w:ind w:leftChars="50" w:left="105" w:rightChars="50" w:right="105"/>
              <w:rPr>
                <w:sz w:val="24"/>
                <w:szCs w:val="24"/>
                <w:lang w:eastAsia="en-US"/>
              </w:rPr>
            </w:pPr>
            <w:r>
              <w:rPr>
                <w:rFonts w:hint="eastAsia"/>
                <w:sz w:val="24"/>
                <w:szCs w:val="24"/>
                <w:lang w:val="en-US"/>
              </w:rPr>
              <w:t>参会机构</w:t>
            </w:r>
            <w:r w:rsidR="009848F0">
              <w:rPr>
                <w:rFonts w:hint="eastAsia"/>
                <w:sz w:val="24"/>
                <w:szCs w:val="24"/>
                <w:lang w:val="en-US"/>
              </w:rPr>
              <w:t>清单</w:t>
            </w:r>
          </w:p>
        </w:tc>
      </w:tr>
      <w:tr w:rsidR="00093896">
        <w:trPr>
          <w:trHeight w:val="541"/>
        </w:trPr>
        <w:tc>
          <w:tcPr>
            <w:tcW w:w="1589" w:type="dxa"/>
            <w:vAlign w:val="center"/>
          </w:tcPr>
          <w:p w:rsidR="00093896" w:rsidRDefault="00AF28A3">
            <w:pPr>
              <w:pStyle w:val="TableParagraph"/>
              <w:jc w:val="center"/>
              <w:rPr>
                <w:b/>
                <w:sz w:val="24"/>
                <w:szCs w:val="24"/>
                <w:lang w:eastAsia="en-US"/>
              </w:rPr>
            </w:pPr>
            <w:r>
              <w:rPr>
                <w:rFonts w:hint="eastAsia"/>
                <w:b/>
                <w:sz w:val="24"/>
                <w:szCs w:val="24"/>
                <w:lang w:eastAsia="en-US"/>
              </w:rPr>
              <w:t>日期</w:t>
            </w:r>
          </w:p>
        </w:tc>
        <w:tc>
          <w:tcPr>
            <w:tcW w:w="6687" w:type="dxa"/>
            <w:vAlign w:val="center"/>
          </w:tcPr>
          <w:p w:rsidR="00093896" w:rsidRDefault="00AF28A3" w:rsidP="00306B6A">
            <w:pPr>
              <w:pStyle w:val="TableParagraph"/>
              <w:autoSpaceDE/>
              <w:autoSpaceDN/>
              <w:ind w:leftChars="50" w:left="105" w:rightChars="50" w:right="105"/>
              <w:rPr>
                <w:sz w:val="24"/>
                <w:szCs w:val="24"/>
              </w:rPr>
            </w:pPr>
            <w:r>
              <w:rPr>
                <w:rFonts w:hint="eastAsia"/>
                <w:sz w:val="24"/>
                <w:szCs w:val="24"/>
                <w:lang w:eastAsia="en-US"/>
              </w:rPr>
              <w:t>202</w:t>
            </w:r>
            <w:r w:rsidR="00306B6A">
              <w:rPr>
                <w:sz w:val="24"/>
                <w:szCs w:val="24"/>
                <w:lang w:eastAsia="en-US"/>
              </w:rPr>
              <w:t>4</w:t>
            </w:r>
            <w:r>
              <w:rPr>
                <w:rFonts w:hint="eastAsia"/>
                <w:sz w:val="24"/>
                <w:szCs w:val="24"/>
                <w:lang w:eastAsia="en-US"/>
              </w:rPr>
              <w:t>年</w:t>
            </w:r>
            <w:r w:rsidR="00306B6A">
              <w:rPr>
                <w:sz w:val="24"/>
                <w:szCs w:val="24"/>
                <w:lang w:eastAsia="en-US"/>
              </w:rPr>
              <w:t>4</w:t>
            </w:r>
            <w:r>
              <w:rPr>
                <w:rFonts w:hint="eastAsia"/>
                <w:sz w:val="24"/>
                <w:szCs w:val="24"/>
              </w:rPr>
              <w:t>月</w:t>
            </w:r>
            <w:r w:rsidR="00306B6A">
              <w:rPr>
                <w:sz w:val="24"/>
                <w:szCs w:val="24"/>
                <w:lang w:val="en-US"/>
              </w:rPr>
              <w:t>29</w:t>
            </w:r>
            <w:r>
              <w:rPr>
                <w:rFonts w:hint="eastAsia"/>
                <w:sz w:val="24"/>
                <w:szCs w:val="24"/>
              </w:rPr>
              <w:t>日</w:t>
            </w:r>
          </w:p>
        </w:tc>
      </w:tr>
    </w:tbl>
    <w:p w:rsidR="009848F0" w:rsidRDefault="009848F0">
      <w:pPr>
        <w:rPr>
          <w:rFonts w:ascii="Times New Roman" w:hAnsi="Times New Roman"/>
        </w:rPr>
        <w:sectPr w:rsidR="009848F0">
          <w:pgSz w:w="11906" w:h="16838"/>
          <w:pgMar w:top="1440" w:right="1800" w:bottom="1440" w:left="1800" w:header="851" w:footer="992" w:gutter="0"/>
          <w:cols w:space="425"/>
          <w:docGrid w:type="lines" w:linePitch="312"/>
        </w:sectPr>
      </w:pPr>
    </w:p>
    <w:p w:rsidR="00093896" w:rsidRPr="009848F0" w:rsidRDefault="009848F0">
      <w:pPr>
        <w:rPr>
          <w:rFonts w:ascii="Times New Roman" w:hAnsi="Times New Roman"/>
          <w:b/>
          <w:sz w:val="24"/>
        </w:rPr>
      </w:pPr>
      <w:r w:rsidRPr="009848F0">
        <w:rPr>
          <w:rFonts w:ascii="Times New Roman" w:hAnsi="Times New Roman" w:hint="eastAsia"/>
          <w:b/>
          <w:sz w:val="24"/>
        </w:rPr>
        <w:lastRenderedPageBreak/>
        <w:t>附件：</w:t>
      </w:r>
      <w:r w:rsidR="00B575C9" w:rsidRPr="00B575C9">
        <w:rPr>
          <w:rFonts w:ascii="Times New Roman" w:hAnsi="Times New Roman" w:hint="eastAsia"/>
          <w:b/>
          <w:sz w:val="24"/>
        </w:rPr>
        <w:t>参会机构清单</w:t>
      </w:r>
      <w:r w:rsidRPr="009848F0">
        <w:rPr>
          <w:rFonts w:ascii="Times New Roman" w:hAnsi="Times New Roman" w:hint="eastAsia"/>
          <w:b/>
          <w:sz w:val="24"/>
        </w:rPr>
        <w:t>（排名不分先后）</w:t>
      </w:r>
    </w:p>
    <w:tbl>
      <w:tblPr>
        <w:tblW w:w="5000" w:type="pct"/>
        <w:tblLook w:val="04A0" w:firstRow="1" w:lastRow="0" w:firstColumn="1" w:lastColumn="0" w:noHBand="0" w:noVBand="1"/>
      </w:tblPr>
      <w:tblGrid>
        <w:gridCol w:w="1437"/>
        <w:gridCol w:w="6859"/>
      </w:tblGrid>
      <w:tr w:rsidR="00996DEC" w:rsidRPr="00996DEC" w:rsidTr="00996DEC">
        <w:trPr>
          <w:trHeight w:val="288"/>
        </w:trPr>
        <w:tc>
          <w:tcPr>
            <w:tcW w:w="8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b/>
                <w:bCs/>
                <w:color w:val="000000"/>
                <w:kern w:val="0"/>
                <w:sz w:val="24"/>
                <w:szCs w:val="24"/>
              </w:rPr>
            </w:pPr>
            <w:r w:rsidRPr="00996DEC">
              <w:rPr>
                <w:rFonts w:ascii="宋体" w:hAnsi="宋体" w:cs="宋体" w:hint="eastAsia"/>
                <w:b/>
                <w:bCs/>
                <w:color w:val="000000"/>
                <w:kern w:val="0"/>
                <w:sz w:val="24"/>
                <w:szCs w:val="24"/>
              </w:rPr>
              <w:t>序号</w:t>
            </w:r>
          </w:p>
        </w:tc>
        <w:tc>
          <w:tcPr>
            <w:tcW w:w="4134" w:type="pct"/>
            <w:tcBorders>
              <w:top w:val="single" w:sz="4" w:space="0" w:color="auto"/>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b/>
                <w:bCs/>
                <w:color w:val="000000"/>
                <w:kern w:val="0"/>
                <w:sz w:val="24"/>
                <w:szCs w:val="24"/>
              </w:rPr>
            </w:pPr>
            <w:r w:rsidRPr="00996DEC">
              <w:rPr>
                <w:rFonts w:ascii="宋体" w:hAnsi="宋体" w:cs="宋体" w:hint="eastAsia"/>
                <w:b/>
                <w:bCs/>
                <w:color w:val="000000"/>
                <w:kern w:val="0"/>
                <w:sz w:val="24"/>
                <w:szCs w:val="24"/>
              </w:rPr>
              <w:t>机构名称</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Point72</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2</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UBS</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3</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巴沃投资</w:t>
            </w:r>
          </w:p>
        </w:tc>
        <w:bookmarkStart w:id="1" w:name="_GoBack"/>
        <w:bookmarkEnd w:id="1"/>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4</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碧云资本</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5</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博道基金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6</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博笃投资</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7</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博时基金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8</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创金合信基金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9</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淳厚基金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10</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大家资管</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11</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顶天投资</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12</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东方阿尔法基金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13</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方正证券</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14</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复胜投资</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15</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富国基金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16</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工银瑞信基金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17</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光大保德信基金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18</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光大永明人寿保险</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19</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光证资管</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20</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广东谢诺辰阳</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21</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广东正圆私募基金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22</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广发证券</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23</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国华兴益资产</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24</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国金证券</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25</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国联安基金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26</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国融基金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27</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国盛证券</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28</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国泰基金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29</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国泰君安</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30</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国投证券</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31</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海通资管</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32</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海之帆投资</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33</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瀚川投资</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34</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杭银理财</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35</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恒生前海基金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36</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恒越基金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37</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红杉中国</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38</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宏观资产</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39</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华宝基金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40</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华创证券</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41</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华福证卷</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lastRenderedPageBreak/>
              <w:t>42</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华富基金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43</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华西证券</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44</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华夏基金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45</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华夏久盈资管</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46</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华夏未来资管</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47</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汇丰晋信基金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48</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汇泉基金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49</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嘉实基金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50</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建信养老金管理</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51</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金元证券</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52</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景顺长城基金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53</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明世伙伴私募基金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54</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摩根资产管理（中国）</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55</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南方基金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56</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南京证券</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57</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农银汇理基金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58</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诺安基金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59</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鹏华基金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60</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平安基金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61</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平安证券</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62</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浦银安盛基金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63</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前海开源基金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64</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人保资产</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65</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上海东方证券</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66</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上海雷钧私募基金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67</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上海盘京投资</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68</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上海钦沐资产</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69</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上海新传奇私募基金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70</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上海迎水投资</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71</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上海涌贝资产</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72</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上海真滢投资</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73</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上海臻宜投资</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74</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深圳市裕晋私募证券投资基金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75</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苏银理财</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76</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太平洋保险资产</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77</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天诚投资</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78</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天风资管</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79</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万家基金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80</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谢诺投资</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81</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信达澳亚基金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82</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信银理财</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83</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兴合基金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84</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兴华基金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lastRenderedPageBreak/>
              <w:t>85</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兴全基金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86</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易方达基金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87</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易知（北京）投资</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88</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银华基金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89</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长城财富保险资管</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90</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长城基金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91</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长城证券</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92</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长江证券</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93</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长信基金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94</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招银理财</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95</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浙江龙航资管</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96</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浙商证券</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97</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中庚基金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98</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中国人保公募基金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99</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中国人保资管</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100</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中国人寿资管</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101</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中金汇理</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102</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中金资管</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103</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中泰金融国际</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104</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中泰证券</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105</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中信保诚基金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106</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中信建投资管</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107</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中信证券</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108</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中银基金</w:t>
            </w:r>
          </w:p>
        </w:tc>
      </w:tr>
      <w:tr w:rsidR="00996DEC" w:rsidRPr="00996DEC" w:rsidTr="00996DEC">
        <w:trPr>
          <w:trHeight w:val="288"/>
        </w:trPr>
        <w:tc>
          <w:tcPr>
            <w:tcW w:w="866" w:type="pct"/>
            <w:tcBorders>
              <w:top w:val="nil"/>
              <w:left w:val="single" w:sz="4" w:space="0" w:color="auto"/>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109</w:t>
            </w:r>
          </w:p>
        </w:tc>
        <w:tc>
          <w:tcPr>
            <w:tcW w:w="4134" w:type="pct"/>
            <w:tcBorders>
              <w:top w:val="nil"/>
              <w:left w:val="nil"/>
              <w:bottom w:val="single" w:sz="4" w:space="0" w:color="auto"/>
              <w:right w:val="single" w:sz="4" w:space="0" w:color="auto"/>
            </w:tcBorders>
            <w:shd w:val="clear" w:color="auto" w:fill="auto"/>
            <w:noWrap/>
            <w:vAlign w:val="center"/>
            <w:hideMark/>
          </w:tcPr>
          <w:p w:rsidR="00996DEC" w:rsidRPr="00996DEC" w:rsidRDefault="00996DEC" w:rsidP="00996DEC">
            <w:pPr>
              <w:widowControl/>
              <w:jc w:val="center"/>
              <w:rPr>
                <w:rFonts w:ascii="宋体" w:hAnsi="宋体" w:cs="宋体" w:hint="eastAsia"/>
                <w:color w:val="000000"/>
                <w:kern w:val="0"/>
                <w:sz w:val="24"/>
                <w:szCs w:val="24"/>
              </w:rPr>
            </w:pPr>
            <w:r w:rsidRPr="00996DEC">
              <w:rPr>
                <w:rFonts w:ascii="宋体" w:hAnsi="宋体" w:cs="宋体" w:hint="eastAsia"/>
                <w:color w:val="000000"/>
                <w:kern w:val="0"/>
                <w:sz w:val="24"/>
                <w:szCs w:val="24"/>
              </w:rPr>
              <w:t>中邮人寿保险</w:t>
            </w:r>
          </w:p>
        </w:tc>
      </w:tr>
    </w:tbl>
    <w:p w:rsidR="009848F0" w:rsidRPr="00996DEC" w:rsidRDefault="009848F0">
      <w:pPr>
        <w:rPr>
          <w:rFonts w:ascii="Times New Roman" w:hAnsi="Times New Roman"/>
        </w:rPr>
      </w:pPr>
    </w:p>
    <w:sectPr w:rsidR="009848F0" w:rsidRPr="00996D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08F" w:rsidRDefault="008F308F" w:rsidP="00007F5B">
      <w:r>
        <w:separator/>
      </w:r>
    </w:p>
  </w:endnote>
  <w:endnote w:type="continuationSeparator" w:id="0">
    <w:p w:rsidR="008F308F" w:rsidRDefault="008F308F" w:rsidP="0000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08F" w:rsidRDefault="008F308F" w:rsidP="00007F5B">
      <w:r>
        <w:separator/>
      </w:r>
    </w:p>
  </w:footnote>
  <w:footnote w:type="continuationSeparator" w:id="0">
    <w:p w:rsidR="008F308F" w:rsidRDefault="008F308F" w:rsidP="00007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18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hNjk4YzUwZGI3MmEwOWU2ZjBiNmJkYTVmZjk1NmUifQ=="/>
  </w:docVars>
  <w:rsids>
    <w:rsidRoot w:val="002378D5"/>
    <w:rsid w:val="000025F5"/>
    <w:rsid w:val="00003777"/>
    <w:rsid w:val="00007F5B"/>
    <w:rsid w:val="000143AA"/>
    <w:rsid w:val="00024700"/>
    <w:rsid w:val="00026206"/>
    <w:rsid w:val="0002737F"/>
    <w:rsid w:val="00044E2A"/>
    <w:rsid w:val="0004607D"/>
    <w:rsid w:val="0004740E"/>
    <w:rsid w:val="000532E4"/>
    <w:rsid w:val="00057746"/>
    <w:rsid w:val="00060276"/>
    <w:rsid w:val="00063183"/>
    <w:rsid w:val="000631AB"/>
    <w:rsid w:val="00067533"/>
    <w:rsid w:val="0007594B"/>
    <w:rsid w:val="00076E49"/>
    <w:rsid w:val="00076F39"/>
    <w:rsid w:val="000867F5"/>
    <w:rsid w:val="0008796B"/>
    <w:rsid w:val="00090C82"/>
    <w:rsid w:val="00093896"/>
    <w:rsid w:val="000A4626"/>
    <w:rsid w:val="000A5EF1"/>
    <w:rsid w:val="000B1036"/>
    <w:rsid w:val="000C510F"/>
    <w:rsid w:val="000D363B"/>
    <w:rsid w:val="000D4479"/>
    <w:rsid w:val="000F2864"/>
    <w:rsid w:val="000F54D4"/>
    <w:rsid w:val="001043DC"/>
    <w:rsid w:val="00111B8C"/>
    <w:rsid w:val="0012258A"/>
    <w:rsid w:val="001230F7"/>
    <w:rsid w:val="00144532"/>
    <w:rsid w:val="001612B7"/>
    <w:rsid w:val="001710CE"/>
    <w:rsid w:val="001718B3"/>
    <w:rsid w:val="001747BA"/>
    <w:rsid w:val="001750CC"/>
    <w:rsid w:val="00177690"/>
    <w:rsid w:val="001806DE"/>
    <w:rsid w:val="00184E50"/>
    <w:rsid w:val="00186AEE"/>
    <w:rsid w:val="001A1455"/>
    <w:rsid w:val="001B1983"/>
    <w:rsid w:val="001C300E"/>
    <w:rsid w:val="001F2870"/>
    <w:rsid w:val="001F6946"/>
    <w:rsid w:val="002112F2"/>
    <w:rsid w:val="002245A9"/>
    <w:rsid w:val="00224769"/>
    <w:rsid w:val="0022624D"/>
    <w:rsid w:val="00234E3B"/>
    <w:rsid w:val="002378D5"/>
    <w:rsid w:val="00246CB0"/>
    <w:rsid w:val="00247541"/>
    <w:rsid w:val="00253443"/>
    <w:rsid w:val="00257C07"/>
    <w:rsid w:val="002644D4"/>
    <w:rsid w:val="002737EA"/>
    <w:rsid w:val="00282408"/>
    <w:rsid w:val="002900DE"/>
    <w:rsid w:val="002957A9"/>
    <w:rsid w:val="002A7B44"/>
    <w:rsid w:val="002B60BB"/>
    <w:rsid w:val="002B729A"/>
    <w:rsid w:val="002C1196"/>
    <w:rsid w:val="002D1E0C"/>
    <w:rsid w:val="002E5FA2"/>
    <w:rsid w:val="002F34A9"/>
    <w:rsid w:val="00306B6A"/>
    <w:rsid w:val="00310418"/>
    <w:rsid w:val="0032243D"/>
    <w:rsid w:val="00324889"/>
    <w:rsid w:val="003266B9"/>
    <w:rsid w:val="00352F61"/>
    <w:rsid w:val="003544AD"/>
    <w:rsid w:val="00363B7A"/>
    <w:rsid w:val="00363E3E"/>
    <w:rsid w:val="003711BE"/>
    <w:rsid w:val="003738F8"/>
    <w:rsid w:val="0037398C"/>
    <w:rsid w:val="0038369C"/>
    <w:rsid w:val="003A094B"/>
    <w:rsid w:val="003A114D"/>
    <w:rsid w:val="003A143E"/>
    <w:rsid w:val="003B25CE"/>
    <w:rsid w:val="003D1611"/>
    <w:rsid w:val="003E54DD"/>
    <w:rsid w:val="0040011C"/>
    <w:rsid w:val="004018D2"/>
    <w:rsid w:val="00401943"/>
    <w:rsid w:val="00417440"/>
    <w:rsid w:val="004269BF"/>
    <w:rsid w:val="00427D5D"/>
    <w:rsid w:val="00427FD1"/>
    <w:rsid w:val="004432CF"/>
    <w:rsid w:val="004456C6"/>
    <w:rsid w:val="00457C83"/>
    <w:rsid w:val="0047044A"/>
    <w:rsid w:val="00473D0C"/>
    <w:rsid w:val="004750EB"/>
    <w:rsid w:val="004804B1"/>
    <w:rsid w:val="00481066"/>
    <w:rsid w:val="00482059"/>
    <w:rsid w:val="004825C7"/>
    <w:rsid w:val="00485875"/>
    <w:rsid w:val="00487109"/>
    <w:rsid w:val="00492711"/>
    <w:rsid w:val="00497933"/>
    <w:rsid w:val="004B274A"/>
    <w:rsid w:val="004C0E7B"/>
    <w:rsid w:val="004C3AD5"/>
    <w:rsid w:val="004C6E8A"/>
    <w:rsid w:val="004D0044"/>
    <w:rsid w:val="004D0E90"/>
    <w:rsid w:val="004D1DD8"/>
    <w:rsid w:val="004D2196"/>
    <w:rsid w:val="004D2D48"/>
    <w:rsid w:val="004E4C05"/>
    <w:rsid w:val="005005EE"/>
    <w:rsid w:val="005008C8"/>
    <w:rsid w:val="00501B1D"/>
    <w:rsid w:val="0051066D"/>
    <w:rsid w:val="005331DA"/>
    <w:rsid w:val="00541B1F"/>
    <w:rsid w:val="005466DF"/>
    <w:rsid w:val="00551D83"/>
    <w:rsid w:val="00552977"/>
    <w:rsid w:val="005557AA"/>
    <w:rsid w:val="005622CD"/>
    <w:rsid w:val="00565404"/>
    <w:rsid w:val="00567B92"/>
    <w:rsid w:val="00570391"/>
    <w:rsid w:val="00570FAB"/>
    <w:rsid w:val="00574BCF"/>
    <w:rsid w:val="00581CCD"/>
    <w:rsid w:val="00583FF7"/>
    <w:rsid w:val="0058572E"/>
    <w:rsid w:val="00595D5B"/>
    <w:rsid w:val="005A1082"/>
    <w:rsid w:val="005B49FA"/>
    <w:rsid w:val="005C0BE1"/>
    <w:rsid w:val="005D4C4F"/>
    <w:rsid w:val="005E1B60"/>
    <w:rsid w:val="005E5535"/>
    <w:rsid w:val="005F482A"/>
    <w:rsid w:val="005F55D7"/>
    <w:rsid w:val="005F62B9"/>
    <w:rsid w:val="00601EB4"/>
    <w:rsid w:val="0060551E"/>
    <w:rsid w:val="006128A0"/>
    <w:rsid w:val="00613210"/>
    <w:rsid w:val="00621715"/>
    <w:rsid w:val="00640953"/>
    <w:rsid w:val="0064216C"/>
    <w:rsid w:val="00643498"/>
    <w:rsid w:val="00644613"/>
    <w:rsid w:val="00655139"/>
    <w:rsid w:val="0069145B"/>
    <w:rsid w:val="00692CD1"/>
    <w:rsid w:val="006C0726"/>
    <w:rsid w:val="006C5759"/>
    <w:rsid w:val="006C5BF1"/>
    <w:rsid w:val="006E61EC"/>
    <w:rsid w:val="006F44DD"/>
    <w:rsid w:val="007024A0"/>
    <w:rsid w:val="00704806"/>
    <w:rsid w:val="00706A38"/>
    <w:rsid w:val="007121F9"/>
    <w:rsid w:val="00720108"/>
    <w:rsid w:val="007201E2"/>
    <w:rsid w:val="00736C8A"/>
    <w:rsid w:val="0075081E"/>
    <w:rsid w:val="007646FA"/>
    <w:rsid w:val="0077414D"/>
    <w:rsid w:val="007754D1"/>
    <w:rsid w:val="007945C2"/>
    <w:rsid w:val="00795E25"/>
    <w:rsid w:val="007A1AD5"/>
    <w:rsid w:val="007A2CF7"/>
    <w:rsid w:val="007D3625"/>
    <w:rsid w:val="007E6698"/>
    <w:rsid w:val="007F4463"/>
    <w:rsid w:val="007F482A"/>
    <w:rsid w:val="007F4969"/>
    <w:rsid w:val="00800B4C"/>
    <w:rsid w:val="008135E8"/>
    <w:rsid w:val="00813C19"/>
    <w:rsid w:val="0081552C"/>
    <w:rsid w:val="00823BA0"/>
    <w:rsid w:val="008373E9"/>
    <w:rsid w:val="00837BE2"/>
    <w:rsid w:val="00844470"/>
    <w:rsid w:val="00844FBD"/>
    <w:rsid w:val="00845FE6"/>
    <w:rsid w:val="00850C27"/>
    <w:rsid w:val="00882437"/>
    <w:rsid w:val="0089529D"/>
    <w:rsid w:val="008A4E3C"/>
    <w:rsid w:val="008C0496"/>
    <w:rsid w:val="008C1347"/>
    <w:rsid w:val="008C3120"/>
    <w:rsid w:val="008C3579"/>
    <w:rsid w:val="008D1F2C"/>
    <w:rsid w:val="008E299D"/>
    <w:rsid w:val="008F308F"/>
    <w:rsid w:val="0091378C"/>
    <w:rsid w:val="00916227"/>
    <w:rsid w:val="00916BCC"/>
    <w:rsid w:val="009269D4"/>
    <w:rsid w:val="009428A7"/>
    <w:rsid w:val="00950768"/>
    <w:rsid w:val="0095095B"/>
    <w:rsid w:val="0095342A"/>
    <w:rsid w:val="0095442C"/>
    <w:rsid w:val="00962B4C"/>
    <w:rsid w:val="0097586B"/>
    <w:rsid w:val="00982DDB"/>
    <w:rsid w:val="009831AC"/>
    <w:rsid w:val="009848F0"/>
    <w:rsid w:val="00991E23"/>
    <w:rsid w:val="00994C70"/>
    <w:rsid w:val="00996DEC"/>
    <w:rsid w:val="00996F03"/>
    <w:rsid w:val="009B28AB"/>
    <w:rsid w:val="009B6530"/>
    <w:rsid w:val="009C4A5F"/>
    <w:rsid w:val="009D204A"/>
    <w:rsid w:val="00A06538"/>
    <w:rsid w:val="00A13146"/>
    <w:rsid w:val="00A205A5"/>
    <w:rsid w:val="00A26D5E"/>
    <w:rsid w:val="00A32825"/>
    <w:rsid w:val="00A33B8C"/>
    <w:rsid w:val="00A36D3E"/>
    <w:rsid w:val="00A37529"/>
    <w:rsid w:val="00A47643"/>
    <w:rsid w:val="00A55CF0"/>
    <w:rsid w:val="00A67248"/>
    <w:rsid w:val="00A70B8B"/>
    <w:rsid w:val="00A733AA"/>
    <w:rsid w:val="00A7464A"/>
    <w:rsid w:val="00A835AE"/>
    <w:rsid w:val="00A86E6F"/>
    <w:rsid w:val="00A91086"/>
    <w:rsid w:val="00A937D9"/>
    <w:rsid w:val="00A96104"/>
    <w:rsid w:val="00AA629D"/>
    <w:rsid w:val="00AB6143"/>
    <w:rsid w:val="00AE7B79"/>
    <w:rsid w:val="00AF28A3"/>
    <w:rsid w:val="00AF46E7"/>
    <w:rsid w:val="00AF4848"/>
    <w:rsid w:val="00B00B94"/>
    <w:rsid w:val="00B02A20"/>
    <w:rsid w:val="00B32509"/>
    <w:rsid w:val="00B3311A"/>
    <w:rsid w:val="00B42BB7"/>
    <w:rsid w:val="00B43A39"/>
    <w:rsid w:val="00B46850"/>
    <w:rsid w:val="00B54F92"/>
    <w:rsid w:val="00B575C9"/>
    <w:rsid w:val="00B66AC0"/>
    <w:rsid w:val="00BA483A"/>
    <w:rsid w:val="00BB288D"/>
    <w:rsid w:val="00BC6F14"/>
    <w:rsid w:val="00BC7642"/>
    <w:rsid w:val="00BD12A6"/>
    <w:rsid w:val="00BD2A10"/>
    <w:rsid w:val="00BE044D"/>
    <w:rsid w:val="00BE3A6C"/>
    <w:rsid w:val="00BE527F"/>
    <w:rsid w:val="00BF09EC"/>
    <w:rsid w:val="00BF1F0E"/>
    <w:rsid w:val="00C03387"/>
    <w:rsid w:val="00C109EA"/>
    <w:rsid w:val="00C22D40"/>
    <w:rsid w:val="00C24956"/>
    <w:rsid w:val="00C31516"/>
    <w:rsid w:val="00C355E5"/>
    <w:rsid w:val="00C4112B"/>
    <w:rsid w:val="00C52381"/>
    <w:rsid w:val="00C52834"/>
    <w:rsid w:val="00C55C80"/>
    <w:rsid w:val="00C563E8"/>
    <w:rsid w:val="00C57607"/>
    <w:rsid w:val="00C61369"/>
    <w:rsid w:val="00C758D0"/>
    <w:rsid w:val="00C81B35"/>
    <w:rsid w:val="00C86DC9"/>
    <w:rsid w:val="00CA2FEF"/>
    <w:rsid w:val="00CA7A50"/>
    <w:rsid w:val="00CB2580"/>
    <w:rsid w:val="00CB390C"/>
    <w:rsid w:val="00CB6181"/>
    <w:rsid w:val="00CC656F"/>
    <w:rsid w:val="00CD2A62"/>
    <w:rsid w:val="00CD373B"/>
    <w:rsid w:val="00CD4E7C"/>
    <w:rsid w:val="00D00AD1"/>
    <w:rsid w:val="00D037EA"/>
    <w:rsid w:val="00D047D8"/>
    <w:rsid w:val="00D04C25"/>
    <w:rsid w:val="00D06292"/>
    <w:rsid w:val="00D11EBE"/>
    <w:rsid w:val="00D1537D"/>
    <w:rsid w:val="00D17C88"/>
    <w:rsid w:val="00D20714"/>
    <w:rsid w:val="00D21DB6"/>
    <w:rsid w:val="00D32143"/>
    <w:rsid w:val="00D7024A"/>
    <w:rsid w:val="00D728FE"/>
    <w:rsid w:val="00D8255D"/>
    <w:rsid w:val="00D90EAE"/>
    <w:rsid w:val="00D96107"/>
    <w:rsid w:val="00DA03F4"/>
    <w:rsid w:val="00DB6440"/>
    <w:rsid w:val="00DB7588"/>
    <w:rsid w:val="00DC13DC"/>
    <w:rsid w:val="00DC2D1E"/>
    <w:rsid w:val="00DD0B44"/>
    <w:rsid w:val="00DE699F"/>
    <w:rsid w:val="00DF2E2F"/>
    <w:rsid w:val="00DF63CF"/>
    <w:rsid w:val="00DF7A82"/>
    <w:rsid w:val="00E00CF4"/>
    <w:rsid w:val="00E038AF"/>
    <w:rsid w:val="00E047EE"/>
    <w:rsid w:val="00E10FC4"/>
    <w:rsid w:val="00E10FD5"/>
    <w:rsid w:val="00E32778"/>
    <w:rsid w:val="00E670D0"/>
    <w:rsid w:val="00E707F5"/>
    <w:rsid w:val="00E71B1A"/>
    <w:rsid w:val="00E8035C"/>
    <w:rsid w:val="00E82C45"/>
    <w:rsid w:val="00E85EAF"/>
    <w:rsid w:val="00E86DDF"/>
    <w:rsid w:val="00E93CA2"/>
    <w:rsid w:val="00E94843"/>
    <w:rsid w:val="00EC6E7B"/>
    <w:rsid w:val="00ED54F7"/>
    <w:rsid w:val="00EE1D97"/>
    <w:rsid w:val="00EF3436"/>
    <w:rsid w:val="00EF6058"/>
    <w:rsid w:val="00F022CC"/>
    <w:rsid w:val="00F10E95"/>
    <w:rsid w:val="00F14285"/>
    <w:rsid w:val="00F16D8F"/>
    <w:rsid w:val="00F2342C"/>
    <w:rsid w:val="00F27C3A"/>
    <w:rsid w:val="00F316AB"/>
    <w:rsid w:val="00F33E73"/>
    <w:rsid w:val="00F4075A"/>
    <w:rsid w:val="00F43BBD"/>
    <w:rsid w:val="00F441A7"/>
    <w:rsid w:val="00F540CA"/>
    <w:rsid w:val="00F717E0"/>
    <w:rsid w:val="00F83E84"/>
    <w:rsid w:val="00FA197A"/>
    <w:rsid w:val="00FB7D72"/>
    <w:rsid w:val="00FC3C61"/>
    <w:rsid w:val="00FD66E4"/>
    <w:rsid w:val="00FD7D7A"/>
    <w:rsid w:val="00FE0B30"/>
    <w:rsid w:val="00FE6A8F"/>
    <w:rsid w:val="00FF117B"/>
    <w:rsid w:val="016C4631"/>
    <w:rsid w:val="01B91D0C"/>
    <w:rsid w:val="0261145E"/>
    <w:rsid w:val="04511EA2"/>
    <w:rsid w:val="0595334E"/>
    <w:rsid w:val="06C24F68"/>
    <w:rsid w:val="07F63D43"/>
    <w:rsid w:val="08774E5E"/>
    <w:rsid w:val="0B595620"/>
    <w:rsid w:val="0CBB3A8C"/>
    <w:rsid w:val="0ECF70DD"/>
    <w:rsid w:val="0EFB2142"/>
    <w:rsid w:val="0F573C73"/>
    <w:rsid w:val="11774E65"/>
    <w:rsid w:val="11BB00E7"/>
    <w:rsid w:val="11D9337A"/>
    <w:rsid w:val="124C519A"/>
    <w:rsid w:val="12B8180E"/>
    <w:rsid w:val="12BE17CE"/>
    <w:rsid w:val="1336170C"/>
    <w:rsid w:val="1498096D"/>
    <w:rsid w:val="15514605"/>
    <w:rsid w:val="17FF422B"/>
    <w:rsid w:val="1897621A"/>
    <w:rsid w:val="1906603D"/>
    <w:rsid w:val="1AAB0773"/>
    <w:rsid w:val="1B326960"/>
    <w:rsid w:val="1BD33CD1"/>
    <w:rsid w:val="1BE4046A"/>
    <w:rsid w:val="1C05635E"/>
    <w:rsid w:val="1DCB6589"/>
    <w:rsid w:val="1E4531BB"/>
    <w:rsid w:val="1E921F4D"/>
    <w:rsid w:val="1EF51A09"/>
    <w:rsid w:val="20563854"/>
    <w:rsid w:val="22954B22"/>
    <w:rsid w:val="22C832E0"/>
    <w:rsid w:val="22CA65A4"/>
    <w:rsid w:val="22E273EA"/>
    <w:rsid w:val="24652BDE"/>
    <w:rsid w:val="247C0C4C"/>
    <w:rsid w:val="26355441"/>
    <w:rsid w:val="27157103"/>
    <w:rsid w:val="27413F9F"/>
    <w:rsid w:val="278422D2"/>
    <w:rsid w:val="278A6426"/>
    <w:rsid w:val="27AF6B8F"/>
    <w:rsid w:val="281F65F3"/>
    <w:rsid w:val="2A5528B6"/>
    <w:rsid w:val="2A77438F"/>
    <w:rsid w:val="2ABF3B39"/>
    <w:rsid w:val="2AFF32D6"/>
    <w:rsid w:val="2BAB5677"/>
    <w:rsid w:val="2CAE2423"/>
    <w:rsid w:val="2CBA1C4C"/>
    <w:rsid w:val="2D080EB0"/>
    <w:rsid w:val="2D510110"/>
    <w:rsid w:val="2D6F7AC4"/>
    <w:rsid w:val="2D803349"/>
    <w:rsid w:val="2EC66D06"/>
    <w:rsid w:val="2F8A06C1"/>
    <w:rsid w:val="31481D2B"/>
    <w:rsid w:val="31BB7257"/>
    <w:rsid w:val="322A4D9D"/>
    <w:rsid w:val="32CA0698"/>
    <w:rsid w:val="338308EC"/>
    <w:rsid w:val="344A5674"/>
    <w:rsid w:val="345F1609"/>
    <w:rsid w:val="34DD6E60"/>
    <w:rsid w:val="351B15A0"/>
    <w:rsid w:val="35BD5D8E"/>
    <w:rsid w:val="36D02BE7"/>
    <w:rsid w:val="379E4FE5"/>
    <w:rsid w:val="37FF3EFD"/>
    <w:rsid w:val="39C71B3C"/>
    <w:rsid w:val="3A3967A2"/>
    <w:rsid w:val="3A506CF3"/>
    <w:rsid w:val="3A92488E"/>
    <w:rsid w:val="3AAC3BE1"/>
    <w:rsid w:val="3AC56E83"/>
    <w:rsid w:val="3DEF013E"/>
    <w:rsid w:val="3E236AD0"/>
    <w:rsid w:val="3E8A0EA0"/>
    <w:rsid w:val="3F633F46"/>
    <w:rsid w:val="40B25CC9"/>
    <w:rsid w:val="410F3E94"/>
    <w:rsid w:val="433F58B0"/>
    <w:rsid w:val="44FF13B3"/>
    <w:rsid w:val="46AC6D78"/>
    <w:rsid w:val="46EE708F"/>
    <w:rsid w:val="473A46B1"/>
    <w:rsid w:val="47C05109"/>
    <w:rsid w:val="47F3492D"/>
    <w:rsid w:val="48385556"/>
    <w:rsid w:val="4A706BF1"/>
    <w:rsid w:val="4C0266A4"/>
    <w:rsid w:val="4D8745B7"/>
    <w:rsid w:val="4DB72981"/>
    <w:rsid w:val="4E2118EA"/>
    <w:rsid w:val="4FD962C1"/>
    <w:rsid w:val="505B2982"/>
    <w:rsid w:val="506643DA"/>
    <w:rsid w:val="5372742B"/>
    <w:rsid w:val="541C7DB9"/>
    <w:rsid w:val="552B19ED"/>
    <w:rsid w:val="560363E5"/>
    <w:rsid w:val="5635786C"/>
    <w:rsid w:val="566815DA"/>
    <w:rsid w:val="56932BF5"/>
    <w:rsid w:val="58BB5ED7"/>
    <w:rsid w:val="5B2F6DAD"/>
    <w:rsid w:val="5F3C0E6C"/>
    <w:rsid w:val="5F865A2F"/>
    <w:rsid w:val="5FA215B0"/>
    <w:rsid w:val="60493168"/>
    <w:rsid w:val="60BC229F"/>
    <w:rsid w:val="61F00D71"/>
    <w:rsid w:val="621147B9"/>
    <w:rsid w:val="62A87154"/>
    <w:rsid w:val="6445303D"/>
    <w:rsid w:val="648166D5"/>
    <w:rsid w:val="64E22EA5"/>
    <w:rsid w:val="6541773F"/>
    <w:rsid w:val="666371C6"/>
    <w:rsid w:val="666D1A12"/>
    <w:rsid w:val="67202C50"/>
    <w:rsid w:val="6750104E"/>
    <w:rsid w:val="687436E1"/>
    <w:rsid w:val="6A222833"/>
    <w:rsid w:val="6D387D79"/>
    <w:rsid w:val="6EB8757A"/>
    <w:rsid w:val="6F286FD3"/>
    <w:rsid w:val="6F9E443B"/>
    <w:rsid w:val="6FB57A86"/>
    <w:rsid w:val="702A5022"/>
    <w:rsid w:val="71A75DAA"/>
    <w:rsid w:val="71D21478"/>
    <w:rsid w:val="728144BB"/>
    <w:rsid w:val="72AC0802"/>
    <w:rsid w:val="7358514C"/>
    <w:rsid w:val="737F06B7"/>
    <w:rsid w:val="744E19CE"/>
    <w:rsid w:val="74905913"/>
    <w:rsid w:val="75505ED8"/>
    <w:rsid w:val="759F0E0D"/>
    <w:rsid w:val="75EE3FC9"/>
    <w:rsid w:val="76557722"/>
    <w:rsid w:val="76CB2A58"/>
    <w:rsid w:val="76CB4499"/>
    <w:rsid w:val="777C59E5"/>
    <w:rsid w:val="7936639C"/>
    <w:rsid w:val="79FD67C2"/>
    <w:rsid w:val="7A8676FF"/>
    <w:rsid w:val="7C4879EE"/>
    <w:rsid w:val="7CB62E01"/>
    <w:rsid w:val="7D807AEA"/>
    <w:rsid w:val="7EC82E14"/>
    <w:rsid w:val="7F2F3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7E0D8"/>
  <w15:docId w15:val="{9EA2FC7B-AB93-4F07-8C11-F2AF2B17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4D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val="zh-CN" w:bidi="zh-CN"/>
    </w:rPr>
  </w:style>
  <w:style w:type="character" w:customStyle="1" w:styleId="a9">
    <w:name w:val="页眉 字符"/>
    <w:basedOn w:val="a0"/>
    <w:link w:val="a8"/>
    <w:uiPriority w:val="99"/>
    <w:qFormat/>
    <w:rPr>
      <w:rFonts w:ascii="Calibri" w:eastAsia="宋体" w:hAnsi="Calibri" w:cs="Times New Roman"/>
      <w:sz w:val="18"/>
      <w:szCs w:val="18"/>
    </w:rPr>
  </w:style>
  <w:style w:type="character" w:customStyle="1" w:styleId="a7">
    <w:name w:val="页脚 字符"/>
    <w:basedOn w:val="a0"/>
    <w:link w:val="a6"/>
    <w:uiPriority w:val="99"/>
    <w:qFormat/>
    <w:rPr>
      <w:rFonts w:ascii="Calibri" w:eastAsia="宋体" w:hAnsi="Calibri" w:cs="Times New Roman"/>
      <w:sz w:val="18"/>
      <w:szCs w:val="18"/>
    </w:rPr>
  </w:style>
  <w:style w:type="character" w:customStyle="1" w:styleId="a5">
    <w:name w:val="批注框文本 字符"/>
    <w:basedOn w:val="a0"/>
    <w:link w:val="a4"/>
    <w:uiPriority w:val="99"/>
    <w:semiHidden/>
    <w:qFormat/>
    <w:rPr>
      <w:rFonts w:ascii="Calibri" w:eastAsia="宋体" w:hAnsi="Calibri" w:cs="Times New Roman"/>
      <w:sz w:val="18"/>
      <w:szCs w:val="18"/>
    </w:rPr>
  </w:style>
  <w:style w:type="character" w:customStyle="1" w:styleId="HTML0">
    <w:name w:val="HTML 预设格式 字符"/>
    <w:basedOn w:val="a0"/>
    <w:link w:val="HTML"/>
    <w:uiPriority w:val="99"/>
    <w:semiHidden/>
    <w:qFormat/>
    <w:rPr>
      <w:rFonts w:ascii="Courier New" w:eastAsia="宋体"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404137">
      <w:bodyDiv w:val="1"/>
      <w:marLeft w:val="0"/>
      <w:marRight w:val="0"/>
      <w:marTop w:val="0"/>
      <w:marBottom w:val="0"/>
      <w:divBdr>
        <w:top w:val="none" w:sz="0" w:space="0" w:color="auto"/>
        <w:left w:val="none" w:sz="0" w:space="0" w:color="auto"/>
        <w:bottom w:val="none" w:sz="0" w:space="0" w:color="auto"/>
        <w:right w:val="none" w:sz="0" w:space="0" w:color="auto"/>
      </w:divBdr>
    </w:div>
    <w:div w:id="674377767">
      <w:bodyDiv w:val="1"/>
      <w:marLeft w:val="0"/>
      <w:marRight w:val="0"/>
      <w:marTop w:val="0"/>
      <w:marBottom w:val="0"/>
      <w:divBdr>
        <w:top w:val="none" w:sz="0" w:space="0" w:color="auto"/>
        <w:left w:val="none" w:sz="0" w:space="0" w:color="auto"/>
        <w:bottom w:val="none" w:sz="0" w:space="0" w:color="auto"/>
        <w:right w:val="none" w:sz="0" w:space="0" w:color="auto"/>
      </w:divBdr>
    </w:div>
    <w:div w:id="835152647">
      <w:bodyDiv w:val="1"/>
      <w:marLeft w:val="0"/>
      <w:marRight w:val="0"/>
      <w:marTop w:val="0"/>
      <w:marBottom w:val="0"/>
      <w:divBdr>
        <w:top w:val="none" w:sz="0" w:space="0" w:color="auto"/>
        <w:left w:val="none" w:sz="0" w:space="0" w:color="auto"/>
        <w:bottom w:val="none" w:sz="0" w:space="0" w:color="auto"/>
        <w:right w:val="none" w:sz="0" w:space="0" w:color="auto"/>
      </w:divBdr>
    </w:div>
    <w:div w:id="1379278808">
      <w:bodyDiv w:val="1"/>
      <w:marLeft w:val="0"/>
      <w:marRight w:val="0"/>
      <w:marTop w:val="0"/>
      <w:marBottom w:val="0"/>
      <w:divBdr>
        <w:top w:val="none" w:sz="0" w:space="0" w:color="auto"/>
        <w:left w:val="none" w:sz="0" w:space="0" w:color="auto"/>
        <w:bottom w:val="none" w:sz="0" w:space="0" w:color="auto"/>
        <w:right w:val="none" w:sz="0" w:space="0" w:color="auto"/>
      </w:divBdr>
    </w:div>
    <w:div w:id="1860923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qk\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11549-7682-4612-A0FC-F485B8E09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180</TotalTime>
  <Pages>8</Pages>
  <Words>659</Words>
  <Characters>3757</Characters>
  <Application>Microsoft Office Word</Application>
  <DocSecurity>0</DocSecurity>
  <Lines>31</Lines>
  <Paragraphs>8</Paragraphs>
  <ScaleCrop>false</ScaleCrop>
  <Company>Microsoft</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hhqk</cp:lastModifiedBy>
  <cp:revision>128</cp:revision>
  <cp:lastPrinted>2020-12-31T04:57:00Z</cp:lastPrinted>
  <dcterms:created xsi:type="dcterms:W3CDTF">2023-04-25T07:01:00Z</dcterms:created>
  <dcterms:modified xsi:type="dcterms:W3CDTF">2024-04-29T09:26:00Z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8EBB44CAAE0345A09C0E37D0D5C220C7_13</vt:lpwstr>
  </property>
</Properties>
</file>