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line="360" w:lineRule="auto"/>
        <w:rPr>
          <w:rFonts w:ascii="宋体" w:hAnsi="宋体" w:eastAsia="宋体" w:cs="宋体"/>
        </w:rPr>
      </w:pPr>
      <w:r>
        <w:rPr>
          <w:rFonts w:hint="eastAsia" w:ascii="宋体" w:hAnsi="宋体" w:eastAsia="宋体" w:cs="宋体"/>
          <w:sz w:val="24"/>
        </w:rPr>
        <w:t>证券代码：688561                                     证券简称：奇安信</w:t>
      </w:r>
    </w:p>
    <w:p>
      <w:pPr>
        <w:spacing w:before="120" w:beforeLines="50" w:after="120" w:afterLines="50" w:line="240" w:lineRule="auto"/>
        <w:jc w:val="center"/>
        <w:rPr>
          <w:rFonts w:ascii="宋体" w:hAnsi="宋体" w:eastAsia="宋体" w:cs="宋体"/>
          <w:b/>
          <w:bCs/>
          <w:sz w:val="32"/>
        </w:rPr>
      </w:pPr>
      <w:r>
        <w:rPr>
          <w:rFonts w:hint="eastAsia" w:ascii="宋体" w:hAnsi="宋体" w:eastAsia="宋体" w:cs="宋体"/>
          <w:b/>
          <w:bCs/>
          <w:sz w:val="32"/>
        </w:rPr>
        <w:t>奇安信科技集团股份有限公司</w:t>
      </w:r>
    </w:p>
    <w:p>
      <w:pPr>
        <w:spacing w:before="120" w:beforeLines="50" w:after="120" w:afterLines="50" w:line="240" w:lineRule="auto"/>
        <w:jc w:val="center"/>
        <w:rPr>
          <w:rFonts w:ascii="宋体" w:hAnsi="宋体" w:eastAsia="宋体" w:cs="宋体"/>
          <w:b/>
          <w:bCs/>
          <w:sz w:val="32"/>
        </w:rPr>
      </w:pPr>
      <w:r>
        <w:rPr>
          <w:rFonts w:hint="eastAsia" w:ascii="宋体" w:hAnsi="宋体" w:eastAsia="宋体" w:cs="宋体"/>
          <w:b/>
          <w:bCs/>
          <w:sz w:val="32"/>
        </w:rPr>
        <w:t>投资者关系活动记录表</w:t>
      </w:r>
    </w:p>
    <w:p>
      <w:pPr>
        <w:spacing w:after="0"/>
        <w:ind w:left="1179"/>
        <w:jc w:val="right"/>
        <w:rPr>
          <w:rFonts w:hint="eastAsia" w:ascii="宋体" w:hAnsi="宋体" w:eastAsia="宋体" w:cs="宋体"/>
          <w:lang w:val="en-US" w:eastAsia="zh-CN"/>
        </w:rPr>
      </w:pPr>
      <w:r>
        <w:rPr>
          <w:rFonts w:hint="eastAsia" w:ascii="宋体" w:hAnsi="宋体" w:eastAsia="宋体" w:cs="宋体"/>
          <w:sz w:val="21"/>
        </w:rPr>
        <w:t>编号：202</w:t>
      </w:r>
      <w:r>
        <w:rPr>
          <w:rFonts w:hint="eastAsia" w:ascii="宋体" w:hAnsi="宋体" w:eastAsia="宋体" w:cs="宋体"/>
          <w:sz w:val="21"/>
          <w:lang w:val="en-US" w:eastAsia="zh-CN"/>
        </w:rPr>
        <w:t>4</w:t>
      </w:r>
      <w:r>
        <w:rPr>
          <w:rFonts w:hint="eastAsia" w:ascii="宋体" w:hAnsi="宋体" w:eastAsia="宋体" w:cs="宋体"/>
          <w:sz w:val="21"/>
        </w:rPr>
        <w:t>-00</w:t>
      </w:r>
      <w:r>
        <w:rPr>
          <w:rFonts w:hint="eastAsia" w:ascii="宋体" w:hAnsi="宋体" w:eastAsia="宋体" w:cs="宋体"/>
          <w:sz w:val="21"/>
          <w:lang w:val="en-US" w:eastAsia="zh-CN"/>
        </w:rPr>
        <w:t>1</w:t>
      </w:r>
    </w:p>
    <w:tbl>
      <w:tblPr>
        <w:tblStyle w:val="4"/>
        <w:tblW w:w="9976" w:type="dxa"/>
        <w:jc w:val="center"/>
        <w:tblLayout w:type="fixed"/>
        <w:tblCellMar>
          <w:top w:w="0" w:type="dxa"/>
          <w:left w:w="108" w:type="dxa"/>
          <w:bottom w:w="41" w:type="dxa"/>
          <w:right w:w="0" w:type="dxa"/>
        </w:tblCellMar>
      </w:tblPr>
      <w:tblGrid>
        <w:gridCol w:w="2100"/>
        <w:gridCol w:w="7876"/>
      </w:tblGrid>
      <w:tr>
        <w:tblPrEx>
          <w:tblCellMar>
            <w:top w:w="0" w:type="dxa"/>
            <w:left w:w="108" w:type="dxa"/>
            <w:bottom w:w="41" w:type="dxa"/>
            <w:right w:w="0" w:type="dxa"/>
          </w:tblCellMar>
        </w:tblPrEx>
        <w:trPr>
          <w:trHeight w:val="1673" w:hRule="atLeast"/>
          <w:jc w:val="center"/>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jc w:val="center"/>
              <w:rPr>
                <w:rFonts w:ascii="等线" w:hAnsi="等线" w:eastAsia="等线" w:cs="等线"/>
                <w:sz w:val="24"/>
                <w:szCs w:val="24"/>
              </w:rPr>
            </w:pPr>
            <w:r>
              <w:rPr>
                <w:rFonts w:hint="eastAsia" w:ascii="等线" w:hAnsi="等线" w:eastAsia="等线" w:cs="等线"/>
                <w:sz w:val="24"/>
                <w:szCs w:val="24"/>
              </w:rPr>
              <w:t>投资者关系活动类别</w:t>
            </w:r>
          </w:p>
        </w:tc>
        <w:tc>
          <w:tcPr>
            <w:tcW w:w="787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after="0" w:line="360" w:lineRule="auto"/>
              <w:rPr>
                <w:rFonts w:ascii="等线" w:hAnsi="等线" w:eastAsia="等线" w:cs="等线"/>
                <w:sz w:val="24"/>
                <w:szCs w:val="24"/>
              </w:rPr>
            </w:pPr>
            <w:r>
              <w:rPr>
                <w:rFonts w:hint="eastAsia" w:ascii="等线" w:hAnsi="等线" w:eastAsia="等线" w:cs="等线"/>
                <w:sz w:val="24"/>
                <w:szCs w:val="24"/>
              </w:rPr>
              <w:sym w:font="Wingdings 2" w:char="00A3"/>
            </w:r>
            <w:r>
              <w:rPr>
                <w:rFonts w:hint="eastAsia" w:ascii="等线" w:hAnsi="等线" w:eastAsia="等线" w:cs="等线"/>
                <w:sz w:val="24"/>
                <w:szCs w:val="24"/>
              </w:rPr>
              <w:t xml:space="preserve">特定对象调研        </w:t>
            </w:r>
            <w:r>
              <w:rPr>
                <w:rFonts w:hint="eastAsia" w:ascii="等线" w:hAnsi="等线" w:eastAsia="等线" w:cs="等线"/>
                <w:sz w:val="24"/>
                <w:szCs w:val="24"/>
                <w:lang w:val="en-US" w:eastAsia="zh-CN"/>
              </w:rPr>
              <w:t xml:space="preserve"> </w:t>
            </w:r>
            <w:r>
              <w:rPr>
                <w:rFonts w:hint="eastAsia" w:ascii="等线" w:hAnsi="等线" w:eastAsia="等线" w:cs="等线"/>
                <w:sz w:val="24"/>
                <w:szCs w:val="24"/>
              </w:rPr>
              <w:sym w:font="Wingdings 2" w:char="00A3"/>
            </w:r>
            <w:r>
              <w:rPr>
                <w:rFonts w:hint="eastAsia" w:ascii="等线" w:hAnsi="等线" w:eastAsia="等线" w:cs="等线"/>
                <w:sz w:val="24"/>
                <w:szCs w:val="24"/>
              </w:rPr>
              <w:t xml:space="preserve">分析师会议     </w:t>
            </w:r>
            <w:r>
              <w:rPr>
                <w:rFonts w:hint="eastAsia" w:ascii="等线" w:hAnsi="等线" w:eastAsia="等线" w:cs="等线"/>
                <w:sz w:val="24"/>
                <w:szCs w:val="24"/>
              </w:rPr>
              <w:sym w:font="Wingdings 2" w:char="00A3"/>
            </w:r>
            <w:r>
              <w:rPr>
                <w:rFonts w:hint="eastAsia" w:ascii="等线" w:hAnsi="等线" w:eastAsia="等线" w:cs="等线"/>
                <w:sz w:val="24"/>
                <w:szCs w:val="24"/>
              </w:rPr>
              <w:t xml:space="preserve">媒体采访     </w:t>
            </w:r>
            <w:r>
              <w:rPr>
                <w:rFonts w:hint="eastAsia" w:ascii="等线" w:hAnsi="等线" w:eastAsia="等线" w:cs="等线"/>
                <w:sz w:val="24"/>
                <w:szCs w:val="24"/>
              </w:rPr>
              <w:sym w:font="Wingdings 2" w:char="00A3"/>
            </w:r>
            <w:r>
              <w:rPr>
                <w:rFonts w:hint="eastAsia" w:ascii="等线" w:hAnsi="等线" w:eastAsia="等线" w:cs="等线"/>
                <w:sz w:val="24"/>
                <w:szCs w:val="24"/>
              </w:rPr>
              <w:t xml:space="preserve">现场参观   </w:t>
            </w:r>
          </w:p>
          <w:p>
            <w:pPr>
              <w:snapToGrid w:val="0"/>
              <w:spacing w:after="0" w:line="360" w:lineRule="auto"/>
              <w:rPr>
                <w:rFonts w:ascii="等线" w:hAnsi="等线" w:eastAsia="等线" w:cs="等线"/>
                <w:sz w:val="24"/>
                <w:szCs w:val="24"/>
              </w:rPr>
            </w:pPr>
            <w:r>
              <w:rPr>
                <w:rFonts w:hint="eastAsia" w:ascii="等线" w:hAnsi="等线" w:eastAsia="等线" w:cs="等线"/>
                <w:sz w:val="24"/>
                <w:szCs w:val="24"/>
              </w:rPr>
              <w:sym w:font="Wingdings 2" w:char="0052"/>
            </w:r>
            <w:r>
              <w:rPr>
                <w:rFonts w:hint="eastAsia" w:ascii="等线" w:hAnsi="等线" w:eastAsia="等线" w:cs="等线"/>
                <w:sz w:val="24"/>
                <w:szCs w:val="24"/>
              </w:rPr>
              <w:t xml:space="preserve">业绩说明会         </w:t>
            </w:r>
            <w:r>
              <w:rPr>
                <w:rFonts w:ascii="等线" w:hAnsi="等线" w:eastAsia="等线" w:cs="等线"/>
                <w:sz w:val="24"/>
                <w:szCs w:val="24"/>
              </w:rPr>
              <w:t xml:space="preserve">  </w:t>
            </w:r>
            <w:r>
              <w:rPr>
                <w:rFonts w:hint="eastAsia" w:ascii="等线" w:hAnsi="等线" w:eastAsia="等线" w:cs="等线"/>
                <w:sz w:val="24"/>
                <w:szCs w:val="24"/>
              </w:rPr>
              <w:sym w:font="Wingdings 2" w:char="00A3"/>
            </w:r>
            <w:r>
              <w:rPr>
                <w:rFonts w:hint="eastAsia" w:ascii="等线" w:hAnsi="等线" w:eastAsia="等线" w:cs="等线"/>
                <w:sz w:val="24"/>
                <w:szCs w:val="24"/>
              </w:rPr>
              <w:t xml:space="preserve">路演活动       </w:t>
            </w:r>
            <w:r>
              <w:rPr>
                <w:rFonts w:hint="eastAsia" w:ascii="等线" w:hAnsi="等线" w:eastAsia="等线" w:cs="等线"/>
                <w:sz w:val="24"/>
                <w:szCs w:val="24"/>
              </w:rPr>
              <w:sym w:font="Wingdings 2" w:char="00A3"/>
            </w:r>
            <w:r>
              <w:rPr>
                <w:rFonts w:hint="eastAsia" w:ascii="等线" w:hAnsi="等线" w:eastAsia="等线" w:cs="等线"/>
                <w:sz w:val="24"/>
                <w:szCs w:val="24"/>
              </w:rPr>
              <w:t xml:space="preserve">一对一沟通 </w:t>
            </w:r>
          </w:p>
          <w:p>
            <w:pPr>
              <w:snapToGrid w:val="0"/>
              <w:spacing w:after="0" w:line="360" w:lineRule="auto"/>
              <w:rPr>
                <w:rFonts w:ascii="等线" w:hAnsi="等线" w:eastAsia="等线" w:cs="等线"/>
                <w:sz w:val="24"/>
                <w:szCs w:val="24"/>
              </w:rPr>
            </w:pPr>
            <w:r>
              <w:rPr>
                <w:rFonts w:hint="eastAsia" w:ascii="等线" w:hAnsi="等线" w:eastAsia="等线" w:cs="等线"/>
                <w:sz w:val="24"/>
                <w:szCs w:val="24"/>
              </w:rPr>
              <w:sym w:font="Wingdings 2" w:char="00A3"/>
            </w:r>
            <w:r>
              <w:rPr>
                <w:rFonts w:hint="eastAsia" w:ascii="等线" w:hAnsi="等线" w:eastAsia="等线" w:cs="等线"/>
                <w:sz w:val="24"/>
                <w:szCs w:val="24"/>
              </w:rPr>
              <w:t xml:space="preserve">新闻发布会         </w:t>
            </w:r>
            <w:r>
              <w:rPr>
                <w:rFonts w:ascii="等线" w:hAnsi="等线" w:eastAsia="等线" w:cs="等线"/>
                <w:sz w:val="24"/>
                <w:szCs w:val="24"/>
              </w:rPr>
              <w:t xml:space="preserve"> </w:t>
            </w:r>
            <w:r>
              <w:rPr>
                <w:rFonts w:hint="eastAsia" w:ascii="等线" w:hAnsi="等线" w:eastAsia="等线" w:cs="等线"/>
                <w:sz w:val="24"/>
                <w:szCs w:val="24"/>
              </w:rPr>
              <w:t xml:space="preserve"> </w:t>
            </w:r>
            <w:r>
              <w:rPr>
                <w:rFonts w:hint="eastAsia" w:ascii="等线" w:hAnsi="等线" w:eastAsia="等线" w:cs="等线"/>
                <w:sz w:val="24"/>
                <w:szCs w:val="24"/>
              </w:rPr>
              <w:sym w:font="Wingdings 2" w:char="00A3"/>
            </w:r>
            <w:r>
              <w:rPr>
                <w:rFonts w:hint="eastAsia" w:ascii="等线" w:hAnsi="等线" w:eastAsia="等线" w:cs="等线"/>
                <w:sz w:val="24"/>
                <w:szCs w:val="24"/>
              </w:rPr>
              <w:t>其他</w:t>
            </w:r>
          </w:p>
        </w:tc>
      </w:tr>
      <w:tr>
        <w:tblPrEx>
          <w:tblCellMar>
            <w:top w:w="0" w:type="dxa"/>
            <w:left w:w="108" w:type="dxa"/>
            <w:bottom w:w="41" w:type="dxa"/>
            <w:right w:w="0" w:type="dxa"/>
          </w:tblCellMar>
        </w:tblPrEx>
        <w:trPr>
          <w:trHeight w:val="338" w:hRule="atLeast"/>
          <w:jc w:val="center"/>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ind w:right="110"/>
              <w:jc w:val="center"/>
              <w:rPr>
                <w:rFonts w:ascii="等线" w:hAnsi="等线" w:eastAsia="等线" w:cs="等线"/>
                <w:sz w:val="24"/>
                <w:szCs w:val="24"/>
              </w:rPr>
            </w:pPr>
            <w:r>
              <w:rPr>
                <w:rFonts w:hint="eastAsia" w:ascii="等线" w:hAnsi="等线" w:eastAsia="等线" w:cs="等线"/>
                <w:color w:val="auto"/>
                <w:sz w:val="24"/>
                <w:szCs w:val="24"/>
              </w:rPr>
              <w:t>参与单位及人员</w:t>
            </w:r>
          </w:p>
        </w:tc>
        <w:tc>
          <w:tcPr>
            <w:tcW w:w="7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rPr>
                <w:rFonts w:ascii="等线" w:hAnsi="等线" w:eastAsia="等线" w:cs="等线"/>
                <w:sz w:val="24"/>
                <w:szCs w:val="24"/>
              </w:rPr>
            </w:pPr>
            <w:r>
              <w:rPr>
                <w:rFonts w:hint="eastAsia" w:ascii="等线" w:hAnsi="等线" w:eastAsia="等线" w:cs="等线"/>
                <w:sz w:val="24"/>
                <w:szCs w:val="24"/>
              </w:rPr>
              <w:t>本次参会机构共</w:t>
            </w:r>
            <w:r>
              <w:rPr>
                <w:rFonts w:hint="eastAsia" w:ascii="等线" w:hAnsi="等线" w:eastAsia="等线" w:cs="等线"/>
                <w:sz w:val="24"/>
                <w:szCs w:val="24"/>
                <w:lang w:val="en-US" w:eastAsia="zh-CN"/>
              </w:rPr>
              <w:t>80</w:t>
            </w:r>
            <w:r>
              <w:rPr>
                <w:rFonts w:hint="eastAsia" w:ascii="等线" w:hAnsi="等线" w:eastAsia="等线" w:cs="等线"/>
                <w:sz w:val="24"/>
                <w:szCs w:val="24"/>
              </w:rPr>
              <w:t>家，参会人员</w:t>
            </w:r>
            <w:r>
              <w:rPr>
                <w:rFonts w:hint="eastAsia" w:ascii="等线" w:hAnsi="等线" w:eastAsia="等线" w:cs="等线"/>
                <w:sz w:val="24"/>
                <w:szCs w:val="24"/>
                <w:lang w:val="en-US" w:eastAsia="zh-CN"/>
              </w:rPr>
              <w:t>87</w:t>
            </w:r>
            <w:r>
              <w:rPr>
                <w:rFonts w:hint="eastAsia" w:ascii="等线" w:hAnsi="等线" w:eastAsia="等线" w:cs="等线"/>
                <w:sz w:val="24"/>
                <w:szCs w:val="24"/>
              </w:rPr>
              <w:t>人，具体名单详见文后附录</w:t>
            </w:r>
          </w:p>
        </w:tc>
      </w:tr>
      <w:tr>
        <w:tblPrEx>
          <w:tblCellMar>
            <w:top w:w="0" w:type="dxa"/>
            <w:left w:w="108" w:type="dxa"/>
            <w:bottom w:w="41" w:type="dxa"/>
            <w:right w:w="0" w:type="dxa"/>
          </w:tblCellMar>
        </w:tblPrEx>
        <w:trPr>
          <w:trHeight w:val="527" w:hRule="atLeast"/>
          <w:jc w:val="center"/>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ind w:firstLine="720" w:firstLineChars="300"/>
              <w:rPr>
                <w:rFonts w:ascii="等线" w:hAnsi="等线" w:eastAsia="等线" w:cs="等线"/>
                <w:bCs/>
                <w:sz w:val="24"/>
                <w:szCs w:val="24"/>
              </w:rPr>
            </w:pPr>
            <w:r>
              <w:rPr>
                <w:rFonts w:hint="eastAsia" w:ascii="等线" w:hAnsi="等线" w:eastAsia="等线" w:cs="等线"/>
                <w:bCs/>
                <w:sz w:val="24"/>
                <w:szCs w:val="24"/>
              </w:rPr>
              <w:t>时间</w:t>
            </w:r>
          </w:p>
        </w:tc>
        <w:tc>
          <w:tcPr>
            <w:tcW w:w="7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rPr>
                <w:rFonts w:ascii="等线" w:hAnsi="等线" w:eastAsia="等线" w:cs="等线"/>
                <w:sz w:val="24"/>
                <w:szCs w:val="24"/>
              </w:rPr>
            </w:pPr>
            <w:r>
              <w:rPr>
                <w:rFonts w:hint="eastAsia" w:ascii="等线" w:hAnsi="等线" w:eastAsia="等线" w:cs="等线"/>
                <w:sz w:val="24"/>
                <w:szCs w:val="24"/>
              </w:rPr>
              <w:t>202</w:t>
            </w:r>
            <w:r>
              <w:rPr>
                <w:rFonts w:hint="eastAsia" w:ascii="等线" w:hAnsi="等线" w:eastAsia="等线" w:cs="等线"/>
                <w:sz w:val="24"/>
                <w:szCs w:val="24"/>
                <w:lang w:val="en-US" w:eastAsia="zh-CN"/>
              </w:rPr>
              <w:t>4</w:t>
            </w:r>
            <w:r>
              <w:rPr>
                <w:rFonts w:hint="eastAsia" w:ascii="等线" w:hAnsi="等线" w:eastAsia="等线" w:cs="等线"/>
                <w:sz w:val="24"/>
                <w:szCs w:val="24"/>
              </w:rPr>
              <w:t>年</w:t>
            </w:r>
            <w:r>
              <w:rPr>
                <w:rFonts w:ascii="等线" w:hAnsi="等线" w:eastAsia="等线" w:cs="等线"/>
                <w:sz w:val="24"/>
                <w:szCs w:val="24"/>
              </w:rPr>
              <w:t>4</w:t>
            </w:r>
            <w:r>
              <w:rPr>
                <w:rFonts w:hint="eastAsia" w:ascii="等线" w:hAnsi="等线" w:eastAsia="等线" w:cs="等线"/>
                <w:sz w:val="24"/>
                <w:szCs w:val="24"/>
              </w:rPr>
              <w:t>月</w:t>
            </w:r>
            <w:r>
              <w:rPr>
                <w:rFonts w:ascii="等线" w:hAnsi="等线" w:eastAsia="等线" w:cs="等线"/>
                <w:sz w:val="24"/>
                <w:szCs w:val="24"/>
              </w:rPr>
              <w:t>2</w:t>
            </w:r>
            <w:r>
              <w:rPr>
                <w:rFonts w:hint="eastAsia" w:ascii="等线" w:hAnsi="等线" w:eastAsia="等线" w:cs="等线"/>
                <w:sz w:val="24"/>
                <w:szCs w:val="24"/>
                <w:lang w:val="en-US" w:eastAsia="zh-CN"/>
              </w:rPr>
              <w:t>9</w:t>
            </w:r>
            <w:r>
              <w:rPr>
                <w:rFonts w:hint="eastAsia" w:ascii="等线" w:hAnsi="等线" w:eastAsia="等线" w:cs="等线"/>
                <w:sz w:val="24"/>
                <w:szCs w:val="24"/>
              </w:rPr>
              <w:t>日</w:t>
            </w:r>
            <w:r>
              <w:rPr>
                <w:rFonts w:ascii="等线" w:hAnsi="等线" w:eastAsia="等线" w:cs="等线"/>
                <w:sz w:val="24"/>
                <w:szCs w:val="24"/>
              </w:rPr>
              <w:t>15</w:t>
            </w:r>
            <w:r>
              <w:rPr>
                <w:rFonts w:hint="eastAsia" w:ascii="等线" w:hAnsi="等线" w:eastAsia="等线" w:cs="等线"/>
                <w:sz w:val="24"/>
                <w:szCs w:val="24"/>
              </w:rPr>
              <w:t>点</w:t>
            </w:r>
            <w:r>
              <w:rPr>
                <w:rFonts w:ascii="等线" w:hAnsi="等线" w:eastAsia="等线" w:cs="等线"/>
                <w:sz w:val="24"/>
                <w:szCs w:val="24"/>
              </w:rPr>
              <w:t>0</w:t>
            </w:r>
            <w:r>
              <w:rPr>
                <w:rFonts w:hint="eastAsia" w:ascii="等线" w:hAnsi="等线" w:eastAsia="等线" w:cs="等线"/>
                <w:sz w:val="24"/>
                <w:szCs w:val="24"/>
              </w:rPr>
              <w:t>0分-</w:t>
            </w:r>
            <w:r>
              <w:rPr>
                <w:rFonts w:ascii="等线" w:hAnsi="等线" w:eastAsia="等线" w:cs="等线"/>
                <w:sz w:val="24"/>
                <w:szCs w:val="24"/>
              </w:rPr>
              <w:t>16</w:t>
            </w:r>
            <w:r>
              <w:rPr>
                <w:rFonts w:hint="eastAsia" w:ascii="等线" w:hAnsi="等线" w:eastAsia="等线" w:cs="等线"/>
                <w:sz w:val="24"/>
                <w:szCs w:val="24"/>
              </w:rPr>
              <w:t>点</w:t>
            </w:r>
            <w:r>
              <w:rPr>
                <w:rFonts w:hint="eastAsia" w:ascii="等线" w:hAnsi="等线" w:eastAsia="等线" w:cs="等线"/>
                <w:sz w:val="24"/>
                <w:szCs w:val="24"/>
                <w:lang w:val="en-US" w:eastAsia="zh-CN"/>
              </w:rPr>
              <w:t>0</w:t>
            </w:r>
            <w:r>
              <w:rPr>
                <w:rFonts w:ascii="等线" w:hAnsi="等线" w:eastAsia="等线" w:cs="等线"/>
                <w:sz w:val="24"/>
                <w:szCs w:val="24"/>
              </w:rPr>
              <w:t>0</w:t>
            </w:r>
            <w:r>
              <w:rPr>
                <w:rFonts w:hint="eastAsia" w:ascii="等线" w:hAnsi="等线" w:eastAsia="等线" w:cs="等线"/>
                <w:sz w:val="24"/>
                <w:szCs w:val="24"/>
              </w:rPr>
              <w:t>分</w:t>
            </w:r>
          </w:p>
        </w:tc>
      </w:tr>
      <w:tr>
        <w:tblPrEx>
          <w:tblCellMar>
            <w:top w:w="0" w:type="dxa"/>
            <w:left w:w="108" w:type="dxa"/>
            <w:bottom w:w="41" w:type="dxa"/>
            <w:right w:w="0" w:type="dxa"/>
          </w:tblCellMar>
        </w:tblPrEx>
        <w:trPr>
          <w:trHeight w:val="490" w:hRule="atLeast"/>
          <w:jc w:val="center"/>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ind w:right="110"/>
              <w:jc w:val="center"/>
              <w:rPr>
                <w:rFonts w:ascii="等线" w:hAnsi="等线" w:eastAsia="等线" w:cs="等线"/>
                <w:sz w:val="24"/>
                <w:szCs w:val="24"/>
              </w:rPr>
            </w:pPr>
            <w:r>
              <w:rPr>
                <w:rFonts w:hint="eastAsia" w:ascii="等线" w:hAnsi="等线" w:eastAsia="等线" w:cs="等线"/>
                <w:sz w:val="24"/>
                <w:szCs w:val="24"/>
              </w:rPr>
              <w:t>方式</w:t>
            </w:r>
          </w:p>
        </w:tc>
        <w:tc>
          <w:tcPr>
            <w:tcW w:w="787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after="0" w:line="360" w:lineRule="auto"/>
              <w:rPr>
                <w:rFonts w:ascii="等线" w:hAnsi="等线" w:eastAsia="等线" w:cs="等线"/>
                <w:sz w:val="24"/>
                <w:szCs w:val="24"/>
              </w:rPr>
            </w:pPr>
            <w:r>
              <w:rPr>
                <w:rFonts w:hint="eastAsia" w:ascii="等线" w:hAnsi="等线" w:eastAsia="等线" w:cs="等线"/>
                <w:sz w:val="24"/>
                <w:szCs w:val="24"/>
              </w:rPr>
              <w:t>线上会议</w:t>
            </w:r>
          </w:p>
        </w:tc>
      </w:tr>
      <w:tr>
        <w:tblPrEx>
          <w:tblCellMar>
            <w:top w:w="0" w:type="dxa"/>
            <w:left w:w="108" w:type="dxa"/>
            <w:bottom w:w="41" w:type="dxa"/>
            <w:right w:w="0" w:type="dxa"/>
          </w:tblCellMar>
        </w:tblPrEx>
        <w:trPr>
          <w:trHeight w:val="108" w:hRule="atLeast"/>
          <w:jc w:val="center"/>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ind w:right="110"/>
              <w:jc w:val="center"/>
              <w:rPr>
                <w:rFonts w:ascii="等线" w:hAnsi="等线" w:eastAsia="等线" w:cs="等线"/>
                <w:sz w:val="24"/>
                <w:szCs w:val="24"/>
              </w:rPr>
            </w:pPr>
            <w:r>
              <w:rPr>
                <w:rFonts w:hint="eastAsia" w:ascii="等线" w:hAnsi="等线" w:eastAsia="等线" w:cs="等线"/>
                <w:sz w:val="24"/>
                <w:szCs w:val="24"/>
              </w:rPr>
              <w:t>接待人员</w:t>
            </w:r>
          </w:p>
        </w:tc>
        <w:tc>
          <w:tcPr>
            <w:tcW w:w="7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snapToGrid w:val="0"/>
              <w:spacing w:after="0" w:line="360" w:lineRule="auto"/>
              <w:rPr>
                <w:rFonts w:hint="default" w:ascii="等线" w:hAnsi="等线" w:eastAsia="等线" w:cs="等线"/>
                <w:b/>
                <w:bCs/>
                <w:sz w:val="21"/>
                <w:szCs w:val="21"/>
                <w:lang w:val="en-US" w:eastAsia="zh-CN"/>
              </w:rPr>
            </w:pPr>
            <w:r>
              <w:rPr>
                <w:rFonts w:hint="eastAsia" w:ascii="等线" w:hAnsi="等线" w:eastAsia="等线" w:cs="等线"/>
                <w:b/>
                <w:bCs/>
                <w:sz w:val="21"/>
                <w:szCs w:val="21"/>
              </w:rPr>
              <w:t>董事、总裁吴云坤</w:t>
            </w:r>
            <w:r>
              <w:rPr>
                <w:rFonts w:hint="eastAsia" w:ascii="等线" w:hAnsi="等线" w:eastAsia="等线" w:cs="等线"/>
                <w:b/>
                <w:bCs/>
                <w:sz w:val="21"/>
                <w:szCs w:val="21"/>
                <w:lang w:eastAsia="zh-CN"/>
              </w:rPr>
              <w:t>；</w:t>
            </w:r>
            <w:r>
              <w:rPr>
                <w:rFonts w:hint="eastAsia" w:ascii="等线" w:hAnsi="等线" w:eastAsia="等线" w:cs="等线"/>
                <w:b/>
                <w:bCs/>
                <w:sz w:val="21"/>
                <w:szCs w:val="21"/>
                <w:lang w:val="en-US" w:eastAsia="zh-CN"/>
              </w:rPr>
              <w:t>董事会秘书</w:t>
            </w:r>
            <w:r>
              <w:rPr>
                <w:rFonts w:hint="eastAsia" w:ascii="等线" w:hAnsi="等线" w:eastAsia="等线" w:cs="等线"/>
                <w:b/>
                <w:bCs/>
                <w:sz w:val="21"/>
                <w:szCs w:val="21"/>
              </w:rPr>
              <w:t>徐文杰</w:t>
            </w:r>
            <w:r>
              <w:rPr>
                <w:rFonts w:hint="eastAsia" w:ascii="等线" w:hAnsi="等线" w:eastAsia="等线" w:cs="等线"/>
                <w:b/>
                <w:bCs/>
                <w:sz w:val="21"/>
                <w:szCs w:val="21"/>
                <w:lang w:eastAsia="zh-CN"/>
              </w:rPr>
              <w:t>；</w:t>
            </w:r>
            <w:r>
              <w:rPr>
                <w:rFonts w:hint="eastAsia" w:ascii="等线" w:hAnsi="等线" w:eastAsia="等线" w:cs="等线"/>
                <w:b/>
                <w:bCs/>
                <w:sz w:val="21"/>
                <w:szCs w:val="21"/>
                <w:lang w:val="en-US" w:eastAsia="zh-CN"/>
              </w:rPr>
              <w:t>财务经理郑静；证券事务代表</w:t>
            </w:r>
            <w:r>
              <w:rPr>
                <w:rFonts w:hint="eastAsia" w:ascii="等线" w:hAnsi="等线" w:eastAsia="等线" w:cs="等线"/>
                <w:b/>
                <w:bCs/>
                <w:sz w:val="21"/>
                <w:szCs w:val="21"/>
              </w:rPr>
              <w:t>张腾</w:t>
            </w:r>
          </w:p>
        </w:tc>
      </w:tr>
      <w:tr>
        <w:tblPrEx>
          <w:tblCellMar>
            <w:top w:w="0" w:type="dxa"/>
            <w:left w:w="108" w:type="dxa"/>
            <w:bottom w:w="41" w:type="dxa"/>
            <w:right w:w="0" w:type="dxa"/>
          </w:tblCellMar>
        </w:tblPrEx>
        <w:trPr>
          <w:trHeight w:val="4244" w:hRule="atLeast"/>
          <w:jc w:val="center"/>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ind w:right="110"/>
              <w:jc w:val="center"/>
              <w:rPr>
                <w:rFonts w:ascii="等线" w:hAnsi="等线" w:eastAsia="等线" w:cs="等线"/>
                <w:sz w:val="24"/>
                <w:szCs w:val="24"/>
              </w:rPr>
            </w:pPr>
            <w:r>
              <w:rPr>
                <w:rFonts w:hint="eastAsia" w:ascii="等线" w:hAnsi="等线" w:eastAsia="等线" w:cs="等线"/>
                <w:sz w:val="24"/>
                <w:szCs w:val="24"/>
              </w:rPr>
              <w:t>投资者交流</w:t>
            </w:r>
          </w:p>
          <w:p>
            <w:pPr>
              <w:snapToGrid w:val="0"/>
              <w:spacing w:after="0" w:line="360" w:lineRule="auto"/>
              <w:ind w:right="110"/>
              <w:jc w:val="center"/>
              <w:rPr>
                <w:rFonts w:ascii="等线" w:hAnsi="等线" w:eastAsia="等线" w:cs="等线"/>
                <w:sz w:val="24"/>
                <w:szCs w:val="24"/>
              </w:rPr>
            </w:pPr>
            <w:r>
              <w:rPr>
                <w:rFonts w:hint="eastAsia" w:ascii="等线" w:hAnsi="等线" w:eastAsia="等线" w:cs="等线"/>
                <w:sz w:val="24"/>
                <w:szCs w:val="24"/>
              </w:rPr>
              <w:t>主要内容介绍</w:t>
            </w:r>
          </w:p>
        </w:tc>
        <w:tc>
          <w:tcPr>
            <w:tcW w:w="7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bottom"/>
          </w:tcPr>
          <w:p>
            <w:pPr>
              <w:spacing w:after="0" w:line="276" w:lineRule="auto"/>
              <w:ind w:firstLine="422" w:firstLineChars="200"/>
              <w:jc w:val="both"/>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本次主要包含两部分，第一部分由</w:t>
            </w:r>
            <w:r>
              <w:rPr>
                <w:rFonts w:hint="eastAsia" w:ascii="仿宋" w:hAnsi="仿宋" w:eastAsia="仿宋" w:cs="仿宋"/>
                <w:b/>
                <w:color w:val="auto"/>
                <w:kern w:val="0"/>
                <w:sz w:val="21"/>
                <w:szCs w:val="21"/>
              </w:rPr>
              <w:t>公司管理层</w:t>
            </w:r>
            <w:r>
              <w:rPr>
                <w:rFonts w:hint="eastAsia" w:ascii="仿宋" w:hAnsi="仿宋" w:eastAsia="仿宋" w:cs="仿宋"/>
                <w:b/>
                <w:bCs/>
                <w:color w:val="auto"/>
                <w:kern w:val="0"/>
                <w:sz w:val="21"/>
                <w:szCs w:val="21"/>
              </w:rPr>
              <w:t>介绍公司</w:t>
            </w:r>
            <w:r>
              <w:rPr>
                <w:rFonts w:ascii="仿宋" w:hAnsi="仿宋" w:eastAsia="仿宋" w:cs="仿宋"/>
                <w:b/>
                <w:bCs/>
                <w:color w:val="auto"/>
                <w:kern w:val="0"/>
                <w:sz w:val="21"/>
                <w:szCs w:val="21"/>
              </w:rPr>
              <w:t>202</w:t>
            </w:r>
            <w:r>
              <w:rPr>
                <w:rFonts w:hint="eastAsia" w:ascii="仿宋" w:hAnsi="仿宋" w:eastAsia="仿宋" w:cs="仿宋"/>
                <w:b/>
                <w:bCs/>
                <w:color w:val="auto"/>
                <w:kern w:val="0"/>
                <w:sz w:val="21"/>
                <w:szCs w:val="21"/>
                <w:lang w:val="en-US" w:eastAsia="zh-CN"/>
              </w:rPr>
              <w:t>4</w:t>
            </w:r>
            <w:r>
              <w:rPr>
                <w:rFonts w:hint="eastAsia" w:ascii="仿宋" w:hAnsi="仿宋" w:eastAsia="仿宋" w:cs="仿宋"/>
                <w:b/>
                <w:bCs/>
                <w:color w:val="auto"/>
                <w:kern w:val="0"/>
                <w:sz w:val="21"/>
                <w:szCs w:val="21"/>
              </w:rPr>
              <w:t>年一季度和</w:t>
            </w:r>
            <w:r>
              <w:rPr>
                <w:rFonts w:ascii="仿宋" w:hAnsi="仿宋" w:eastAsia="仿宋" w:cs="仿宋"/>
                <w:b/>
                <w:bCs/>
                <w:color w:val="auto"/>
                <w:kern w:val="0"/>
                <w:sz w:val="21"/>
                <w:szCs w:val="21"/>
              </w:rPr>
              <w:t>202</w:t>
            </w:r>
            <w:r>
              <w:rPr>
                <w:rFonts w:hint="eastAsia" w:ascii="仿宋" w:hAnsi="仿宋" w:eastAsia="仿宋" w:cs="仿宋"/>
                <w:b/>
                <w:bCs/>
                <w:color w:val="auto"/>
                <w:kern w:val="0"/>
                <w:sz w:val="21"/>
                <w:szCs w:val="21"/>
                <w:lang w:val="en-US" w:eastAsia="zh-CN"/>
              </w:rPr>
              <w:t>3</w:t>
            </w:r>
            <w:r>
              <w:rPr>
                <w:rFonts w:hint="eastAsia" w:ascii="仿宋" w:hAnsi="仿宋" w:eastAsia="仿宋" w:cs="仿宋"/>
                <w:b/>
                <w:bCs/>
                <w:color w:val="auto"/>
                <w:kern w:val="0"/>
                <w:sz w:val="21"/>
                <w:szCs w:val="21"/>
              </w:rPr>
              <w:t>年度经营情况，第二部分由</w:t>
            </w:r>
            <w:r>
              <w:rPr>
                <w:rFonts w:hint="eastAsia" w:ascii="仿宋" w:hAnsi="仿宋" w:eastAsia="仿宋" w:cs="仿宋"/>
                <w:b/>
                <w:color w:val="auto"/>
                <w:kern w:val="0"/>
                <w:sz w:val="21"/>
                <w:szCs w:val="21"/>
              </w:rPr>
              <w:t>公司管理层</w:t>
            </w:r>
            <w:r>
              <w:rPr>
                <w:rFonts w:hint="eastAsia" w:ascii="仿宋" w:hAnsi="仿宋" w:eastAsia="仿宋" w:cs="仿宋"/>
                <w:b/>
                <w:bCs/>
                <w:color w:val="auto"/>
                <w:kern w:val="0"/>
                <w:sz w:val="21"/>
                <w:szCs w:val="21"/>
              </w:rPr>
              <w:t>与投资者互动问答。</w:t>
            </w:r>
          </w:p>
          <w:p>
            <w:pPr>
              <w:spacing w:after="0" w:line="276" w:lineRule="auto"/>
              <w:ind w:firstLine="422" w:firstLineChars="200"/>
              <w:jc w:val="both"/>
              <w:rPr>
                <w:rFonts w:hint="eastAsia" w:ascii="仿宋" w:hAnsi="仿宋" w:eastAsia="仿宋" w:cs="仿宋"/>
                <w:b/>
                <w:bCs/>
                <w:color w:val="auto"/>
                <w:kern w:val="0"/>
                <w:sz w:val="21"/>
                <w:szCs w:val="21"/>
              </w:rPr>
            </w:pPr>
          </w:p>
          <w:p>
            <w:pPr>
              <w:spacing w:after="0" w:line="276" w:lineRule="auto"/>
              <w:ind w:firstLine="422" w:firstLineChars="200"/>
              <w:jc w:val="both"/>
              <w:rPr>
                <w:rFonts w:hint="eastAsia" w:ascii="仿宋" w:hAnsi="仿宋" w:eastAsia="仿宋" w:cs="仿宋"/>
                <w:b/>
                <w:bCs/>
                <w:color w:val="auto"/>
                <w:kern w:val="0"/>
                <w:sz w:val="21"/>
                <w:szCs w:val="21"/>
              </w:rPr>
            </w:pPr>
            <w:r>
              <w:rPr>
                <w:rFonts w:hint="eastAsia" w:ascii="仿宋" w:hAnsi="仿宋" w:eastAsia="仿宋" w:cs="仿宋"/>
                <w:b/>
                <w:bCs/>
                <w:color w:val="auto"/>
                <w:kern w:val="0"/>
                <w:sz w:val="21"/>
                <w:szCs w:val="21"/>
              </w:rPr>
              <w:t>第一部分由</w:t>
            </w:r>
            <w:r>
              <w:rPr>
                <w:rFonts w:hint="eastAsia" w:ascii="仿宋" w:hAnsi="仿宋" w:eastAsia="仿宋" w:cs="仿宋"/>
                <w:b/>
                <w:color w:val="auto"/>
                <w:kern w:val="0"/>
                <w:sz w:val="21"/>
                <w:szCs w:val="21"/>
              </w:rPr>
              <w:t>公司管理层</w:t>
            </w:r>
            <w:r>
              <w:rPr>
                <w:rFonts w:hint="eastAsia" w:ascii="仿宋" w:hAnsi="仿宋" w:eastAsia="仿宋" w:cs="仿宋"/>
                <w:b/>
                <w:bCs/>
                <w:color w:val="auto"/>
                <w:kern w:val="0"/>
                <w:sz w:val="21"/>
                <w:szCs w:val="21"/>
              </w:rPr>
              <w:t>介绍公司</w:t>
            </w:r>
            <w:r>
              <w:rPr>
                <w:rFonts w:ascii="仿宋" w:hAnsi="仿宋" w:eastAsia="仿宋" w:cs="仿宋"/>
                <w:b/>
                <w:bCs/>
                <w:color w:val="auto"/>
                <w:kern w:val="0"/>
                <w:sz w:val="21"/>
                <w:szCs w:val="21"/>
              </w:rPr>
              <w:t>202</w:t>
            </w:r>
            <w:r>
              <w:rPr>
                <w:rFonts w:hint="eastAsia" w:ascii="仿宋" w:hAnsi="仿宋" w:eastAsia="仿宋" w:cs="仿宋"/>
                <w:b/>
                <w:bCs/>
                <w:color w:val="auto"/>
                <w:kern w:val="0"/>
                <w:sz w:val="21"/>
                <w:szCs w:val="21"/>
                <w:lang w:val="en-US" w:eastAsia="zh-CN"/>
              </w:rPr>
              <w:t>4</w:t>
            </w:r>
            <w:r>
              <w:rPr>
                <w:rFonts w:hint="eastAsia" w:ascii="仿宋" w:hAnsi="仿宋" w:eastAsia="仿宋" w:cs="仿宋"/>
                <w:b/>
                <w:bCs/>
                <w:color w:val="auto"/>
                <w:kern w:val="0"/>
                <w:sz w:val="21"/>
                <w:szCs w:val="21"/>
              </w:rPr>
              <w:t>年一季度和</w:t>
            </w:r>
            <w:r>
              <w:rPr>
                <w:rFonts w:ascii="仿宋" w:hAnsi="仿宋" w:eastAsia="仿宋" w:cs="仿宋"/>
                <w:b/>
                <w:bCs/>
                <w:color w:val="auto"/>
                <w:kern w:val="0"/>
                <w:sz w:val="21"/>
                <w:szCs w:val="21"/>
              </w:rPr>
              <w:t>202</w:t>
            </w:r>
            <w:r>
              <w:rPr>
                <w:rFonts w:hint="eastAsia" w:ascii="仿宋" w:hAnsi="仿宋" w:eastAsia="仿宋" w:cs="仿宋"/>
                <w:b/>
                <w:bCs/>
                <w:color w:val="auto"/>
                <w:kern w:val="0"/>
                <w:sz w:val="21"/>
                <w:szCs w:val="21"/>
                <w:lang w:val="en-US" w:eastAsia="zh-CN"/>
              </w:rPr>
              <w:t>3</w:t>
            </w:r>
            <w:r>
              <w:rPr>
                <w:rFonts w:hint="eastAsia" w:ascii="仿宋" w:hAnsi="仿宋" w:eastAsia="仿宋" w:cs="仿宋"/>
                <w:b/>
                <w:bCs/>
                <w:color w:val="auto"/>
                <w:kern w:val="0"/>
                <w:sz w:val="21"/>
                <w:szCs w:val="21"/>
              </w:rPr>
              <w:t>年度经营情况：</w:t>
            </w:r>
          </w:p>
          <w:p>
            <w:pPr>
              <w:spacing w:after="0" w:line="276" w:lineRule="auto"/>
              <w:ind w:firstLine="422" w:firstLineChars="200"/>
              <w:jc w:val="both"/>
              <w:rPr>
                <w:rFonts w:hint="eastAsia" w:ascii="仿宋" w:hAnsi="仿宋" w:eastAsia="仿宋" w:cs="仿宋"/>
                <w:b/>
                <w:bCs/>
                <w:color w:val="auto"/>
                <w:kern w:val="0"/>
                <w:sz w:val="21"/>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b/>
                <w:bCs/>
                <w:szCs w:val="21"/>
              </w:rPr>
            </w:pPr>
            <w:r>
              <w:rPr>
                <w:rFonts w:hint="eastAsia" w:ascii="仿宋" w:hAnsi="仿宋" w:eastAsia="仿宋"/>
                <w:b/>
                <w:bCs/>
                <w:szCs w:val="21"/>
              </w:rPr>
              <w:t>1</w:t>
            </w:r>
            <w:r>
              <w:rPr>
                <w:rFonts w:hint="eastAsia" w:ascii="仿宋" w:hAnsi="仿宋" w:eastAsia="仿宋"/>
                <w:b/>
                <w:bCs/>
                <w:szCs w:val="21"/>
                <w:lang w:eastAsia="zh-CN"/>
              </w:rPr>
              <w:t>、</w:t>
            </w:r>
            <w:r>
              <w:rPr>
                <w:rFonts w:hint="eastAsia" w:ascii="仿宋" w:hAnsi="仿宋" w:eastAsia="仿宋"/>
                <w:b/>
                <w:bCs/>
                <w:szCs w:val="21"/>
              </w:rPr>
              <w:t>2023全年</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2023年比较特殊，因为是“十四五”中期调整之年，这一年中我们看到从2020年“十四五”开始起，整个央企都提到数字化转型。在“十四五”中期调整这一年，我们看到更多的投资预算从政府转向关基行业、制造业，以及特种行业。所以在这一年当中，发生了很多变化趋势。另一方面，AI+安全成为重要的一个技术发展方向。所以，在市场方面，产品方面和模式方面，公司都把握住了这些变化趋势，加速整个网络安全领域的创新。</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报告期内，公司以高质量发展为目标，开源节流两手抓，实现营业收入和净利润双增长。但受到国内宏观环境的影响，地方政府客户预算确实紧张，部分行业客户采购流程有所变长，在一定程度上影响了全年公司收入端的增速。公司调整了经营策略，以销售回款和毛利作为主要考核指标，业务规模稳健增长，核心竞争力持续增强，经营质量进一步提升，毛利率、人均创收和费用控制均优于去年同期，经营性现金流净额较去年同期显著提升。2023年公司完成营业收入64.42亿元，同比增长3.53%，实现毛利42.12亿元，同比增长5.21%，归母净利润7</w:t>
            </w:r>
            <w:r>
              <w:rPr>
                <w:rFonts w:hint="eastAsia" w:ascii="仿宋" w:hAnsi="仿宋" w:eastAsia="仿宋"/>
                <w:szCs w:val="21"/>
                <w:lang w:val="en-US" w:eastAsia="zh-CN"/>
              </w:rPr>
              <w:t>,</w:t>
            </w:r>
            <w:r>
              <w:rPr>
                <w:rFonts w:hint="eastAsia" w:ascii="仿宋" w:hAnsi="仿宋" w:eastAsia="仿宋"/>
                <w:szCs w:val="21"/>
              </w:rPr>
              <w:t>175万元，同比增长24.5%，扣非归母净利润-9</w:t>
            </w:r>
            <w:r>
              <w:rPr>
                <w:rFonts w:hint="eastAsia" w:ascii="仿宋" w:hAnsi="仿宋" w:eastAsia="仿宋"/>
                <w:szCs w:val="21"/>
                <w:lang w:val="en-US" w:eastAsia="zh-CN"/>
              </w:rPr>
              <w:t>,</w:t>
            </w:r>
            <w:r>
              <w:rPr>
                <w:rFonts w:hint="eastAsia" w:ascii="仿宋" w:hAnsi="仿宋" w:eastAsia="仿宋"/>
                <w:szCs w:val="21"/>
              </w:rPr>
              <w:t>667万元，同比减亏约2.1亿元，经营性现金流净额同比增加4.83亿元，人均创收68.88万元，同比增长10.21%。</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b/>
                <w:bCs/>
                <w:szCs w:val="21"/>
              </w:rPr>
            </w:pPr>
            <w:r>
              <w:rPr>
                <w:rFonts w:hint="eastAsia" w:ascii="仿宋" w:hAnsi="仿宋" w:eastAsia="仿宋"/>
                <w:b/>
                <w:bCs/>
                <w:szCs w:val="21"/>
              </w:rPr>
              <w:t>市场销售方面</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 xml:space="preserve">从收入的行业结构上看，企业级客户继续成为2023年增长的主要引擎，企业级客户、政府客户、公检法司分别占主营业务收入比：73.14%、18.34%、8.52%。企业级客户收入增速超17%，重点关基行业客户营收增长尤为显著：能源、金融和运营商三大行业合计创收占公司主营业务收入比重超30%，能源行业及运营商行业收入同比增长超过15%，特种行业收入同比增长超过20%，显示了关键信息基础设施行业客户对网络安全产品和服务的需求强劲。从收入的体量分布上看，百万级以上客户创收增速接近10%，占营收比重由前一年的76.60%增长至80.20%，体现了公司在大客户市场拓展方面成果显著。2023年公司客户复购率近40%，反映了客户对公司产品和服务的认可，这种认可和深度合作关系又进一步转化新的商机。在拓展新客户方面公司也取得了较好的成绩，公司新客户单客产出较去年同期提升了34%。    </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b/>
                <w:bCs/>
                <w:szCs w:val="21"/>
              </w:rPr>
            </w:pPr>
            <w:r>
              <w:rPr>
                <w:rFonts w:hint="eastAsia" w:ascii="仿宋" w:hAnsi="仿宋" w:eastAsia="仿宋"/>
                <w:b/>
                <w:bCs/>
                <w:szCs w:val="21"/>
              </w:rPr>
              <w:t>产品研发方面</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报告期内，公司进一步深耕技术研发与产品打磨，伴随公司研发平台与产品线的整合，整个产品线的研发能力和团队规模进一步增强，对已量产化的研发平台应用深度也更上了一层楼，基于市场份额界定的四层产品阶梯得到不断强化，这四层产品阶梯分别是“绝对优势产品”、“市场第一产品”、“市场龙头产品”和“高增潜力产品”。公司依此形成了阶梯清晰+逐级跃升的产品体系，和以此为基础的产品发展战略。2023年，公司的数据安全、终端安全、边界安全等品类竞争优势进一步提升，收入增速均高于公司平均增速，其中数据安全品类收入同比增长超过20%，终端安全品类收入同比增长接近20%。</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在高增潜力型产品方面。1）报告期内，公司正式发布工业级QAX-GPT安全机器人和大模型卫士。QAX-GPT安全机器人是基于奇安信大模型的“虚拟安全专家”，重点解决网络安全防护告警疲劳、专家稀缺、效率瓶颈等三大痛点难题，极大提升了生产力。大模型卫士针对业内各种大模型使用过程中的安全风险进行管控，集安全风险发现、大模型访问控制、数据泄露管控、违法违规行为溯源、大模型应用分析等为一体，帮助企业更安全的向大模型要生产力。在2024年3月春季新品发布会上，新版本的QAX-GPT安全机器人面向全行业正式发售，对智能研判、智能问答进行了升级，还推出四项全新功能，包括智能驾驶舱、智能调查、智能任务和智能报告。其告警研判效率达到人工研判的60多倍，研判误报率接近人工的一半，漏报率仅仅为人工的5%，研判能力已接近中级安全专家水平。安全事件平均调查响应时间也从小时级缩短至分钟级，单一威胁事件处理时间减少了98%。</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2）在今年3月的发布会上，公司同时正式推出帮助广大中小企业防勒索攻击的安全产品——“奇安天合”安全融合机，将终端防御、网络防护、网络接入三种能力融为一体，同时还通过联合多家头部保险公司推出的防勒索保障险，为中小企业提供安全服务。</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海外业务方面，去年10月，公司正式签下中国网络安全出海最大一单，为海外某国建设网安指挥系统，涵盖网络安全能力和服务的整体解决方案，签约金额近3亿元人民币，此次参与竞标的共有来自海内外的23家厂商，该项目对于公司自身乃至对整个中国网络安全产业，都具有里程碑式的意义。去年12月，公司正式入在香港设立国际研发中心和国际业务总部，并与华润创业、中国联通国际、德勤中国、香港电讯四家在港企业签署合作协议，未来将在创新研发、数据安全、服务保障、生态合作、市场营销等领域展开全面深入的合作。</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b/>
                <w:bCs/>
                <w:szCs w:val="21"/>
              </w:rPr>
            </w:pPr>
            <w:r>
              <w:rPr>
                <w:rFonts w:hint="eastAsia" w:ascii="仿宋" w:hAnsi="仿宋" w:eastAsia="仿宋"/>
                <w:b/>
                <w:bCs/>
                <w:szCs w:val="21"/>
              </w:rPr>
              <w:t>2</w:t>
            </w:r>
            <w:r>
              <w:rPr>
                <w:rFonts w:hint="eastAsia" w:ascii="仿宋" w:hAnsi="仿宋" w:eastAsia="仿宋"/>
                <w:b/>
                <w:bCs/>
                <w:szCs w:val="21"/>
                <w:lang w:eastAsia="zh-CN"/>
              </w:rPr>
              <w:t>、</w:t>
            </w:r>
            <w:r>
              <w:rPr>
                <w:rFonts w:hint="eastAsia" w:ascii="仿宋" w:hAnsi="仿宋" w:eastAsia="仿宋"/>
                <w:b/>
                <w:bCs/>
                <w:szCs w:val="21"/>
              </w:rPr>
              <w:t>2024年一季度</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今年Q1，公司实现收入7.05亿，同比下降23.82%。实现毛利4.36亿，同比下降18.35%，毛利率61.85%，同比增加4.14个百分点。归母净利润-4.80亿，同比增加0.53亿元。扣非净利润-5.24亿，同比增加1.09亿元。销售回款8.08亿，较去年同期增长14.19%。经营性现金流净额-5.77亿元，较去年同期增加1.47亿元。</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szCs w:val="21"/>
              </w:rPr>
            </w:pPr>
            <w:r>
              <w:rPr>
                <w:rFonts w:hint="eastAsia" w:ascii="仿宋" w:hAnsi="仿宋" w:eastAsia="仿宋"/>
                <w:b/>
                <w:bCs/>
                <w:szCs w:val="21"/>
              </w:rPr>
              <w:t>统一解答下投资者们较关注的今年Q1收入同比下降的主要原因：</w:t>
            </w:r>
            <w:r>
              <w:rPr>
                <w:rFonts w:hint="eastAsia" w:ascii="仿宋" w:hAnsi="仿宋" w:eastAsia="仿宋"/>
                <w:szCs w:val="21"/>
              </w:rPr>
              <w:t>1）同比的基数方面，2023年，公司一季度收入在全年收入中的占比为14.4%，算是历史上最高的比例，这和前一个季度，即2022年Q4特殊时期间，一些项目的延期到2023年Q1交付和确收有关，属于一个特殊年份。而从公司的历史上看，大多数年份Q1占全年收入则是在5%-10%的比例。2）收入结构方面，2023年Q1毛利率是57%，而今年Q1毛利率则接近62%，这个毛利率在一季度综合性的网安上市公司中，处于排名靠前的水平。因此，相较去年同期，今年的收入所对应的盈利能力更强。我们对公司今年全年继续实现超越行业平均且质量更高的发展充满信心！</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b/>
                <w:bCs/>
                <w:szCs w:val="21"/>
              </w:rPr>
            </w:pPr>
            <w:r>
              <w:rPr>
                <w:rFonts w:hint="eastAsia" w:ascii="仿宋" w:hAnsi="仿宋" w:eastAsia="仿宋"/>
                <w:b/>
                <w:bCs/>
                <w:szCs w:val="21"/>
              </w:rPr>
              <w:t>最后，再从三个层级聊一聊奇安信作为网络安全领域核心科技力量，</w:t>
            </w:r>
            <w:r>
              <w:rPr>
                <w:rFonts w:hint="eastAsia" w:ascii="仿宋" w:hAnsi="仿宋" w:eastAsia="仿宋"/>
                <w:b/>
                <w:bCs/>
                <w:szCs w:val="21"/>
                <w:lang w:val="en-US" w:eastAsia="zh-CN"/>
              </w:rPr>
              <w:t>具备的</w:t>
            </w:r>
            <w:r>
              <w:rPr>
                <w:rFonts w:hint="eastAsia" w:ascii="仿宋" w:hAnsi="仿宋" w:eastAsia="仿宋"/>
                <w:b/>
                <w:bCs/>
                <w:szCs w:val="21"/>
              </w:rPr>
              <w:t>战略核心价值：</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一、</w:t>
            </w:r>
            <w:r>
              <w:rPr>
                <w:rFonts w:hint="eastAsia" w:ascii="仿宋" w:hAnsi="仿宋" w:eastAsia="仿宋"/>
                <w:szCs w:val="21"/>
                <w:lang w:val="en-US" w:eastAsia="zh-CN"/>
              </w:rPr>
              <w:t>对于</w:t>
            </w:r>
            <w:r>
              <w:rPr>
                <w:rFonts w:hint="eastAsia" w:ascii="仿宋" w:hAnsi="仿宋" w:eastAsia="仿宋"/>
                <w:szCs w:val="21"/>
              </w:rPr>
              <w:t>网络空间领域</w:t>
            </w:r>
            <w:r>
              <w:rPr>
                <w:rFonts w:hint="eastAsia" w:ascii="仿宋" w:hAnsi="仿宋" w:eastAsia="仿宋"/>
                <w:szCs w:val="21"/>
                <w:lang w:val="en-US" w:eastAsia="zh-CN"/>
              </w:rPr>
              <w:t>来说</w:t>
            </w:r>
            <w:r>
              <w:rPr>
                <w:rFonts w:hint="eastAsia" w:ascii="仿宋" w:hAnsi="仿宋" w:eastAsia="仿宋"/>
                <w:szCs w:val="21"/>
                <w:lang w:eastAsia="zh-CN"/>
              </w:rPr>
              <w:t>，</w:t>
            </w:r>
            <w:r>
              <w:rPr>
                <w:rFonts w:hint="eastAsia" w:ascii="仿宋" w:hAnsi="仿宋" w:eastAsia="仿宋"/>
                <w:szCs w:val="21"/>
                <w:lang w:val="en-US" w:eastAsia="zh-CN"/>
              </w:rPr>
              <w:t>具备强大的攻防</w:t>
            </w:r>
            <w:r>
              <w:rPr>
                <w:rFonts w:hint="eastAsia" w:ascii="仿宋" w:hAnsi="仿宋" w:eastAsia="仿宋"/>
                <w:szCs w:val="21"/>
              </w:rPr>
              <w:t>对抗能力和</w:t>
            </w:r>
            <w:r>
              <w:rPr>
                <w:rFonts w:hint="eastAsia" w:ascii="仿宋" w:hAnsi="仿宋" w:eastAsia="仿宋"/>
                <w:szCs w:val="21"/>
                <w:lang w:val="en-US" w:eastAsia="zh-CN"/>
              </w:rPr>
              <w:t>网络安全</w:t>
            </w:r>
            <w:r>
              <w:rPr>
                <w:rFonts w:hint="eastAsia" w:ascii="仿宋" w:hAnsi="仿宋" w:eastAsia="仿宋"/>
                <w:szCs w:val="21"/>
              </w:rPr>
              <w:t>治理水平</w:t>
            </w:r>
            <w:r>
              <w:rPr>
                <w:rFonts w:hint="eastAsia" w:ascii="仿宋" w:hAnsi="仿宋" w:eastAsia="仿宋"/>
                <w:szCs w:val="21"/>
                <w:lang w:val="en-US" w:eastAsia="zh-CN"/>
              </w:rPr>
              <w:t>是十分重要的</w:t>
            </w:r>
            <w:r>
              <w:rPr>
                <w:rFonts w:hint="eastAsia" w:ascii="仿宋" w:hAnsi="仿宋" w:eastAsia="仿宋"/>
                <w:szCs w:val="21"/>
              </w:rPr>
              <w:t>。“有为才有位”，有作为才有位置，我国网安的领军企业需要具备承担国家级大型网络安全战略工程的能力。冬奥会</w:t>
            </w:r>
            <w:r>
              <w:rPr>
                <w:rFonts w:hint="eastAsia" w:ascii="仿宋" w:hAnsi="仿宋" w:eastAsia="仿宋"/>
                <w:szCs w:val="21"/>
                <w:lang w:val="en-US" w:eastAsia="zh-CN"/>
              </w:rPr>
              <w:t>及</w:t>
            </w:r>
            <w:r>
              <w:rPr>
                <w:rFonts w:hint="eastAsia" w:ascii="仿宋" w:hAnsi="仿宋" w:eastAsia="仿宋"/>
                <w:szCs w:val="21"/>
              </w:rPr>
              <w:t>之后，我们在</w:t>
            </w:r>
            <w:r>
              <w:rPr>
                <w:rFonts w:hint="eastAsia" w:ascii="仿宋" w:hAnsi="仿宋" w:eastAsia="仿宋"/>
                <w:szCs w:val="21"/>
                <w:lang w:val="en-US" w:eastAsia="zh-CN"/>
              </w:rPr>
              <w:t>多</w:t>
            </w:r>
            <w:r>
              <w:rPr>
                <w:rFonts w:hint="eastAsia" w:ascii="仿宋" w:hAnsi="仿宋" w:eastAsia="仿宋"/>
                <w:szCs w:val="21"/>
              </w:rPr>
              <w:t>个领域承担了国家级的战略工程</w:t>
            </w:r>
            <w:r>
              <w:rPr>
                <w:rFonts w:hint="eastAsia" w:ascii="仿宋" w:hAnsi="仿宋" w:eastAsia="仿宋"/>
                <w:szCs w:val="21"/>
                <w:lang w:val="en-US" w:eastAsia="zh-CN"/>
              </w:rPr>
              <w:t>项目</w:t>
            </w:r>
            <w:r>
              <w:rPr>
                <w:rFonts w:hint="eastAsia" w:ascii="仿宋" w:hAnsi="仿宋" w:eastAsia="仿宋"/>
                <w:szCs w:val="21"/>
              </w:rPr>
              <w:t>，</w:t>
            </w:r>
            <w:r>
              <w:rPr>
                <w:rFonts w:hint="eastAsia" w:ascii="仿宋" w:hAnsi="仿宋" w:eastAsia="仿宋"/>
                <w:szCs w:val="21"/>
                <w:lang w:val="en-US" w:eastAsia="zh-CN"/>
              </w:rPr>
              <w:t>在</w:t>
            </w:r>
            <w:r>
              <w:rPr>
                <w:rFonts w:hint="eastAsia" w:ascii="仿宋" w:hAnsi="仿宋" w:eastAsia="仿宋"/>
                <w:szCs w:val="21"/>
              </w:rPr>
              <w:t>服务于国家安全</w:t>
            </w:r>
            <w:r>
              <w:rPr>
                <w:rFonts w:hint="eastAsia" w:ascii="仿宋" w:hAnsi="仿宋" w:eastAsia="仿宋"/>
                <w:szCs w:val="21"/>
                <w:lang w:val="en-US" w:eastAsia="zh-CN"/>
              </w:rPr>
              <w:t>的同时，我们也</w:t>
            </w:r>
            <w:r>
              <w:rPr>
                <w:rFonts w:hint="eastAsia" w:ascii="仿宋" w:hAnsi="仿宋" w:eastAsia="仿宋"/>
                <w:szCs w:val="21"/>
              </w:rPr>
              <w:t>积累了大量的经验，牵引了需求，更重要的是让我们的产品形成了体系。</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二、网络安全领域的科技创新一直是</w:t>
            </w:r>
            <w:r>
              <w:rPr>
                <w:rFonts w:hint="eastAsia" w:ascii="仿宋" w:hAnsi="仿宋" w:eastAsia="仿宋"/>
                <w:szCs w:val="21"/>
                <w:lang w:val="en-US" w:eastAsia="zh-CN"/>
              </w:rPr>
              <w:t>公司</w:t>
            </w:r>
            <w:r>
              <w:rPr>
                <w:rFonts w:hint="eastAsia" w:ascii="仿宋" w:hAnsi="仿宋" w:eastAsia="仿宋"/>
                <w:szCs w:val="21"/>
              </w:rPr>
              <w:t>最重视的，我们要加快发展原创性的核心安全技术，加快</w:t>
            </w:r>
            <w:r>
              <w:rPr>
                <w:rFonts w:hint="eastAsia" w:ascii="仿宋" w:hAnsi="仿宋" w:eastAsia="仿宋"/>
                <w:szCs w:val="21"/>
                <w:lang w:val="en-US" w:eastAsia="zh-CN"/>
              </w:rPr>
              <w:t>解决</w:t>
            </w:r>
            <w:r>
              <w:rPr>
                <w:rFonts w:hint="eastAsia" w:ascii="仿宋" w:hAnsi="仿宋" w:eastAsia="仿宋"/>
                <w:szCs w:val="21"/>
              </w:rPr>
              <w:t>我国网络安全</w:t>
            </w:r>
            <w:r>
              <w:rPr>
                <w:rFonts w:hint="eastAsia" w:ascii="仿宋" w:hAnsi="仿宋" w:eastAsia="仿宋"/>
                <w:szCs w:val="21"/>
                <w:lang w:eastAsia="zh-CN"/>
              </w:rPr>
              <w:t>“</w:t>
            </w:r>
            <w:r>
              <w:rPr>
                <w:rFonts w:hint="eastAsia" w:ascii="仿宋" w:hAnsi="仿宋" w:eastAsia="仿宋"/>
                <w:szCs w:val="21"/>
              </w:rPr>
              <w:t>卡脖子</w:t>
            </w:r>
            <w:r>
              <w:rPr>
                <w:rFonts w:hint="eastAsia" w:ascii="仿宋" w:hAnsi="仿宋" w:eastAsia="仿宋"/>
                <w:szCs w:val="21"/>
                <w:lang w:eastAsia="zh-CN"/>
              </w:rPr>
              <w:t>”</w:t>
            </w:r>
            <w:r>
              <w:rPr>
                <w:rFonts w:hint="eastAsia" w:ascii="仿宋" w:hAnsi="仿宋" w:eastAsia="仿宋"/>
                <w:szCs w:val="21"/>
              </w:rPr>
              <w:t>问题。奇安信是网络安全科技创新的主力军</w:t>
            </w:r>
            <w:r>
              <w:rPr>
                <w:rFonts w:hint="eastAsia" w:ascii="仿宋" w:hAnsi="仿宋" w:eastAsia="仿宋"/>
                <w:szCs w:val="21"/>
                <w:lang w:eastAsia="zh-CN"/>
              </w:rPr>
              <w:t>。</w:t>
            </w:r>
            <w:r>
              <w:rPr>
                <w:rFonts w:hint="eastAsia" w:ascii="仿宋" w:hAnsi="仿宋" w:eastAsia="仿宋"/>
                <w:szCs w:val="21"/>
              </w:rPr>
              <w:t>我们除了有自己</w:t>
            </w:r>
            <w:r>
              <w:rPr>
                <w:rFonts w:hint="eastAsia" w:ascii="仿宋" w:hAnsi="仿宋" w:eastAsia="仿宋"/>
                <w:szCs w:val="21"/>
                <w:lang w:val="en-US" w:eastAsia="zh-CN"/>
              </w:rPr>
              <w:t>多</w:t>
            </w:r>
            <w:r>
              <w:rPr>
                <w:rFonts w:hint="eastAsia" w:ascii="仿宋" w:hAnsi="仿宋" w:eastAsia="仿宋"/>
                <w:szCs w:val="21"/>
              </w:rPr>
              <w:t>个技术原创的实验室，分布在漏洞挖掘、威胁情报、攻防渗透测试等多个领域，同时还有</w:t>
            </w:r>
            <w:r>
              <w:rPr>
                <w:rFonts w:hint="eastAsia" w:ascii="仿宋" w:hAnsi="仿宋" w:eastAsia="仿宋"/>
                <w:szCs w:val="21"/>
                <w:lang w:val="en-US" w:eastAsia="zh-CN"/>
              </w:rPr>
              <w:t>一系列</w:t>
            </w:r>
            <w:r>
              <w:rPr>
                <w:rFonts w:hint="eastAsia" w:ascii="仿宋" w:hAnsi="仿宋" w:eastAsia="仿宋"/>
                <w:szCs w:val="21"/>
              </w:rPr>
              <w:t>国家级的科技创新平台，这些创新平台让我们能够集聚更多的创新力量来解决一些核心问题。 以网络安全领域原创技术策源地为例，我们是整个策源地的总体单位，涉及的数十项技术中绝大部分由我们负责技术攻研。去年我们取得了多项省部级科学进步一等奖，这是公司在科技创新方面</w:t>
            </w:r>
            <w:r>
              <w:rPr>
                <w:rFonts w:hint="eastAsia" w:ascii="仿宋" w:hAnsi="仿宋" w:eastAsia="仿宋"/>
                <w:szCs w:val="21"/>
                <w:lang w:val="en-US" w:eastAsia="zh-CN"/>
              </w:rPr>
              <w:t>整体</w:t>
            </w:r>
            <w:r>
              <w:rPr>
                <w:rFonts w:hint="eastAsia" w:ascii="仿宋" w:hAnsi="仿宋" w:eastAsia="仿宋"/>
                <w:szCs w:val="21"/>
              </w:rPr>
              <w:t>能力</w:t>
            </w:r>
            <w:r>
              <w:rPr>
                <w:rFonts w:hint="eastAsia" w:ascii="仿宋" w:hAnsi="仿宋" w:eastAsia="仿宋"/>
                <w:szCs w:val="21"/>
                <w:lang w:val="en-US" w:eastAsia="zh-CN"/>
              </w:rPr>
              <w:t>的</w:t>
            </w:r>
            <w:r>
              <w:rPr>
                <w:rFonts w:hint="eastAsia" w:ascii="仿宋" w:hAnsi="仿宋" w:eastAsia="仿宋"/>
                <w:szCs w:val="21"/>
              </w:rPr>
              <w:t>表现，也是未来我们在市场和产品发展过程中的原动力。</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szCs w:val="21"/>
              </w:rPr>
            </w:pPr>
            <w:r>
              <w:rPr>
                <w:rFonts w:hint="eastAsia" w:ascii="仿宋" w:hAnsi="仿宋" w:eastAsia="仿宋"/>
                <w:szCs w:val="21"/>
              </w:rPr>
              <w:t>三</w:t>
            </w:r>
            <w:r>
              <w:rPr>
                <w:rFonts w:hint="eastAsia" w:ascii="仿宋" w:hAnsi="仿宋" w:eastAsia="仿宋"/>
                <w:szCs w:val="21"/>
                <w:lang w:eastAsia="zh-CN"/>
              </w:rPr>
              <w:t>、</w:t>
            </w:r>
            <w:r>
              <w:rPr>
                <w:rFonts w:hint="eastAsia" w:ascii="仿宋" w:hAnsi="仿宋" w:eastAsia="仿宋"/>
                <w:szCs w:val="21"/>
              </w:rPr>
              <w:t>数字经济</w:t>
            </w:r>
            <w:r>
              <w:rPr>
                <w:rFonts w:hint="eastAsia" w:ascii="仿宋" w:hAnsi="仿宋" w:eastAsia="仿宋"/>
                <w:szCs w:val="21"/>
                <w:lang w:val="en-US" w:eastAsia="zh-CN"/>
              </w:rPr>
              <w:t>已</w:t>
            </w:r>
            <w:r>
              <w:rPr>
                <w:rFonts w:hint="eastAsia" w:ascii="仿宋" w:hAnsi="仿宋" w:eastAsia="仿宋"/>
                <w:szCs w:val="21"/>
              </w:rPr>
              <w:t>成为经济发展的新引擎，需要铸牢可信可控的数字安全屏障，增强网络安全和数据安全的整个保障力</w:t>
            </w:r>
            <w:r>
              <w:rPr>
                <w:rFonts w:hint="eastAsia" w:ascii="仿宋" w:hAnsi="仿宋" w:eastAsia="仿宋"/>
                <w:szCs w:val="21"/>
                <w:lang w:eastAsia="zh-CN"/>
              </w:rPr>
              <w:t>，</w:t>
            </w:r>
            <w:r>
              <w:rPr>
                <w:rFonts w:hint="eastAsia" w:ascii="仿宋" w:hAnsi="仿宋" w:eastAsia="仿宋"/>
                <w:szCs w:val="21"/>
              </w:rPr>
              <w:t>奇安信是数</w:t>
            </w:r>
            <w:r>
              <w:rPr>
                <w:rFonts w:hint="eastAsia" w:ascii="仿宋" w:hAnsi="仿宋" w:eastAsia="仿宋"/>
                <w:szCs w:val="21"/>
                <w:lang w:val="en-US" w:eastAsia="zh-CN"/>
              </w:rPr>
              <w:t>据</w:t>
            </w:r>
            <w:r>
              <w:rPr>
                <w:rFonts w:hint="eastAsia" w:ascii="仿宋" w:hAnsi="仿宋" w:eastAsia="仿宋"/>
                <w:szCs w:val="21"/>
              </w:rPr>
              <w:t>安全领域的领头羊。为什么经常把数据安全和网络安全分为两个领域来看？因为</w:t>
            </w:r>
            <w:r>
              <w:rPr>
                <w:rFonts w:hint="eastAsia" w:ascii="仿宋" w:hAnsi="仿宋" w:eastAsia="仿宋"/>
                <w:szCs w:val="21"/>
                <w:lang w:val="en-US" w:eastAsia="zh-CN"/>
              </w:rPr>
              <w:t>两者在</w:t>
            </w:r>
            <w:r>
              <w:rPr>
                <w:rFonts w:hint="eastAsia" w:ascii="仿宋" w:hAnsi="仿宋" w:eastAsia="仿宋"/>
                <w:szCs w:val="21"/>
              </w:rPr>
              <w:t>方法论有很多差别</w:t>
            </w:r>
            <w:r>
              <w:rPr>
                <w:rFonts w:hint="eastAsia" w:ascii="仿宋" w:hAnsi="仿宋" w:eastAsia="仿宋"/>
                <w:szCs w:val="21"/>
                <w:lang w:eastAsia="zh-CN"/>
              </w:rPr>
              <w:t>。</w:t>
            </w:r>
            <w:r>
              <w:rPr>
                <w:rFonts w:hint="eastAsia" w:ascii="仿宋" w:hAnsi="仿宋" w:eastAsia="仿宋"/>
                <w:szCs w:val="21"/>
              </w:rPr>
              <w:t>网络安全更多考虑攻防问题，而数据安全更多考虑的是法规和内部合规</w:t>
            </w:r>
            <w:r>
              <w:rPr>
                <w:rFonts w:hint="eastAsia" w:ascii="仿宋" w:hAnsi="仿宋" w:eastAsia="仿宋"/>
                <w:szCs w:val="21"/>
                <w:lang w:val="en-US" w:eastAsia="zh-CN"/>
              </w:rPr>
              <w:t>等问题</w:t>
            </w:r>
            <w:r>
              <w:rPr>
                <w:rFonts w:hint="eastAsia" w:ascii="仿宋" w:hAnsi="仿宋" w:eastAsia="仿宋"/>
                <w:szCs w:val="21"/>
                <w:lang w:eastAsia="zh-CN"/>
              </w:rPr>
              <w:t>；</w:t>
            </w:r>
            <w:r>
              <w:rPr>
                <w:rFonts w:hint="eastAsia" w:ascii="仿宋" w:hAnsi="仿宋" w:eastAsia="仿宋"/>
                <w:szCs w:val="21"/>
              </w:rPr>
              <w:t>但这两个领域都有一个共同点，它是体系工程，都要用工程方法论来解决。所以，从2018年内生安全理论用于网络安全</w:t>
            </w:r>
            <w:r>
              <w:rPr>
                <w:rFonts w:hint="eastAsia" w:ascii="仿宋" w:hAnsi="仿宋" w:eastAsia="仿宋"/>
                <w:szCs w:val="21"/>
                <w:lang w:eastAsia="zh-CN"/>
              </w:rPr>
              <w:t>，</w:t>
            </w:r>
            <w:r>
              <w:rPr>
                <w:rFonts w:hint="eastAsia" w:ascii="仿宋" w:hAnsi="仿宋" w:eastAsia="仿宋"/>
                <w:szCs w:val="21"/>
              </w:rPr>
              <w:t>进而到“十四五”初期用于数据安全，</w:t>
            </w:r>
            <w:r>
              <w:rPr>
                <w:rFonts w:hint="eastAsia" w:ascii="仿宋" w:hAnsi="仿宋" w:eastAsia="仿宋"/>
                <w:szCs w:val="21"/>
                <w:lang w:val="en-US" w:eastAsia="zh-CN"/>
              </w:rPr>
              <w:t>我们</w:t>
            </w:r>
            <w:r>
              <w:rPr>
                <w:rFonts w:hint="eastAsia" w:ascii="仿宋" w:hAnsi="仿宋" w:eastAsia="仿宋"/>
                <w:szCs w:val="21"/>
              </w:rPr>
              <w:t>其实是把不同的安全产品和服务连接成防御体系，来解决不同领域的安全问题。所以，目前</w:t>
            </w:r>
            <w:r>
              <w:rPr>
                <w:rFonts w:hint="eastAsia" w:ascii="仿宋" w:hAnsi="仿宋" w:eastAsia="仿宋"/>
                <w:szCs w:val="21"/>
                <w:lang w:val="en-US" w:eastAsia="zh-CN"/>
              </w:rPr>
              <w:t>从</w:t>
            </w:r>
            <w:r>
              <w:rPr>
                <w:rFonts w:hint="eastAsia" w:ascii="仿宋" w:hAnsi="仿宋" w:eastAsia="仿宋"/>
                <w:szCs w:val="21"/>
              </w:rPr>
              <w:t>很多数据上表现出来，除了网络安全以外，我们在数据安全的增速包括市场份额方面</w:t>
            </w:r>
            <w:r>
              <w:rPr>
                <w:rFonts w:hint="eastAsia" w:ascii="仿宋" w:hAnsi="仿宋" w:eastAsia="仿宋"/>
                <w:szCs w:val="21"/>
                <w:lang w:eastAsia="zh-CN"/>
              </w:rPr>
              <w:t>，</w:t>
            </w:r>
            <w:r>
              <w:rPr>
                <w:rFonts w:hint="eastAsia" w:ascii="仿宋" w:hAnsi="仿宋" w:eastAsia="仿宋"/>
                <w:szCs w:val="21"/>
              </w:rPr>
              <w:t>都在国内占有龙头地位，这也是奇安信作为核心科技力量非常重要的表现</w:t>
            </w:r>
            <w:r>
              <w:rPr>
                <w:rFonts w:hint="eastAsia" w:ascii="仿宋" w:hAnsi="仿宋" w:eastAsia="仿宋"/>
                <w:szCs w:val="21"/>
                <w:lang w:val="en-US" w:eastAsia="zh-CN"/>
              </w:rPr>
              <w:t>之一</w:t>
            </w:r>
            <w:r>
              <w:rPr>
                <w:rFonts w:hint="eastAsia" w:ascii="仿宋" w:hAnsi="仿宋" w:eastAsia="仿宋"/>
                <w:szCs w:val="21"/>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szCs w:val="21"/>
              </w:rPr>
            </w:pPr>
            <w:r>
              <w:rPr>
                <w:rFonts w:hint="eastAsia" w:ascii="仿宋" w:hAnsi="仿宋" w:eastAsia="仿宋"/>
                <w:szCs w:val="21"/>
              </w:rPr>
              <w:t xml:space="preserve">    </w:t>
            </w:r>
          </w:p>
          <w:p>
            <w:pPr>
              <w:pStyle w:val="3"/>
              <w:spacing w:line="360" w:lineRule="auto"/>
              <w:ind w:firstLine="422" w:firstLineChars="200"/>
              <w:rPr>
                <w:rFonts w:ascii="仿宋" w:hAnsi="仿宋" w:eastAsia="仿宋" w:cs="仿宋"/>
                <w:b/>
                <w:kern w:val="0"/>
                <w:szCs w:val="21"/>
              </w:rPr>
            </w:pPr>
            <w:r>
              <w:rPr>
                <w:rFonts w:hint="eastAsia" w:ascii="仿宋" w:hAnsi="仿宋" w:eastAsia="仿宋" w:cs="仿宋"/>
                <w:b/>
                <w:kern w:val="0"/>
                <w:szCs w:val="21"/>
              </w:rPr>
              <w:t>第二部分：公司管理层与投资者问答互动</w:t>
            </w:r>
          </w:p>
          <w:p>
            <w:pPr>
              <w:pStyle w:val="3"/>
              <w:spacing w:line="360" w:lineRule="auto"/>
              <w:ind w:firstLine="420" w:firstLineChars="200"/>
              <w:rPr>
                <w:rFonts w:ascii="仿宋" w:hAnsi="仿宋" w:eastAsia="仿宋"/>
                <w:szCs w:val="21"/>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rPr>
            </w:pPr>
            <w:r>
              <w:rPr>
                <w:rFonts w:hint="eastAsia" w:ascii="仿宋" w:hAnsi="仿宋" w:eastAsia="仿宋" w:cs="仿宋"/>
                <w:b/>
              </w:rPr>
              <w:t>问题</w:t>
            </w:r>
            <w:r>
              <w:rPr>
                <w:rFonts w:hint="eastAsia" w:ascii="仿宋" w:hAnsi="仿宋" w:eastAsia="仿宋" w:cs="仿宋"/>
                <w:b/>
                <w:lang w:val="en-US" w:eastAsia="zh-CN"/>
              </w:rPr>
              <w:t>1</w:t>
            </w:r>
            <w:r>
              <w:rPr>
                <w:rFonts w:hint="eastAsia" w:ascii="仿宋" w:hAnsi="仿宋" w:eastAsia="仿宋" w:cs="仿宋"/>
                <w:b/>
              </w:rPr>
              <w:t>、公司2023年经营</w:t>
            </w:r>
            <w:r>
              <w:rPr>
                <w:rFonts w:hint="eastAsia" w:ascii="仿宋" w:hAnsi="仿宋" w:eastAsia="仿宋" w:cs="仿宋"/>
                <w:b/>
                <w:lang w:val="en-US" w:eastAsia="zh-CN"/>
              </w:rPr>
              <w:t>性</w:t>
            </w:r>
            <w:r>
              <w:rPr>
                <w:rFonts w:hint="eastAsia" w:ascii="仿宋" w:hAnsi="仿宋" w:eastAsia="仿宋" w:cs="仿宋"/>
                <w:b/>
              </w:rPr>
              <w:t>现金流有所改善，2024年全年来看现金流是怎样的？公司</w:t>
            </w:r>
            <w:r>
              <w:rPr>
                <w:rFonts w:hint="eastAsia" w:ascii="仿宋" w:hAnsi="仿宋" w:eastAsia="仿宋" w:cs="仿宋"/>
                <w:b/>
                <w:lang w:val="en-US" w:eastAsia="zh-CN"/>
              </w:rPr>
              <w:t>会采取哪些</w:t>
            </w:r>
            <w:r>
              <w:rPr>
                <w:rFonts w:hint="eastAsia" w:ascii="仿宋" w:hAnsi="仿宋" w:eastAsia="仿宋" w:cs="仿宋"/>
                <w:b/>
              </w:rPr>
              <w:t>措施？</w:t>
            </w:r>
            <w:r>
              <w:rPr>
                <w:rFonts w:hint="eastAsia" w:ascii="仿宋" w:hAnsi="仿宋" w:eastAsia="仿宋" w:cs="仿宋"/>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rPr>
              <w:t>答：去年公司克服了宏观经济情况的影响，在现金流改善方面做了非常多的努力。2023年销售回款较2022年增长了10%，高于收入端的增速</w:t>
            </w:r>
            <w:r>
              <w:rPr>
                <w:rFonts w:hint="eastAsia" w:ascii="仿宋" w:hAnsi="仿宋" w:eastAsia="仿宋" w:cs="仿宋"/>
                <w:lang w:eastAsia="zh-CN"/>
              </w:rPr>
              <w:t>，2023年的经营性现金流净额较2022年增加了近5个亿，证明了公司的改善措施是有效的，结果也是显著的。从资金储备的充裕程度而言，公司目前</w:t>
            </w:r>
            <w:r>
              <w:rPr>
                <w:rFonts w:hint="eastAsia" w:ascii="仿宋" w:hAnsi="仿宋" w:eastAsia="仿宋" w:cs="仿宋"/>
                <w:lang w:val="en-US" w:eastAsia="zh-CN"/>
              </w:rPr>
              <w:t>有充裕的</w:t>
            </w:r>
            <w:r>
              <w:rPr>
                <w:rFonts w:hint="eastAsia" w:ascii="仿宋" w:hAnsi="仿宋" w:eastAsia="仿宋" w:cs="仿宋"/>
                <w:lang w:eastAsia="zh-CN"/>
              </w:rPr>
              <w:t>银行授信，日常经营周转</w:t>
            </w:r>
            <w:r>
              <w:rPr>
                <w:rFonts w:hint="eastAsia" w:ascii="仿宋" w:hAnsi="仿宋" w:eastAsia="仿宋" w:cs="仿宋"/>
                <w:lang w:val="en-US" w:eastAsia="zh-CN"/>
              </w:rPr>
              <w:t>完全</w:t>
            </w:r>
            <w:r>
              <w:rPr>
                <w:rFonts w:hint="eastAsia" w:ascii="仿宋" w:hAnsi="仿宋" w:eastAsia="仿宋" w:cs="仿宋"/>
                <w:lang w:eastAsia="zh-CN"/>
              </w:rPr>
              <w:t>足够。另外，今年我们会延续去年的思路和策略，开源节流两头抓。在开源方面，继续以销售回款和毛利为销售考核导向。在节流上，继续做好费用和成本支出的精细化管理。争取尽早实现经营性现金流净额的打平和转正，实现企业的健康高质量发展。</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lang w:eastAsia="zh-CN"/>
              </w:rPr>
            </w:pPr>
            <w:r>
              <w:rPr>
                <w:rFonts w:hint="eastAsia" w:ascii="仿宋" w:hAnsi="仿宋" w:eastAsia="仿宋" w:cs="仿宋"/>
                <w:b/>
                <w:bCs/>
                <w:lang w:val="en-US" w:eastAsia="zh-CN"/>
              </w:rPr>
              <w:t>问题2、</w:t>
            </w:r>
            <w:r>
              <w:rPr>
                <w:rFonts w:hint="eastAsia" w:ascii="仿宋" w:hAnsi="仿宋" w:eastAsia="仿宋" w:cs="仿宋"/>
                <w:b/>
                <w:bCs/>
                <w:lang w:eastAsia="zh-CN"/>
              </w:rPr>
              <w:t>看到企业级客户一直是奇安信比较优势的增长引擎，</w:t>
            </w:r>
            <w:r>
              <w:rPr>
                <w:rFonts w:hint="eastAsia" w:ascii="仿宋" w:hAnsi="仿宋" w:eastAsia="仿宋" w:cs="仿宋"/>
                <w:b/>
                <w:bCs/>
                <w:lang w:val="en-US" w:eastAsia="zh-CN"/>
              </w:rPr>
              <w:t>公司</w:t>
            </w:r>
            <w:r>
              <w:rPr>
                <w:rFonts w:hint="eastAsia" w:ascii="仿宋" w:hAnsi="仿宋" w:eastAsia="仿宋" w:cs="仿宋"/>
                <w:b/>
                <w:bCs/>
                <w:lang w:eastAsia="zh-CN"/>
              </w:rPr>
              <w:t>对于2024年下游各行业的商机和景气度</w:t>
            </w:r>
            <w:r>
              <w:rPr>
                <w:rFonts w:hint="eastAsia" w:ascii="仿宋" w:hAnsi="仿宋" w:eastAsia="仿宋" w:cs="仿宋"/>
                <w:b/>
                <w:bCs/>
                <w:lang w:val="en-US" w:eastAsia="zh-CN"/>
              </w:rPr>
              <w:t>如何展望</w:t>
            </w:r>
            <w:r>
              <w:rPr>
                <w:rFonts w:hint="eastAsia" w:ascii="仿宋" w:hAnsi="仿宋" w:eastAsia="仿宋" w:cs="仿宋"/>
                <w:b/>
                <w:bCs/>
                <w:lang w:eastAsia="zh-CN"/>
              </w:rPr>
              <w:t xml:space="preserve">？ </w:t>
            </w:r>
            <w:r>
              <w:rPr>
                <w:rFonts w:hint="eastAsia" w:ascii="仿宋" w:hAnsi="仿宋" w:eastAsia="仿宋" w:cs="仿宋"/>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答：</w:t>
            </w:r>
            <w:r>
              <w:rPr>
                <w:rFonts w:hint="eastAsia" w:ascii="仿宋" w:hAnsi="仿宋" w:eastAsia="仿宋" w:cs="仿宋"/>
                <w:lang w:val="en-US" w:eastAsia="zh-CN"/>
              </w:rPr>
              <w:t>从</w:t>
            </w:r>
            <w:r>
              <w:rPr>
                <w:rFonts w:hint="eastAsia" w:ascii="仿宋" w:hAnsi="仿宋" w:eastAsia="仿宋" w:cs="仿宋"/>
                <w:lang w:eastAsia="zh-CN"/>
              </w:rPr>
              <w:t>“十四五”中期到2025年，网络安全行业</w:t>
            </w:r>
            <w:r>
              <w:rPr>
                <w:rFonts w:hint="eastAsia" w:ascii="仿宋" w:hAnsi="仿宋" w:eastAsia="仿宋" w:cs="仿宋"/>
                <w:lang w:val="en-US" w:eastAsia="zh-CN"/>
              </w:rPr>
              <w:t>会</w:t>
            </w:r>
            <w:r>
              <w:rPr>
                <w:rFonts w:hint="eastAsia" w:ascii="仿宋" w:hAnsi="仿宋" w:eastAsia="仿宋" w:cs="仿宋"/>
                <w:lang w:eastAsia="zh-CN"/>
              </w:rPr>
              <w:t>出现比较明显的结构性调整。从2020年到现在为止，</w:t>
            </w:r>
            <w:r>
              <w:rPr>
                <w:rFonts w:hint="eastAsia" w:ascii="仿宋" w:hAnsi="仿宋" w:eastAsia="仿宋" w:cs="仿宋"/>
                <w:lang w:val="en-US" w:eastAsia="zh-CN"/>
              </w:rPr>
              <w:t>部分</w:t>
            </w:r>
            <w:r>
              <w:rPr>
                <w:rFonts w:hint="eastAsia" w:ascii="仿宋" w:hAnsi="仿宋" w:eastAsia="仿宋" w:cs="仿宋"/>
                <w:lang w:eastAsia="zh-CN"/>
              </w:rPr>
              <w:t>依赖于财政资金的</w:t>
            </w:r>
            <w:r>
              <w:rPr>
                <w:rFonts w:hint="eastAsia" w:ascii="仿宋" w:hAnsi="仿宋" w:eastAsia="仿宋" w:cs="仿宋"/>
                <w:lang w:val="en-US" w:eastAsia="zh-CN"/>
              </w:rPr>
              <w:t>客户</w:t>
            </w:r>
            <w:r>
              <w:rPr>
                <w:rFonts w:hint="eastAsia" w:ascii="仿宋" w:hAnsi="仿宋" w:eastAsia="仿宋" w:cs="仿宋"/>
                <w:lang w:eastAsia="zh-CN"/>
              </w:rPr>
              <w:t>出现了投资预算下降的情况，</w:t>
            </w:r>
            <w:bookmarkStart w:id="0" w:name="_GoBack"/>
            <w:bookmarkEnd w:id="0"/>
            <w:r>
              <w:rPr>
                <w:rFonts w:hint="eastAsia" w:ascii="仿宋" w:hAnsi="仿宋" w:eastAsia="仿宋" w:cs="仿宋"/>
                <w:lang w:eastAsia="zh-CN"/>
              </w:rPr>
              <w:t>但同时我们看到至少有四个行业的景气度是保持甚至是提升的。</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（一）政府</w:t>
            </w:r>
            <w:r>
              <w:rPr>
                <w:rFonts w:hint="eastAsia" w:ascii="仿宋" w:hAnsi="仿宋" w:eastAsia="仿宋" w:cs="仿宋"/>
                <w:lang w:val="en-US" w:eastAsia="zh-CN"/>
              </w:rPr>
              <w:t>中</w:t>
            </w:r>
            <w:r>
              <w:rPr>
                <w:rFonts w:hint="eastAsia" w:ascii="仿宋" w:hAnsi="仿宋" w:eastAsia="仿宋" w:cs="仿宋"/>
                <w:lang w:eastAsia="zh-CN"/>
              </w:rPr>
              <w:t>有一些重要的行业是国家非常关注的，比如应急、气象、地震等非常重要的领域，购买相应的</w:t>
            </w:r>
            <w:r>
              <w:rPr>
                <w:rFonts w:hint="eastAsia" w:ascii="仿宋" w:hAnsi="仿宋" w:eastAsia="仿宋" w:cs="仿宋"/>
                <w:lang w:val="en-US" w:eastAsia="zh-CN"/>
              </w:rPr>
              <w:t>设</w:t>
            </w:r>
            <w:r>
              <w:rPr>
                <w:rFonts w:hint="eastAsia" w:ascii="仿宋" w:hAnsi="仿宋" w:eastAsia="仿宋" w:cs="仿宋"/>
                <w:lang w:eastAsia="zh-CN"/>
              </w:rPr>
              <w:t>备、建设信息化</w:t>
            </w:r>
            <w:r>
              <w:rPr>
                <w:rFonts w:hint="eastAsia" w:ascii="仿宋" w:hAnsi="仿宋" w:eastAsia="仿宋" w:cs="仿宋"/>
                <w:lang w:val="en-US" w:eastAsia="zh-CN"/>
              </w:rPr>
              <w:t>及</w:t>
            </w:r>
            <w:r>
              <w:rPr>
                <w:rFonts w:hint="eastAsia" w:ascii="仿宋" w:hAnsi="仿宋" w:eastAsia="仿宋" w:cs="仿宋"/>
                <w:lang w:eastAsia="zh-CN"/>
              </w:rPr>
              <w:t>做数字化转型，同时保障网络和数据安全。</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二）国务院国资委在2020年初期要求所有央企开展数字化转型。在2023年中期调整时，这个趋势就更加明显，整个IT投资预算包括对应的数字化和网络安全投资都在加强。具体表现在哪些领域方向呢？主要是关键信息基础设施，水、电、气、油、交通、金融，以及运营商。运营商的ICT业务是非常丰富的，在这个领域中大量投资都从过去简单的投入办公系统，变成改造业务系统和生产系统，由此带来新的网络改造，终端的升级，还包括云的一些聚合，还有包括数字化转型中涉及到的应用和数据各方面的投资。这些行业中还</w:t>
            </w:r>
            <w:r>
              <w:rPr>
                <w:rFonts w:hint="eastAsia" w:ascii="仿宋" w:hAnsi="仿宋" w:eastAsia="仿宋" w:cs="仿宋"/>
                <w:lang w:val="en-US" w:eastAsia="zh-CN"/>
              </w:rPr>
              <w:t>有</w:t>
            </w:r>
            <w:r>
              <w:rPr>
                <w:rFonts w:hint="eastAsia" w:ascii="仿宋" w:hAnsi="仿宋" w:eastAsia="仿宋" w:cs="仿宋"/>
                <w:lang w:eastAsia="zh-CN"/>
              </w:rPr>
              <w:t>像信创这样不断提出更高要求的领域。所以，关基领域，尤其央企包括地方国资企业主导的一些投资，还是在不断增加的。</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 xml:space="preserve"> （三）国家安全领域，尤其是在一些特种领域中，我们针对网络安全的治理，包括犯罪打击、安全对抗等，都实现了非常好的</w:t>
            </w:r>
            <w:r>
              <w:rPr>
                <w:rFonts w:hint="eastAsia" w:ascii="仿宋" w:hAnsi="仿宋" w:eastAsia="仿宋" w:cs="仿宋"/>
                <w:lang w:val="en-US" w:eastAsia="zh-CN"/>
              </w:rPr>
              <w:t>效果</w:t>
            </w:r>
            <w:r>
              <w:rPr>
                <w:rFonts w:hint="eastAsia" w:ascii="仿宋" w:hAnsi="仿宋" w:eastAsia="仿宋" w:cs="仿宋"/>
                <w:lang w:eastAsia="zh-CN"/>
              </w:rPr>
              <w:t>，整个安全投资不仅数量在增加，同时节奏</w:t>
            </w:r>
            <w:r>
              <w:rPr>
                <w:rFonts w:hint="eastAsia" w:ascii="仿宋" w:hAnsi="仿宋" w:eastAsia="仿宋" w:cs="仿宋"/>
                <w:lang w:val="en-US" w:eastAsia="zh-CN"/>
              </w:rPr>
              <w:t>也在加快</w:t>
            </w:r>
            <w:r>
              <w:rPr>
                <w:rFonts w:hint="eastAsia" w:ascii="仿宋" w:hAnsi="仿宋" w:eastAsia="仿宋" w:cs="仿宋"/>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 xml:space="preserve"> （四）国内民营企业，像一些优秀的地方</w:t>
            </w:r>
            <w:r>
              <w:rPr>
                <w:rFonts w:hint="eastAsia" w:ascii="仿宋" w:hAnsi="仿宋" w:eastAsia="仿宋" w:cs="仿宋"/>
                <w:lang w:val="en-US" w:eastAsia="zh-CN"/>
              </w:rPr>
              <w:t>企业</w:t>
            </w:r>
            <w:r>
              <w:rPr>
                <w:rFonts w:hint="eastAsia" w:ascii="仿宋" w:hAnsi="仿宋" w:eastAsia="仿宋" w:cs="仿宋"/>
                <w:lang w:eastAsia="zh-CN"/>
              </w:rPr>
              <w:t>、包括混改企业，都表现出很强的制造业数字化转型力度，包括像宁德时代、三一重工这样优秀的民营企业，他们的数字化转型，以及在业务出海过程中网络安全</w:t>
            </w:r>
            <w:r>
              <w:rPr>
                <w:rFonts w:hint="eastAsia" w:ascii="仿宋" w:hAnsi="仿宋" w:eastAsia="仿宋" w:cs="仿宋"/>
                <w:lang w:val="en-US" w:eastAsia="zh-CN"/>
              </w:rPr>
              <w:t>都是需要重点关注</w:t>
            </w:r>
            <w:r>
              <w:rPr>
                <w:rFonts w:hint="eastAsia" w:ascii="仿宋" w:hAnsi="仿宋" w:eastAsia="仿宋" w:cs="仿宋"/>
                <w:lang w:eastAsia="zh-CN"/>
              </w:rPr>
              <w:t>的问题。</w:t>
            </w:r>
            <w:r>
              <w:rPr>
                <w:rFonts w:hint="eastAsia" w:ascii="仿宋" w:hAnsi="仿宋" w:eastAsia="仿宋" w:cs="仿宋"/>
                <w:lang w:val="en-US" w:eastAsia="zh-CN"/>
              </w:rPr>
              <w:t>网络安全问题可能会导致企业</w:t>
            </w:r>
            <w:r>
              <w:rPr>
                <w:rFonts w:hint="eastAsia" w:ascii="仿宋" w:hAnsi="仿宋" w:eastAsia="仿宋" w:cs="仿宋"/>
                <w:lang w:eastAsia="zh-CN"/>
              </w:rPr>
              <w:t>停工停产，</w:t>
            </w:r>
            <w:r>
              <w:rPr>
                <w:rFonts w:hint="eastAsia" w:ascii="仿宋" w:hAnsi="仿宋" w:eastAsia="仿宋" w:cs="仿宋"/>
                <w:lang w:val="en-US" w:eastAsia="zh-CN"/>
              </w:rPr>
              <w:t>或者可能</w:t>
            </w:r>
            <w:r>
              <w:rPr>
                <w:rFonts w:hint="eastAsia" w:ascii="仿宋" w:hAnsi="仿宋" w:eastAsia="仿宋" w:cs="仿宋"/>
                <w:lang w:eastAsia="zh-CN"/>
              </w:rPr>
              <w:t>会使</w:t>
            </w:r>
            <w:r>
              <w:rPr>
                <w:rFonts w:hint="eastAsia" w:ascii="仿宋" w:hAnsi="仿宋" w:eastAsia="仿宋" w:cs="仿宋"/>
                <w:lang w:val="en-US" w:eastAsia="zh-CN"/>
              </w:rPr>
              <w:t>企业</w:t>
            </w:r>
            <w:r>
              <w:rPr>
                <w:rFonts w:hint="eastAsia" w:ascii="仿宋" w:hAnsi="仿宋" w:eastAsia="仿宋" w:cs="仿宋"/>
                <w:lang w:eastAsia="zh-CN"/>
              </w:rPr>
              <w:t>的生产工艺、商业机密相关数据产生泄露，对</w:t>
            </w:r>
            <w:r>
              <w:rPr>
                <w:rFonts w:hint="eastAsia" w:ascii="仿宋" w:hAnsi="仿宋" w:eastAsia="仿宋" w:cs="仿宋"/>
                <w:lang w:val="en-US" w:eastAsia="zh-CN"/>
              </w:rPr>
              <w:t>企业</w:t>
            </w:r>
            <w:r>
              <w:rPr>
                <w:rFonts w:hint="eastAsia" w:ascii="仿宋" w:hAnsi="仿宋" w:eastAsia="仿宋" w:cs="仿宋"/>
                <w:lang w:eastAsia="zh-CN"/>
              </w:rPr>
              <w:t>来说是</w:t>
            </w:r>
            <w:r>
              <w:rPr>
                <w:rFonts w:hint="eastAsia" w:ascii="仿宋" w:hAnsi="仿宋" w:eastAsia="仿宋" w:cs="仿宋"/>
                <w:lang w:val="en-US" w:eastAsia="zh-CN"/>
              </w:rPr>
              <w:t>完全</w:t>
            </w:r>
            <w:r>
              <w:rPr>
                <w:rFonts w:hint="eastAsia" w:ascii="仿宋" w:hAnsi="仿宋" w:eastAsia="仿宋" w:cs="仿宋"/>
                <w:lang w:eastAsia="zh-CN"/>
              </w:rPr>
              <w:t>不可接受的，所以这些安全投资也在增加。</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（五）海外市场，</w:t>
            </w:r>
            <w:r>
              <w:rPr>
                <w:rFonts w:hint="eastAsia" w:ascii="仿宋" w:hAnsi="仿宋" w:eastAsia="仿宋" w:cs="仿宋"/>
                <w:lang w:val="en-US" w:eastAsia="zh-CN"/>
              </w:rPr>
              <w:t>尤其是</w:t>
            </w:r>
            <w:r>
              <w:rPr>
                <w:rFonts w:hint="eastAsia" w:ascii="仿宋" w:hAnsi="仿宋" w:eastAsia="仿宋" w:cs="仿宋"/>
                <w:lang w:eastAsia="zh-CN"/>
              </w:rPr>
              <w:t>“一带一路”的海外市场，随着</w:t>
            </w:r>
            <w:r>
              <w:rPr>
                <w:rFonts w:hint="eastAsia" w:ascii="仿宋" w:hAnsi="仿宋" w:eastAsia="仿宋" w:cs="仿宋"/>
                <w:lang w:val="en-US" w:eastAsia="zh-CN"/>
              </w:rPr>
              <w:t>国际局势逐步紧张，</w:t>
            </w:r>
            <w:r>
              <w:rPr>
                <w:rFonts w:hint="eastAsia" w:ascii="仿宋" w:hAnsi="仿宋" w:eastAsia="仿宋" w:cs="仿宋"/>
                <w:lang w:eastAsia="zh-CN"/>
              </w:rPr>
              <w:t>海外</w:t>
            </w:r>
            <w:r>
              <w:rPr>
                <w:rFonts w:hint="eastAsia" w:ascii="仿宋" w:hAnsi="仿宋" w:eastAsia="仿宋" w:cs="仿宋"/>
                <w:lang w:val="en-US" w:eastAsia="zh-CN"/>
              </w:rPr>
              <w:t>客户</w:t>
            </w:r>
            <w:r>
              <w:rPr>
                <w:rFonts w:hint="eastAsia" w:ascii="仿宋" w:hAnsi="仿宋" w:eastAsia="仿宋" w:cs="仿宋"/>
                <w:lang w:eastAsia="zh-CN"/>
              </w:rPr>
              <w:t>特别担心的问题是网络空间</w:t>
            </w:r>
            <w:r>
              <w:rPr>
                <w:rFonts w:hint="eastAsia" w:ascii="仿宋" w:hAnsi="仿宋" w:eastAsia="仿宋" w:cs="仿宋"/>
                <w:lang w:val="en-US" w:eastAsia="zh-CN"/>
              </w:rPr>
              <w:t>的</w:t>
            </w:r>
            <w:r>
              <w:rPr>
                <w:rFonts w:hint="eastAsia" w:ascii="仿宋" w:hAnsi="仿宋" w:eastAsia="仿宋" w:cs="仿宋"/>
                <w:lang w:eastAsia="zh-CN"/>
              </w:rPr>
              <w:t>自主自治权利。在这个过程中，他们也在学习中国的经验，希望中国具有国家安全能力的厂商能够出海给他们提供网安建设。</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val="en-US" w:eastAsia="zh-CN"/>
              </w:rPr>
              <w:t>综上</w:t>
            </w:r>
            <w:r>
              <w:rPr>
                <w:rFonts w:hint="eastAsia" w:ascii="仿宋" w:hAnsi="仿宋" w:eastAsia="仿宋" w:cs="仿宋"/>
                <w:lang w:eastAsia="zh-CN"/>
              </w:rPr>
              <w:t>，上面这五个领域景气度较好。我们是从2020年开始</w:t>
            </w:r>
            <w:r>
              <w:rPr>
                <w:rFonts w:hint="eastAsia" w:ascii="仿宋" w:hAnsi="仿宋" w:eastAsia="仿宋" w:cs="仿宋"/>
                <w:lang w:val="en-US" w:eastAsia="zh-CN"/>
              </w:rPr>
              <w:t>进行</w:t>
            </w:r>
            <w:r>
              <w:rPr>
                <w:rFonts w:hint="eastAsia" w:ascii="仿宋" w:hAnsi="仿宋" w:eastAsia="仿宋" w:cs="仿宋"/>
                <w:lang w:eastAsia="zh-CN"/>
              </w:rPr>
              <w:t>调整，</w:t>
            </w:r>
            <w:r>
              <w:rPr>
                <w:rFonts w:hint="eastAsia" w:ascii="仿宋" w:hAnsi="仿宋" w:eastAsia="仿宋" w:cs="仿宋"/>
                <w:lang w:val="en-US" w:eastAsia="zh-CN"/>
              </w:rPr>
              <w:t>包括采取</w:t>
            </w:r>
            <w:r>
              <w:rPr>
                <w:rFonts w:hint="eastAsia" w:ascii="仿宋" w:hAnsi="仿宋" w:eastAsia="仿宋" w:cs="仿宋"/>
                <w:lang w:eastAsia="zh-CN"/>
              </w:rPr>
              <w:t>资源重新配置、选择创新领域和销售端重新组建行业军团和海外团队</w:t>
            </w:r>
            <w:r>
              <w:rPr>
                <w:rFonts w:hint="eastAsia" w:ascii="仿宋" w:hAnsi="仿宋" w:eastAsia="仿宋" w:cs="仿宋"/>
                <w:lang w:val="en-US" w:eastAsia="zh-CN"/>
              </w:rPr>
              <w:t>等方式</w:t>
            </w:r>
            <w:r>
              <w:rPr>
                <w:rFonts w:hint="eastAsia" w:ascii="仿宋" w:hAnsi="仿宋" w:eastAsia="仿宋" w:cs="仿宋"/>
                <w:lang w:eastAsia="zh-CN"/>
              </w:rPr>
              <w:t>，加大这块市场开拓的力度。把我们过去在产品、服务、科技、工程方面的经验用于这些领域，也取得了相应的成果。在未来两年，这种趋势变化会更加明显，这是我们对市场的看法。</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lang w:eastAsia="zh-CN"/>
              </w:rPr>
            </w:pPr>
            <w:r>
              <w:rPr>
                <w:rFonts w:hint="eastAsia" w:ascii="仿宋" w:hAnsi="仿宋" w:eastAsia="仿宋" w:cs="仿宋"/>
                <w:b/>
                <w:bCs/>
                <w:lang w:val="en-US" w:eastAsia="zh-CN"/>
              </w:rPr>
              <w:t>问题3、</w:t>
            </w:r>
            <w:r>
              <w:rPr>
                <w:rFonts w:hint="eastAsia" w:ascii="仿宋" w:hAnsi="仿宋" w:eastAsia="仿宋" w:cs="仿宋"/>
                <w:b/>
                <w:bCs/>
                <w:lang w:eastAsia="zh-CN"/>
              </w:rPr>
              <w:t>公司</w:t>
            </w:r>
            <w:r>
              <w:rPr>
                <w:rFonts w:hint="eastAsia" w:ascii="仿宋" w:hAnsi="仿宋" w:eastAsia="仿宋" w:cs="仿宋"/>
                <w:b/>
                <w:bCs/>
                <w:lang w:val="en-US" w:eastAsia="zh-CN"/>
              </w:rPr>
              <w:t>在与</w:t>
            </w:r>
            <w:r>
              <w:rPr>
                <w:rFonts w:hint="eastAsia" w:ascii="仿宋" w:hAnsi="仿宋" w:eastAsia="仿宋" w:cs="仿宋"/>
                <w:b/>
                <w:bCs/>
                <w:lang w:eastAsia="zh-CN"/>
              </w:rPr>
              <w:t>海外巨头竞争的时候有哪些</w:t>
            </w:r>
            <w:r>
              <w:rPr>
                <w:rFonts w:hint="eastAsia" w:ascii="仿宋" w:hAnsi="仿宋" w:eastAsia="仿宋" w:cs="仿宋"/>
                <w:b/>
                <w:bCs/>
                <w:lang w:val="en-US" w:eastAsia="zh-CN"/>
              </w:rPr>
              <w:t>优势</w:t>
            </w:r>
            <w:r>
              <w:rPr>
                <w:rFonts w:hint="eastAsia" w:ascii="仿宋" w:hAnsi="仿宋" w:eastAsia="仿宋" w:cs="仿宋"/>
                <w:b/>
                <w:bCs/>
                <w:lang w:eastAsia="zh-CN"/>
              </w:rPr>
              <w:t>？未来这块有没有具体增长</w:t>
            </w:r>
            <w:r>
              <w:rPr>
                <w:rFonts w:hint="eastAsia" w:ascii="仿宋" w:hAnsi="仿宋" w:eastAsia="仿宋" w:cs="仿宋"/>
                <w:b/>
                <w:bCs/>
                <w:lang w:val="en-US" w:eastAsia="zh-CN"/>
              </w:rPr>
              <w:t>的</w:t>
            </w:r>
            <w:r>
              <w:rPr>
                <w:rFonts w:hint="eastAsia" w:ascii="仿宋" w:hAnsi="仿宋" w:eastAsia="仿宋" w:cs="仿宋"/>
                <w:b/>
                <w:bCs/>
                <w:lang w:eastAsia="zh-CN"/>
              </w:rPr>
              <w:t xml:space="preserve">目标？ </w:t>
            </w:r>
            <w:r>
              <w:rPr>
                <w:rFonts w:hint="eastAsia" w:ascii="仿宋" w:hAnsi="仿宋" w:eastAsia="仿宋" w:cs="仿宋"/>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eastAsia="zh-CN"/>
              </w:rPr>
            </w:pPr>
            <w:r>
              <w:rPr>
                <w:rFonts w:hint="eastAsia" w:ascii="仿宋" w:hAnsi="仿宋" w:eastAsia="仿宋" w:cs="仿宋"/>
                <w:lang w:eastAsia="zh-CN"/>
              </w:rPr>
              <w:t>答：</w:t>
            </w:r>
            <w:r>
              <w:rPr>
                <w:rFonts w:hint="eastAsia" w:ascii="仿宋" w:hAnsi="仿宋" w:eastAsia="仿宋" w:cs="仿宋"/>
                <w:lang w:val="en-US" w:eastAsia="zh-CN"/>
              </w:rPr>
              <w:t>在与海外巨头竞争的过程中，公司的优势体现在以“体系”取胜。</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val="en-US" w:eastAsia="zh-CN"/>
              </w:rPr>
              <w:t>一、</w:t>
            </w:r>
            <w:r>
              <w:rPr>
                <w:rFonts w:hint="eastAsia" w:ascii="仿宋" w:hAnsi="仿宋" w:eastAsia="仿宋" w:cs="仿宋"/>
                <w:lang w:eastAsia="zh-CN"/>
              </w:rPr>
              <w:t>美国厂商在全球化开展的过程中，非常重要的是</w:t>
            </w:r>
            <w:r>
              <w:rPr>
                <w:rFonts w:hint="eastAsia" w:ascii="仿宋" w:hAnsi="仿宋" w:eastAsia="仿宋" w:cs="仿宋"/>
                <w:lang w:val="en-US" w:eastAsia="zh-CN"/>
              </w:rPr>
              <w:t>其</w:t>
            </w:r>
            <w:r>
              <w:rPr>
                <w:rFonts w:hint="eastAsia" w:ascii="仿宋" w:hAnsi="仿宋" w:eastAsia="仿宋" w:cs="仿宋"/>
                <w:lang w:eastAsia="zh-CN"/>
              </w:rPr>
              <w:t>单品能力很强，通过全球各类渠道进行终端分销推广。</w:t>
            </w:r>
            <w:r>
              <w:rPr>
                <w:rFonts w:hint="eastAsia" w:ascii="仿宋" w:hAnsi="仿宋" w:eastAsia="仿宋" w:cs="仿宋"/>
                <w:lang w:val="en-US" w:eastAsia="zh-CN"/>
              </w:rPr>
              <w:t>而公司的出海则更多建立在体系的基础上，比如</w:t>
            </w:r>
            <w:r>
              <w:rPr>
                <w:rFonts w:hint="eastAsia" w:ascii="仿宋" w:hAnsi="仿宋" w:eastAsia="仿宋" w:cs="仿宋"/>
                <w:lang w:eastAsia="zh-CN"/>
              </w:rPr>
              <w:t>2022年冬奥会上我们需要和全球</w:t>
            </w:r>
            <w:r>
              <w:rPr>
                <w:rFonts w:hint="eastAsia" w:ascii="仿宋" w:hAnsi="仿宋" w:eastAsia="仿宋" w:cs="仿宋"/>
                <w:lang w:val="en-US" w:eastAsia="zh-CN"/>
              </w:rPr>
              <w:t>众多</w:t>
            </w:r>
            <w:r>
              <w:rPr>
                <w:rFonts w:hint="eastAsia" w:ascii="仿宋" w:hAnsi="仿宋" w:eastAsia="仿宋" w:cs="仿宋"/>
                <w:lang w:eastAsia="zh-CN"/>
              </w:rPr>
              <w:t>的信息化厂商进行</w:t>
            </w:r>
            <w:r>
              <w:rPr>
                <w:rFonts w:hint="eastAsia" w:ascii="仿宋" w:hAnsi="仿宋" w:eastAsia="仿宋" w:cs="仿宋"/>
                <w:lang w:val="en-US" w:eastAsia="zh-CN"/>
              </w:rPr>
              <w:t>安全</w:t>
            </w:r>
            <w:r>
              <w:rPr>
                <w:rFonts w:hint="eastAsia" w:ascii="仿宋" w:hAnsi="仿宋" w:eastAsia="仿宋" w:cs="仿宋"/>
                <w:lang w:eastAsia="zh-CN"/>
              </w:rPr>
              <w:t>集成，更重要的是能够在云上、在端上、在数据运用当中与各个信息化厂商融合在一起。这个过程中就是我们之前讲的内生安全，它不是依赖于一个单品解决问题，它是靠一个体系解决问题。</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val="en-US" w:eastAsia="zh-CN"/>
              </w:rPr>
              <w:t>二、</w:t>
            </w:r>
            <w:r>
              <w:rPr>
                <w:rFonts w:hint="eastAsia" w:ascii="仿宋" w:hAnsi="仿宋" w:eastAsia="仿宋" w:cs="仿宋"/>
                <w:lang w:eastAsia="zh-CN"/>
              </w:rPr>
              <w:t>我们在过去几年做的大型国家级战略工程中，都不是一个单品逻辑，而是一个体系逻辑。这个特别适合于像国家级、行业级中，是靠体系取胜。所以，我们在海外整个的逻辑也是这样的。我们在与海外竞争对手竞争的时候，发现每一款单品上各有千秋，但很多海外用户需要一个体系，它需要一个总体，而这种总体还能服务于国家级的一些网络空间安全防御目的，最后发现奇安信就是最合适的选择。</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我们对海外有非常</w:t>
            </w:r>
            <w:r>
              <w:rPr>
                <w:rFonts w:hint="eastAsia" w:ascii="仿宋" w:hAnsi="仿宋" w:eastAsia="仿宋" w:cs="仿宋"/>
                <w:lang w:val="en-US" w:eastAsia="zh-CN"/>
              </w:rPr>
              <w:t>明确</w:t>
            </w:r>
            <w:r>
              <w:rPr>
                <w:rFonts w:hint="eastAsia" w:ascii="仿宋" w:hAnsi="仿宋" w:eastAsia="仿宋" w:cs="仿宋"/>
                <w:lang w:eastAsia="zh-CN"/>
              </w:rPr>
              <w:t>的发展策略和要求，资源投入也在向海外进行倾斜。从香港研发中心的设立以及重点国家办事处的设立，体现出</w:t>
            </w:r>
            <w:r>
              <w:rPr>
                <w:rFonts w:hint="eastAsia" w:ascii="仿宋" w:hAnsi="仿宋" w:eastAsia="仿宋" w:cs="仿宋"/>
                <w:lang w:val="en-US" w:eastAsia="zh-CN"/>
              </w:rPr>
              <w:t>公司</w:t>
            </w:r>
            <w:r>
              <w:rPr>
                <w:rFonts w:hint="eastAsia" w:ascii="仿宋" w:hAnsi="仿宋" w:eastAsia="仿宋" w:cs="仿宋"/>
                <w:lang w:eastAsia="zh-CN"/>
              </w:rPr>
              <w:t>对海外市场的信心。</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lang w:eastAsia="zh-CN"/>
              </w:rPr>
            </w:pPr>
            <w:r>
              <w:rPr>
                <w:rFonts w:hint="eastAsia" w:ascii="仿宋" w:hAnsi="仿宋" w:eastAsia="仿宋" w:cs="仿宋"/>
                <w:b/>
                <w:bCs/>
                <w:lang w:val="en-US" w:eastAsia="zh-CN"/>
              </w:rPr>
              <w:t>问题4、请结合客户</w:t>
            </w:r>
            <w:r>
              <w:rPr>
                <w:rFonts w:hint="eastAsia" w:ascii="仿宋" w:hAnsi="仿宋" w:eastAsia="仿宋" w:cs="仿宋"/>
                <w:b/>
                <w:bCs/>
                <w:lang w:eastAsia="zh-CN"/>
              </w:rPr>
              <w:t>的反馈，</w:t>
            </w:r>
            <w:r>
              <w:rPr>
                <w:rFonts w:hint="eastAsia" w:ascii="仿宋" w:hAnsi="仿宋" w:eastAsia="仿宋" w:cs="仿宋"/>
                <w:b/>
                <w:bCs/>
                <w:lang w:val="en-US" w:eastAsia="zh-CN"/>
              </w:rPr>
              <w:t>介绍</w:t>
            </w:r>
            <w:r>
              <w:rPr>
                <w:rFonts w:hint="eastAsia" w:ascii="仿宋" w:hAnsi="仿宋" w:eastAsia="仿宋" w:cs="仿宋"/>
                <w:b/>
                <w:bCs/>
                <w:lang w:eastAsia="zh-CN"/>
              </w:rPr>
              <w:t>AI安全现在的应用</w:t>
            </w:r>
            <w:r>
              <w:rPr>
                <w:rFonts w:hint="eastAsia" w:ascii="仿宋" w:hAnsi="仿宋" w:eastAsia="仿宋" w:cs="仿宋"/>
                <w:b/>
                <w:bCs/>
                <w:lang w:val="en-US" w:eastAsia="zh-CN"/>
              </w:rPr>
              <w:t>，</w:t>
            </w:r>
            <w:r>
              <w:rPr>
                <w:rFonts w:hint="eastAsia" w:ascii="仿宋" w:hAnsi="仿宋" w:eastAsia="仿宋" w:cs="仿宋"/>
                <w:b/>
                <w:bCs/>
                <w:lang w:eastAsia="zh-CN"/>
              </w:rPr>
              <w:t>能否从</w:t>
            </w:r>
            <w:r>
              <w:rPr>
                <w:rFonts w:hint="eastAsia" w:ascii="仿宋" w:hAnsi="仿宋" w:eastAsia="仿宋" w:cs="仿宋"/>
                <w:b/>
                <w:bCs/>
                <w:lang w:val="en-US" w:eastAsia="zh-CN"/>
              </w:rPr>
              <w:t>公司</w:t>
            </w:r>
            <w:r>
              <w:rPr>
                <w:rFonts w:hint="eastAsia" w:ascii="仿宋" w:hAnsi="仿宋" w:eastAsia="仿宋" w:cs="仿宋"/>
                <w:b/>
                <w:bCs/>
                <w:lang w:eastAsia="zh-CN"/>
              </w:rPr>
              <w:t>侧看到对于提效降本产生比较直接的影响</w:t>
            </w:r>
            <w:r>
              <w:rPr>
                <w:rFonts w:hint="eastAsia" w:ascii="仿宋" w:hAnsi="仿宋" w:eastAsia="仿宋" w:cs="仿宋"/>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答：奇安信从2014年创立之初起就不断研究AI技术，在这个过程中取得了非常多的成果。那时候我们开始研究算法、模型，核心</w:t>
            </w:r>
            <w:r>
              <w:rPr>
                <w:rFonts w:hint="eastAsia" w:ascii="仿宋" w:hAnsi="仿宋" w:eastAsia="仿宋" w:cs="仿宋"/>
                <w:lang w:val="en-US" w:eastAsia="zh-CN"/>
              </w:rPr>
              <w:t>目的</w:t>
            </w:r>
            <w:r>
              <w:rPr>
                <w:rFonts w:hint="eastAsia" w:ascii="仿宋" w:hAnsi="仿宋" w:eastAsia="仿宋" w:cs="仿宋"/>
                <w:lang w:eastAsia="zh-CN"/>
              </w:rPr>
              <w:t>是能否找到威胁，</w:t>
            </w:r>
            <w:r>
              <w:rPr>
                <w:rFonts w:hint="eastAsia" w:ascii="仿宋" w:hAnsi="仿宋" w:eastAsia="仿宋" w:cs="仿宋"/>
                <w:lang w:val="en-US" w:eastAsia="zh-CN"/>
              </w:rPr>
              <w:t>但由于</w:t>
            </w:r>
            <w:r>
              <w:rPr>
                <w:rFonts w:hint="eastAsia" w:ascii="仿宋" w:hAnsi="仿宋" w:eastAsia="仿宋" w:cs="仿宋"/>
                <w:lang w:eastAsia="zh-CN"/>
              </w:rPr>
              <w:t>当时由于算力的问题，无法用大模型来解决一些问题。这两年出现大模型以后，我们在这个过程中正好把以前的积累都用上了，AI技术</w:t>
            </w:r>
            <w:r>
              <w:rPr>
                <w:rFonts w:hint="eastAsia" w:ascii="仿宋" w:hAnsi="仿宋" w:eastAsia="仿宋" w:cs="仿宋"/>
                <w:lang w:val="en-US" w:eastAsia="zh-CN"/>
              </w:rPr>
              <w:t>主要</w:t>
            </w:r>
            <w:r>
              <w:rPr>
                <w:rFonts w:hint="eastAsia" w:ascii="仿宋" w:hAnsi="仿宋" w:eastAsia="仿宋" w:cs="仿宋"/>
                <w:lang w:eastAsia="zh-CN"/>
              </w:rPr>
              <w:t>解决</w:t>
            </w:r>
            <w:r>
              <w:rPr>
                <w:rFonts w:hint="eastAsia" w:ascii="仿宋" w:hAnsi="仿宋" w:eastAsia="仿宋" w:cs="仿宋"/>
                <w:lang w:val="en-US" w:eastAsia="zh-CN"/>
              </w:rPr>
              <w:t>了</w:t>
            </w:r>
            <w:r>
              <w:rPr>
                <w:rFonts w:hint="eastAsia" w:ascii="仿宋" w:hAnsi="仿宋" w:eastAsia="仿宋" w:cs="仿宋"/>
                <w:lang w:eastAsia="zh-CN"/>
              </w:rPr>
              <w:t>三类问题：</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第一类问题在整个人工智能治理中，使得我们从感知到决策，</w:t>
            </w:r>
            <w:r>
              <w:rPr>
                <w:rFonts w:hint="eastAsia" w:ascii="仿宋" w:hAnsi="仿宋" w:eastAsia="仿宋" w:cs="仿宋"/>
                <w:lang w:val="en-US" w:eastAsia="zh-CN"/>
              </w:rPr>
              <w:t>再</w:t>
            </w:r>
            <w:r>
              <w:rPr>
                <w:rFonts w:hint="eastAsia" w:ascii="仿宋" w:hAnsi="仿宋" w:eastAsia="仿宋" w:cs="仿宋"/>
                <w:lang w:eastAsia="zh-CN"/>
              </w:rPr>
              <w:t>到行动的速度加快了。我们知道所有攻防对抗的逻辑就是速度，比如从漏洞的发现到威胁的发现</w:t>
            </w:r>
            <w:r>
              <w:rPr>
                <w:rFonts w:hint="eastAsia" w:ascii="仿宋" w:hAnsi="仿宋" w:eastAsia="仿宋" w:cs="仿宋"/>
                <w:lang w:val="en-US" w:eastAsia="zh-CN"/>
              </w:rPr>
              <w:t>再</w:t>
            </w:r>
            <w:r>
              <w:rPr>
                <w:rFonts w:hint="eastAsia" w:ascii="仿宋" w:hAnsi="仿宋" w:eastAsia="仿宋" w:cs="仿宋"/>
                <w:lang w:eastAsia="zh-CN"/>
              </w:rPr>
              <w:t>到最后的阻断，速度是最关键的。AI解决的第一个问题就是速度的问题，从发现到最后处理响应的闭环，通过AI解决的时候，它可以带来非常大的好处。黑客和我们比拼的首先是速度问题。</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第二类问题解决的是成本问题，在整个网络空间当中，为了发现威胁，我们需要投入大量的人力去分析告警、分析日志，但人工智能技术可以用机器代替人</w:t>
            </w:r>
            <w:r>
              <w:rPr>
                <w:rFonts w:hint="eastAsia" w:ascii="仿宋" w:hAnsi="仿宋" w:eastAsia="仿宋" w:cs="仿宋"/>
                <w:lang w:val="en-US" w:eastAsia="zh-CN"/>
              </w:rPr>
              <w:t>工</w:t>
            </w:r>
            <w:r>
              <w:rPr>
                <w:rFonts w:hint="eastAsia" w:ascii="仿宋" w:hAnsi="仿宋" w:eastAsia="仿宋" w:cs="仿宋"/>
                <w:lang w:eastAsia="zh-CN"/>
              </w:rPr>
              <w:t>的7×24小时，而且以最大强度去过滤掉很多我们</w:t>
            </w:r>
            <w:r>
              <w:rPr>
                <w:rFonts w:hint="eastAsia" w:ascii="仿宋" w:hAnsi="仿宋" w:eastAsia="仿宋" w:cs="仿宋"/>
                <w:lang w:val="en-US" w:eastAsia="zh-CN"/>
              </w:rPr>
              <w:t>无需</w:t>
            </w:r>
            <w:r>
              <w:rPr>
                <w:rFonts w:hint="eastAsia" w:ascii="仿宋" w:hAnsi="仿宋" w:eastAsia="仿宋" w:cs="仿宋"/>
                <w:lang w:eastAsia="zh-CN"/>
              </w:rPr>
              <w:t>分析的告警，然后把“疑难杂症”留给</w:t>
            </w:r>
            <w:r>
              <w:rPr>
                <w:rFonts w:hint="eastAsia" w:ascii="仿宋" w:hAnsi="仿宋" w:eastAsia="仿宋" w:cs="仿宋"/>
                <w:lang w:val="en-US" w:eastAsia="zh-CN"/>
              </w:rPr>
              <w:t>资深</w:t>
            </w:r>
            <w:r>
              <w:rPr>
                <w:rFonts w:hint="eastAsia" w:ascii="仿宋" w:hAnsi="仿宋" w:eastAsia="仿宋" w:cs="仿宋"/>
                <w:lang w:eastAsia="zh-CN"/>
              </w:rPr>
              <w:t>专家，这极大</w:t>
            </w:r>
            <w:r>
              <w:rPr>
                <w:rFonts w:hint="eastAsia" w:ascii="仿宋" w:hAnsi="仿宋" w:eastAsia="仿宋" w:cs="仿宋"/>
                <w:lang w:val="en-US" w:eastAsia="zh-CN"/>
              </w:rPr>
              <w:t>地</w:t>
            </w:r>
            <w:r>
              <w:rPr>
                <w:rFonts w:hint="eastAsia" w:ascii="仿宋" w:hAnsi="仿宋" w:eastAsia="仿宋" w:cs="仿宋"/>
                <w:lang w:eastAsia="zh-CN"/>
              </w:rPr>
              <w:t>节省了客户在人</w:t>
            </w:r>
            <w:r>
              <w:rPr>
                <w:rFonts w:hint="eastAsia" w:ascii="仿宋" w:hAnsi="仿宋" w:eastAsia="仿宋" w:cs="仿宋"/>
                <w:lang w:val="en-US" w:eastAsia="zh-CN"/>
              </w:rPr>
              <w:t>工</w:t>
            </w:r>
            <w:r>
              <w:rPr>
                <w:rFonts w:hint="eastAsia" w:ascii="仿宋" w:hAnsi="仿宋" w:eastAsia="仿宋" w:cs="仿宋"/>
                <w:lang w:eastAsia="zh-CN"/>
              </w:rPr>
              <w:t>上的投资，</w:t>
            </w:r>
            <w:r>
              <w:rPr>
                <w:rFonts w:hint="eastAsia" w:ascii="仿宋" w:hAnsi="仿宋" w:eastAsia="仿宋" w:cs="仿宋"/>
                <w:lang w:val="en-US" w:eastAsia="zh-CN"/>
              </w:rPr>
              <w:t>并</w:t>
            </w:r>
            <w:r>
              <w:rPr>
                <w:rFonts w:hint="eastAsia" w:ascii="仿宋" w:hAnsi="仿宋" w:eastAsia="仿宋" w:cs="仿宋"/>
                <w:lang w:eastAsia="zh-CN"/>
              </w:rPr>
              <w:t>把</w:t>
            </w:r>
            <w:r>
              <w:rPr>
                <w:rFonts w:hint="eastAsia" w:ascii="仿宋" w:hAnsi="仿宋" w:eastAsia="仿宋" w:cs="仿宋"/>
                <w:lang w:val="en-US" w:eastAsia="zh-CN"/>
              </w:rPr>
              <w:t>它</w:t>
            </w:r>
            <w:r>
              <w:rPr>
                <w:rFonts w:hint="eastAsia" w:ascii="仿宋" w:hAnsi="仿宋" w:eastAsia="仿宋" w:cs="仿宋"/>
                <w:lang w:eastAsia="zh-CN"/>
              </w:rPr>
              <w:t>换成了对机器的投资，而我们这样的公司就可以把原来的人工减少，让我们整个效率，尤其是人均产出得到提升。所以，从客户侧和供给侧来说，用人工智能解决的是效率和成本的问题。</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第三类问题解决的是对于发现覆盖度的问题。以前由于人力的限制，很多日志没有很好的利用起来，或者没</w:t>
            </w:r>
            <w:r>
              <w:rPr>
                <w:rFonts w:hint="eastAsia" w:ascii="仿宋" w:hAnsi="仿宋" w:eastAsia="仿宋" w:cs="仿宋"/>
                <w:lang w:val="en-US" w:eastAsia="zh-CN"/>
              </w:rPr>
              <w:t>有</w:t>
            </w:r>
            <w:r>
              <w:rPr>
                <w:rFonts w:hint="eastAsia" w:ascii="仿宋" w:hAnsi="仿宋" w:eastAsia="仿宋" w:cs="仿宋"/>
                <w:lang w:eastAsia="zh-CN"/>
              </w:rPr>
              <w:t>进行深度分析。所以，人工智能技术解决覆盖度，它可以全方位无死角的分析日志，而不会因为人的投入而降低分析的强度，这</w:t>
            </w:r>
            <w:r>
              <w:rPr>
                <w:rFonts w:hint="eastAsia" w:ascii="仿宋" w:hAnsi="仿宋" w:eastAsia="仿宋" w:cs="仿宋"/>
                <w:lang w:val="en-US" w:eastAsia="zh-CN"/>
              </w:rPr>
              <w:t>使得</w:t>
            </w:r>
            <w:r>
              <w:rPr>
                <w:rFonts w:hint="eastAsia" w:ascii="仿宋" w:hAnsi="仿宋" w:eastAsia="仿宋" w:cs="仿宋"/>
                <w:lang w:eastAsia="zh-CN"/>
              </w:rPr>
              <w:t>威胁发现的效果也</w:t>
            </w:r>
            <w:r>
              <w:rPr>
                <w:rFonts w:hint="eastAsia" w:ascii="仿宋" w:hAnsi="仿宋" w:eastAsia="仿宋" w:cs="仿宋"/>
                <w:lang w:val="en-US" w:eastAsia="zh-CN"/>
              </w:rPr>
              <w:t>得到了极大的改善</w:t>
            </w:r>
            <w:r>
              <w:rPr>
                <w:rFonts w:hint="eastAsia" w:ascii="仿宋" w:hAnsi="仿宋" w:eastAsia="仿宋" w:cs="仿宋"/>
                <w:lang w:eastAsia="zh-CN"/>
              </w:rPr>
              <w:t>。所以，从速度、效率和效果上，</w:t>
            </w:r>
            <w:r>
              <w:rPr>
                <w:rFonts w:hint="eastAsia" w:ascii="仿宋" w:hAnsi="仿宋" w:eastAsia="仿宋" w:cs="仿宋"/>
                <w:lang w:val="en-US" w:eastAsia="zh-CN"/>
              </w:rPr>
              <w:t>人工智能技术</w:t>
            </w:r>
            <w:r>
              <w:rPr>
                <w:rFonts w:hint="eastAsia" w:ascii="仿宋" w:hAnsi="仿宋" w:eastAsia="仿宋" w:cs="仿宋"/>
                <w:lang w:eastAsia="zh-CN"/>
              </w:rPr>
              <w:t>都能够极大</w:t>
            </w:r>
            <w:r>
              <w:rPr>
                <w:rFonts w:hint="eastAsia" w:ascii="仿宋" w:hAnsi="仿宋" w:eastAsia="仿宋" w:cs="仿宋"/>
                <w:lang w:val="en-US" w:eastAsia="zh-CN"/>
              </w:rPr>
              <w:t>地</w:t>
            </w:r>
            <w:r>
              <w:rPr>
                <w:rFonts w:hint="eastAsia" w:ascii="仿宋" w:hAnsi="仿宋" w:eastAsia="仿宋" w:cs="仿宋"/>
                <w:lang w:eastAsia="zh-CN"/>
              </w:rPr>
              <w:t>提升网络安全产业的生产力。</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从商业表现上，我们会看到它带来什么样的改变呢？人工智能技术，在这个领域中大家经常讲到的是大模型，但其实在中国要跟全球进行竞争的时候，一定不能仅仅投资于通用大模型，一定要结合行业场景做行业专</w:t>
            </w:r>
            <w:r>
              <w:rPr>
                <w:rFonts w:hint="eastAsia" w:ascii="仿宋" w:hAnsi="仿宋" w:eastAsia="仿宋" w:cs="仿宋"/>
                <w:lang w:val="en-US" w:eastAsia="zh-CN"/>
              </w:rPr>
              <w:t>有</w:t>
            </w:r>
            <w:r>
              <w:rPr>
                <w:rFonts w:hint="eastAsia" w:ascii="仿宋" w:hAnsi="仿宋" w:eastAsia="仿宋" w:cs="仿宋"/>
                <w:lang w:eastAsia="zh-CN"/>
              </w:rPr>
              <w:t>大模型。比如在网络安全领域，因为这个领域的安全大模型能够给政企客户带来新的效率、速度和效果的提升，所以，客户在这方面就产生了三种需求。一是科技创新的需求，因为很多政企用户不仅要</w:t>
            </w:r>
            <w:r>
              <w:rPr>
                <w:rFonts w:hint="eastAsia" w:ascii="仿宋" w:hAnsi="仿宋" w:eastAsia="仿宋" w:cs="仿宋"/>
                <w:lang w:val="en-US" w:eastAsia="zh-CN"/>
              </w:rPr>
              <w:t>做</w:t>
            </w:r>
            <w:r>
              <w:rPr>
                <w:rFonts w:hint="eastAsia" w:ascii="仿宋" w:hAnsi="仿宋" w:eastAsia="仿宋" w:cs="仿宋"/>
                <w:lang w:eastAsia="zh-CN"/>
              </w:rPr>
              <w:t>业务，它也非常重视科技创新。在我国，</w:t>
            </w:r>
            <w:r>
              <w:rPr>
                <w:rFonts w:hint="eastAsia" w:ascii="仿宋" w:hAnsi="仿宋" w:eastAsia="仿宋" w:cs="仿宋"/>
                <w:lang w:val="en-US" w:eastAsia="zh-CN"/>
              </w:rPr>
              <w:t>很多央企</w:t>
            </w:r>
            <w:r>
              <w:rPr>
                <w:rFonts w:hint="eastAsia" w:ascii="仿宋" w:hAnsi="仿宋" w:eastAsia="仿宋" w:cs="仿宋"/>
                <w:lang w:eastAsia="zh-CN"/>
              </w:rPr>
              <w:t>希望能够把人工智能技术与他们的业务场景相结合，这里会产生很多创新的课题。</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二是用户特别希望用人工智能技术改善它的分析效率，所以就会把投资从买人、买设备变成买</w:t>
            </w:r>
            <w:r>
              <w:rPr>
                <w:rFonts w:hint="eastAsia" w:ascii="仿宋" w:hAnsi="仿宋" w:eastAsia="仿宋" w:cs="仿宋"/>
                <w:lang w:val="en-US" w:eastAsia="zh-CN"/>
              </w:rPr>
              <w:t>AI</w:t>
            </w:r>
            <w:r>
              <w:rPr>
                <w:rFonts w:hint="eastAsia" w:ascii="仿宋" w:hAnsi="仿宋" w:eastAsia="仿宋" w:cs="仿宋"/>
                <w:lang w:eastAsia="zh-CN"/>
              </w:rPr>
              <w:t>机器人。从我们的角度来说，机器人给我们带来了新的赛道，这条赛道对于很多政企用户来说非常重要，他们对安全的底线思维决定着所有告警</w:t>
            </w:r>
            <w:r>
              <w:rPr>
                <w:rFonts w:hint="eastAsia" w:ascii="仿宋" w:hAnsi="仿宋" w:eastAsia="仿宋" w:cs="仿宋"/>
                <w:lang w:val="en-US" w:eastAsia="zh-CN"/>
              </w:rPr>
              <w:t>都应得到相应的分析</w:t>
            </w:r>
            <w:r>
              <w:rPr>
                <w:rFonts w:hint="eastAsia" w:ascii="仿宋" w:hAnsi="仿宋" w:eastAsia="仿宋" w:cs="仿宋"/>
                <w:lang w:eastAsia="zh-CN"/>
              </w:rPr>
              <w:t>，不能出一点纰漏，</w:t>
            </w:r>
            <w:r>
              <w:rPr>
                <w:rFonts w:hint="eastAsia" w:ascii="仿宋" w:hAnsi="仿宋" w:eastAsia="仿宋" w:cs="仿宋"/>
                <w:lang w:val="en-US" w:eastAsia="zh-CN"/>
              </w:rPr>
              <w:t>这</w:t>
            </w:r>
            <w:r>
              <w:rPr>
                <w:rFonts w:hint="eastAsia" w:ascii="仿宋" w:hAnsi="仿宋" w:eastAsia="仿宋" w:cs="仿宋"/>
                <w:lang w:eastAsia="zh-CN"/>
              </w:rPr>
              <w:t>主要集中在大中型用户，特别是奇安信的用户群，他们愿意在这上面进行投资。</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三是商业模式上的改变也带来了变化。因为日志的扩张是铁定的规律，包括在这个过程中要进行持续分析，这就变成了一种运营型业务，而不是一锤子买卖。它的日志不断的变多，包括每天的分析需要新的规则，这个机器人实际上是一个动态的机器人，是每天变化的，所以，客户的投资也会随着它的业务增长不断</w:t>
            </w:r>
            <w:r>
              <w:rPr>
                <w:rFonts w:hint="eastAsia" w:ascii="仿宋" w:hAnsi="仿宋" w:eastAsia="仿宋" w:cs="仿宋"/>
                <w:lang w:val="en-US" w:eastAsia="zh-CN"/>
              </w:rPr>
              <w:t>加大</w:t>
            </w:r>
            <w:r>
              <w:rPr>
                <w:rFonts w:hint="eastAsia" w:ascii="仿宋" w:hAnsi="仿宋" w:eastAsia="仿宋" w:cs="仿宋"/>
                <w:lang w:eastAsia="zh-CN"/>
              </w:rPr>
              <w:t>。作为运营型业务，和过去单纯买设备不太一样。</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lang w:eastAsia="zh-CN"/>
              </w:rPr>
            </w:pPr>
            <w:r>
              <w:rPr>
                <w:rFonts w:hint="eastAsia" w:ascii="仿宋" w:hAnsi="仿宋" w:eastAsia="仿宋" w:cs="仿宋"/>
                <w:b/>
                <w:bCs/>
                <w:lang w:val="en-US" w:eastAsia="zh-CN"/>
              </w:rPr>
              <w:t>问题5、</w:t>
            </w:r>
            <w:r>
              <w:rPr>
                <w:rFonts w:hint="eastAsia" w:ascii="仿宋" w:hAnsi="仿宋" w:eastAsia="仿宋" w:cs="仿宋"/>
                <w:b/>
                <w:bCs/>
                <w:lang w:eastAsia="zh-CN"/>
              </w:rPr>
              <w:t>公司财报上的应交税费</w:t>
            </w:r>
            <w:r>
              <w:rPr>
                <w:rFonts w:hint="eastAsia" w:ascii="仿宋" w:hAnsi="仿宋" w:eastAsia="仿宋" w:cs="仿宋"/>
                <w:b/>
                <w:bCs/>
                <w:lang w:val="en-US" w:eastAsia="zh-CN"/>
              </w:rPr>
              <w:t>主要形成的</w:t>
            </w:r>
            <w:r>
              <w:rPr>
                <w:rFonts w:hint="eastAsia" w:ascii="仿宋" w:hAnsi="仿宋" w:eastAsia="仿宋" w:cs="仿宋"/>
                <w:b/>
                <w:bCs/>
                <w:lang w:eastAsia="zh-CN"/>
              </w:rPr>
              <w:t>原因是什么？公司今年对现金流改善方面</w:t>
            </w:r>
            <w:r>
              <w:rPr>
                <w:rFonts w:hint="eastAsia" w:ascii="仿宋" w:hAnsi="仿宋" w:eastAsia="仿宋" w:cs="仿宋"/>
                <w:b/>
                <w:bCs/>
                <w:lang w:val="en-US" w:eastAsia="zh-CN"/>
              </w:rPr>
              <w:t>的主要措施和目</w:t>
            </w:r>
            <w:r>
              <w:rPr>
                <w:rFonts w:hint="eastAsia" w:ascii="仿宋" w:hAnsi="仿宋" w:eastAsia="仿宋" w:cs="仿宋"/>
                <w:b/>
                <w:bCs/>
                <w:lang w:eastAsia="zh-CN"/>
              </w:rPr>
              <w:t xml:space="preserve">标是什么？ </w:t>
            </w:r>
            <w:r>
              <w:rPr>
                <w:rFonts w:hint="eastAsia" w:ascii="仿宋" w:hAnsi="仿宋" w:eastAsia="仿宋" w:cs="仿宋"/>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答：首先解释一下应交税费的问题，其中金额比较大是应交增值税。具体来看，一部分是公司已申报未缴纳的，会在来年一月份缴纳；还有一部分是目前还未申报的，即会计上已经计提但目前未到纳税时点的增值税。应交税费的大额主要都集中在这部分。</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前面</w:t>
            </w:r>
            <w:r>
              <w:rPr>
                <w:rFonts w:hint="eastAsia" w:ascii="仿宋" w:hAnsi="仿宋" w:eastAsia="仿宋" w:cs="仿宋"/>
                <w:lang w:val="en-US" w:eastAsia="zh-CN"/>
              </w:rPr>
              <w:t>的</w:t>
            </w:r>
            <w:r>
              <w:rPr>
                <w:rFonts w:hint="eastAsia" w:ascii="仿宋" w:hAnsi="仿宋" w:eastAsia="仿宋" w:cs="仿宋"/>
                <w:lang w:eastAsia="zh-CN"/>
              </w:rPr>
              <w:t>一个问题已经回答了关于改善现金流方面的举措，在此补充一下，今年我们的整体思路还是延续去年的大方向，收入、支出两手都要抓。从今年一季度经营性现金流的情况，包括回款的情况看，公司持续了去年增长的态势。今年我们会在回款方面、费用控制方面继续努力，包括销售的考核目前是以回款和毛利作为主要的考核导向，这个导向从去年一年运行的情况来看还是比较理想的，今年将继续沿用。希望公司今年经营性现金流净额能在去年大幅度提升的基础上再上一层楼。</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lang w:eastAsia="zh-CN"/>
              </w:rPr>
            </w:pPr>
            <w:r>
              <w:rPr>
                <w:rFonts w:hint="eastAsia" w:ascii="仿宋" w:hAnsi="仿宋" w:eastAsia="仿宋" w:cs="仿宋"/>
                <w:b/>
                <w:bCs/>
                <w:lang w:val="en-US" w:eastAsia="zh-CN"/>
              </w:rPr>
              <w:t>问题6、</w:t>
            </w:r>
            <w:r>
              <w:rPr>
                <w:rFonts w:hint="eastAsia" w:ascii="仿宋" w:hAnsi="仿宋" w:eastAsia="仿宋" w:cs="仿宋"/>
                <w:b/>
                <w:bCs/>
                <w:lang w:eastAsia="zh-CN"/>
              </w:rPr>
              <w:t xml:space="preserve">请问管理层对2024年下游需求趋势如何判断？竞争激烈的情况下是否能够看到有一些公司退出市场？ </w:t>
            </w:r>
            <w:r>
              <w:rPr>
                <w:rFonts w:hint="eastAsia" w:ascii="仿宋" w:hAnsi="仿宋" w:eastAsia="仿宋" w:cs="仿宋"/>
                <w:lang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答：这里涉及到两个问题，一是客户</w:t>
            </w:r>
            <w:r>
              <w:rPr>
                <w:rFonts w:hint="eastAsia" w:ascii="仿宋" w:hAnsi="仿宋" w:eastAsia="仿宋" w:cs="仿宋"/>
                <w:lang w:val="en-US" w:eastAsia="zh-CN"/>
              </w:rPr>
              <w:t>需求</w:t>
            </w:r>
            <w:r>
              <w:rPr>
                <w:rFonts w:hint="eastAsia" w:ascii="仿宋" w:hAnsi="仿宋" w:eastAsia="仿宋" w:cs="仿宋"/>
                <w:lang w:eastAsia="zh-CN"/>
              </w:rPr>
              <w:t>侧到底出现什么样的变化，二是供给侧格局有什么样的改变。</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eastAsia="zh-CN"/>
              </w:rPr>
              <w:t xml:space="preserve"> 从客户</w:t>
            </w:r>
            <w:r>
              <w:rPr>
                <w:rFonts w:hint="eastAsia" w:ascii="仿宋" w:hAnsi="仿宋" w:eastAsia="仿宋" w:cs="仿宋"/>
                <w:lang w:val="en-US" w:eastAsia="zh-CN"/>
              </w:rPr>
              <w:t>需求</w:t>
            </w:r>
            <w:r>
              <w:rPr>
                <w:rFonts w:hint="eastAsia" w:ascii="仿宋" w:hAnsi="仿宋" w:eastAsia="仿宋" w:cs="仿宋"/>
                <w:lang w:eastAsia="zh-CN"/>
              </w:rPr>
              <w:t>侧来说，我们从“4+1”市场，也就是部分用国债支持的政府领域、以及负责关键基础信息设施的国资领域和国资企业，特种行业等负责国家安全的行业，以及在制造业当中表现特别优异的民营企业等，这四个再加上海外市场，景气度较高。这些行业</w:t>
            </w:r>
            <w:r>
              <w:rPr>
                <w:rFonts w:hint="eastAsia" w:ascii="仿宋" w:hAnsi="仿宋" w:eastAsia="仿宋" w:cs="仿宋"/>
                <w:lang w:val="en-US" w:eastAsia="zh-CN"/>
              </w:rPr>
              <w:t>的安全需求</w:t>
            </w:r>
            <w:r>
              <w:rPr>
                <w:rFonts w:hint="eastAsia" w:ascii="仿宋" w:hAnsi="仿宋" w:eastAsia="仿宋" w:cs="仿宋"/>
                <w:lang w:eastAsia="zh-CN"/>
              </w:rPr>
              <w:t>有结构性的变化：过去</w:t>
            </w:r>
            <w:r>
              <w:rPr>
                <w:rFonts w:hint="eastAsia" w:ascii="仿宋" w:hAnsi="仿宋" w:eastAsia="仿宋" w:cs="仿宋"/>
                <w:lang w:val="en-US" w:eastAsia="zh-CN"/>
              </w:rPr>
              <w:t>更多讲求</w:t>
            </w:r>
            <w:r>
              <w:rPr>
                <w:rFonts w:hint="eastAsia" w:ascii="仿宋" w:hAnsi="仿宋" w:eastAsia="仿宋" w:cs="仿宋"/>
                <w:lang w:eastAsia="zh-CN"/>
              </w:rPr>
              <w:t>单品逻辑，</w:t>
            </w:r>
            <w:r>
              <w:rPr>
                <w:rFonts w:hint="eastAsia" w:ascii="仿宋" w:hAnsi="仿宋" w:eastAsia="仿宋" w:cs="仿宋"/>
                <w:lang w:val="en-US" w:eastAsia="zh-CN"/>
              </w:rPr>
              <w:t>以前</w:t>
            </w:r>
            <w:r>
              <w:rPr>
                <w:rFonts w:hint="eastAsia" w:ascii="仿宋" w:hAnsi="仿宋" w:eastAsia="仿宋" w:cs="仿宋"/>
                <w:lang w:eastAsia="zh-CN"/>
              </w:rPr>
              <w:t>客户招投标采购是买一个东西，而现在靠的是体系逻辑，比如勒索</w:t>
            </w:r>
            <w:r>
              <w:rPr>
                <w:rFonts w:hint="eastAsia" w:ascii="仿宋" w:hAnsi="仿宋" w:eastAsia="仿宋" w:cs="仿宋"/>
                <w:lang w:val="en-US" w:eastAsia="zh-CN"/>
              </w:rPr>
              <w:t>问题</w:t>
            </w:r>
            <w:r>
              <w:rPr>
                <w:rFonts w:hint="eastAsia" w:ascii="仿宋" w:hAnsi="仿宋" w:eastAsia="仿宋" w:cs="仿宋"/>
                <w:lang w:eastAsia="zh-CN"/>
              </w:rPr>
              <w:t>，需要的绝对不是单品。</w:t>
            </w:r>
            <w:r>
              <w:rPr>
                <w:rFonts w:hint="eastAsia" w:ascii="仿宋" w:hAnsi="仿宋" w:eastAsia="仿宋" w:cs="仿宋"/>
                <w:lang w:val="en-US" w:eastAsia="zh-CN"/>
              </w:rPr>
              <w:t>因为</w:t>
            </w:r>
            <w:r>
              <w:rPr>
                <w:rFonts w:hint="eastAsia" w:ascii="仿宋" w:hAnsi="仿宋" w:eastAsia="仿宋" w:cs="仿宋"/>
                <w:lang w:eastAsia="zh-CN"/>
              </w:rPr>
              <w:t>从黑客的角度来说，包括攻防、数据安全都需要一个体系，这时候会有一个转化，需要一个体系供应商，这个体系供应商我们叫做“总体角色”，这时候就表现出来对安全投资预算由头部产品线比较全、总体能力比较强、有国家或大型行业领域工程经验的供应商来进行统抓，然后再分配到不同细分领域的厂商。这是供给侧第一个结构性的变化。</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val="en-US" w:eastAsia="zh-CN"/>
              </w:rPr>
              <w:t>同时，</w:t>
            </w:r>
            <w:r>
              <w:rPr>
                <w:rFonts w:hint="eastAsia" w:ascii="仿宋" w:hAnsi="仿宋" w:eastAsia="仿宋" w:cs="仿宋"/>
                <w:lang w:eastAsia="zh-CN"/>
              </w:rPr>
              <w:t>随着数字化转型的深入，端、网、云、数据、应用都发生了改变，比如端从过去常见的PC端到移动端，再到现在的国产化终端，再到一些数字化终端，</w:t>
            </w:r>
            <w:r>
              <w:rPr>
                <w:rFonts w:hint="eastAsia" w:ascii="仿宋" w:hAnsi="仿宋" w:eastAsia="仿宋" w:cs="仿宋"/>
                <w:lang w:val="en-US" w:eastAsia="zh-CN"/>
              </w:rPr>
              <w:t>包括</w:t>
            </w:r>
            <w:r>
              <w:rPr>
                <w:rFonts w:hint="eastAsia" w:ascii="仿宋" w:hAnsi="仿宋" w:eastAsia="仿宋" w:cs="仿宋"/>
                <w:lang w:eastAsia="zh-CN"/>
              </w:rPr>
              <w:t>IoT设备，能够表现出在端侧的升级能力。网原来就是一个普通的网络，但云网融合带来网络边界的变化，产生了类似于零信任，还有包括在云</w:t>
            </w:r>
            <w:r>
              <w:rPr>
                <w:rFonts w:hint="eastAsia" w:ascii="仿宋" w:hAnsi="仿宋" w:eastAsia="仿宋" w:cs="仿宋"/>
                <w:lang w:val="en-US" w:eastAsia="zh-CN"/>
              </w:rPr>
              <w:t>端</w:t>
            </w:r>
            <w:r>
              <w:rPr>
                <w:rFonts w:hint="eastAsia" w:ascii="仿宋" w:hAnsi="仿宋" w:eastAsia="仿宋" w:cs="仿宋"/>
                <w:lang w:eastAsia="zh-CN"/>
              </w:rPr>
              <w:t>的隔离。云过去保护虚拟机，云原生时代也带来很多供给侧的变化。再到新出现的应用安全，比如软件供应链、应用开发安全、“DevSecOps”这样的新领域，以及数据安全领域。这个过程中供给侧的变化，包括态势感知系统，从过去的技术系统不断升级为指挥调度系统，都带来了很多升级。所以，</w:t>
            </w:r>
            <w:r>
              <w:rPr>
                <w:rFonts w:hint="eastAsia" w:ascii="仿宋" w:hAnsi="仿宋" w:eastAsia="仿宋" w:cs="仿宋"/>
                <w:lang w:val="en-US" w:eastAsia="zh-CN"/>
              </w:rPr>
              <w:t>我们可以看到几乎</w:t>
            </w:r>
            <w:r>
              <w:rPr>
                <w:rFonts w:hint="eastAsia" w:ascii="仿宋" w:hAnsi="仿宋" w:eastAsia="仿宋" w:cs="仿宋"/>
                <w:lang w:eastAsia="zh-CN"/>
              </w:rPr>
              <w:t>在各个</w:t>
            </w:r>
            <w:r>
              <w:rPr>
                <w:rFonts w:hint="eastAsia" w:ascii="仿宋" w:hAnsi="仿宋" w:eastAsia="仿宋" w:cs="仿宋"/>
                <w:lang w:val="en-US" w:eastAsia="zh-CN"/>
              </w:rPr>
              <w:t>核心产品</w:t>
            </w:r>
            <w:r>
              <w:rPr>
                <w:rFonts w:hint="eastAsia" w:ascii="仿宋" w:hAnsi="仿宋" w:eastAsia="仿宋" w:cs="仿宋"/>
                <w:lang w:eastAsia="zh-CN"/>
              </w:rPr>
              <w:t>领域，</w:t>
            </w:r>
            <w:r>
              <w:rPr>
                <w:rFonts w:hint="eastAsia" w:ascii="仿宋" w:hAnsi="仿宋" w:eastAsia="仿宋" w:cs="仿宋"/>
                <w:lang w:val="en-US" w:eastAsia="zh-CN"/>
              </w:rPr>
              <w:t>客户的需求</w:t>
            </w:r>
            <w:r>
              <w:rPr>
                <w:rFonts w:hint="eastAsia" w:ascii="仿宋" w:hAnsi="仿宋" w:eastAsia="仿宋" w:cs="仿宋"/>
                <w:lang w:eastAsia="zh-CN"/>
              </w:rPr>
              <w:t>都产生了新的</w:t>
            </w:r>
            <w:r>
              <w:rPr>
                <w:rFonts w:hint="eastAsia" w:ascii="仿宋" w:hAnsi="仿宋" w:eastAsia="仿宋" w:cs="仿宋"/>
                <w:lang w:val="en-US" w:eastAsia="zh-CN"/>
              </w:rPr>
              <w:t>变化</w:t>
            </w:r>
            <w:r>
              <w:rPr>
                <w:rFonts w:hint="eastAsia" w:ascii="仿宋" w:hAnsi="仿宋" w:eastAsia="仿宋" w:cs="仿宋"/>
                <w:lang w:eastAsia="zh-CN"/>
              </w:rPr>
              <w:t>。</w:t>
            </w:r>
            <w:r>
              <w:rPr>
                <w:rFonts w:hint="eastAsia" w:ascii="仿宋" w:hAnsi="仿宋" w:eastAsia="仿宋" w:cs="仿宋"/>
                <w:lang w:val="en-US" w:eastAsia="zh-CN"/>
              </w:rPr>
              <w:t>客户的预算</w:t>
            </w:r>
            <w:r>
              <w:rPr>
                <w:rFonts w:hint="eastAsia" w:ascii="仿宋" w:hAnsi="仿宋" w:eastAsia="仿宋" w:cs="仿宋"/>
                <w:lang w:eastAsia="zh-CN"/>
              </w:rPr>
              <w:t>看似还是那个预算，但预算结构发生了重大变化，这对整个安全产业来说是比较重要的一个信号。</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val="en-US" w:eastAsia="zh-CN"/>
              </w:rPr>
              <w:t>另外，从行业格局角度来讲，</w:t>
            </w:r>
            <w:r>
              <w:rPr>
                <w:rFonts w:hint="eastAsia" w:ascii="仿宋" w:hAnsi="仿宋" w:eastAsia="仿宋" w:cs="仿宋"/>
                <w:lang w:eastAsia="zh-CN"/>
              </w:rPr>
              <w:t>由于融资市场相对来讲不景气，所以对</w:t>
            </w:r>
            <w:r>
              <w:rPr>
                <w:rFonts w:hint="eastAsia" w:ascii="仿宋" w:hAnsi="仿宋" w:eastAsia="仿宋" w:cs="仿宋"/>
                <w:lang w:val="en-US" w:eastAsia="zh-CN"/>
              </w:rPr>
              <w:t>于一些</w:t>
            </w:r>
            <w:r>
              <w:rPr>
                <w:rFonts w:hint="eastAsia" w:ascii="仿宋" w:hAnsi="仿宋" w:eastAsia="仿宋" w:cs="仿宋"/>
                <w:lang w:eastAsia="zh-CN"/>
              </w:rPr>
              <w:t>中小厂商来说，他们</w:t>
            </w:r>
            <w:r>
              <w:rPr>
                <w:rFonts w:hint="eastAsia" w:ascii="仿宋" w:hAnsi="仿宋" w:eastAsia="仿宋" w:cs="仿宋"/>
                <w:lang w:val="en-US" w:eastAsia="zh-CN"/>
              </w:rPr>
              <w:t>在资金面</w:t>
            </w:r>
            <w:r>
              <w:rPr>
                <w:rFonts w:hint="eastAsia" w:ascii="仿宋" w:hAnsi="仿宋" w:eastAsia="仿宋" w:cs="仿宋"/>
                <w:lang w:eastAsia="zh-CN"/>
              </w:rPr>
              <w:t>会表现出后继</w:t>
            </w:r>
            <w:r>
              <w:rPr>
                <w:rFonts w:hint="eastAsia" w:ascii="仿宋" w:hAnsi="仿宋" w:eastAsia="仿宋" w:cs="仿宋"/>
                <w:lang w:val="en-US" w:eastAsia="zh-CN"/>
              </w:rPr>
              <w:t>乏力</w:t>
            </w:r>
            <w:r>
              <w:rPr>
                <w:rFonts w:hint="eastAsia" w:ascii="仿宋" w:hAnsi="仿宋" w:eastAsia="仿宋" w:cs="仿宋"/>
                <w:lang w:eastAsia="zh-CN"/>
              </w:rPr>
              <w:t>，所以他们</w:t>
            </w:r>
            <w:r>
              <w:rPr>
                <w:rFonts w:hint="eastAsia" w:ascii="仿宋" w:hAnsi="仿宋" w:eastAsia="仿宋" w:cs="仿宋"/>
                <w:lang w:val="en-US" w:eastAsia="zh-CN"/>
              </w:rPr>
              <w:t>的</w:t>
            </w:r>
            <w:r>
              <w:rPr>
                <w:rFonts w:hint="eastAsia" w:ascii="仿宋" w:hAnsi="仿宋" w:eastAsia="仿宋" w:cs="仿宋"/>
                <w:lang w:eastAsia="zh-CN"/>
              </w:rPr>
              <w:t>研发投入</w:t>
            </w:r>
            <w:r>
              <w:rPr>
                <w:rFonts w:hint="eastAsia" w:ascii="仿宋" w:hAnsi="仿宋" w:eastAsia="仿宋" w:cs="仿宋"/>
                <w:lang w:val="en-US" w:eastAsia="zh-CN"/>
              </w:rPr>
              <w:t>和</w:t>
            </w:r>
            <w:r>
              <w:rPr>
                <w:rFonts w:hint="eastAsia" w:ascii="仿宋" w:hAnsi="仿宋" w:eastAsia="仿宋" w:cs="仿宋"/>
                <w:lang w:eastAsia="zh-CN"/>
              </w:rPr>
              <w:t>市场拓展方面就出现了困难，</w:t>
            </w:r>
            <w:r>
              <w:rPr>
                <w:rFonts w:hint="eastAsia" w:ascii="仿宋" w:hAnsi="仿宋" w:eastAsia="仿宋" w:cs="仿宋"/>
                <w:lang w:val="en-US" w:eastAsia="zh-CN"/>
              </w:rPr>
              <w:t>从而推动这些厂商</w:t>
            </w:r>
            <w:r>
              <w:rPr>
                <w:rFonts w:hint="eastAsia" w:ascii="仿宋" w:hAnsi="仿宋" w:eastAsia="仿宋" w:cs="仿宋"/>
                <w:lang w:eastAsia="zh-CN"/>
              </w:rPr>
              <w:t>抱团取暖，附着一些大的公司去做他们的供应商，</w:t>
            </w:r>
            <w:r>
              <w:rPr>
                <w:rFonts w:hint="eastAsia" w:ascii="仿宋" w:hAnsi="仿宋" w:eastAsia="仿宋" w:cs="仿宋"/>
                <w:lang w:val="en-US" w:eastAsia="zh-CN"/>
              </w:rPr>
              <w:t>而</w:t>
            </w:r>
            <w:r>
              <w:rPr>
                <w:rFonts w:hint="eastAsia" w:ascii="仿宋" w:hAnsi="仿宋" w:eastAsia="仿宋" w:cs="仿宋"/>
                <w:lang w:eastAsia="zh-CN"/>
              </w:rPr>
              <w:t>不</w:t>
            </w:r>
            <w:r>
              <w:rPr>
                <w:rFonts w:hint="eastAsia" w:ascii="仿宋" w:hAnsi="仿宋" w:eastAsia="仿宋" w:cs="仿宋"/>
                <w:lang w:val="en-US" w:eastAsia="zh-CN"/>
              </w:rPr>
              <w:t>再</w:t>
            </w:r>
            <w:r>
              <w:rPr>
                <w:rFonts w:hint="eastAsia" w:ascii="仿宋" w:hAnsi="仿宋" w:eastAsia="仿宋" w:cs="仿宋"/>
                <w:lang w:eastAsia="zh-CN"/>
              </w:rPr>
              <w:t>追求自己独立上市或更大规模的市场拓展，更多的聚焦在单点核心技术上的研发。</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val="en-US" w:eastAsia="zh-CN"/>
              </w:rPr>
              <w:t>总的来说，首</w:t>
            </w:r>
            <w:r>
              <w:rPr>
                <w:rFonts w:hint="eastAsia" w:ascii="仿宋" w:hAnsi="仿宋" w:eastAsia="仿宋" w:cs="仿宋"/>
                <w:lang w:eastAsia="zh-CN"/>
              </w:rPr>
              <w:t>先</w:t>
            </w:r>
            <w:r>
              <w:rPr>
                <w:rFonts w:hint="eastAsia" w:ascii="仿宋" w:hAnsi="仿宋" w:eastAsia="仿宋" w:cs="仿宋"/>
                <w:lang w:val="en-US" w:eastAsia="zh-CN"/>
              </w:rPr>
              <w:t>网安行业的</w:t>
            </w:r>
            <w:r>
              <w:rPr>
                <w:rFonts w:hint="eastAsia" w:ascii="仿宋" w:hAnsi="仿宋" w:eastAsia="仿宋" w:cs="仿宋"/>
                <w:lang w:eastAsia="zh-CN"/>
              </w:rPr>
              <w:t>CR4、CR8头部</w:t>
            </w:r>
            <w:r>
              <w:rPr>
                <w:rFonts w:hint="eastAsia" w:ascii="仿宋" w:hAnsi="仿宋" w:eastAsia="仿宋" w:cs="仿宋"/>
                <w:lang w:val="en-US" w:eastAsia="zh-CN"/>
              </w:rPr>
              <w:t>聚集效应会更加明显</w:t>
            </w:r>
            <w:r>
              <w:rPr>
                <w:rFonts w:hint="eastAsia" w:ascii="仿宋" w:hAnsi="仿宋" w:eastAsia="仿宋" w:cs="仿宋"/>
                <w:lang w:eastAsia="zh-CN"/>
              </w:rPr>
              <w:t>。第二在数据安全、应用安全，包括新兴领域的端、网和云领域的安全，过去布局比较早的，这时候有更好的收入。那些没有研发投入的公司慢慢会退出市场或者回到一个非常窄的领域。第三个变化是CR4、CR8后面会跟着一堆厂商形成小生态，一起在市场中进行合作，而不是无序的竞争，碎片化的现象可以得到</w:t>
            </w:r>
            <w:r>
              <w:rPr>
                <w:rFonts w:hint="eastAsia" w:ascii="仿宋" w:hAnsi="仿宋" w:eastAsia="仿宋" w:cs="仿宋"/>
                <w:lang w:val="en-US" w:eastAsia="zh-CN"/>
              </w:rPr>
              <w:t>缓解</w:t>
            </w:r>
            <w:r>
              <w:rPr>
                <w:rFonts w:hint="eastAsia" w:ascii="仿宋" w:hAnsi="仿宋" w:eastAsia="仿宋" w:cs="仿宋"/>
                <w:lang w:eastAsia="zh-CN"/>
              </w:rPr>
              <w:t>。上面这几个变化是整个行业供给侧竞争格局发生的改变。</w:t>
            </w: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rPr>
            </w:pPr>
            <w:r>
              <w:rPr>
                <w:rFonts w:hint="eastAsia" w:ascii="仿宋" w:hAnsi="仿宋" w:eastAsia="仿宋" w:cs="仿宋"/>
                <w:b/>
                <w:lang w:val="en-US" w:eastAsia="zh-CN"/>
              </w:rPr>
              <w:t>问题7、</w:t>
            </w:r>
            <w:r>
              <w:rPr>
                <w:rFonts w:hint="eastAsia" w:ascii="仿宋" w:hAnsi="仿宋" w:eastAsia="仿宋" w:cs="仿宋"/>
                <w:b/>
              </w:rPr>
              <w:t>请介绍一下今年渠道建设的进展以及对未来渠道建设的规划？</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答</w:t>
            </w:r>
            <w:r>
              <w:rPr>
                <w:rFonts w:hint="eastAsia" w:ascii="仿宋" w:hAnsi="仿宋" w:eastAsia="仿宋" w:cs="仿宋"/>
              </w:rPr>
              <w:t>：渠道</w:t>
            </w:r>
            <w:r>
              <w:rPr>
                <w:rFonts w:hint="eastAsia" w:ascii="仿宋" w:hAnsi="仿宋" w:eastAsia="仿宋" w:cs="仿宋"/>
                <w:lang w:val="en-US" w:eastAsia="zh-CN"/>
              </w:rPr>
              <w:t>战略是公司核心的营销战略</w:t>
            </w:r>
            <w:r>
              <w:rPr>
                <w:rFonts w:hint="eastAsia" w:ascii="仿宋" w:hAnsi="仿宋" w:eastAsia="仿宋" w:cs="仿宋"/>
              </w:rPr>
              <w:t>，但每一家公司的渠道发展过程中都有不同的设计。回顾2023年</w:t>
            </w:r>
            <w:r>
              <w:rPr>
                <w:rFonts w:hint="eastAsia" w:ascii="仿宋" w:hAnsi="仿宋" w:eastAsia="仿宋" w:cs="仿宋"/>
                <w:lang w:eastAsia="zh-CN"/>
              </w:rPr>
              <w:t>，</w:t>
            </w:r>
            <w:r>
              <w:rPr>
                <w:rFonts w:hint="eastAsia" w:ascii="仿宋" w:hAnsi="仿宋" w:eastAsia="仿宋" w:cs="仿宋"/>
              </w:rPr>
              <w:t>公司的渠道收入占总收入比重接近10%，在整个渠道建设过程中，我们优化了渠道布局、渠道架构和渠道策略，尤其是把渠道跟大中型客户做了一个互相有益的补充，一方面</w:t>
            </w:r>
            <w:r>
              <w:rPr>
                <w:rFonts w:hint="eastAsia" w:ascii="仿宋" w:hAnsi="仿宋" w:eastAsia="仿宋" w:cs="仿宋"/>
                <w:lang w:val="en-US" w:eastAsia="zh-CN"/>
              </w:rPr>
              <w:t>对于</w:t>
            </w:r>
            <w:r>
              <w:rPr>
                <w:rFonts w:hint="eastAsia" w:ascii="仿宋" w:hAnsi="仿宋" w:eastAsia="仿宋" w:cs="仿宋"/>
              </w:rPr>
              <w:t>大中型客户</w:t>
            </w:r>
            <w:r>
              <w:rPr>
                <w:rFonts w:hint="eastAsia" w:ascii="仿宋" w:hAnsi="仿宋" w:eastAsia="仿宋" w:cs="仿宋"/>
                <w:lang w:val="en-US" w:eastAsia="zh-CN"/>
              </w:rPr>
              <w:t>我们</w:t>
            </w:r>
            <w:r>
              <w:rPr>
                <w:rFonts w:hint="eastAsia" w:ascii="仿宋" w:hAnsi="仿宋" w:eastAsia="仿宋" w:cs="仿宋"/>
              </w:rPr>
              <w:t>坚持以客户为中心，另一方面</w:t>
            </w:r>
            <w:r>
              <w:rPr>
                <w:rFonts w:hint="eastAsia" w:ascii="仿宋" w:hAnsi="仿宋" w:eastAsia="仿宋" w:cs="仿宋"/>
                <w:lang w:val="en-US" w:eastAsia="zh-CN"/>
              </w:rPr>
              <w:t>对于</w:t>
            </w:r>
            <w:r>
              <w:rPr>
                <w:rFonts w:hint="eastAsia" w:ascii="仿宋" w:hAnsi="仿宋" w:eastAsia="仿宋" w:cs="仿宋"/>
              </w:rPr>
              <w:t>下沉市场，我们</w:t>
            </w:r>
            <w:r>
              <w:rPr>
                <w:rFonts w:hint="eastAsia" w:ascii="仿宋" w:hAnsi="仿宋" w:eastAsia="仿宋" w:cs="仿宋"/>
                <w:lang w:val="en-US" w:eastAsia="zh-CN"/>
              </w:rPr>
              <w:t>借助</w:t>
            </w:r>
            <w:r>
              <w:rPr>
                <w:rFonts w:hint="eastAsia" w:ascii="仿宋" w:hAnsi="仿宋" w:eastAsia="仿宋" w:cs="仿宋"/>
              </w:rPr>
              <w:t>渠道覆盖长尾客户</w:t>
            </w:r>
            <w:r>
              <w:rPr>
                <w:rFonts w:hint="eastAsia" w:ascii="仿宋" w:hAnsi="仿宋" w:eastAsia="仿宋" w:cs="仿宋"/>
                <w:highlight w:val="none"/>
                <w:lang w:eastAsia="zh-CN"/>
              </w:rPr>
              <w:t>，</w:t>
            </w:r>
            <w:r>
              <w:rPr>
                <w:rFonts w:hint="eastAsia" w:ascii="仿宋" w:hAnsi="仿宋" w:eastAsia="仿宋" w:cs="仿宋"/>
                <w:highlight w:val="none"/>
              </w:rPr>
              <w:t>来</w:t>
            </w:r>
            <w:r>
              <w:rPr>
                <w:rFonts w:hint="eastAsia" w:ascii="仿宋" w:hAnsi="仿宋" w:eastAsia="仿宋" w:cs="仿宋"/>
                <w:highlight w:val="none"/>
                <w:lang w:val="en-US" w:eastAsia="zh-CN"/>
              </w:rPr>
              <w:t>改善以前</w:t>
            </w:r>
            <w:r>
              <w:rPr>
                <w:rFonts w:hint="eastAsia" w:ascii="仿宋" w:hAnsi="仿宋" w:eastAsia="仿宋" w:cs="仿宋"/>
                <w:highlight w:val="none"/>
              </w:rPr>
              <w:t>做得不好的一些情况。</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我们将以代理商的核心利益为出发点，整合公司的很多核心资源和科技力量给代理商赋能，这种赋能过去更多的是我们的产品技术，现在我们要把营销管理的经验以及以客户为中心的能力赋予这些代理商，保障与渠道代理商合作的全生命周期管理。另外我们推出以代理商利益为核心的渠道激励政策、渠道赋能政策、渠道市场营销推广政策等多方面政策，希望通过充分利用“江河平台2.0”，提高渠道合作的运营效率和管理质量。</w:t>
            </w:r>
          </w:p>
          <w:p>
            <w:pPr>
              <w:pStyle w:val="3"/>
              <w:spacing w:line="360" w:lineRule="auto"/>
              <w:ind w:firstLine="422" w:firstLineChars="200"/>
              <w:rPr>
                <w:rFonts w:hint="eastAsia" w:ascii="仿宋" w:hAnsi="仿宋" w:eastAsia="仿宋" w:cs="仿宋"/>
                <w:b/>
                <w:lang w:val="en-US" w:eastAsia="zh-CN"/>
              </w:rPr>
            </w:pPr>
          </w:p>
          <w:p>
            <w:pPr>
              <w:pStyle w:val="3"/>
              <w:spacing w:line="360" w:lineRule="auto"/>
              <w:ind w:firstLine="422" w:firstLineChars="200"/>
              <w:rPr>
                <w:rFonts w:hint="eastAsia" w:ascii="仿宋" w:hAnsi="仿宋" w:eastAsia="仿宋" w:cs="仿宋"/>
              </w:rPr>
            </w:pPr>
            <w:r>
              <w:rPr>
                <w:rFonts w:hint="eastAsia" w:ascii="仿宋" w:hAnsi="仿宋" w:eastAsia="仿宋" w:cs="仿宋"/>
                <w:b/>
                <w:lang w:val="en-US" w:eastAsia="zh-CN"/>
              </w:rPr>
              <w:t>问题8、</w:t>
            </w:r>
            <w:r>
              <w:rPr>
                <w:rFonts w:hint="eastAsia" w:ascii="仿宋" w:hAnsi="仿宋" w:eastAsia="仿宋" w:cs="仿宋"/>
                <w:b/>
              </w:rPr>
              <w:t>海外渠道有没有建设的计划？</w:t>
            </w:r>
          </w:p>
          <w:p>
            <w:pPr>
              <w:pStyle w:val="3"/>
              <w:spacing w:line="360" w:lineRule="auto"/>
              <w:rPr>
                <w:rFonts w:hint="eastAsia" w:ascii="仿宋" w:hAnsi="仿宋" w:eastAsia="仿宋" w:cs="仿宋"/>
              </w:rPr>
            </w:pPr>
            <w:r>
              <w:rPr>
                <w:rFonts w:hint="eastAsia" w:ascii="仿宋" w:hAnsi="仿宋" w:eastAsia="仿宋" w:cs="仿宋"/>
              </w:rPr>
              <w:t xml:space="preserve">     答：从海外的角度，</w:t>
            </w:r>
            <w:r>
              <w:rPr>
                <w:rFonts w:hint="eastAsia" w:ascii="仿宋" w:hAnsi="仿宋" w:eastAsia="仿宋" w:cs="仿宋"/>
                <w:lang w:val="en-US" w:eastAsia="zh-CN"/>
              </w:rPr>
              <w:t>首先</w:t>
            </w:r>
            <w:r>
              <w:rPr>
                <w:rFonts w:hint="eastAsia" w:ascii="仿宋" w:hAnsi="仿宋" w:eastAsia="仿宋" w:cs="仿宋"/>
              </w:rPr>
              <w:t>公司当前的重点是协同合作伙伴，围绕国家级工程、以及大型行业的统建工程等展开合作</w:t>
            </w:r>
            <w:r>
              <w:rPr>
                <w:rFonts w:hint="eastAsia" w:ascii="仿宋" w:hAnsi="仿宋" w:eastAsia="仿宋" w:cs="仿宋"/>
                <w:lang w:eastAsia="zh-CN"/>
              </w:rPr>
              <w:t>，</w:t>
            </w:r>
            <w:r>
              <w:rPr>
                <w:rFonts w:hint="eastAsia" w:ascii="仿宋" w:hAnsi="仿宋" w:eastAsia="仿宋" w:cs="仿宋"/>
                <w:lang w:val="en-US" w:eastAsia="zh-CN"/>
              </w:rPr>
              <w:t>在这方面</w:t>
            </w:r>
            <w:r>
              <w:rPr>
                <w:rFonts w:hint="eastAsia" w:ascii="仿宋" w:hAnsi="仿宋" w:eastAsia="仿宋" w:cs="仿宋"/>
              </w:rPr>
              <w:t>我们和很多国际贸易公司都建立了</w:t>
            </w:r>
            <w:r>
              <w:rPr>
                <w:rFonts w:hint="eastAsia" w:ascii="仿宋" w:hAnsi="仿宋" w:eastAsia="仿宋" w:cs="仿宋"/>
                <w:lang w:val="en-US" w:eastAsia="zh-CN"/>
              </w:rPr>
              <w:t>深入的</w:t>
            </w:r>
            <w:r>
              <w:rPr>
                <w:rFonts w:hint="eastAsia" w:ascii="仿宋" w:hAnsi="仿宋" w:eastAsia="仿宋" w:cs="仿宋"/>
              </w:rPr>
              <w:t>合作。第二，很多央企在香港都有海外机构，包括中国移动国际、中国联通国际等，这些央企的海外机构承担着相关领域，比如运营商的通信领域，能源领域，包括电力、油气等的建设工作。这些建设过程中，数字化建设无处不在。所以，我们也与这些领域的厂商形成了合作关系。第三，深耕海外的一些ICT企业，包括像华为、中兴等，这些企业本来就在整个数字化信息化领域以国际业务为核心，我们也把公司的安全能力和这些企业相结合，拓展我们的国际化道路。</w:t>
            </w:r>
          </w:p>
          <w:p>
            <w:pPr>
              <w:pStyle w:val="3"/>
              <w:spacing w:line="360" w:lineRule="auto"/>
              <w:rPr>
                <w:rFonts w:hint="eastAsia" w:ascii="仿宋" w:hAnsi="仿宋" w:eastAsia="仿宋" w:cs="仿宋"/>
              </w:rPr>
            </w:pPr>
            <w:r>
              <w:rPr>
                <w:rFonts w:hint="eastAsia" w:ascii="仿宋" w:hAnsi="仿宋" w:eastAsia="仿宋" w:cs="仿宋"/>
              </w:rPr>
              <w:t xml:space="preserve">    </w:t>
            </w:r>
          </w:p>
          <w:p>
            <w:pPr>
              <w:pStyle w:val="3"/>
              <w:spacing w:line="360" w:lineRule="auto"/>
              <w:ind w:firstLine="422" w:firstLineChars="200"/>
              <w:rPr>
                <w:rFonts w:hint="eastAsia" w:ascii="仿宋" w:hAnsi="仿宋" w:eastAsia="仿宋" w:cs="仿宋"/>
              </w:rPr>
            </w:pPr>
            <w:r>
              <w:rPr>
                <w:rFonts w:hint="eastAsia" w:ascii="仿宋" w:hAnsi="仿宋" w:eastAsia="仿宋" w:cs="仿宋"/>
                <w:b/>
                <w:lang w:val="en-US" w:eastAsia="zh-CN"/>
              </w:rPr>
              <w:t>问题9、对于</w:t>
            </w:r>
            <w:r>
              <w:rPr>
                <w:rFonts w:hint="eastAsia" w:ascii="仿宋" w:hAnsi="仿宋" w:eastAsia="仿宋" w:cs="仿宋"/>
                <w:b/>
              </w:rPr>
              <w:t>信息支援</w:t>
            </w:r>
            <w:r>
              <w:rPr>
                <w:rFonts w:hint="eastAsia" w:ascii="仿宋" w:hAnsi="仿宋" w:eastAsia="仿宋" w:cs="仿宋"/>
                <w:b/>
                <w:lang w:val="en-US" w:eastAsia="zh-CN"/>
              </w:rPr>
              <w:t>相关单位</w:t>
            </w:r>
            <w:r>
              <w:rPr>
                <w:rFonts w:hint="eastAsia" w:ascii="仿宋" w:hAnsi="仿宋" w:eastAsia="仿宋" w:cs="仿宋"/>
                <w:b/>
              </w:rPr>
              <w:t>成立，公司怎么看？</w:t>
            </w:r>
            <w:r>
              <w:rPr>
                <w:rFonts w:hint="eastAsia" w:ascii="仿宋" w:hAnsi="仿宋" w:eastAsia="仿宋" w:cs="仿宋"/>
                <w:b/>
                <w:lang w:val="en-US" w:eastAsia="zh-CN"/>
              </w:rPr>
              <w:t>对特种</w:t>
            </w:r>
            <w:r>
              <w:rPr>
                <w:rFonts w:hint="eastAsia" w:ascii="仿宋" w:hAnsi="仿宋" w:eastAsia="仿宋" w:cs="仿宋"/>
                <w:b/>
              </w:rPr>
              <w:t>行业这块业务的增长</w:t>
            </w:r>
            <w:r>
              <w:rPr>
                <w:rFonts w:hint="eastAsia" w:ascii="仿宋" w:hAnsi="仿宋" w:eastAsia="仿宋" w:cs="仿宋"/>
                <w:b/>
                <w:lang w:val="en-US" w:eastAsia="zh-CN"/>
              </w:rPr>
              <w:t>如何</w:t>
            </w:r>
            <w:r>
              <w:rPr>
                <w:rFonts w:hint="eastAsia" w:ascii="仿宋" w:hAnsi="仿宋" w:eastAsia="仿宋" w:cs="仿宋"/>
                <w:b/>
              </w:rPr>
              <w:t>展望？</w:t>
            </w:r>
            <w:r>
              <w:rPr>
                <w:rFonts w:hint="eastAsia" w:ascii="仿宋" w:hAnsi="仿宋" w:eastAsia="仿宋" w:cs="仿宋"/>
              </w:rPr>
              <w:t xml:space="preserve">   </w:t>
            </w:r>
          </w:p>
          <w:p>
            <w:pPr>
              <w:pStyle w:val="3"/>
              <w:spacing w:line="360" w:lineRule="auto"/>
              <w:ind w:firstLine="420" w:firstLineChars="200"/>
              <w:rPr>
                <w:rFonts w:hint="eastAsia" w:ascii="仿宋" w:hAnsi="仿宋" w:eastAsia="仿宋" w:cs="仿宋"/>
              </w:rPr>
            </w:pPr>
            <w:r>
              <w:rPr>
                <w:rFonts w:hint="eastAsia" w:ascii="仿宋" w:hAnsi="仿宋" w:eastAsia="仿宋" w:cs="仿宋"/>
              </w:rPr>
              <w:t>答：从我们的视角来看，这次转变就是要把网络技术、信息化技术、数字化技术和整个智能化技术用于未来</w:t>
            </w:r>
            <w:r>
              <w:rPr>
                <w:rFonts w:hint="eastAsia" w:ascii="仿宋" w:hAnsi="仿宋" w:eastAsia="仿宋" w:cs="仿宋"/>
                <w:lang w:val="en-US" w:eastAsia="zh-CN"/>
              </w:rPr>
              <w:t>特种行业</w:t>
            </w:r>
            <w:r>
              <w:rPr>
                <w:rFonts w:hint="eastAsia" w:ascii="仿宋" w:hAnsi="仿宋" w:eastAsia="仿宋" w:cs="仿宋"/>
              </w:rPr>
              <w:t>的建设。在这一点上，跟每个行业都非常像，这样一个</w:t>
            </w:r>
            <w:r>
              <w:rPr>
                <w:rFonts w:hint="eastAsia" w:ascii="仿宋" w:hAnsi="仿宋" w:eastAsia="仿宋" w:cs="仿宋"/>
                <w:lang w:val="en-US" w:eastAsia="zh-CN"/>
              </w:rPr>
              <w:t>转变</w:t>
            </w:r>
            <w:r>
              <w:rPr>
                <w:rFonts w:hint="eastAsia" w:ascii="仿宋" w:hAnsi="仿宋" w:eastAsia="仿宋" w:cs="仿宋"/>
              </w:rPr>
              <w:t>，他们的底座或底板就是安全，无论从网络安全、数据安全包括装备数字化的安全角度来说，都需要</w:t>
            </w:r>
            <w:r>
              <w:rPr>
                <w:rFonts w:hint="eastAsia" w:ascii="仿宋" w:hAnsi="仿宋" w:eastAsia="仿宋" w:cs="仿宋"/>
                <w:lang w:val="en-US" w:eastAsia="zh-CN"/>
              </w:rPr>
              <w:t>网络安全</w:t>
            </w:r>
            <w:r>
              <w:rPr>
                <w:rFonts w:hint="eastAsia" w:ascii="仿宋" w:hAnsi="仿宋" w:eastAsia="仿宋" w:cs="仿宋"/>
              </w:rPr>
              <w:t>防御力量融入其中，</w:t>
            </w:r>
            <w:r>
              <w:rPr>
                <w:rFonts w:hint="eastAsia" w:ascii="仿宋" w:hAnsi="仿宋" w:eastAsia="仿宋" w:cs="仿宋"/>
                <w:lang w:val="en-US" w:eastAsia="zh-CN"/>
              </w:rPr>
              <w:t>这</w:t>
            </w:r>
            <w:r>
              <w:rPr>
                <w:rFonts w:hint="eastAsia" w:ascii="仿宋" w:hAnsi="仿宋" w:eastAsia="仿宋" w:cs="仿宋"/>
              </w:rPr>
              <w:t>对于整个中国网络安全市场都是一个</w:t>
            </w:r>
            <w:r>
              <w:rPr>
                <w:rFonts w:hint="eastAsia" w:ascii="仿宋" w:hAnsi="仿宋" w:eastAsia="仿宋" w:cs="仿宋"/>
                <w:lang w:val="en-US" w:eastAsia="zh-CN"/>
              </w:rPr>
              <w:t>机会</w:t>
            </w:r>
            <w:r>
              <w:rPr>
                <w:rFonts w:hint="eastAsia" w:ascii="仿宋" w:hAnsi="仿宋" w:eastAsia="仿宋" w:cs="仿宋"/>
              </w:rPr>
              <w:t xml:space="preserve">。  </w:t>
            </w:r>
          </w:p>
          <w:p>
            <w:pPr>
              <w:pStyle w:val="3"/>
              <w:spacing w:line="360" w:lineRule="auto"/>
              <w:rPr>
                <w:rFonts w:hint="eastAsia" w:ascii="仿宋" w:hAnsi="仿宋" w:eastAsia="仿宋" w:cs="仿宋"/>
              </w:rPr>
            </w:pPr>
            <w:r>
              <w:rPr>
                <w:rFonts w:hint="eastAsia" w:ascii="仿宋" w:hAnsi="仿宋" w:eastAsia="仿宋" w:cs="仿宋"/>
              </w:rPr>
              <w:t xml:space="preserve">    </w:t>
            </w:r>
          </w:p>
          <w:p>
            <w:pPr>
              <w:pStyle w:val="3"/>
              <w:spacing w:line="360" w:lineRule="auto"/>
              <w:ind w:firstLine="422" w:firstLineChars="200"/>
              <w:rPr>
                <w:rFonts w:hint="eastAsia" w:ascii="仿宋" w:hAnsi="仿宋" w:eastAsia="仿宋" w:cs="仿宋"/>
                <w:b/>
              </w:rPr>
            </w:pPr>
            <w:r>
              <w:rPr>
                <w:rFonts w:hint="eastAsia" w:ascii="仿宋" w:hAnsi="仿宋" w:eastAsia="仿宋" w:cs="仿宋"/>
                <w:b/>
                <w:lang w:val="en-US" w:eastAsia="zh-CN"/>
              </w:rPr>
              <w:t>问题10、</w:t>
            </w:r>
            <w:r>
              <w:rPr>
                <w:rFonts w:hint="eastAsia" w:ascii="仿宋" w:hAnsi="仿宋" w:eastAsia="仿宋" w:cs="仿宋"/>
                <w:b/>
              </w:rPr>
              <w:t>公司展望今年哪些</w:t>
            </w:r>
            <w:r>
              <w:rPr>
                <w:rFonts w:hint="eastAsia" w:ascii="仿宋" w:hAnsi="仿宋" w:eastAsia="仿宋" w:cs="仿宋"/>
                <w:b/>
                <w:lang w:val="en-US" w:eastAsia="zh-CN"/>
              </w:rPr>
              <w:t>产品</w:t>
            </w:r>
            <w:r>
              <w:rPr>
                <w:rFonts w:hint="eastAsia" w:ascii="仿宋" w:hAnsi="仿宋" w:eastAsia="仿宋" w:cs="仿宋"/>
                <w:b/>
              </w:rPr>
              <w:t>品类是可以支撑收入增长的主要来源？</w:t>
            </w:r>
          </w:p>
          <w:p>
            <w:pPr>
              <w:pStyle w:val="3"/>
              <w:spacing w:line="360" w:lineRule="auto"/>
              <w:rPr>
                <w:rFonts w:hint="eastAsia" w:ascii="仿宋" w:hAnsi="仿宋" w:eastAsia="仿宋" w:cs="仿宋"/>
              </w:rPr>
            </w:pPr>
            <w:r>
              <w:rPr>
                <w:rFonts w:hint="eastAsia" w:ascii="仿宋" w:hAnsi="仿宋" w:eastAsia="仿宋" w:cs="仿宋"/>
              </w:rPr>
              <w:t xml:space="preserve">    答：回答这个问题就是回答客户在哪些领域中有更加旺盛的需求，可以分三条来讲：</w:t>
            </w:r>
          </w:p>
          <w:p>
            <w:pPr>
              <w:pStyle w:val="3"/>
              <w:spacing w:line="360" w:lineRule="auto"/>
              <w:rPr>
                <w:rFonts w:hint="eastAsia" w:ascii="仿宋" w:hAnsi="仿宋" w:eastAsia="仿宋" w:cs="仿宋"/>
              </w:rPr>
            </w:pPr>
            <w:r>
              <w:rPr>
                <w:rFonts w:hint="eastAsia" w:ascii="仿宋" w:hAnsi="仿宋" w:eastAsia="仿宋" w:cs="仿宋"/>
              </w:rPr>
              <w:t xml:space="preserve">    第一，随着数字化转型从原来的集团或者部委层面向省和地市进行转换或延展，有一些传统产品随着云网融合的建设还是会有比较好的增量</w:t>
            </w:r>
            <w:r>
              <w:rPr>
                <w:rFonts w:hint="eastAsia" w:ascii="仿宋" w:hAnsi="仿宋" w:eastAsia="仿宋" w:cs="仿宋"/>
                <w:lang w:eastAsia="zh-CN"/>
              </w:rPr>
              <w:t>，</w:t>
            </w:r>
            <w:r>
              <w:rPr>
                <w:rFonts w:hint="eastAsia" w:ascii="仿宋" w:hAnsi="仿宋" w:eastAsia="仿宋" w:cs="仿宋"/>
                <w:lang w:val="en-US" w:eastAsia="zh-CN"/>
              </w:rPr>
              <w:t>比如新</w:t>
            </w:r>
            <w:r>
              <w:rPr>
                <w:rFonts w:hint="eastAsia" w:ascii="仿宋" w:hAnsi="仿宋" w:eastAsia="仿宋" w:cs="仿宋"/>
              </w:rPr>
              <w:t>边界</w:t>
            </w:r>
            <w:r>
              <w:rPr>
                <w:rFonts w:hint="eastAsia" w:ascii="仿宋" w:hAnsi="仿宋" w:eastAsia="仿宋" w:cs="仿宋"/>
                <w:lang w:val="en-US" w:eastAsia="zh-CN"/>
              </w:rPr>
              <w:t>和</w:t>
            </w:r>
            <w:r>
              <w:rPr>
                <w:rFonts w:hint="eastAsia" w:ascii="仿宋" w:hAnsi="仿宋" w:eastAsia="仿宋" w:cs="仿宋"/>
              </w:rPr>
              <w:t>新终端。终端方面，像零信任等要接入到云里面，在这个过程中涉及到的一些云类的产品。云网端能够表现出很好的增速，就是数字化转型进入深水区以后的第一个变化。</w:t>
            </w:r>
          </w:p>
          <w:p>
            <w:pPr>
              <w:pStyle w:val="3"/>
              <w:spacing w:line="360" w:lineRule="auto"/>
              <w:rPr>
                <w:rFonts w:hint="eastAsia" w:ascii="仿宋" w:hAnsi="仿宋" w:eastAsia="仿宋" w:cs="仿宋"/>
              </w:rPr>
            </w:pPr>
            <w:r>
              <w:rPr>
                <w:rFonts w:hint="eastAsia" w:ascii="仿宋" w:hAnsi="仿宋" w:eastAsia="仿宋" w:cs="仿宋"/>
              </w:rPr>
              <w:t xml:space="preserve">    第二，</w:t>
            </w:r>
            <w:r>
              <w:rPr>
                <w:rFonts w:hint="eastAsia" w:ascii="仿宋" w:hAnsi="仿宋" w:eastAsia="仿宋" w:cs="仿宋"/>
                <w:lang w:val="en-US" w:eastAsia="zh-CN"/>
              </w:rPr>
              <w:t>对于</w:t>
            </w:r>
            <w:r>
              <w:rPr>
                <w:rFonts w:hint="eastAsia" w:ascii="仿宋" w:hAnsi="仿宋" w:eastAsia="仿宋" w:cs="仿宋"/>
              </w:rPr>
              <w:t>有些领域的客户</w:t>
            </w:r>
            <w:r>
              <w:rPr>
                <w:rFonts w:hint="eastAsia" w:ascii="仿宋" w:hAnsi="仿宋" w:eastAsia="仿宋" w:cs="仿宋"/>
                <w:lang w:eastAsia="zh-CN"/>
              </w:rPr>
              <w:t>，</w:t>
            </w:r>
            <w:r>
              <w:rPr>
                <w:rFonts w:hint="eastAsia" w:ascii="仿宋" w:hAnsi="仿宋" w:eastAsia="仿宋" w:cs="仿宋"/>
              </w:rPr>
              <w:t>数据安全已经提到了不得不去做的</w:t>
            </w:r>
            <w:r>
              <w:rPr>
                <w:rFonts w:hint="eastAsia" w:ascii="仿宋" w:hAnsi="仿宋" w:eastAsia="仿宋" w:cs="仿宋"/>
                <w:lang w:val="en-US" w:eastAsia="zh-CN"/>
              </w:rPr>
              <w:t>阶段</w:t>
            </w:r>
            <w:r>
              <w:rPr>
                <w:rFonts w:hint="eastAsia" w:ascii="仿宋" w:hAnsi="仿宋" w:eastAsia="仿宋" w:cs="仿宋"/>
              </w:rPr>
              <w:t>，</w:t>
            </w:r>
            <w:r>
              <w:rPr>
                <w:rFonts w:hint="eastAsia" w:ascii="仿宋" w:hAnsi="仿宋" w:eastAsia="仿宋" w:cs="仿宋"/>
                <w:lang w:val="en-US" w:eastAsia="zh-CN"/>
              </w:rPr>
              <w:t>尤其</w:t>
            </w:r>
            <w:r>
              <w:rPr>
                <w:rFonts w:hint="eastAsia" w:ascii="仿宋" w:hAnsi="仿宋" w:eastAsia="仿宋" w:cs="仿宋"/>
              </w:rPr>
              <w:t>是《数据安全法》</w:t>
            </w:r>
            <w:r>
              <w:rPr>
                <w:rFonts w:hint="eastAsia" w:ascii="仿宋" w:hAnsi="仿宋" w:eastAsia="仿宋" w:cs="仿宋"/>
                <w:lang w:val="en-US" w:eastAsia="zh-CN"/>
              </w:rPr>
              <w:t>的实施、以及</w:t>
            </w:r>
            <w:r>
              <w:rPr>
                <w:rFonts w:hint="eastAsia" w:ascii="仿宋" w:hAnsi="仿宋" w:eastAsia="仿宋" w:cs="仿宋"/>
              </w:rPr>
              <w:t>国家数据局</w:t>
            </w:r>
            <w:r>
              <w:rPr>
                <w:rFonts w:hint="eastAsia" w:ascii="仿宋" w:hAnsi="仿宋" w:eastAsia="仿宋" w:cs="仿宋"/>
                <w:lang w:val="en-US" w:eastAsia="zh-CN"/>
              </w:rPr>
              <w:t>的</w:t>
            </w:r>
            <w:r>
              <w:rPr>
                <w:rFonts w:hint="eastAsia" w:ascii="仿宋" w:hAnsi="仿宋" w:eastAsia="仿宋" w:cs="仿宋"/>
              </w:rPr>
              <w:t>成立，让这些</w:t>
            </w:r>
            <w:r>
              <w:rPr>
                <w:rFonts w:hint="eastAsia" w:ascii="仿宋" w:hAnsi="仿宋" w:eastAsia="仿宋" w:cs="仿宋"/>
                <w:lang w:val="en-US" w:eastAsia="zh-CN"/>
              </w:rPr>
              <w:t>领域的客户</w:t>
            </w:r>
            <w:r>
              <w:rPr>
                <w:rFonts w:hint="eastAsia" w:ascii="仿宋" w:hAnsi="仿宋" w:eastAsia="仿宋" w:cs="仿宋"/>
              </w:rPr>
              <w:t>在开展业务时</w:t>
            </w:r>
            <w:r>
              <w:rPr>
                <w:rFonts w:hint="eastAsia" w:ascii="仿宋" w:hAnsi="仿宋" w:eastAsia="仿宋" w:cs="仿宋"/>
                <w:lang w:val="en-US" w:eastAsia="zh-CN"/>
              </w:rPr>
              <w:t>更加</w:t>
            </w:r>
            <w:r>
              <w:rPr>
                <w:rFonts w:hint="eastAsia" w:ascii="仿宋" w:hAnsi="仿宋" w:eastAsia="仿宋" w:cs="仿宋"/>
              </w:rPr>
              <w:t>重视</w:t>
            </w:r>
            <w:r>
              <w:rPr>
                <w:rFonts w:hint="eastAsia" w:ascii="仿宋" w:hAnsi="仿宋" w:eastAsia="仿宋" w:cs="仿宋"/>
                <w:lang w:val="en-US" w:eastAsia="zh-CN"/>
              </w:rPr>
              <w:t>对</w:t>
            </w:r>
            <w:r>
              <w:rPr>
                <w:rFonts w:hint="eastAsia" w:ascii="仿宋" w:hAnsi="仿宋" w:eastAsia="仿宋" w:cs="仿宋"/>
              </w:rPr>
              <w:t>隐私</w:t>
            </w:r>
            <w:r>
              <w:rPr>
                <w:rFonts w:hint="eastAsia" w:ascii="仿宋" w:hAnsi="仿宋" w:eastAsia="仿宋" w:cs="仿宋"/>
                <w:lang w:val="en-US" w:eastAsia="zh-CN"/>
              </w:rPr>
              <w:t>数据</w:t>
            </w:r>
            <w:r>
              <w:rPr>
                <w:rFonts w:hint="eastAsia" w:ascii="仿宋" w:hAnsi="仿宋" w:eastAsia="仿宋" w:cs="仿宋"/>
              </w:rPr>
              <w:t>、商业</w:t>
            </w:r>
            <w:r>
              <w:rPr>
                <w:rFonts w:hint="eastAsia" w:ascii="仿宋" w:hAnsi="仿宋" w:eastAsia="仿宋" w:cs="仿宋"/>
                <w:lang w:val="en-US" w:eastAsia="zh-CN"/>
              </w:rPr>
              <w:t>机密</w:t>
            </w:r>
            <w:r>
              <w:rPr>
                <w:rFonts w:hint="eastAsia" w:ascii="仿宋" w:hAnsi="仿宋" w:eastAsia="仿宋" w:cs="仿宋"/>
              </w:rPr>
              <w:t>乃至可能影响到国家安全的一些重要数据或核心数据</w:t>
            </w:r>
            <w:r>
              <w:rPr>
                <w:rFonts w:hint="eastAsia" w:ascii="仿宋" w:hAnsi="仿宋" w:eastAsia="仿宋" w:cs="仿宋"/>
                <w:lang w:val="en-US" w:eastAsia="zh-CN"/>
              </w:rPr>
              <w:t>的保护</w:t>
            </w:r>
            <w:r>
              <w:rPr>
                <w:rFonts w:hint="eastAsia" w:ascii="仿宋" w:hAnsi="仿宋" w:eastAsia="仿宋" w:cs="仿宋"/>
              </w:rPr>
              <w:t>。</w:t>
            </w:r>
          </w:p>
          <w:p>
            <w:pPr>
              <w:pStyle w:val="3"/>
              <w:spacing w:line="360" w:lineRule="auto"/>
              <w:rPr>
                <w:rFonts w:hint="eastAsia" w:ascii="仿宋" w:hAnsi="仿宋" w:eastAsia="仿宋" w:cs="仿宋"/>
              </w:rPr>
            </w:pPr>
            <w:r>
              <w:rPr>
                <w:rFonts w:hint="eastAsia" w:ascii="仿宋" w:hAnsi="仿宋" w:eastAsia="仿宋" w:cs="仿宋"/>
              </w:rPr>
              <w:t xml:space="preserve">    第三，</w:t>
            </w:r>
            <w:r>
              <w:rPr>
                <w:rFonts w:hint="eastAsia" w:ascii="仿宋" w:hAnsi="仿宋" w:eastAsia="仿宋" w:cs="仿宋"/>
                <w:lang w:val="en-US" w:eastAsia="zh-CN"/>
              </w:rPr>
              <w:t>具备一定战略地位的产品会稳步增长</w:t>
            </w:r>
            <w:r>
              <w:rPr>
                <w:rFonts w:hint="eastAsia" w:ascii="仿宋" w:hAnsi="仿宋" w:eastAsia="仿宋" w:cs="仿宋"/>
                <w:lang w:eastAsia="zh-CN"/>
              </w:rPr>
              <w:t>。</w:t>
            </w:r>
            <w:r>
              <w:rPr>
                <w:rFonts w:hint="eastAsia" w:ascii="仿宋" w:hAnsi="仿宋" w:eastAsia="仿宋" w:cs="仿宋"/>
              </w:rPr>
              <w:t>像态势感知、SOC这种安全运营系统，是</w:t>
            </w:r>
            <w:r>
              <w:rPr>
                <w:rFonts w:hint="eastAsia" w:ascii="仿宋" w:hAnsi="仿宋" w:eastAsia="仿宋" w:cs="仿宋"/>
                <w:lang w:val="en-US" w:eastAsia="zh-CN"/>
              </w:rPr>
              <w:t>偏向于总体管理的</w:t>
            </w:r>
            <w:r>
              <w:rPr>
                <w:rFonts w:hint="eastAsia" w:ascii="仿宋" w:hAnsi="仿宋" w:eastAsia="仿宋" w:cs="仿宋"/>
              </w:rPr>
              <w:t>。因为</w:t>
            </w:r>
            <w:r>
              <w:rPr>
                <w:rFonts w:hint="eastAsia" w:ascii="仿宋" w:hAnsi="仿宋" w:eastAsia="仿宋" w:cs="仿宋"/>
                <w:lang w:val="en-US" w:eastAsia="zh-CN"/>
              </w:rPr>
              <w:t>对多数</w:t>
            </w:r>
            <w:r>
              <w:rPr>
                <w:rFonts w:hint="eastAsia" w:ascii="仿宋" w:hAnsi="仿宋" w:eastAsia="仿宋" w:cs="仿宋"/>
              </w:rPr>
              <w:t>用户来说</w:t>
            </w:r>
            <w:r>
              <w:rPr>
                <w:rFonts w:hint="eastAsia" w:ascii="仿宋" w:hAnsi="仿宋" w:eastAsia="仿宋" w:cs="仿宋"/>
                <w:lang w:eastAsia="zh-CN"/>
              </w:rPr>
              <w:t>，</w:t>
            </w:r>
            <w:r>
              <w:rPr>
                <w:rFonts w:hint="eastAsia" w:ascii="仿宋" w:hAnsi="仿宋" w:eastAsia="仿宋" w:cs="仿宋"/>
                <w:lang w:val="en-US" w:eastAsia="zh-CN"/>
              </w:rPr>
              <w:t>虽然这类</w:t>
            </w:r>
            <w:r>
              <w:rPr>
                <w:rFonts w:hint="eastAsia" w:ascii="仿宋" w:hAnsi="仿宋" w:eastAsia="仿宋" w:cs="仿宋"/>
              </w:rPr>
              <w:t>投资一般只会投一套</w:t>
            </w:r>
            <w:r>
              <w:rPr>
                <w:rFonts w:hint="eastAsia" w:ascii="仿宋" w:hAnsi="仿宋" w:eastAsia="仿宋" w:cs="仿宋"/>
                <w:lang w:eastAsia="zh-CN"/>
              </w:rPr>
              <w:t>，</w:t>
            </w:r>
            <w:r>
              <w:rPr>
                <w:rFonts w:hint="eastAsia" w:ascii="仿宋" w:hAnsi="仿宋" w:eastAsia="仿宋" w:cs="仿宋"/>
              </w:rPr>
              <w:t xml:space="preserve">但它的地位是把不同的安全产品连在一起形成体系，所以这块投资的增长不会特别大，但它的升级包括扩容会带来一些需求，同时它的地位特别重要。   </w:t>
            </w:r>
          </w:p>
          <w:p>
            <w:pPr>
              <w:pStyle w:val="3"/>
              <w:spacing w:line="360" w:lineRule="auto"/>
              <w:ind w:firstLine="420" w:firstLineChars="200"/>
              <w:rPr>
                <w:rFonts w:hint="eastAsia" w:ascii="仿宋" w:hAnsi="仿宋" w:eastAsia="仿宋" w:cs="仿宋"/>
              </w:rPr>
            </w:pPr>
            <w:r>
              <w:rPr>
                <w:rFonts w:hint="eastAsia" w:ascii="仿宋" w:hAnsi="仿宋" w:eastAsia="仿宋" w:cs="仿宋"/>
              </w:rPr>
              <w:t>另外还有两个领域相对平稳：</w:t>
            </w:r>
          </w:p>
          <w:p>
            <w:pPr>
              <w:pStyle w:val="3"/>
              <w:spacing w:line="360" w:lineRule="auto"/>
              <w:rPr>
                <w:rFonts w:hint="eastAsia" w:ascii="仿宋" w:hAnsi="仿宋" w:eastAsia="仿宋" w:cs="仿宋"/>
              </w:rPr>
            </w:pPr>
            <w:r>
              <w:rPr>
                <w:rFonts w:hint="eastAsia" w:ascii="仿宋" w:hAnsi="仿宋" w:eastAsia="仿宋" w:cs="仿宋"/>
              </w:rPr>
              <w:t xml:space="preserve">    第一个是安全服务市场。随着每年攻防演练包括重点活动的保障，它有着平稳的投入。安全运营服务市场会</w:t>
            </w:r>
            <w:r>
              <w:rPr>
                <w:rFonts w:hint="eastAsia" w:ascii="仿宋" w:hAnsi="仿宋" w:eastAsia="仿宋" w:cs="仿宋"/>
                <w:lang w:val="en-US" w:eastAsia="zh-CN"/>
              </w:rPr>
              <w:t>有</w:t>
            </w:r>
            <w:r>
              <w:rPr>
                <w:rFonts w:hint="eastAsia" w:ascii="仿宋" w:hAnsi="仿宋" w:eastAsia="仿宋" w:cs="仿宋"/>
              </w:rPr>
              <w:t>一定增长，因为随着像SOC、包括态势感知指挥系统的建设</w:t>
            </w:r>
            <w:r>
              <w:rPr>
                <w:rFonts w:hint="eastAsia" w:ascii="仿宋" w:hAnsi="仿宋" w:eastAsia="仿宋" w:cs="仿宋"/>
                <w:lang w:eastAsia="zh-CN"/>
              </w:rPr>
              <w:t>，</w:t>
            </w:r>
            <w:r>
              <w:rPr>
                <w:rFonts w:hint="eastAsia" w:ascii="仿宋" w:hAnsi="仿宋" w:eastAsia="仿宋" w:cs="仿宋"/>
                <w:lang w:val="en-US" w:eastAsia="zh-CN"/>
              </w:rPr>
              <w:t>安全服务是必须的</w:t>
            </w:r>
            <w:r>
              <w:rPr>
                <w:rFonts w:hint="eastAsia" w:ascii="仿宋" w:hAnsi="仿宋" w:eastAsia="仿宋" w:cs="仿宋"/>
              </w:rPr>
              <w:t>。</w:t>
            </w:r>
          </w:p>
          <w:p>
            <w:pPr>
              <w:pStyle w:val="3"/>
              <w:spacing w:line="360" w:lineRule="auto"/>
              <w:rPr>
                <w:rFonts w:hint="eastAsia" w:ascii="仿宋" w:hAnsi="仿宋" w:eastAsia="仿宋" w:cs="仿宋"/>
                <w:lang w:val="en-US" w:eastAsia="zh-CN"/>
              </w:rPr>
            </w:pPr>
            <w:r>
              <w:rPr>
                <w:rFonts w:hint="eastAsia" w:ascii="仿宋" w:hAnsi="仿宋" w:eastAsia="仿宋" w:cs="仿宋"/>
              </w:rPr>
              <w:t xml:space="preserve">    第二个是应用安全市场。主要是应用开发安全，包括软件供应链安全，在部分有研发机构的金融</w:t>
            </w:r>
            <w:r>
              <w:rPr>
                <w:rFonts w:hint="eastAsia" w:ascii="仿宋" w:hAnsi="仿宋" w:eastAsia="仿宋" w:cs="仿宋"/>
                <w:lang w:eastAsia="zh-CN"/>
              </w:rPr>
              <w:t>、</w:t>
            </w:r>
            <w:r>
              <w:rPr>
                <w:rFonts w:hint="eastAsia" w:ascii="仿宋" w:hAnsi="仿宋" w:eastAsia="仿宋" w:cs="仿宋"/>
              </w:rPr>
              <w:t>运营商</w:t>
            </w:r>
            <w:r>
              <w:rPr>
                <w:rFonts w:hint="eastAsia" w:ascii="仿宋" w:hAnsi="仿宋" w:eastAsia="仿宋" w:cs="仿宋"/>
                <w:lang w:val="en-US" w:eastAsia="zh-CN"/>
              </w:rPr>
              <w:t>及</w:t>
            </w:r>
            <w:r>
              <w:rPr>
                <w:rFonts w:hint="eastAsia" w:ascii="仿宋" w:hAnsi="仿宋" w:eastAsia="仿宋" w:cs="仿宋"/>
              </w:rPr>
              <w:t>电力能源</w:t>
            </w:r>
            <w:r>
              <w:rPr>
                <w:rFonts w:hint="eastAsia" w:ascii="仿宋" w:hAnsi="仿宋" w:eastAsia="仿宋" w:cs="仿宋"/>
                <w:lang w:val="en-US" w:eastAsia="zh-CN"/>
              </w:rPr>
              <w:t>等行业客户，他们</w:t>
            </w:r>
            <w:r>
              <w:rPr>
                <w:rFonts w:hint="eastAsia" w:ascii="仿宋" w:hAnsi="仿宋" w:eastAsia="仿宋" w:cs="仿宋"/>
              </w:rPr>
              <w:t>有自主开发</w:t>
            </w:r>
            <w:r>
              <w:rPr>
                <w:rFonts w:hint="eastAsia" w:ascii="仿宋" w:hAnsi="仿宋" w:eastAsia="仿宋" w:cs="仿宋"/>
                <w:lang w:val="en-US" w:eastAsia="zh-CN"/>
              </w:rPr>
              <w:t>的</w:t>
            </w:r>
            <w:r>
              <w:rPr>
                <w:rFonts w:hint="eastAsia" w:ascii="仿宋" w:hAnsi="仿宋" w:eastAsia="仿宋" w:cs="仿宋"/>
              </w:rPr>
              <w:t>能力，</w:t>
            </w:r>
            <w:r>
              <w:rPr>
                <w:rFonts w:hint="eastAsia" w:ascii="仿宋" w:hAnsi="仿宋" w:eastAsia="仿宋" w:cs="仿宋"/>
                <w:lang w:val="en-US" w:eastAsia="zh-CN"/>
              </w:rPr>
              <w:t>相应的</w:t>
            </w:r>
            <w:r>
              <w:rPr>
                <w:rFonts w:hint="eastAsia" w:ascii="仿宋" w:hAnsi="仿宋" w:eastAsia="仿宋" w:cs="仿宋"/>
              </w:rPr>
              <w:t>需求开始增长，但对全行业来说还没有成为收入支撑的主力。</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rPr>
            </w:pPr>
            <w:r>
              <w:rPr>
                <w:rFonts w:hint="eastAsia" w:ascii="仿宋" w:hAnsi="仿宋" w:eastAsia="仿宋" w:cs="仿宋"/>
                <w:b/>
                <w:lang w:val="en-US" w:eastAsia="zh-CN"/>
              </w:rPr>
              <w:t>问题11、</w:t>
            </w:r>
            <w:r>
              <w:rPr>
                <w:rFonts w:hint="eastAsia" w:ascii="仿宋" w:hAnsi="仿宋" w:eastAsia="仿宋" w:cs="仿宋"/>
                <w:b/>
              </w:rPr>
              <w:t>2024年公司的经营目标是什么样的？</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答</w:t>
            </w:r>
            <w:r>
              <w:rPr>
                <w:rFonts w:hint="eastAsia" w:ascii="仿宋" w:hAnsi="仿宋" w:eastAsia="仿宋" w:cs="仿宋"/>
              </w:rPr>
              <w:t>：</w:t>
            </w:r>
            <w:r>
              <w:rPr>
                <w:rFonts w:hint="eastAsia" w:ascii="仿宋" w:hAnsi="仿宋" w:eastAsia="仿宋" w:cs="仿宋"/>
                <w:lang w:val="en-US" w:eastAsia="zh-CN"/>
              </w:rPr>
              <w:t>第一，</w:t>
            </w:r>
            <w:r>
              <w:rPr>
                <w:rFonts w:hint="eastAsia" w:ascii="仿宋" w:hAnsi="仿宋" w:eastAsia="仿宋" w:cs="仿宋"/>
              </w:rPr>
              <w:t>收入端今年的目标是继续实现超越行业平均</w:t>
            </w:r>
            <w:r>
              <w:rPr>
                <w:rFonts w:hint="eastAsia" w:ascii="仿宋" w:hAnsi="仿宋" w:eastAsia="仿宋" w:cs="仿宋"/>
                <w:lang w:val="en-US" w:eastAsia="zh-CN"/>
              </w:rPr>
              <w:t>的</w:t>
            </w:r>
            <w:r>
              <w:rPr>
                <w:rFonts w:hint="eastAsia" w:ascii="仿宋" w:hAnsi="仿宋" w:eastAsia="仿宋" w:cs="仿宋"/>
              </w:rPr>
              <w:t>增长，奇安信</w:t>
            </w:r>
            <w:r>
              <w:rPr>
                <w:rFonts w:hint="eastAsia" w:ascii="仿宋" w:hAnsi="仿宋" w:eastAsia="仿宋" w:cs="仿宋"/>
                <w:lang w:val="en-US" w:eastAsia="zh-CN"/>
              </w:rPr>
              <w:t>过去</w:t>
            </w:r>
            <w:r>
              <w:rPr>
                <w:rFonts w:hint="eastAsia" w:ascii="仿宋" w:hAnsi="仿宋" w:eastAsia="仿宋" w:cs="仿宋"/>
              </w:rPr>
              <w:t>这</w:t>
            </w:r>
            <w:r>
              <w:rPr>
                <w:rFonts w:hint="eastAsia" w:ascii="仿宋" w:hAnsi="仿宋" w:eastAsia="仿宋" w:cs="仿宋"/>
                <w:lang w:val="en-US" w:eastAsia="zh-CN"/>
              </w:rPr>
              <w:t>几</w:t>
            </w:r>
            <w:r>
              <w:rPr>
                <w:rFonts w:hint="eastAsia" w:ascii="仿宋" w:hAnsi="仿宋" w:eastAsia="仿宋" w:cs="仿宋"/>
              </w:rPr>
              <w:t>年增速一直都超越行业平均</w:t>
            </w:r>
            <w:r>
              <w:rPr>
                <w:rFonts w:hint="eastAsia" w:ascii="仿宋" w:hAnsi="仿宋" w:eastAsia="仿宋" w:cs="仿宋"/>
                <w:lang w:val="en-US" w:eastAsia="zh-CN"/>
              </w:rPr>
              <w:t>水平</w:t>
            </w:r>
            <w:r>
              <w:rPr>
                <w:rFonts w:hint="eastAsia" w:ascii="仿宋" w:hAnsi="仿宋" w:eastAsia="仿宋" w:cs="仿宋"/>
              </w:rPr>
              <w:t>，要继续保持行业引领的</w:t>
            </w:r>
            <w:r>
              <w:rPr>
                <w:rFonts w:hint="eastAsia" w:ascii="仿宋" w:hAnsi="仿宋" w:eastAsia="仿宋" w:cs="仿宋"/>
                <w:lang w:val="en-US" w:eastAsia="zh-CN"/>
              </w:rPr>
              <w:t>状</w:t>
            </w:r>
            <w:r>
              <w:rPr>
                <w:rFonts w:hint="eastAsia" w:ascii="仿宋" w:hAnsi="仿宋" w:eastAsia="仿宋" w:cs="仿宋"/>
              </w:rPr>
              <w:t>态。第二，</w:t>
            </w:r>
            <w:r>
              <w:rPr>
                <w:rFonts w:hint="eastAsia" w:ascii="仿宋" w:hAnsi="仿宋" w:eastAsia="仿宋" w:cs="仿宋"/>
                <w:lang w:val="en-US" w:eastAsia="zh-CN"/>
              </w:rPr>
              <w:t>公司的</w:t>
            </w:r>
            <w:r>
              <w:rPr>
                <w:rFonts w:hint="eastAsia" w:ascii="仿宋" w:hAnsi="仿宋" w:eastAsia="仿宋" w:cs="仿宋"/>
              </w:rPr>
              <w:t>目标要尽早实现经营性现金流的转正</w:t>
            </w:r>
            <w:r>
              <w:rPr>
                <w:rFonts w:hint="eastAsia" w:ascii="仿宋" w:hAnsi="仿宋" w:eastAsia="仿宋" w:cs="仿宋"/>
                <w:lang w:eastAsia="zh-CN"/>
              </w:rPr>
              <w:t>，</w:t>
            </w:r>
            <w:r>
              <w:rPr>
                <w:rFonts w:hint="eastAsia" w:ascii="仿宋" w:hAnsi="仿宋" w:eastAsia="仿宋" w:cs="仿宋"/>
                <w:lang w:val="en-US" w:eastAsia="zh-CN"/>
              </w:rPr>
              <w:t>以及</w:t>
            </w:r>
            <w:r>
              <w:rPr>
                <w:rFonts w:hint="eastAsia" w:ascii="仿宋" w:hAnsi="仿宋" w:eastAsia="仿宋" w:cs="仿宋"/>
                <w:lang w:eastAsia="zh-CN"/>
              </w:rPr>
              <w:t>归母</w:t>
            </w:r>
            <w:r>
              <w:rPr>
                <w:rFonts w:hint="eastAsia" w:ascii="仿宋" w:hAnsi="仿宋" w:eastAsia="仿宋" w:cs="仿宋"/>
                <w:lang w:val="en-US" w:eastAsia="zh-CN"/>
              </w:rPr>
              <w:t>净</w:t>
            </w:r>
            <w:r>
              <w:rPr>
                <w:rFonts w:hint="eastAsia" w:ascii="仿宋" w:hAnsi="仿宋" w:eastAsia="仿宋" w:cs="仿宋"/>
                <w:lang w:eastAsia="zh-CN"/>
              </w:rPr>
              <w:t>利润和扣非净利润的双转正。</w:t>
            </w:r>
            <w:r>
              <w:rPr>
                <w:rFonts w:hint="eastAsia" w:ascii="仿宋" w:hAnsi="仿宋" w:eastAsia="仿宋" w:cs="仿宋"/>
              </w:rPr>
              <w:t>去年</w:t>
            </w:r>
            <w:r>
              <w:rPr>
                <w:rFonts w:hint="eastAsia" w:ascii="仿宋" w:hAnsi="仿宋" w:eastAsia="仿宋" w:cs="仿宋"/>
                <w:lang w:val="en-US" w:eastAsia="zh-CN"/>
              </w:rPr>
              <w:t>在这两个方面我们取得了一定成效，</w:t>
            </w:r>
            <w:r>
              <w:rPr>
                <w:rFonts w:hint="eastAsia" w:ascii="仿宋" w:hAnsi="仿宋" w:eastAsia="仿宋" w:cs="仿宋"/>
              </w:rPr>
              <w:t>今年</w:t>
            </w:r>
            <w:r>
              <w:rPr>
                <w:rFonts w:hint="eastAsia" w:ascii="仿宋" w:hAnsi="仿宋" w:eastAsia="仿宋" w:cs="仿宋"/>
                <w:lang w:val="en-US" w:eastAsia="zh-CN"/>
              </w:rPr>
              <w:t>作为重中之重</w:t>
            </w:r>
            <w:r>
              <w:rPr>
                <w:rFonts w:hint="eastAsia" w:ascii="仿宋" w:hAnsi="仿宋" w:eastAsia="仿宋" w:cs="仿宋"/>
              </w:rPr>
              <w:t>我们继续努力。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 w:hAnsi="仿宋" w:eastAsia="仿宋" w:cs="仿宋"/>
                <w:b/>
              </w:rPr>
            </w:pPr>
            <w:r>
              <w:rPr>
                <w:rFonts w:hint="eastAsia" w:ascii="仿宋" w:hAnsi="仿宋" w:eastAsia="仿宋" w:cs="仿宋"/>
                <w:b/>
                <w:lang w:val="en-US" w:eastAsia="zh-CN"/>
              </w:rPr>
              <w:t>问题12、</w:t>
            </w:r>
            <w:r>
              <w:rPr>
                <w:rFonts w:hint="eastAsia" w:ascii="仿宋" w:hAnsi="仿宋" w:eastAsia="仿宋" w:cs="仿宋"/>
                <w:b/>
              </w:rPr>
              <w:t>想问一下</w:t>
            </w:r>
            <w:r>
              <w:rPr>
                <w:rFonts w:hint="eastAsia" w:ascii="仿宋" w:hAnsi="仿宋" w:eastAsia="仿宋" w:cs="仿宋"/>
                <w:b/>
                <w:lang w:val="en-US" w:eastAsia="zh-CN"/>
              </w:rPr>
              <w:t>公司对于</w:t>
            </w:r>
            <w:r>
              <w:rPr>
                <w:rFonts w:hint="eastAsia" w:ascii="仿宋" w:hAnsi="仿宋" w:eastAsia="仿宋" w:cs="仿宋"/>
                <w:b/>
              </w:rPr>
              <w:t>2024年毛利率的展望</w:t>
            </w:r>
            <w:r>
              <w:rPr>
                <w:rFonts w:hint="eastAsia" w:ascii="仿宋" w:hAnsi="仿宋" w:eastAsia="仿宋" w:cs="仿宋"/>
                <w:b/>
                <w:lang w:eastAsia="zh-CN"/>
              </w:rPr>
              <w:t>？</w:t>
            </w:r>
            <w:r>
              <w:rPr>
                <w:rFonts w:hint="eastAsia" w:ascii="仿宋" w:hAnsi="仿宋" w:eastAsia="仿宋" w:cs="仿宋"/>
                <w:b/>
              </w:rPr>
              <w:t>在降本增效</w:t>
            </w:r>
            <w:r>
              <w:rPr>
                <w:rFonts w:hint="eastAsia" w:ascii="仿宋" w:hAnsi="仿宋" w:eastAsia="仿宋" w:cs="仿宋"/>
                <w:b/>
                <w:lang w:val="en-US" w:eastAsia="zh-CN"/>
              </w:rPr>
              <w:t>方面</w:t>
            </w:r>
            <w:r>
              <w:rPr>
                <w:rFonts w:hint="eastAsia" w:ascii="仿宋" w:hAnsi="仿宋" w:eastAsia="仿宋" w:cs="仿宋"/>
                <w:b/>
              </w:rPr>
              <w:t>具体有什么样的举措？</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eastAsia="zh-CN"/>
              </w:rPr>
            </w:pPr>
            <w:r>
              <w:rPr>
                <w:rFonts w:hint="eastAsia" w:ascii="仿宋" w:hAnsi="仿宋" w:eastAsia="仿宋" w:cs="仿宋"/>
                <w:lang w:val="en-US" w:eastAsia="zh-CN"/>
              </w:rPr>
              <w:t>答：</w:t>
            </w:r>
            <w:r>
              <w:rPr>
                <w:rFonts w:hint="eastAsia" w:ascii="仿宋" w:hAnsi="仿宋" w:eastAsia="仿宋" w:cs="仿宋"/>
              </w:rPr>
              <w:t>对比同行业其他几家主要的综合性网络安全厂商，公司整体毛利率水平</w:t>
            </w:r>
            <w:r>
              <w:rPr>
                <w:rFonts w:hint="eastAsia" w:ascii="仿宋" w:hAnsi="仿宋" w:eastAsia="仿宋" w:cs="仿宋"/>
                <w:lang w:val="en-US" w:eastAsia="zh-CN"/>
              </w:rPr>
              <w:t>以及</w:t>
            </w:r>
            <w:r>
              <w:rPr>
                <w:rFonts w:hint="eastAsia" w:ascii="仿宋" w:hAnsi="仿宋" w:eastAsia="仿宋" w:cs="仿宋"/>
              </w:rPr>
              <w:t>过去几年毛利率变化</w:t>
            </w:r>
            <w:r>
              <w:rPr>
                <w:rFonts w:hint="eastAsia" w:ascii="仿宋" w:hAnsi="仿宋" w:eastAsia="仿宋" w:cs="仿宋"/>
                <w:lang w:val="en-US" w:eastAsia="zh-CN"/>
              </w:rPr>
              <w:t>趋势相对较好</w:t>
            </w:r>
            <w:r>
              <w:rPr>
                <w:rFonts w:hint="eastAsia" w:ascii="仿宋" w:hAnsi="仿宋" w:eastAsia="仿宋" w:cs="仿宋"/>
              </w:rPr>
              <w:t>，核心逻辑涉及到两点</w:t>
            </w:r>
            <w:r>
              <w:rPr>
                <w:rFonts w:hint="eastAsia" w:ascii="仿宋" w:hAnsi="仿宋" w:eastAsia="仿宋" w:cs="仿宋"/>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第一，</w:t>
            </w:r>
            <w:r>
              <w:rPr>
                <w:rFonts w:hint="eastAsia" w:ascii="仿宋" w:hAnsi="仿宋" w:eastAsia="仿宋" w:cs="仿宋"/>
              </w:rPr>
              <w:t>随着研发平台</w:t>
            </w:r>
            <w:r>
              <w:rPr>
                <w:rFonts w:hint="eastAsia" w:ascii="仿宋" w:hAnsi="仿宋" w:eastAsia="仿宋" w:cs="仿宋"/>
                <w:lang w:val="en-US" w:eastAsia="zh-CN"/>
              </w:rPr>
              <w:t>量产</w:t>
            </w:r>
            <w:r>
              <w:rPr>
                <w:rFonts w:hint="eastAsia" w:ascii="仿宋" w:hAnsi="仿宋" w:eastAsia="仿宋" w:cs="仿宋"/>
              </w:rPr>
              <w:t>以及创新品类的产品</w:t>
            </w:r>
            <w:r>
              <w:rPr>
                <w:rFonts w:hint="eastAsia" w:ascii="仿宋" w:hAnsi="仿宋" w:eastAsia="仿宋" w:cs="仿宋"/>
                <w:lang w:val="en-US" w:eastAsia="zh-CN"/>
              </w:rPr>
              <w:t>发布</w:t>
            </w:r>
            <w:r>
              <w:rPr>
                <w:rFonts w:hint="eastAsia" w:ascii="仿宋" w:hAnsi="仿宋" w:eastAsia="仿宋" w:cs="仿宋"/>
              </w:rPr>
              <w:t>，</w:t>
            </w:r>
            <w:r>
              <w:rPr>
                <w:rFonts w:hint="eastAsia" w:ascii="仿宋" w:hAnsi="仿宋" w:eastAsia="仿宋" w:cs="仿宋"/>
                <w:lang w:val="en-US" w:eastAsia="zh-CN"/>
              </w:rPr>
              <w:t>公司的</w:t>
            </w:r>
            <w:r>
              <w:rPr>
                <w:rFonts w:hint="eastAsia" w:ascii="仿宋" w:hAnsi="仿宋" w:eastAsia="仿宋" w:cs="仿宋"/>
              </w:rPr>
              <w:t>产品结构</w:t>
            </w:r>
            <w:r>
              <w:rPr>
                <w:rFonts w:hint="eastAsia" w:ascii="仿宋" w:hAnsi="仿宋" w:eastAsia="仿宋" w:cs="仿宋"/>
                <w:lang w:val="en-US" w:eastAsia="zh-CN"/>
              </w:rPr>
              <w:t>发生了改变。</w:t>
            </w:r>
            <w:r>
              <w:rPr>
                <w:rFonts w:hint="eastAsia" w:ascii="仿宋" w:hAnsi="仿宋" w:eastAsia="仿宋" w:cs="仿宋"/>
                <w:highlight w:val="none"/>
              </w:rPr>
              <w:t>新兴领域的产品一般来说</w:t>
            </w:r>
            <w:r>
              <w:rPr>
                <w:rFonts w:hint="eastAsia" w:ascii="仿宋" w:hAnsi="仿宋" w:eastAsia="仿宋" w:cs="仿宋"/>
                <w:highlight w:val="none"/>
                <w:lang w:val="en-US" w:eastAsia="zh-CN"/>
              </w:rPr>
              <w:t>其</w:t>
            </w:r>
            <w:r>
              <w:rPr>
                <w:rFonts w:hint="eastAsia" w:ascii="仿宋" w:hAnsi="仿宋" w:eastAsia="仿宋" w:cs="仿宋"/>
                <w:highlight w:val="none"/>
              </w:rPr>
              <w:t>毛利率更高</w:t>
            </w:r>
            <w:r>
              <w:rPr>
                <w:rFonts w:hint="eastAsia" w:ascii="仿宋" w:hAnsi="仿宋" w:eastAsia="仿宋" w:cs="仿宋"/>
                <w:highlight w:val="none"/>
                <w:lang w:eastAsia="zh-CN"/>
              </w:rPr>
              <w:t>，</w:t>
            </w:r>
            <w:r>
              <w:rPr>
                <w:rFonts w:hint="eastAsia" w:ascii="仿宋" w:hAnsi="仿宋" w:eastAsia="仿宋" w:cs="仿宋"/>
                <w:highlight w:val="none"/>
              </w:rPr>
              <w:t>尤其在这个领域中结合了云、数、端、应用以及新边界都是以软件为核心的，</w:t>
            </w:r>
            <w:r>
              <w:rPr>
                <w:rFonts w:hint="eastAsia" w:ascii="仿宋" w:hAnsi="仿宋" w:eastAsia="仿宋" w:cs="仿宋"/>
                <w:highlight w:val="none"/>
                <w:lang w:val="en-US" w:eastAsia="zh-CN"/>
              </w:rPr>
              <w:t>而非以</w:t>
            </w:r>
            <w:r>
              <w:rPr>
                <w:rFonts w:hint="eastAsia" w:ascii="仿宋" w:hAnsi="仿宋" w:eastAsia="仿宋" w:cs="仿宋"/>
                <w:highlight w:val="none"/>
              </w:rPr>
              <w:t>传统硬件设备为核心，所以带来了整个毛利率的变化。</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第二，竞争力的问题，这种竞争力不是单品的竞争力，而是企业在客户侧的地位。我们通过十年的发展，在客户侧我们树立的形象是规划</w:t>
            </w:r>
            <w:r>
              <w:rPr>
                <w:rFonts w:hint="eastAsia" w:ascii="仿宋" w:hAnsi="仿宋" w:eastAsia="仿宋" w:cs="仿宋"/>
                <w:lang w:eastAsia="zh-CN"/>
              </w:rPr>
              <w:t>、</w:t>
            </w:r>
            <w:r>
              <w:rPr>
                <w:rFonts w:hint="eastAsia" w:ascii="仿宋" w:hAnsi="仿宋" w:eastAsia="仿宋" w:cs="仿宋"/>
              </w:rPr>
              <w:t>运营的总体厂商，和</w:t>
            </w:r>
            <w:r>
              <w:rPr>
                <w:rFonts w:hint="eastAsia" w:ascii="仿宋" w:hAnsi="仿宋" w:eastAsia="仿宋" w:cs="仿宋"/>
                <w:lang w:val="en-US" w:eastAsia="zh-CN"/>
              </w:rPr>
              <w:t>主要提供</w:t>
            </w:r>
            <w:r>
              <w:rPr>
                <w:rFonts w:hint="eastAsia" w:ascii="仿宋" w:hAnsi="仿宋" w:eastAsia="仿宋" w:cs="仿宋"/>
              </w:rPr>
              <w:t>单品的厂商</w:t>
            </w:r>
            <w:r>
              <w:rPr>
                <w:rFonts w:hint="eastAsia" w:ascii="仿宋" w:hAnsi="仿宋" w:eastAsia="仿宋" w:cs="仿宋"/>
                <w:lang w:val="en-US" w:eastAsia="zh-CN"/>
              </w:rPr>
              <w:t>有很大的不同</w:t>
            </w:r>
            <w:r>
              <w:rPr>
                <w:rFonts w:hint="eastAsia" w:ascii="仿宋" w:hAnsi="仿宋" w:eastAsia="仿宋" w:cs="仿宋"/>
              </w:rPr>
              <w:t>。</w:t>
            </w:r>
          </w:p>
          <w:p>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b/>
                <w:szCs w:val="21"/>
              </w:rPr>
            </w:pPr>
            <w:r>
              <w:rPr>
                <w:rFonts w:hint="eastAsia" w:ascii="仿宋" w:hAnsi="仿宋" w:eastAsia="仿宋" w:cs="仿宋"/>
              </w:rPr>
              <w:t>今年在费用控制方面，我们会延续近几年的思路和策略，进一步通过预算</w:t>
            </w:r>
            <w:r>
              <w:rPr>
                <w:rFonts w:hint="eastAsia" w:ascii="仿宋" w:hAnsi="仿宋" w:eastAsia="仿宋" w:cs="仿宋"/>
                <w:lang w:val="en-US" w:eastAsia="zh-CN"/>
              </w:rPr>
              <w:t>规划</w:t>
            </w:r>
            <w:r>
              <w:rPr>
                <w:rFonts w:hint="eastAsia" w:ascii="仿宋" w:hAnsi="仿宋" w:eastAsia="仿宋" w:cs="仿宋"/>
              </w:rPr>
              <w:t>、资源配置、考核三位一体的精细化管理，持续不懈</w:t>
            </w:r>
            <w:r>
              <w:rPr>
                <w:rFonts w:hint="eastAsia" w:ascii="仿宋" w:hAnsi="仿宋" w:eastAsia="仿宋" w:cs="仿宋"/>
                <w:lang w:val="en-US" w:eastAsia="zh-CN"/>
              </w:rPr>
              <w:t>地</w:t>
            </w:r>
            <w:r>
              <w:rPr>
                <w:rFonts w:hint="eastAsia" w:ascii="仿宋" w:hAnsi="仿宋" w:eastAsia="仿宋" w:cs="仿宋"/>
              </w:rPr>
              <w:t>实现降本增效。从去年整个费用率的变化，包</w:t>
            </w:r>
            <w:r>
              <w:rPr>
                <w:rFonts w:hint="eastAsia" w:ascii="仿宋" w:hAnsi="仿宋" w:eastAsia="仿宋" w:cs="仿宋"/>
                <w:highlight w:val="none"/>
              </w:rPr>
              <w:t>括</w:t>
            </w:r>
            <w:r>
              <w:rPr>
                <w:rFonts w:hint="eastAsia" w:ascii="仿宋" w:hAnsi="仿宋" w:eastAsia="仿宋" w:cs="仿宋"/>
                <w:highlight w:val="none"/>
                <w:lang w:val="en-US" w:eastAsia="zh-CN"/>
              </w:rPr>
              <w:t>三费及</w:t>
            </w:r>
            <w:r>
              <w:rPr>
                <w:rFonts w:hint="eastAsia" w:ascii="仿宋" w:hAnsi="仿宋" w:eastAsia="仿宋" w:cs="仿宋"/>
                <w:highlight w:val="none"/>
              </w:rPr>
              <w:t>相应的经营</w:t>
            </w:r>
            <w:r>
              <w:rPr>
                <w:rFonts w:hint="eastAsia" w:ascii="仿宋" w:hAnsi="仿宋" w:eastAsia="仿宋" w:cs="仿宋"/>
                <w:highlight w:val="none"/>
                <w:lang w:val="en-US" w:eastAsia="zh-CN"/>
              </w:rPr>
              <w:t>上的</w:t>
            </w:r>
            <w:r>
              <w:rPr>
                <w:rFonts w:hint="eastAsia" w:ascii="仿宋" w:hAnsi="仿宋" w:eastAsia="仿宋" w:cs="仿宋"/>
                <w:highlight w:val="none"/>
              </w:rPr>
              <w:t>支出</w:t>
            </w:r>
            <w:r>
              <w:rPr>
                <w:rFonts w:hint="eastAsia" w:ascii="仿宋" w:hAnsi="仿宋" w:eastAsia="仿宋" w:cs="仿宋"/>
                <w:highlight w:val="none"/>
                <w:lang w:val="en-US" w:eastAsia="zh-CN"/>
              </w:rPr>
              <w:t>的</w:t>
            </w:r>
            <w:r>
              <w:rPr>
                <w:rFonts w:hint="eastAsia" w:ascii="仿宋" w:hAnsi="仿宋" w:eastAsia="仿宋" w:cs="仿宋"/>
                <w:highlight w:val="none"/>
              </w:rPr>
              <w:t>变化来看</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公司</w:t>
            </w:r>
            <w:r>
              <w:rPr>
                <w:rFonts w:hint="eastAsia" w:ascii="仿宋" w:hAnsi="仿宋" w:eastAsia="仿宋" w:cs="仿宋"/>
              </w:rPr>
              <w:t>降本增效</w:t>
            </w:r>
            <w:r>
              <w:rPr>
                <w:rFonts w:hint="eastAsia" w:ascii="仿宋" w:hAnsi="仿宋" w:eastAsia="仿宋" w:cs="仿宋"/>
                <w:lang w:val="en-US" w:eastAsia="zh-CN"/>
              </w:rPr>
              <w:t>初见成效</w:t>
            </w:r>
            <w:r>
              <w:rPr>
                <w:rFonts w:hint="eastAsia" w:ascii="仿宋" w:hAnsi="仿宋" w:eastAsia="仿宋" w:cs="仿宋"/>
                <w:lang w:eastAsia="zh-CN"/>
              </w:rPr>
              <w:t>，</w:t>
            </w:r>
            <w:r>
              <w:rPr>
                <w:rFonts w:hint="eastAsia" w:ascii="仿宋" w:hAnsi="仿宋" w:eastAsia="仿宋" w:cs="仿宋"/>
                <w:lang w:val="en-US" w:eastAsia="zh-CN"/>
              </w:rPr>
              <w:t>今年将继续延续这个思路和策略。</w:t>
            </w:r>
          </w:p>
          <w:p>
            <w:pPr>
              <w:pStyle w:val="3"/>
              <w:spacing w:line="360" w:lineRule="auto"/>
              <w:ind w:firstLine="420"/>
              <w:rPr>
                <w:rFonts w:ascii="仿宋" w:hAnsi="仿宋" w:eastAsia="仿宋"/>
                <w:szCs w:val="21"/>
              </w:rPr>
            </w:pPr>
            <w:r>
              <w:rPr>
                <w:rFonts w:hint="eastAsia" w:ascii="仿宋" w:hAnsi="仿宋" w:eastAsia="仿宋"/>
                <w:szCs w:val="21"/>
              </w:rPr>
              <w:t xml:space="preserve">    </w:t>
            </w:r>
          </w:p>
          <w:p>
            <w:pPr>
              <w:pStyle w:val="3"/>
              <w:spacing w:line="360" w:lineRule="auto"/>
              <w:rPr>
                <w:rFonts w:ascii="仿宋" w:hAnsi="仿宋" w:eastAsia="仿宋" w:cs="等线"/>
                <w:b/>
                <w:kern w:val="0"/>
                <w:szCs w:val="21"/>
              </w:rPr>
            </w:pPr>
            <w:r>
              <w:rPr>
                <w:rFonts w:hint="eastAsia" w:ascii="仿宋" w:hAnsi="仿宋" w:eastAsia="仿宋" w:cs="仿宋"/>
                <w:szCs w:val="21"/>
              </w:rPr>
              <w:t xml:space="preserve">  </w:t>
            </w:r>
            <w:r>
              <w:rPr>
                <w:rFonts w:hint="eastAsia" w:ascii="仿宋" w:hAnsi="仿宋" w:eastAsia="仿宋" w:cs="仿宋"/>
                <w:b/>
                <w:kern w:val="0"/>
                <w:szCs w:val="21"/>
              </w:rPr>
              <w:t>——结束——</w:t>
            </w:r>
          </w:p>
        </w:tc>
      </w:tr>
      <w:tr>
        <w:tblPrEx>
          <w:tblCellMar>
            <w:top w:w="0" w:type="dxa"/>
            <w:left w:w="108" w:type="dxa"/>
            <w:bottom w:w="41" w:type="dxa"/>
            <w:right w:w="0" w:type="dxa"/>
          </w:tblCellMar>
        </w:tblPrEx>
        <w:trPr>
          <w:trHeight w:val="490" w:hRule="atLeast"/>
          <w:jc w:val="center"/>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ind w:right="110"/>
              <w:jc w:val="center"/>
              <w:rPr>
                <w:rFonts w:ascii="等线" w:hAnsi="等线" w:eastAsia="等线" w:cs="等线"/>
                <w:sz w:val="24"/>
                <w:szCs w:val="24"/>
              </w:rPr>
            </w:pPr>
            <w:r>
              <w:rPr>
                <w:rFonts w:hint="eastAsia" w:ascii="等线" w:hAnsi="等线" w:eastAsia="等线" w:cs="等线"/>
                <w:sz w:val="24"/>
                <w:szCs w:val="24"/>
              </w:rPr>
              <w:t>附件清单</w:t>
            </w:r>
          </w:p>
          <w:p>
            <w:pPr>
              <w:snapToGrid w:val="0"/>
              <w:spacing w:after="0" w:line="360" w:lineRule="auto"/>
              <w:ind w:right="110"/>
              <w:jc w:val="center"/>
              <w:rPr>
                <w:rFonts w:ascii="等线" w:hAnsi="等线" w:eastAsia="等线" w:cs="等线"/>
                <w:sz w:val="24"/>
                <w:szCs w:val="24"/>
              </w:rPr>
            </w:pPr>
            <w:r>
              <w:rPr>
                <w:rFonts w:hint="eastAsia" w:ascii="等线" w:hAnsi="等线" w:eastAsia="等线" w:cs="等线"/>
                <w:sz w:val="24"/>
                <w:szCs w:val="24"/>
              </w:rPr>
              <w:t>（参会机构人员单位、姓名）</w:t>
            </w:r>
          </w:p>
        </w:tc>
        <w:tc>
          <w:tcPr>
            <w:tcW w:w="787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276" w:lineRule="auto"/>
              <w:rPr>
                <w:rFonts w:ascii="仿宋" w:hAnsi="仿宋" w:eastAsia="仿宋" w:cs="仿宋"/>
                <w:b/>
                <w:sz w:val="21"/>
                <w:szCs w:val="21"/>
              </w:rPr>
            </w:pPr>
            <w:r>
              <w:rPr>
                <w:rFonts w:hint="eastAsia" w:ascii="仿宋" w:hAnsi="仿宋" w:eastAsia="仿宋" w:cs="仿宋"/>
                <w:b/>
                <w:sz w:val="21"/>
                <w:szCs w:val="21"/>
              </w:rPr>
              <w:t>附：线上参会机构名单，按所在机构拼音首字母排序</w:t>
            </w:r>
          </w:p>
          <w:tbl>
            <w:tblPr>
              <w:tblStyle w:val="4"/>
              <w:tblW w:w="72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53"/>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EAAAA" w:themeFill="background2" w:themeFillShade="BF"/>
                  <w:noWrap/>
                  <w:vAlign w:val="center"/>
                </w:tcPr>
                <w:p>
                  <w:pPr>
                    <w:spacing w:after="0" w:line="240" w:lineRule="auto"/>
                    <w:jc w:val="center"/>
                    <w:rPr>
                      <w:rFonts w:hint="eastAsia" w:ascii="仿宋" w:hAnsi="仿宋" w:eastAsia="仿宋" w:cs="宋体"/>
                      <w:kern w:val="0"/>
                      <w:lang w:val="en-US" w:eastAsia="zh-CN"/>
                    </w:rPr>
                  </w:pPr>
                  <w:r>
                    <w:rPr>
                      <w:rFonts w:ascii="仿宋" w:hAnsi="仿宋" w:eastAsia="仿宋" w:cs="宋体"/>
                      <w:kern w:val="0"/>
                    </w:rPr>
                    <w:t>机构名称</w:t>
                  </w:r>
                </w:p>
              </w:tc>
              <w:tc>
                <w:tcPr>
                  <w:tcW w:w="2081" w:type="dxa"/>
                  <w:tcBorders>
                    <w:top w:val="single" w:color="auto" w:sz="4" w:space="0"/>
                    <w:left w:val="single" w:color="auto" w:sz="4" w:space="0"/>
                    <w:bottom w:val="single" w:color="auto" w:sz="4" w:space="0"/>
                    <w:right w:val="single" w:color="auto" w:sz="4" w:space="0"/>
                  </w:tcBorders>
                  <w:shd w:val="clear" w:color="auto" w:fill="AEAAAA" w:themeFill="background2" w:themeFillShade="BF"/>
                  <w:noWrap/>
                  <w:vAlign w:val="center"/>
                </w:tcPr>
                <w:p>
                  <w:pPr>
                    <w:spacing w:after="0" w:line="240" w:lineRule="auto"/>
                    <w:jc w:val="center"/>
                    <w:rPr>
                      <w:rFonts w:hint="eastAsia" w:ascii="仿宋" w:hAnsi="仿宋" w:eastAsia="仿宋" w:cs="宋体"/>
                      <w:kern w:val="0"/>
                      <w:lang w:val="en-US" w:eastAsia="zh-CN"/>
                    </w:rPr>
                  </w:pPr>
                  <w:r>
                    <w:rPr>
                      <w:rFonts w:ascii="仿宋" w:hAnsi="仿宋" w:eastAsia="仿宋" w:cs="宋体"/>
                      <w:kern w:val="0"/>
                    </w:rPr>
                    <w:t>参会者姓名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北京同德磐石资产管理有限公司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罗双福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北京微村智科私募基金管理有限公司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赵培恩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北京易融财富资产管理有限公司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仇子境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毕盛(上海)投资管理有限公司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龚昌盛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博道基金管理有限公司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高笑潇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博荣资本管理有限公司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财信证券股份有限公司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黄奕景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创金合信基金管理有限公司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大和日华(上海)企业咨询有限公司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迟琛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德邦证券股份有限公司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朱珠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东北证券股份有限公司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马宗铠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东北证券股份有限公司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黄净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东方证券股份有限公司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浦俊懿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东吴证券股份有限公司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戴晨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方正证券股份有限公司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张耀嵘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富达基金</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万智宇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富瑞金融集团香港有限公司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马牧野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富瑞金融集团香港有限公司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趙欣欣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高盛(亚洲)有限责任公司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宋婷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高盛(亚洲)有限责任公司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鄭宇評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光大证券股份有限公司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刘勇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广发证券股份有限公司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李婉云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国金证券股份有限公司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李忠宇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国盛证券有限责任公司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赵伟博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国盛证券有限责任公司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李可夫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国泰君安证券股份有限公司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陈剑鑫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国新投资有限公司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谢杰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国信证券股份有限公司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库宏垚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国元证券股份有限公司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耿军军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海通证券股份有限公司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魏宗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杭州致道投资有限公司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刘福杰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鸿运私募基金管理(海南)有限公司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朱伟华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华安证券股份有限公司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来祚豪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华创证券有限责任公司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胡昕安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华福证券有限责任公司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李晓敏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华泰资产管理有限公司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蒋领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汇丰前海证券有限责任公司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张恒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金股证券投资咨询广东有限公司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曹志平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开源证券股份有限公司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刘逍遥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美银证券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庄亚林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美银证券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李慧群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民生加银基金管理有限公司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孙金成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摩根大通证券(中国)有限公司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摩根士丹利</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刘洋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摩根士丹利</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林陳悦亞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摩根亚太资产管理有限公司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林野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青骊投资管理(上海)有限公司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翟伊天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瑞银资产管理(香港)有限公司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Stillpoint Investments</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Sophia Zhang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赛伯乐投资集团有限公司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程凯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山东国惠基金管理有限公司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梁铨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上海国际集团资产管理有限公司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符莉虹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上海和谐汇一资产管理有限公司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章溢漫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上海混沌投资(集团)有限公司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朱宇轩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上海加盛投资管理有限公司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陈科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上海磐策投资管理有限公司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陈默远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上海秋阳予梁投资管理有限公司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郑捷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上海申银万国证券研究所有限公司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徐平平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上海懿坤资产管理有限公司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俞悦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上海赞庚投资集团有限公司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洪少猛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上海长见投资管理有限公司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唐祝益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上海致君资产管理有限公司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王鸣飞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深圳创富兆业金融管理有限公司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刘姝仪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深圳前海珞珈方圆资产管理有限公司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侯海峰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深圳市东方马拉松投资管理有限公司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卜乐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深圳市老鹰投资管理有限公司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深圳市兴海荣投资有限公司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钟泽鑫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首创证券股份有限公司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邓睿祺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苏州元禾重元基金管理有限公司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武汉证国私募基金管理有限公司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陈阜东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溪牛投资管理(北京)有限公司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王法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信诚资本管理(北京)股份有限公司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刘路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信达证券股份有限公司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姜惦非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兴业证券股份有限公司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桂杨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野村东方国际证券有限公司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王国晗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野村国际(香港)有限公司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段冰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友邦人寿保险有限公司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胡文斐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招商证券股份有限公司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鲍淑娴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浙商证券股份有限公司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刘静一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中国国际金融股份有限公司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于钟海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中国国际金融股份有限公司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李铭姌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中国人民保险集团股份有限公司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贺贤杰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中航证券有限公司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卢正羽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中科沃土基金管理有限公司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徐伟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中信建投证券股份有限公司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王嘉昊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中信证券股份有限公司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潘儒琛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15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珠海汉诚投资有限公司</w:t>
                  </w:r>
                </w:p>
              </w:tc>
              <w:tc>
                <w:tcPr>
                  <w:tcW w:w="208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hint="eastAsia" w:ascii="仿宋" w:hAnsi="仿宋" w:eastAsia="仿宋" w:cs="宋体"/>
                      <w:kern w:val="0"/>
                    </w:rPr>
                  </w:pPr>
                  <w:r>
                    <w:rPr>
                      <w:rFonts w:hint="eastAsia" w:ascii="仿宋" w:hAnsi="仿宋" w:eastAsia="仿宋" w:cs="宋体"/>
                      <w:kern w:val="0"/>
                      <w:lang w:val="en-US" w:eastAsia="zh-CN"/>
                    </w:rPr>
                    <w:t>叶炳良</w:t>
                  </w:r>
                </w:p>
              </w:tc>
            </w:tr>
          </w:tbl>
          <w:p>
            <w:pPr>
              <w:snapToGrid w:val="0"/>
              <w:spacing w:after="0" w:line="276" w:lineRule="auto"/>
              <w:rPr>
                <w:rFonts w:ascii="仿宋" w:hAnsi="仿宋" w:eastAsia="仿宋" w:cs="仿宋"/>
                <w:sz w:val="21"/>
                <w:szCs w:val="21"/>
              </w:rPr>
            </w:pPr>
          </w:p>
        </w:tc>
      </w:tr>
      <w:tr>
        <w:tblPrEx>
          <w:tblCellMar>
            <w:top w:w="0" w:type="dxa"/>
            <w:left w:w="108" w:type="dxa"/>
            <w:bottom w:w="41" w:type="dxa"/>
            <w:right w:w="0" w:type="dxa"/>
          </w:tblCellMar>
        </w:tblPrEx>
        <w:trPr>
          <w:trHeight w:val="290" w:hRule="atLeast"/>
          <w:jc w:val="center"/>
        </w:trPr>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after="0" w:line="360" w:lineRule="auto"/>
              <w:ind w:right="110"/>
              <w:jc w:val="center"/>
              <w:rPr>
                <w:rFonts w:ascii="等线" w:hAnsi="等线" w:eastAsia="等线" w:cs="等线"/>
                <w:sz w:val="24"/>
                <w:szCs w:val="24"/>
              </w:rPr>
            </w:pPr>
            <w:r>
              <w:rPr>
                <w:rFonts w:hint="eastAsia" w:ascii="等线" w:hAnsi="等线" w:eastAsia="等线" w:cs="等线"/>
                <w:sz w:val="24"/>
                <w:szCs w:val="24"/>
              </w:rPr>
              <w:t>日期</w:t>
            </w:r>
          </w:p>
        </w:tc>
        <w:tc>
          <w:tcPr>
            <w:tcW w:w="7876"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spacing w:after="0" w:line="360" w:lineRule="auto"/>
              <w:ind w:right="110"/>
              <w:rPr>
                <w:rFonts w:ascii="等线" w:hAnsi="等线" w:eastAsia="等线" w:cs="等线"/>
                <w:sz w:val="24"/>
                <w:szCs w:val="24"/>
              </w:rPr>
            </w:pPr>
            <w:r>
              <w:rPr>
                <w:rFonts w:hint="eastAsia" w:ascii="等线" w:hAnsi="等线" w:eastAsia="等线" w:cs="等线"/>
                <w:sz w:val="24"/>
                <w:szCs w:val="24"/>
              </w:rPr>
              <w:t>202</w:t>
            </w:r>
            <w:r>
              <w:rPr>
                <w:rFonts w:hint="eastAsia" w:ascii="等线" w:hAnsi="等线" w:eastAsia="等线" w:cs="等线"/>
                <w:sz w:val="24"/>
                <w:szCs w:val="24"/>
                <w:lang w:val="en-US" w:eastAsia="zh-CN"/>
              </w:rPr>
              <w:t>4</w:t>
            </w:r>
            <w:r>
              <w:rPr>
                <w:rFonts w:hint="eastAsia" w:ascii="等线" w:hAnsi="等线" w:eastAsia="等线" w:cs="等线"/>
                <w:sz w:val="24"/>
                <w:szCs w:val="24"/>
              </w:rPr>
              <w:t>年</w:t>
            </w:r>
            <w:r>
              <w:rPr>
                <w:rFonts w:ascii="等线" w:hAnsi="等线" w:eastAsia="等线" w:cs="等线"/>
                <w:sz w:val="24"/>
                <w:szCs w:val="24"/>
              </w:rPr>
              <w:t>4</w:t>
            </w:r>
            <w:r>
              <w:rPr>
                <w:rFonts w:hint="eastAsia" w:ascii="等线" w:hAnsi="等线" w:eastAsia="等线" w:cs="等线"/>
                <w:sz w:val="24"/>
                <w:szCs w:val="24"/>
              </w:rPr>
              <w:t>月</w:t>
            </w:r>
            <w:r>
              <w:rPr>
                <w:rFonts w:ascii="等线" w:hAnsi="等线" w:eastAsia="等线" w:cs="等线"/>
                <w:sz w:val="24"/>
                <w:szCs w:val="24"/>
              </w:rPr>
              <w:t>2</w:t>
            </w:r>
            <w:r>
              <w:rPr>
                <w:rFonts w:hint="eastAsia" w:ascii="等线" w:hAnsi="等线" w:eastAsia="等线" w:cs="等线"/>
                <w:sz w:val="24"/>
                <w:szCs w:val="24"/>
                <w:lang w:val="en-US" w:eastAsia="zh-CN"/>
              </w:rPr>
              <w:t>9</w:t>
            </w:r>
            <w:r>
              <w:rPr>
                <w:rFonts w:hint="eastAsia" w:ascii="等线" w:hAnsi="等线" w:eastAsia="等线" w:cs="等线"/>
                <w:sz w:val="24"/>
                <w:szCs w:val="24"/>
              </w:rPr>
              <w:t>日</w:t>
            </w:r>
            <w:r>
              <w:rPr>
                <w:rFonts w:ascii="等线" w:hAnsi="等线" w:eastAsia="等线" w:cs="等线"/>
                <w:sz w:val="24"/>
                <w:szCs w:val="24"/>
              </w:rPr>
              <w:t>15</w:t>
            </w:r>
            <w:r>
              <w:rPr>
                <w:rFonts w:hint="eastAsia" w:ascii="等线" w:hAnsi="等线" w:eastAsia="等线" w:cs="等线"/>
                <w:sz w:val="24"/>
                <w:szCs w:val="24"/>
              </w:rPr>
              <w:t>点</w:t>
            </w:r>
            <w:r>
              <w:rPr>
                <w:rFonts w:ascii="等线" w:hAnsi="等线" w:eastAsia="等线" w:cs="等线"/>
                <w:sz w:val="24"/>
                <w:szCs w:val="24"/>
              </w:rPr>
              <w:t>0</w:t>
            </w:r>
            <w:r>
              <w:rPr>
                <w:rFonts w:hint="eastAsia" w:ascii="等线" w:hAnsi="等线" w:eastAsia="等线" w:cs="等线"/>
                <w:sz w:val="24"/>
                <w:szCs w:val="24"/>
              </w:rPr>
              <w:t>0分-</w:t>
            </w:r>
            <w:r>
              <w:rPr>
                <w:rFonts w:ascii="等线" w:hAnsi="等线" w:eastAsia="等线" w:cs="等线"/>
                <w:sz w:val="24"/>
                <w:szCs w:val="24"/>
              </w:rPr>
              <w:t>16</w:t>
            </w:r>
            <w:r>
              <w:rPr>
                <w:rFonts w:hint="eastAsia" w:ascii="等线" w:hAnsi="等线" w:eastAsia="等线" w:cs="等线"/>
                <w:sz w:val="24"/>
                <w:szCs w:val="24"/>
              </w:rPr>
              <w:t>点</w:t>
            </w:r>
            <w:r>
              <w:rPr>
                <w:rFonts w:hint="eastAsia" w:ascii="等线" w:hAnsi="等线" w:eastAsia="等线" w:cs="等线"/>
                <w:sz w:val="24"/>
                <w:szCs w:val="24"/>
                <w:lang w:val="en-US" w:eastAsia="zh-CN"/>
              </w:rPr>
              <w:t>0</w:t>
            </w:r>
            <w:r>
              <w:rPr>
                <w:rFonts w:ascii="等线" w:hAnsi="等线" w:eastAsia="等线" w:cs="等线"/>
                <w:sz w:val="24"/>
                <w:szCs w:val="24"/>
              </w:rPr>
              <w:t>0</w:t>
            </w:r>
            <w:r>
              <w:rPr>
                <w:rFonts w:hint="eastAsia" w:ascii="等线" w:hAnsi="等线" w:eastAsia="等线" w:cs="等线"/>
                <w:sz w:val="24"/>
                <w:szCs w:val="24"/>
              </w:rPr>
              <w:t>分</w:t>
            </w:r>
          </w:p>
        </w:tc>
      </w:tr>
    </w:tbl>
    <w:p/>
    <w:p/>
    <w:sectPr>
      <w:pgSz w:w="11906" w:h="16838"/>
      <w:pgMar w:top="1445" w:right="1796" w:bottom="1584" w:left="180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Yzc4ZDllMTEzMGVmZmQyMjYxM2MyY2FiMjJmZTMifQ=="/>
  </w:docVars>
  <w:rsids>
    <w:rsidRoot w:val="046806C3"/>
    <w:rsid w:val="00CA5F60"/>
    <w:rsid w:val="013B0272"/>
    <w:rsid w:val="026F400C"/>
    <w:rsid w:val="04233063"/>
    <w:rsid w:val="046806C3"/>
    <w:rsid w:val="047343F5"/>
    <w:rsid w:val="048D195A"/>
    <w:rsid w:val="04C20A74"/>
    <w:rsid w:val="0643331F"/>
    <w:rsid w:val="081353D1"/>
    <w:rsid w:val="085415FC"/>
    <w:rsid w:val="0863621B"/>
    <w:rsid w:val="08E97A22"/>
    <w:rsid w:val="09E162A4"/>
    <w:rsid w:val="0BF9635C"/>
    <w:rsid w:val="0CBF26C9"/>
    <w:rsid w:val="0DEB5E55"/>
    <w:rsid w:val="0E250E55"/>
    <w:rsid w:val="0E5A7DC5"/>
    <w:rsid w:val="0EC248F6"/>
    <w:rsid w:val="0F667149"/>
    <w:rsid w:val="117A1F5D"/>
    <w:rsid w:val="11927A83"/>
    <w:rsid w:val="11E57F35"/>
    <w:rsid w:val="135846F1"/>
    <w:rsid w:val="1476335E"/>
    <w:rsid w:val="14E96541"/>
    <w:rsid w:val="14FF4632"/>
    <w:rsid w:val="15655FDB"/>
    <w:rsid w:val="16DB5A0B"/>
    <w:rsid w:val="1700277D"/>
    <w:rsid w:val="178D09D6"/>
    <w:rsid w:val="1801532C"/>
    <w:rsid w:val="18A44F49"/>
    <w:rsid w:val="18B76B4E"/>
    <w:rsid w:val="19442DA8"/>
    <w:rsid w:val="19A54BF8"/>
    <w:rsid w:val="1A0B6AA0"/>
    <w:rsid w:val="1A71293E"/>
    <w:rsid w:val="1B896BF1"/>
    <w:rsid w:val="1C9A0BEA"/>
    <w:rsid w:val="1CC02B1A"/>
    <w:rsid w:val="1E324DF1"/>
    <w:rsid w:val="1FD342F9"/>
    <w:rsid w:val="200D643E"/>
    <w:rsid w:val="20E02C71"/>
    <w:rsid w:val="21667363"/>
    <w:rsid w:val="21D63323"/>
    <w:rsid w:val="23F84567"/>
    <w:rsid w:val="24BB787A"/>
    <w:rsid w:val="26AB262A"/>
    <w:rsid w:val="2A4B491B"/>
    <w:rsid w:val="2B4C75CA"/>
    <w:rsid w:val="2CE83322"/>
    <w:rsid w:val="2D9D410D"/>
    <w:rsid w:val="2DD81154"/>
    <w:rsid w:val="2DFA0539"/>
    <w:rsid w:val="2F78021A"/>
    <w:rsid w:val="304F36B8"/>
    <w:rsid w:val="315410B9"/>
    <w:rsid w:val="31EA4FFA"/>
    <w:rsid w:val="322C4D08"/>
    <w:rsid w:val="3323690B"/>
    <w:rsid w:val="33E4383E"/>
    <w:rsid w:val="34540044"/>
    <w:rsid w:val="34CB0859"/>
    <w:rsid w:val="354F72C2"/>
    <w:rsid w:val="35567319"/>
    <w:rsid w:val="35B97E0C"/>
    <w:rsid w:val="37E915E6"/>
    <w:rsid w:val="384B4002"/>
    <w:rsid w:val="38E5105E"/>
    <w:rsid w:val="3AD666FC"/>
    <w:rsid w:val="3AEA533A"/>
    <w:rsid w:val="3B9B59A0"/>
    <w:rsid w:val="3BC24247"/>
    <w:rsid w:val="3C74703D"/>
    <w:rsid w:val="3D733C84"/>
    <w:rsid w:val="3DCD1315"/>
    <w:rsid w:val="3DEE1D88"/>
    <w:rsid w:val="42BF7C9D"/>
    <w:rsid w:val="44131682"/>
    <w:rsid w:val="45470B7B"/>
    <w:rsid w:val="46D05BA6"/>
    <w:rsid w:val="46D50F16"/>
    <w:rsid w:val="48057437"/>
    <w:rsid w:val="48A15605"/>
    <w:rsid w:val="49347C99"/>
    <w:rsid w:val="49E23927"/>
    <w:rsid w:val="4A413AF1"/>
    <w:rsid w:val="4A473B5B"/>
    <w:rsid w:val="4A4C1A86"/>
    <w:rsid w:val="4A9C6A02"/>
    <w:rsid w:val="4AE66C9B"/>
    <w:rsid w:val="4B6B71A0"/>
    <w:rsid w:val="4B826E94"/>
    <w:rsid w:val="4D4D35D3"/>
    <w:rsid w:val="50200C12"/>
    <w:rsid w:val="528278EA"/>
    <w:rsid w:val="52A91229"/>
    <w:rsid w:val="53E410F1"/>
    <w:rsid w:val="555277D6"/>
    <w:rsid w:val="55920E22"/>
    <w:rsid w:val="5745398F"/>
    <w:rsid w:val="58864A5B"/>
    <w:rsid w:val="5A1D13B0"/>
    <w:rsid w:val="5A3772D0"/>
    <w:rsid w:val="5AC57E92"/>
    <w:rsid w:val="5EA21386"/>
    <w:rsid w:val="5F214654"/>
    <w:rsid w:val="615D2E01"/>
    <w:rsid w:val="6170330B"/>
    <w:rsid w:val="61882403"/>
    <w:rsid w:val="619866BE"/>
    <w:rsid w:val="6205499D"/>
    <w:rsid w:val="620D577C"/>
    <w:rsid w:val="63497E0A"/>
    <w:rsid w:val="6389445B"/>
    <w:rsid w:val="643C4C2B"/>
    <w:rsid w:val="656B686F"/>
    <w:rsid w:val="675F3B98"/>
    <w:rsid w:val="682F31AA"/>
    <w:rsid w:val="687C5E53"/>
    <w:rsid w:val="69865F87"/>
    <w:rsid w:val="6A3B0B83"/>
    <w:rsid w:val="6A636D94"/>
    <w:rsid w:val="6B125FD6"/>
    <w:rsid w:val="6C006209"/>
    <w:rsid w:val="6C52406E"/>
    <w:rsid w:val="6E8D3D49"/>
    <w:rsid w:val="6E8E4DD0"/>
    <w:rsid w:val="6EF244A4"/>
    <w:rsid w:val="6FFC79A0"/>
    <w:rsid w:val="72071122"/>
    <w:rsid w:val="72D3665E"/>
    <w:rsid w:val="72F830D5"/>
    <w:rsid w:val="742E2332"/>
    <w:rsid w:val="77914FFD"/>
    <w:rsid w:val="782E5534"/>
    <w:rsid w:val="7C655945"/>
    <w:rsid w:val="7E563579"/>
    <w:rsid w:val="7F72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autoRedefine/>
    <w:qFormat/>
    <w:uiPriority w:val="0"/>
    <w:pPr>
      <w:widowControl w:val="0"/>
      <w:spacing w:after="0" w:line="240" w:lineRule="auto"/>
      <w:jc w:val="both"/>
    </w:pPr>
    <w:rPr>
      <w:rFonts w:ascii="宋体" w:hAnsi="Courier New" w:eastAsia="宋体" w:cs="Times New Roman"/>
      <w:color w:val="auto"/>
      <w:sz w:val="21"/>
      <w:szCs w:val="24"/>
    </w:rPr>
  </w:style>
  <w:style w:type="character" w:styleId="6">
    <w:name w:val="annotation reference"/>
    <w:basedOn w:val="5"/>
    <w:autoRedefin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2024-04-29T08:23:00Z</dcterms:created>
  <dc:creator>yu</dc:creator>
  <cp:lastModifiedBy>yu</cp:lastModifiedBy>
  <dcterms:modified xsi:type="dcterms:W3CDTF">2024-04-30T08:50:16Z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734E057C42E54F21B391CD1C7AFE9129_11</vt:lpwstr>
  </property>
</Properties>
</file>