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3EC" w:rsidRPr="00BA6A0D" w:rsidRDefault="002273EC" w:rsidP="00EF5E6A">
      <w:pPr>
        <w:tabs>
          <w:tab w:val="left" w:pos="2835"/>
        </w:tabs>
        <w:rPr>
          <w:rFonts w:eastAsia="宋体"/>
          <w:sz w:val="24"/>
        </w:rPr>
      </w:pPr>
      <w:r w:rsidRPr="00BA6A0D">
        <w:rPr>
          <w:rFonts w:eastAsia="宋体"/>
          <w:sz w:val="24"/>
        </w:rPr>
        <w:t>证券代码：</w:t>
      </w:r>
      <w:r w:rsidRPr="00BA6A0D">
        <w:rPr>
          <w:rFonts w:eastAsia="宋体"/>
          <w:sz w:val="24"/>
        </w:rPr>
        <w:t xml:space="preserve">603060     </w:t>
      </w:r>
      <w:r>
        <w:rPr>
          <w:rFonts w:eastAsia="宋体"/>
          <w:sz w:val="24"/>
        </w:rPr>
        <w:t xml:space="preserve">                              </w:t>
      </w:r>
      <w:r w:rsidRPr="00BA6A0D">
        <w:rPr>
          <w:rFonts w:eastAsia="宋体"/>
          <w:sz w:val="24"/>
        </w:rPr>
        <w:t>证券简称：国检集团</w:t>
      </w:r>
    </w:p>
    <w:p w:rsidR="002273EC" w:rsidRPr="00BA6A0D" w:rsidRDefault="002273EC" w:rsidP="002273EC">
      <w:pPr>
        <w:spacing w:before="312" w:after="156" w:line="360" w:lineRule="auto"/>
        <w:jc w:val="center"/>
        <w:rPr>
          <w:rFonts w:ascii="方正小标宋简体" w:eastAsia="方正小标宋简体"/>
          <w:b/>
          <w:bCs/>
          <w:sz w:val="32"/>
          <w:szCs w:val="32"/>
        </w:rPr>
      </w:pPr>
      <w:r w:rsidRPr="00BA6A0D">
        <w:rPr>
          <w:rFonts w:ascii="方正小标宋简体" w:eastAsia="方正小标宋简体" w:hint="eastAsia"/>
          <w:b/>
          <w:bCs/>
          <w:sz w:val="32"/>
          <w:szCs w:val="32"/>
        </w:rPr>
        <w:t>中国国检测试控股集团股份有限公司</w:t>
      </w:r>
    </w:p>
    <w:p w:rsidR="002273EC" w:rsidRPr="00BA6A0D" w:rsidRDefault="002273EC" w:rsidP="002273EC">
      <w:pPr>
        <w:spacing w:before="156" w:after="156" w:line="360" w:lineRule="auto"/>
        <w:jc w:val="center"/>
        <w:rPr>
          <w:rFonts w:ascii="方正小标宋简体" w:eastAsia="方正小标宋简体"/>
          <w:b/>
          <w:bCs/>
          <w:sz w:val="32"/>
          <w:szCs w:val="32"/>
        </w:rPr>
      </w:pPr>
      <w:r w:rsidRPr="00BA6A0D">
        <w:rPr>
          <w:rFonts w:ascii="方正小标宋简体" w:eastAsia="方正小标宋简体" w:hint="eastAsia"/>
          <w:b/>
          <w:bCs/>
          <w:sz w:val="32"/>
          <w:szCs w:val="32"/>
        </w:rPr>
        <w:t>投资者关系活动会议纪要</w:t>
      </w:r>
    </w:p>
    <w:p w:rsidR="002273EC" w:rsidRPr="00BA6A0D" w:rsidRDefault="002273EC" w:rsidP="002273EC">
      <w:pPr>
        <w:spacing w:before="156" w:after="156" w:line="360" w:lineRule="auto"/>
        <w:ind w:firstLineChars="2450" w:firstLine="5880"/>
        <w:jc w:val="right"/>
        <w:rPr>
          <w:rFonts w:eastAsia="宋体"/>
          <w:bCs/>
          <w:sz w:val="24"/>
        </w:rPr>
      </w:pPr>
      <w:r w:rsidRPr="00BA6A0D">
        <w:rPr>
          <w:rFonts w:eastAsia="宋体"/>
          <w:bCs/>
          <w:sz w:val="24"/>
        </w:rPr>
        <w:t>编号：</w:t>
      </w:r>
      <w:r w:rsidRPr="00BA6A0D">
        <w:rPr>
          <w:rFonts w:eastAsia="宋体"/>
          <w:bCs/>
          <w:sz w:val="24"/>
        </w:rPr>
        <w:t>202</w:t>
      </w:r>
      <w:r>
        <w:rPr>
          <w:rFonts w:eastAsia="宋体"/>
          <w:bCs/>
          <w:sz w:val="24"/>
        </w:rPr>
        <w:t>4</w:t>
      </w:r>
      <w:r w:rsidRPr="00BA6A0D">
        <w:rPr>
          <w:rFonts w:eastAsia="宋体"/>
          <w:bCs/>
          <w:sz w:val="24"/>
        </w:rPr>
        <w:t>-0</w:t>
      </w:r>
      <w:r>
        <w:rPr>
          <w:rFonts w:eastAsia="宋体"/>
          <w:bCs/>
          <w:sz w:val="24"/>
        </w:rPr>
        <w:t>01</w:t>
      </w:r>
    </w:p>
    <w:tbl>
      <w:tblPr>
        <w:tblW w:w="9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2"/>
        <w:gridCol w:w="4665"/>
      </w:tblGrid>
      <w:tr w:rsidR="002273EC" w:rsidRPr="00BA6A0D" w:rsidTr="00F57EE4">
        <w:trPr>
          <w:trHeight w:val="454"/>
        </w:trPr>
        <w:tc>
          <w:tcPr>
            <w:tcW w:w="4692" w:type="dxa"/>
          </w:tcPr>
          <w:p w:rsidR="002273EC" w:rsidRPr="00BA6A0D" w:rsidRDefault="002273EC" w:rsidP="00E81104">
            <w:pPr>
              <w:spacing w:line="360" w:lineRule="auto"/>
              <w:jc w:val="left"/>
              <w:rPr>
                <w:rFonts w:eastAsia="宋体"/>
                <w:b/>
                <w:sz w:val="24"/>
              </w:rPr>
            </w:pPr>
            <w:r w:rsidRPr="00BA6A0D">
              <w:rPr>
                <w:rFonts w:eastAsia="宋体"/>
                <w:b/>
                <w:sz w:val="24"/>
              </w:rPr>
              <w:t>调研日期：</w:t>
            </w:r>
            <w:r w:rsidRPr="00BA6A0D">
              <w:rPr>
                <w:rFonts w:eastAsia="宋体"/>
                <w:sz w:val="24"/>
              </w:rPr>
              <w:t>202</w:t>
            </w:r>
            <w:r>
              <w:rPr>
                <w:rFonts w:eastAsia="宋体"/>
                <w:sz w:val="24"/>
              </w:rPr>
              <w:t>4</w:t>
            </w:r>
            <w:r w:rsidRPr="00BA6A0D">
              <w:rPr>
                <w:rFonts w:eastAsia="宋体"/>
                <w:sz w:val="24"/>
              </w:rPr>
              <w:t>年</w:t>
            </w:r>
            <w:r>
              <w:rPr>
                <w:rFonts w:eastAsia="宋体"/>
                <w:sz w:val="24"/>
              </w:rPr>
              <w:t>4</w:t>
            </w:r>
            <w:r w:rsidRPr="00BA6A0D">
              <w:rPr>
                <w:rFonts w:eastAsia="宋体"/>
                <w:sz w:val="24"/>
              </w:rPr>
              <w:t>月</w:t>
            </w:r>
            <w:r>
              <w:rPr>
                <w:rFonts w:eastAsia="宋体"/>
                <w:sz w:val="24"/>
              </w:rPr>
              <w:t>30</w:t>
            </w:r>
            <w:r w:rsidRPr="00BA6A0D">
              <w:rPr>
                <w:rFonts w:eastAsia="宋体"/>
                <w:sz w:val="24"/>
              </w:rPr>
              <w:t>日</w:t>
            </w:r>
          </w:p>
        </w:tc>
        <w:tc>
          <w:tcPr>
            <w:tcW w:w="4665" w:type="dxa"/>
          </w:tcPr>
          <w:p w:rsidR="002273EC" w:rsidRPr="00BA6A0D" w:rsidRDefault="002273EC" w:rsidP="00E81104">
            <w:pPr>
              <w:spacing w:line="360" w:lineRule="auto"/>
              <w:jc w:val="left"/>
              <w:rPr>
                <w:rFonts w:eastAsia="宋体"/>
                <w:b/>
                <w:sz w:val="24"/>
              </w:rPr>
            </w:pPr>
            <w:r w:rsidRPr="00BA6A0D">
              <w:rPr>
                <w:rFonts w:eastAsia="宋体"/>
                <w:b/>
                <w:sz w:val="24"/>
              </w:rPr>
              <w:t>调研时间：</w:t>
            </w:r>
            <w:r>
              <w:rPr>
                <w:rFonts w:eastAsia="宋体"/>
                <w:sz w:val="24"/>
              </w:rPr>
              <w:t>9</w:t>
            </w:r>
            <w:r w:rsidRPr="00BA6A0D">
              <w:rPr>
                <w:rFonts w:eastAsia="宋体"/>
                <w:sz w:val="24"/>
              </w:rPr>
              <w:t>:</w:t>
            </w:r>
            <w:r>
              <w:rPr>
                <w:rFonts w:eastAsia="宋体"/>
                <w:sz w:val="24"/>
              </w:rPr>
              <w:t>00</w:t>
            </w:r>
            <w:r w:rsidRPr="00BA6A0D">
              <w:rPr>
                <w:rFonts w:eastAsia="宋体"/>
                <w:sz w:val="24"/>
              </w:rPr>
              <w:t>-</w:t>
            </w:r>
            <w:r>
              <w:rPr>
                <w:rFonts w:eastAsia="宋体"/>
                <w:sz w:val="24"/>
              </w:rPr>
              <w:t>10</w:t>
            </w:r>
            <w:r w:rsidRPr="00BA6A0D">
              <w:rPr>
                <w:rFonts w:eastAsia="宋体"/>
                <w:sz w:val="24"/>
              </w:rPr>
              <w:t>:</w:t>
            </w:r>
            <w:r>
              <w:rPr>
                <w:rFonts w:eastAsia="宋体"/>
                <w:sz w:val="24"/>
              </w:rPr>
              <w:t>3</w:t>
            </w:r>
            <w:r w:rsidRPr="00BA6A0D">
              <w:rPr>
                <w:rFonts w:eastAsia="宋体"/>
                <w:sz w:val="24"/>
              </w:rPr>
              <w:t>0</w:t>
            </w:r>
          </w:p>
        </w:tc>
      </w:tr>
      <w:tr w:rsidR="002273EC" w:rsidRPr="00BA6A0D" w:rsidTr="00F57EE4">
        <w:trPr>
          <w:trHeight w:val="454"/>
        </w:trPr>
        <w:tc>
          <w:tcPr>
            <w:tcW w:w="9357" w:type="dxa"/>
            <w:gridSpan w:val="2"/>
          </w:tcPr>
          <w:p w:rsidR="002273EC" w:rsidRPr="00BA6A0D" w:rsidRDefault="002273EC" w:rsidP="00E81104">
            <w:pPr>
              <w:spacing w:line="360" w:lineRule="auto"/>
              <w:jc w:val="left"/>
              <w:rPr>
                <w:rFonts w:eastAsia="宋体"/>
                <w:b/>
                <w:sz w:val="24"/>
              </w:rPr>
            </w:pPr>
            <w:r w:rsidRPr="00BA6A0D">
              <w:rPr>
                <w:rFonts w:eastAsia="宋体"/>
                <w:b/>
                <w:sz w:val="24"/>
              </w:rPr>
              <w:t>接待人职务及姓名：</w:t>
            </w:r>
            <w:r w:rsidRPr="00805645">
              <w:rPr>
                <w:rFonts w:eastAsia="宋体" w:hint="eastAsia"/>
                <w:sz w:val="24"/>
              </w:rPr>
              <w:t>国检集团董事长朱连滨</w:t>
            </w:r>
            <w:r w:rsidR="00A00FB5">
              <w:rPr>
                <w:rFonts w:eastAsia="宋体" w:hint="eastAsia"/>
                <w:sz w:val="24"/>
              </w:rPr>
              <w:t>，</w:t>
            </w:r>
            <w:r w:rsidRPr="00805645">
              <w:rPr>
                <w:rFonts w:eastAsia="宋体" w:hint="eastAsia"/>
                <w:sz w:val="24"/>
              </w:rPr>
              <w:t>董事、总经理陈璐</w:t>
            </w:r>
            <w:r w:rsidR="00A00FB5">
              <w:rPr>
                <w:rFonts w:eastAsia="宋体" w:hint="eastAsia"/>
                <w:sz w:val="24"/>
              </w:rPr>
              <w:t>，</w:t>
            </w:r>
            <w:r w:rsidRPr="00BA6A0D">
              <w:rPr>
                <w:rFonts w:eastAsia="宋体"/>
                <w:sz w:val="24"/>
              </w:rPr>
              <w:t>副总经理、董事会秘书宋开森</w:t>
            </w:r>
            <w:r>
              <w:rPr>
                <w:rFonts w:eastAsia="宋体" w:hint="eastAsia"/>
                <w:sz w:val="24"/>
              </w:rPr>
              <w:t>，证券事务代表庄伟</w:t>
            </w:r>
          </w:p>
        </w:tc>
      </w:tr>
      <w:tr w:rsidR="002273EC" w:rsidRPr="00BA6A0D" w:rsidTr="00F57EE4">
        <w:trPr>
          <w:trHeight w:val="454"/>
        </w:trPr>
        <w:tc>
          <w:tcPr>
            <w:tcW w:w="9357" w:type="dxa"/>
            <w:gridSpan w:val="2"/>
          </w:tcPr>
          <w:p w:rsidR="002273EC" w:rsidRPr="00BA6A0D" w:rsidRDefault="002273EC" w:rsidP="00D6711B">
            <w:pPr>
              <w:spacing w:line="400" w:lineRule="exact"/>
              <w:rPr>
                <w:rFonts w:eastAsia="宋体"/>
                <w:b/>
                <w:sz w:val="24"/>
              </w:rPr>
            </w:pPr>
            <w:r w:rsidRPr="00BA6A0D">
              <w:rPr>
                <w:rFonts w:eastAsia="宋体"/>
                <w:b/>
                <w:sz w:val="24"/>
              </w:rPr>
              <w:t>调研机构：</w:t>
            </w:r>
            <w:r w:rsidRPr="00871817">
              <w:rPr>
                <w:rFonts w:eastAsia="宋体" w:hint="eastAsia"/>
                <w:sz w:val="24"/>
              </w:rPr>
              <w:t>中信证券、</w:t>
            </w:r>
            <w:r>
              <w:rPr>
                <w:rFonts w:eastAsia="宋体" w:hint="eastAsia"/>
                <w:sz w:val="24"/>
              </w:rPr>
              <w:t>国联证券</w:t>
            </w:r>
            <w:r w:rsidRPr="009E3F37">
              <w:rPr>
                <w:rFonts w:eastAsia="宋体" w:hint="eastAsia"/>
                <w:sz w:val="24"/>
              </w:rPr>
              <w:t>、</w:t>
            </w:r>
            <w:r>
              <w:rPr>
                <w:rFonts w:eastAsia="宋体" w:hint="eastAsia"/>
                <w:sz w:val="24"/>
              </w:rPr>
              <w:t>方正证券、</w:t>
            </w:r>
            <w:r w:rsidR="00A00FB5">
              <w:rPr>
                <w:rFonts w:eastAsia="宋体" w:hint="eastAsia"/>
                <w:sz w:val="24"/>
              </w:rPr>
              <w:t>裕晋投资、</w:t>
            </w:r>
            <w:r>
              <w:rPr>
                <w:rFonts w:eastAsia="宋体" w:hint="eastAsia"/>
                <w:sz w:val="24"/>
              </w:rPr>
              <w:t>瑞丰投资、太平洋证券、国盛建筑、东北机械、</w:t>
            </w:r>
            <w:r w:rsidR="00D6711B">
              <w:rPr>
                <w:rFonts w:eastAsia="宋体" w:hint="eastAsia"/>
                <w:sz w:val="24"/>
              </w:rPr>
              <w:t>华泰证券、国泰君安、</w:t>
            </w:r>
            <w:r w:rsidR="00D6711B" w:rsidRPr="00D6711B">
              <w:rPr>
                <w:rFonts w:eastAsia="宋体" w:hint="eastAsia"/>
                <w:sz w:val="24"/>
              </w:rPr>
              <w:t>鸿运私募</w:t>
            </w:r>
            <w:r w:rsidR="00D6711B">
              <w:rPr>
                <w:rFonts w:eastAsia="宋体" w:hint="eastAsia"/>
                <w:sz w:val="24"/>
              </w:rPr>
              <w:t>、</w:t>
            </w:r>
            <w:r w:rsidR="00D6711B" w:rsidRPr="00D6711B">
              <w:rPr>
                <w:rFonts w:eastAsia="宋体" w:hint="eastAsia"/>
                <w:sz w:val="24"/>
              </w:rPr>
              <w:t>永赢基金</w:t>
            </w:r>
            <w:r w:rsidR="00D6711B">
              <w:rPr>
                <w:rFonts w:eastAsia="宋体" w:hint="eastAsia"/>
                <w:sz w:val="24"/>
              </w:rPr>
              <w:t>、兴证基金</w:t>
            </w:r>
            <w:r w:rsidR="00052804">
              <w:rPr>
                <w:rFonts w:eastAsia="宋体" w:hint="eastAsia"/>
                <w:sz w:val="24"/>
              </w:rPr>
              <w:t>、</w:t>
            </w:r>
            <w:r w:rsidR="00052804" w:rsidRPr="00052804">
              <w:rPr>
                <w:rFonts w:eastAsia="宋体" w:hint="eastAsia"/>
                <w:sz w:val="24"/>
              </w:rPr>
              <w:t>国投瑞银基金</w:t>
            </w:r>
            <w:r>
              <w:rPr>
                <w:rFonts w:eastAsia="宋体" w:hint="eastAsia"/>
                <w:sz w:val="24"/>
              </w:rPr>
              <w:t>等</w:t>
            </w:r>
            <w:r w:rsidRPr="00302555">
              <w:rPr>
                <w:rFonts w:eastAsia="宋体"/>
                <w:sz w:val="24"/>
              </w:rPr>
              <w:t>。</w:t>
            </w:r>
            <w:r w:rsidRPr="00BA6A0D">
              <w:rPr>
                <w:rFonts w:eastAsia="宋体"/>
                <w:sz w:val="24"/>
              </w:rPr>
              <w:t>（排名不分先后）</w:t>
            </w:r>
          </w:p>
        </w:tc>
      </w:tr>
      <w:tr w:rsidR="002273EC" w:rsidRPr="00BA6A0D" w:rsidTr="00F57EE4">
        <w:trPr>
          <w:trHeight w:val="454"/>
        </w:trPr>
        <w:tc>
          <w:tcPr>
            <w:tcW w:w="9357" w:type="dxa"/>
            <w:gridSpan w:val="2"/>
          </w:tcPr>
          <w:p w:rsidR="002273EC" w:rsidRPr="00BA6A0D" w:rsidRDefault="002273EC" w:rsidP="00E81104">
            <w:pPr>
              <w:spacing w:line="360" w:lineRule="auto"/>
              <w:jc w:val="left"/>
              <w:rPr>
                <w:rFonts w:eastAsia="宋体"/>
                <w:b/>
                <w:sz w:val="24"/>
              </w:rPr>
            </w:pPr>
            <w:r w:rsidRPr="00BA6A0D">
              <w:rPr>
                <w:rFonts w:eastAsia="宋体"/>
                <w:b/>
                <w:sz w:val="24"/>
              </w:rPr>
              <w:t>调研形式：</w:t>
            </w:r>
          </w:p>
          <w:p w:rsidR="002273EC" w:rsidRPr="00BA6A0D" w:rsidRDefault="002273EC" w:rsidP="00E81104">
            <w:pPr>
              <w:spacing w:line="360" w:lineRule="auto"/>
              <w:jc w:val="left"/>
              <w:rPr>
                <w:rFonts w:eastAsia="宋体"/>
                <w:b/>
                <w:sz w:val="24"/>
              </w:rPr>
            </w:pPr>
            <w:r>
              <w:rPr>
                <w:rFonts w:ascii="宋体" w:eastAsia="宋体" w:hAnsi="宋体" w:hint="eastAsia"/>
                <w:b/>
                <w:sz w:val="24"/>
              </w:rPr>
              <w:t>√</w:t>
            </w:r>
            <w:r w:rsidRPr="00BA6A0D">
              <w:rPr>
                <w:rFonts w:eastAsia="宋体"/>
                <w:b/>
                <w:sz w:val="24"/>
              </w:rPr>
              <w:t>公司现场接待</w:t>
            </w:r>
            <w:r>
              <w:rPr>
                <w:rFonts w:eastAsia="宋体"/>
                <w:b/>
                <w:sz w:val="24"/>
              </w:rPr>
              <w:t xml:space="preserve">                </w:t>
            </w:r>
            <w:r>
              <w:rPr>
                <w:rFonts w:ascii="宋体" w:eastAsia="宋体" w:hAnsi="宋体" w:hint="eastAsia"/>
                <w:b/>
                <w:sz w:val="24"/>
              </w:rPr>
              <w:t>√</w:t>
            </w:r>
            <w:r w:rsidRPr="00BA6A0D">
              <w:rPr>
                <w:rFonts w:eastAsia="宋体"/>
                <w:b/>
                <w:sz w:val="24"/>
              </w:rPr>
              <w:t>公司</w:t>
            </w:r>
            <w:r w:rsidR="00A00FB5">
              <w:rPr>
                <w:rFonts w:eastAsia="宋体" w:hint="eastAsia"/>
                <w:b/>
                <w:sz w:val="24"/>
              </w:rPr>
              <w:t>线上</w:t>
            </w:r>
            <w:r w:rsidRPr="00BA6A0D">
              <w:rPr>
                <w:rFonts w:eastAsia="宋体"/>
                <w:b/>
                <w:sz w:val="24"/>
              </w:rPr>
              <w:t>接待</w:t>
            </w:r>
          </w:p>
          <w:p w:rsidR="002273EC" w:rsidRPr="00BA6A0D" w:rsidRDefault="002273EC" w:rsidP="00E81104">
            <w:pPr>
              <w:spacing w:line="360" w:lineRule="auto"/>
              <w:jc w:val="left"/>
              <w:rPr>
                <w:rFonts w:eastAsia="宋体"/>
                <w:b/>
                <w:sz w:val="24"/>
              </w:rPr>
            </w:pPr>
            <w:r w:rsidRPr="00BA6A0D">
              <w:rPr>
                <w:rFonts w:eastAsia="宋体"/>
                <w:b/>
                <w:sz w:val="24"/>
              </w:rPr>
              <w:t>□</w:t>
            </w:r>
            <w:r w:rsidRPr="00BA6A0D">
              <w:rPr>
                <w:rFonts w:eastAsia="宋体"/>
                <w:b/>
                <w:sz w:val="24"/>
              </w:rPr>
              <w:t>其他场所接待</w:t>
            </w:r>
            <w:r w:rsidRPr="00BA6A0D">
              <w:rPr>
                <w:rFonts w:eastAsia="宋体"/>
                <w:b/>
                <w:sz w:val="24"/>
              </w:rPr>
              <w:t xml:space="preserve">              </w:t>
            </w:r>
            <w:r>
              <w:rPr>
                <w:rFonts w:eastAsia="宋体"/>
                <w:b/>
                <w:sz w:val="24"/>
              </w:rPr>
              <w:t xml:space="preserve">   </w:t>
            </w:r>
            <w:r w:rsidRPr="00BA6A0D">
              <w:rPr>
                <w:rFonts w:eastAsia="宋体"/>
                <w:b/>
                <w:sz w:val="24"/>
              </w:rPr>
              <w:t>□</w:t>
            </w:r>
            <w:r w:rsidRPr="00BA6A0D">
              <w:rPr>
                <w:rFonts w:eastAsia="宋体"/>
                <w:b/>
                <w:sz w:val="24"/>
              </w:rPr>
              <w:t>公开说明会</w:t>
            </w:r>
          </w:p>
          <w:p w:rsidR="002273EC" w:rsidRPr="00BA6A0D" w:rsidRDefault="00A00FB5" w:rsidP="00E81104">
            <w:pPr>
              <w:spacing w:line="360" w:lineRule="auto"/>
              <w:jc w:val="left"/>
              <w:rPr>
                <w:rFonts w:eastAsia="宋体"/>
                <w:b/>
                <w:sz w:val="24"/>
              </w:rPr>
            </w:pPr>
            <w:r w:rsidRPr="00BA6A0D">
              <w:rPr>
                <w:rFonts w:eastAsia="宋体"/>
                <w:b/>
                <w:sz w:val="24"/>
              </w:rPr>
              <w:t>□</w:t>
            </w:r>
            <w:r w:rsidR="002273EC" w:rsidRPr="00BA6A0D">
              <w:rPr>
                <w:rFonts w:eastAsia="宋体"/>
                <w:b/>
                <w:sz w:val="24"/>
              </w:rPr>
              <w:t>定期报告说明会</w:t>
            </w:r>
            <w:r w:rsidR="002273EC" w:rsidRPr="00BA6A0D">
              <w:rPr>
                <w:rFonts w:eastAsia="宋体"/>
                <w:b/>
                <w:sz w:val="24"/>
              </w:rPr>
              <w:t xml:space="preserve">            </w:t>
            </w:r>
            <w:r w:rsidR="002273EC">
              <w:rPr>
                <w:rFonts w:eastAsia="宋体"/>
                <w:b/>
                <w:sz w:val="24"/>
              </w:rPr>
              <w:t xml:space="preserve">   </w:t>
            </w:r>
            <w:r w:rsidR="002273EC" w:rsidRPr="00BA6A0D">
              <w:rPr>
                <w:rFonts w:eastAsia="宋体"/>
                <w:b/>
                <w:sz w:val="24"/>
              </w:rPr>
              <w:t>□</w:t>
            </w:r>
            <w:r w:rsidR="002273EC" w:rsidRPr="00BA6A0D">
              <w:rPr>
                <w:rFonts w:eastAsia="宋体"/>
                <w:b/>
                <w:sz w:val="24"/>
              </w:rPr>
              <w:t>重要公告说明会</w:t>
            </w:r>
          </w:p>
        </w:tc>
      </w:tr>
      <w:tr w:rsidR="002273EC" w:rsidRPr="00BA6A0D" w:rsidTr="00F57EE4">
        <w:trPr>
          <w:trHeight w:val="737"/>
        </w:trPr>
        <w:tc>
          <w:tcPr>
            <w:tcW w:w="9357" w:type="dxa"/>
            <w:gridSpan w:val="2"/>
          </w:tcPr>
          <w:p w:rsidR="002273EC" w:rsidRPr="00F57EE4" w:rsidRDefault="002273EC" w:rsidP="00E81104">
            <w:pPr>
              <w:spacing w:line="360" w:lineRule="auto"/>
              <w:ind w:firstLineChars="200" w:firstLine="482"/>
              <w:rPr>
                <w:rFonts w:eastAsia="宋体"/>
                <w:b/>
                <w:kern w:val="0"/>
                <w:sz w:val="24"/>
                <w:lang w:val="zh-CN" w:bidi="zh-CN"/>
              </w:rPr>
            </w:pPr>
            <w:r w:rsidRPr="00F57EE4">
              <w:rPr>
                <w:rFonts w:eastAsia="宋体"/>
                <w:b/>
                <w:kern w:val="0"/>
                <w:sz w:val="24"/>
                <w:lang w:val="zh-CN" w:bidi="zh-CN"/>
              </w:rPr>
              <w:t>调研活动主要内容：</w:t>
            </w:r>
          </w:p>
          <w:p w:rsidR="002273EC" w:rsidRPr="00A00FB5" w:rsidRDefault="00F57EE4" w:rsidP="00F57EE4">
            <w:pPr>
              <w:spacing w:line="360" w:lineRule="auto"/>
              <w:ind w:firstLineChars="200" w:firstLine="482"/>
              <w:rPr>
                <w:rFonts w:eastAsia="宋体"/>
                <w:b/>
                <w:kern w:val="0"/>
                <w:sz w:val="24"/>
                <w:lang w:val="zh-CN" w:bidi="zh-CN"/>
              </w:rPr>
            </w:pPr>
            <w:r>
              <w:rPr>
                <w:rFonts w:eastAsia="宋体" w:hint="eastAsia"/>
                <w:b/>
                <w:kern w:val="0"/>
                <w:sz w:val="24"/>
                <w:lang w:val="zh-CN" w:bidi="zh-CN"/>
              </w:rPr>
              <w:t>一、简要介绍公司</w:t>
            </w:r>
            <w:r>
              <w:rPr>
                <w:rFonts w:eastAsia="宋体" w:hint="eastAsia"/>
                <w:b/>
                <w:kern w:val="0"/>
                <w:sz w:val="24"/>
                <w:lang w:val="zh-CN" w:bidi="zh-CN"/>
              </w:rPr>
              <w:t>2</w:t>
            </w:r>
            <w:r>
              <w:rPr>
                <w:rFonts w:eastAsia="宋体"/>
                <w:b/>
                <w:kern w:val="0"/>
                <w:sz w:val="24"/>
                <w:lang w:val="zh-CN" w:bidi="zh-CN"/>
              </w:rPr>
              <w:t>023</w:t>
            </w:r>
            <w:r>
              <w:rPr>
                <w:rFonts w:eastAsia="宋体" w:hint="eastAsia"/>
                <w:b/>
                <w:kern w:val="0"/>
                <w:sz w:val="24"/>
                <w:lang w:val="zh-CN" w:bidi="zh-CN"/>
              </w:rPr>
              <w:t>年度和</w:t>
            </w:r>
            <w:r w:rsidR="002273EC" w:rsidRPr="00A00FB5">
              <w:rPr>
                <w:rFonts w:eastAsia="宋体" w:hint="eastAsia"/>
                <w:b/>
                <w:kern w:val="0"/>
                <w:sz w:val="24"/>
                <w:lang w:val="zh-CN" w:bidi="zh-CN"/>
              </w:rPr>
              <w:t>2</w:t>
            </w:r>
            <w:r w:rsidR="002273EC" w:rsidRPr="00A00FB5">
              <w:rPr>
                <w:rFonts w:eastAsia="宋体"/>
                <w:b/>
                <w:kern w:val="0"/>
                <w:sz w:val="24"/>
                <w:lang w:val="zh-CN" w:bidi="zh-CN"/>
              </w:rPr>
              <w:t>024</w:t>
            </w:r>
            <w:r w:rsidR="002273EC" w:rsidRPr="00A00FB5">
              <w:rPr>
                <w:rFonts w:eastAsia="宋体" w:hint="eastAsia"/>
                <w:b/>
                <w:kern w:val="0"/>
                <w:sz w:val="24"/>
                <w:lang w:val="zh-CN" w:bidi="zh-CN"/>
              </w:rPr>
              <w:t>年</w:t>
            </w:r>
            <w:r>
              <w:rPr>
                <w:rFonts w:eastAsia="宋体" w:hint="eastAsia"/>
                <w:b/>
                <w:kern w:val="0"/>
                <w:sz w:val="24"/>
                <w:lang w:val="zh-CN" w:bidi="zh-CN"/>
              </w:rPr>
              <w:t>第</w:t>
            </w:r>
            <w:r w:rsidR="002273EC" w:rsidRPr="00A00FB5">
              <w:rPr>
                <w:rFonts w:eastAsia="宋体" w:hint="eastAsia"/>
                <w:b/>
                <w:kern w:val="0"/>
                <w:sz w:val="24"/>
                <w:lang w:val="zh-CN" w:bidi="zh-CN"/>
              </w:rPr>
              <w:t>一季度</w:t>
            </w:r>
            <w:r>
              <w:rPr>
                <w:rFonts w:eastAsia="宋体" w:hint="eastAsia"/>
                <w:b/>
                <w:kern w:val="0"/>
                <w:sz w:val="24"/>
                <w:lang w:val="zh-CN" w:bidi="zh-CN"/>
              </w:rPr>
              <w:t>的经营情况</w:t>
            </w:r>
          </w:p>
          <w:p w:rsidR="002273EC" w:rsidRPr="00A00FB5" w:rsidRDefault="002273EC" w:rsidP="007515C4">
            <w:pPr>
              <w:spacing w:line="360" w:lineRule="auto"/>
              <w:ind w:firstLineChars="200" w:firstLine="480"/>
              <w:rPr>
                <w:rFonts w:eastAsia="宋体"/>
                <w:sz w:val="24"/>
              </w:rPr>
            </w:pPr>
            <w:r w:rsidRPr="00A00FB5">
              <w:rPr>
                <w:rFonts w:eastAsia="宋体" w:hint="eastAsia"/>
                <w:sz w:val="24"/>
              </w:rPr>
              <w:t>2023</w:t>
            </w:r>
            <w:r w:rsidRPr="00A00FB5">
              <w:rPr>
                <w:rFonts w:eastAsia="宋体" w:hint="eastAsia"/>
                <w:sz w:val="24"/>
              </w:rPr>
              <w:t>年，公司实现营业收入</w:t>
            </w:r>
            <w:r w:rsidRPr="00A00FB5">
              <w:rPr>
                <w:rFonts w:eastAsia="宋体" w:hint="eastAsia"/>
                <w:sz w:val="24"/>
              </w:rPr>
              <w:t>26</w:t>
            </w:r>
            <w:r w:rsidRPr="00A00FB5">
              <w:rPr>
                <w:rFonts w:eastAsia="宋体"/>
                <w:sz w:val="24"/>
              </w:rPr>
              <w:t>.</w:t>
            </w:r>
            <w:r w:rsidRPr="00A00FB5">
              <w:rPr>
                <w:rFonts w:eastAsia="宋体" w:hint="eastAsia"/>
                <w:sz w:val="24"/>
              </w:rPr>
              <w:t>6</w:t>
            </w:r>
            <w:r w:rsidRPr="00A00FB5">
              <w:rPr>
                <w:rFonts w:eastAsia="宋体" w:hint="eastAsia"/>
                <w:sz w:val="24"/>
              </w:rPr>
              <w:t>亿元，较去年同期增加</w:t>
            </w:r>
            <w:r w:rsidRPr="00A00FB5">
              <w:rPr>
                <w:rFonts w:eastAsia="宋体" w:hint="eastAsia"/>
                <w:sz w:val="24"/>
              </w:rPr>
              <w:t>2.3</w:t>
            </w:r>
            <w:r w:rsidRPr="00A00FB5">
              <w:rPr>
                <w:rFonts w:eastAsia="宋体" w:hint="eastAsia"/>
                <w:sz w:val="24"/>
              </w:rPr>
              <w:t>亿元，增幅为</w:t>
            </w:r>
            <w:r w:rsidRPr="00A00FB5">
              <w:rPr>
                <w:rFonts w:eastAsia="宋体" w:hint="eastAsia"/>
                <w:sz w:val="24"/>
              </w:rPr>
              <w:t>9.59%</w:t>
            </w:r>
            <w:r w:rsidRPr="00A00FB5">
              <w:rPr>
                <w:rFonts w:eastAsia="宋体" w:hint="eastAsia"/>
                <w:sz w:val="24"/>
              </w:rPr>
              <w:t>；实现利润总额</w:t>
            </w:r>
            <w:r w:rsidRPr="00A00FB5">
              <w:rPr>
                <w:rFonts w:eastAsia="宋体"/>
                <w:sz w:val="24"/>
              </w:rPr>
              <w:t>3.98</w:t>
            </w:r>
            <w:r w:rsidRPr="00A00FB5">
              <w:rPr>
                <w:rFonts w:eastAsia="宋体" w:hint="eastAsia"/>
                <w:sz w:val="24"/>
              </w:rPr>
              <w:t>亿元，较去年同期增加</w:t>
            </w:r>
            <w:r w:rsidRPr="00A00FB5">
              <w:rPr>
                <w:rFonts w:eastAsia="宋体" w:hint="eastAsia"/>
                <w:sz w:val="24"/>
              </w:rPr>
              <w:t>2,686.31</w:t>
            </w:r>
            <w:r w:rsidRPr="00A00FB5">
              <w:rPr>
                <w:rFonts w:eastAsia="宋体" w:hint="eastAsia"/>
                <w:sz w:val="24"/>
              </w:rPr>
              <w:t>万元，增幅为</w:t>
            </w:r>
            <w:r w:rsidRPr="00A00FB5">
              <w:rPr>
                <w:rFonts w:eastAsia="宋体" w:hint="eastAsia"/>
                <w:sz w:val="24"/>
              </w:rPr>
              <w:t>7.24%</w:t>
            </w:r>
            <w:r w:rsidRPr="00A00FB5">
              <w:rPr>
                <w:rFonts w:eastAsia="宋体" w:hint="eastAsia"/>
                <w:sz w:val="24"/>
              </w:rPr>
              <w:t>，实现归母净利润</w:t>
            </w:r>
            <w:r w:rsidRPr="00A00FB5">
              <w:rPr>
                <w:rFonts w:eastAsia="宋体" w:hint="eastAsia"/>
                <w:sz w:val="24"/>
              </w:rPr>
              <w:t>2</w:t>
            </w:r>
            <w:r w:rsidRPr="00A00FB5">
              <w:rPr>
                <w:rFonts w:eastAsia="宋体"/>
                <w:sz w:val="24"/>
              </w:rPr>
              <w:t>.57</w:t>
            </w:r>
            <w:r w:rsidRPr="00A00FB5">
              <w:rPr>
                <w:rFonts w:eastAsia="宋体" w:hint="eastAsia"/>
                <w:sz w:val="24"/>
              </w:rPr>
              <w:t>亿元，较去年同期增加</w:t>
            </w:r>
            <w:r w:rsidRPr="00A00FB5">
              <w:rPr>
                <w:rFonts w:eastAsia="宋体" w:hint="eastAsia"/>
                <w:sz w:val="24"/>
              </w:rPr>
              <w:t>282.34</w:t>
            </w:r>
            <w:r w:rsidRPr="00A00FB5">
              <w:rPr>
                <w:rFonts w:eastAsia="宋体" w:hint="eastAsia"/>
                <w:sz w:val="24"/>
              </w:rPr>
              <w:t>万元，增幅为</w:t>
            </w:r>
            <w:r w:rsidRPr="00A00FB5">
              <w:rPr>
                <w:rFonts w:eastAsia="宋体" w:hint="eastAsia"/>
                <w:sz w:val="24"/>
              </w:rPr>
              <w:t>1.11%</w:t>
            </w:r>
            <w:r w:rsidRPr="00A00FB5">
              <w:rPr>
                <w:rFonts w:eastAsia="宋体" w:hint="eastAsia"/>
                <w:sz w:val="24"/>
              </w:rPr>
              <w:t>。</w:t>
            </w:r>
            <w:r w:rsidR="007515C4">
              <w:rPr>
                <w:rFonts w:eastAsia="宋体"/>
                <w:sz w:val="24"/>
              </w:rPr>
              <w:t>2023</w:t>
            </w:r>
            <w:r w:rsidR="007515C4">
              <w:rPr>
                <w:rFonts w:eastAsia="宋体" w:hint="eastAsia"/>
                <w:sz w:val="24"/>
              </w:rPr>
              <w:t>年度，公司</w:t>
            </w:r>
            <w:r w:rsidRPr="00A00FB5">
              <w:rPr>
                <w:rFonts w:eastAsia="宋体" w:hint="eastAsia"/>
                <w:sz w:val="24"/>
              </w:rPr>
              <w:t>总部营业收入</w:t>
            </w:r>
            <w:r w:rsidR="007515C4">
              <w:rPr>
                <w:rFonts w:eastAsia="宋体" w:hint="eastAsia"/>
                <w:sz w:val="24"/>
              </w:rPr>
              <w:t>约</w:t>
            </w:r>
            <w:r w:rsidR="007515C4">
              <w:rPr>
                <w:rFonts w:eastAsia="宋体" w:hint="eastAsia"/>
                <w:sz w:val="24"/>
              </w:rPr>
              <w:t>6</w:t>
            </w:r>
            <w:r w:rsidRPr="00A00FB5">
              <w:rPr>
                <w:rFonts w:eastAsia="宋体" w:hint="eastAsia"/>
                <w:sz w:val="24"/>
              </w:rPr>
              <w:t>亿元，同比增加</w:t>
            </w:r>
            <w:r w:rsidR="007515C4">
              <w:rPr>
                <w:rFonts w:eastAsia="宋体" w:hint="eastAsia"/>
                <w:sz w:val="24"/>
              </w:rPr>
              <w:t>约</w:t>
            </w:r>
            <w:r w:rsidR="007515C4">
              <w:rPr>
                <w:rFonts w:eastAsia="宋体" w:hint="eastAsia"/>
                <w:sz w:val="24"/>
              </w:rPr>
              <w:t>4,</w:t>
            </w:r>
            <w:r w:rsidR="007515C4">
              <w:rPr>
                <w:rFonts w:eastAsia="宋体"/>
                <w:sz w:val="24"/>
              </w:rPr>
              <w:t>400</w:t>
            </w:r>
            <w:r w:rsidRPr="00A00FB5">
              <w:rPr>
                <w:rFonts w:eastAsia="宋体" w:hint="eastAsia"/>
                <w:sz w:val="24"/>
              </w:rPr>
              <w:t>万元，增幅</w:t>
            </w:r>
            <w:r w:rsidR="007515C4">
              <w:rPr>
                <w:rFonts w:eastAsia="宋体" w:hint="eastAsia"/>
                <w:sz w:val="24"/>
              </w:rPr>
              <w:t>约</w:t>
            </w:r>
            <w:r w:rsidR="007515C4">
              <w:rPr>
                <w:rFonts w:eastAsia="宋体"/>
                <w:sz w:val="24"/>
              </w:rPr>
              <w:t>8</w:t>
            </w:r>
            <w:r w:rsidRPr="00A00FB5">
              <w:rPr>
                <w:rFonts w:eastAsia="宋体" w:hint="eastAsia"/>
                <w:sz w:val="24"/>
              </w:rPr>
              <w:t>%</w:t>
            </w:r>
            <w:r w:rsidRPr="00A00FB5">
              <w:rPr>
                <w:rFonts w:eastAsia="宋体" w:hint="eastAsia"/>
                <w:sz w:val="24"/>
              </w:rPr>
              <w:t>；扣除子公司分红影响因素后的利润总额</w:t>
            </w:r>
            <w:r w:rsidR="007515C4">
              <w:rPr>
                <w:rFonts w:eastAsia="宋体" w:hint="eastAsia"/>
                <w:sz w:val="24"/>
              </w:rPr>
              <w:t>约</w:t>
            </w:r>
            <w:r w:rsidR="007515C4">
              <w:rPr>
                <w:rFonts w:eastAsia="宋体" w:hint="eastAsia"/>
                <w:sz w:val="24"/>
              </w:rPr>
              <w:t>8,</w:t>
            </w:r>
            <w:r w:rsidR="007515C4">
              <w:rPr>
                <w:rFonts w:eastAsia="宋体"/>
                <w:sz w:val="24"/>
              </w:rPr>
              <w:t>800</w:t>
            </w:r>
            <w:r w:rsidRPr="00A00FB5">
              <w:rPr>
                <w:rFonts w:eastAsia="宋体" w:hint="eastAsia"/>
                <w:sz w:val="24"/>
              </w:rPr>
              <w:t>万元，同比减少</w:t>
            </w:r>
            <w:r w:rsidR="007515C4">
              <w:rPr>
                <w:rFonts w:eastAsia="宋体" w:hint="eastAsia"/>
                <w:sz w:val="24"/>
              </w:rPr>
              <w:t>约</w:t>
            </w:r>
            <w:r w:rsidR="007515C4">
              <w:rPr>
                <w:rFonts w:eastAsia="宋体"/>
                <w:sz w:val="24"/>
              </w:rPr>
              <w:t>1</w:t>
            </w:r>
            <w:r w:rsidR="007515C4">
              <w:rPr>
                <w:rFonts w:eastAsia="宋体" w:hint="eastAsia"/>
                <w:sz w:val="24"/>
              </w:rPr>
              <w:t>,</w:t>
            </w:r>
            <w:r w:rsidR="007515C4">
              <w:rPr>
                <w:rFonts w:eastAsia="宋体"/>
                <w:sz w:val="24"/>
              </w:rPr>
              <w:t>000</w:t>
            </w:r>
            <w:r w:rsidR="007515C4">
              <w:rPr>
                <w:rFonts w:eastAsia="宋体" w:hint="eastAsia"/>
                <w:sz w:val="24"/>
              </w:rPr>
              <w:t>万元，与</w:t>
            </w:r>
            <w:r w:rsidR="007515C4" w:rsidRPr="00A00FB5">
              <w:rPr>
                <w:rFonts w:eastAsia="宋体" w:hint="eastAsia"/>
                <w:sz w:val="24"/>
              </w:rPr>
              <w:t>外部借款利息支出</w:t>
            </w:r>
            <w:r w:rsidR="007515C4">
              <w:rPr>
                <w:rFonts w:eastAsia="宋体" w:hint="eastAsia"/>
                <w:sz w:val="24"/>
              </w:rPr>
              <w:t>增加及部分子公司注销有关。</w:t>
            </w:r>
            <w:r w:rsidRPr="00A00FB5">
              <w:rPr>
                <w:rFonts w:eastAsia="宋体" w:hint="eastAsia"/>
                <w:sz w:val="24"/>
              </w:rPr>
              <w:t>子公司扣除非同一控制下合并范围影响，营业收入</w:t>
            </w:r>
            <w:r w:rsidR="007515C4">
              <w:rPr>
                <w:rFonts w:eastAsia="宋体" w:hint="eastAsia"/>
                <w:sz w:val="24"/>
              </w:rPr>
              <w:t>约</w:t>
            </w:r>
            <w:r w:rsidRPr="00A00FB5">
              <w:rPr>
                <w:rFonts w:eastAsia="宋体" w:hint="eastAsia"/>
                <w:sz w:val="24"/>
              </w:rPr>
              <w:t>21</w:t>
            </w:r>
            <w:r w:rsidRPr="00A00FB5">
              <w:rPr>
                <w:rFonts w:eastAsia="宋体" w:hint="eastAsia"/>
                <w:sz w:val="24"/>
              </w:rPr>
              <w:t>亿元，同比增加约</w:t>
            </w:r>
            <w:r w:rsidRPr="00A00FB5">
              <w:rPr>
                <w:rFonts w:eastAsia="宋体"/>
                <w:sz w:val="24"/>
              </w:rPr>
              <w:t>1.3</w:t>
            </w:r>
            <w:r w:rsidRPr="00A00FB5">
              <w:rPr>
                <w:rFonts w:eastAsia="宋体" w:hint="eastAsia"/>
                <w:sz w:val="24"/>
              </w:rPr>
              <w:t>亿元，增幅</w:t>
            </w:r>
            <w:r w:rsidR="007515C4">
              <w:rPr>
                <w:rFonts w:eastAsia="宋体" w:hint="eastAsia"/>
                <w:sz w:val="24"/>
              </w:rPr>
              <w:t>约</w:t>
            </w:r>
            <w:r w:rsidR="007515C4">
              <w:rPr>
                <w:rFonts w:eastAsia="宋体" w:hint="eastAsia"/>
                <w:sz w:val="24"/>
              </w:rPr>
              <w:t>7</w:t>
            </w:r>
            <w:r w:rsidRPr="00A00FB5">
              <w:rPr>
                <w:rFonts w:eastAsia="宋体" w:hint="eastAsia"/>
                <w:sz w:val="24"/>
              </w:rPr>
              <w:t>%</w:t>
            </w:r>
            <w:r w:rsidRPr="00A00FB5">
              <w:rPr>
                <w:rFonts w:eastAsia="宋体" w:hint="eastAsia"/>
                <w:sz w:val="24"/>
              </w:rPr>
              <w:t>；利润总额</w:t>
            </w:r>
            <w:r w:rsidR="007515C4">
              <w:rPr>
                <w:rFonts w:eastAsia="宋体" w:hint="eastAsia"/>
                <w:sz w:val="24"/>
              </w:rPr>
              <w:t>约</w:t>
            </w:r>
            <w:r w:rsidRPr="00A00FB5">
              <w:rPr>
                <w:rFonts w:eastAsia="宋体"/>
                <w:sz w:val="24"/>
              </w:rPr>
              <w:t>3.04</w:t>
            </w:r>
            <w:r w:rsidRPr="00A00FB5">
              <w:rPr>
                <w:rFonts w:eastAsia="宋体" w:hint="eastAsia"/>
                <w:sz w:val="24"/>
              </w:rPr>
              <w:t>亿元，同比增加</w:t>
            </w:r>
            <w:r w:rsidR="007515C4">
              <w:rPr>
                <w:rFonts w:eastAsia="宋体" w:hint="eastAsia"/>
                <w:sz w:val="24"/>
              </w:rPr>
              <w:t>约</w:t>
            </w:r>
            <w:r w:rsidRPr="00A00FB5">
              <w:rPr>
                <w:rFonts w:eastAsia="宋体" w:hint="eastAsia"/>
                <w:sz w:val="24"/>
              </w:rPr>
              <w:t>1,1</w:t>
            </w:r>
            <w:r w:rsidR="007515C4">
              <w:rPr>
                <w:rFonts w:eastAsia="宋体"/>
                <w:sz w:val="24"/>
              </w:rPr>
              <w:t>00</w:t>
            </w:r>
            <w:r w:rsidRPr="00A00FB5">
              <w:rPr>
                <w:rFonts w:eastAsia="宋体" w:hint="eastAsia"/>
                <w:sz w:val="24"/>
              </w:rPr>
              <w:t>万元，增幅</w:t>
            </w:r>
            <w:r w:rsidR="007515C4">
              <w:rPr>
                <w:rFonts w:eastAsia="宋体" w:hint="eastAsia"/>
                <w:sz w:val="24"/>
              </w:rPr>
              <w:t>约</w:t>
            </w:r>
            <w:r w:rsidR="007515C4">
              <w:rPr>
                <w:rFonts w:eastAsia="宋体" w:hint="eastAsia"/>
                <w:sz w:val="24"/>
              </w:rPr>
              <w:t>4</w:t>
            </w:r>
            <w:r w:rsidRPr="00A00FB5">
              <w:rPr>
                <w:rFonts w:eastAsia="宋体" w:hint="eastAsia"/>
                <w:sz w:val="24"/>
              </w:rPr>
              <w:t>%</w:t>
            </w:r>
            <w:r w:rsidRPr="00A00FB5">
              <w:rPr>
                <w:rFonts w:eastAsia="宋体" w:hint="eastAsia"/>
                <w:sz w:val="24"/>
              </w:rPr>
              <w:t>。</w:t>
            </w:r>
          </w:p>
          <w:p w:rsidR="00777AF0" w:rsidRDefault="00965086" w:rsidP="007515C4">
            <w:pPr>
              <w:spacing w:line="360" w:lineRule="auto"/>
              <w:ind w:firstLineChars="200" w:firstLine="480"/>
              <w:rPr>
                <w:rFonts w:eastAsia="宋体"/>
                <w:sz w:val="24"/>
              </w:rPr>
            </w:pPr>
            <w:r>
              <w:rPr>
                <w:rFonts w:eastAsia="宋体"/>
                <w:sz w:val="24"/>
              </w:rPr>
              <w:t>2023</w:t>
            </w:r>
            <w:r w:rsidR="00777AF0" w:rsidRPr="00777AF0">
              <w:rPr>
                <w:rFonts w:eastAsia="宋体"/>
                <w:sz w:val="24"/>
              </w:rPr>
              <w:t>年</w:t>
            </w:r>
            <w:r w:rsidR="00777AF0" w:rsidRPr="00777AF0">
              <w:rPr>
                <w:rFonts w:eastAsia="宋体" w:hint="eastAsia"/>
                <w:sz w:val="24"/>
              </w:rPr>
              <w:t>，</w:t>
            </w:r>
            <w:r w:rsidR="00777AF0" w:rsidRPr="00777AF0">
              <w:rPr>
                <w:rFonts w:eastAsia="宋体"/>
                <w:sz w:val="24"/>
              </w:rPr>
              <w:t>面对</w:t>
            </w:r>
            <w:r w:rsidR="00777AF0" w:rsidRPr="00777AF0">
              <w:rPr>
                <w:rFonts w:eastAsia="宋体" w:hint="eastAsia"/>
                <w:sz w:val="24"/>
              </w:rPr>
              <w:t>复杂严峻的</w:t>
            </w:r>
            <w:r w:rsidR="00777AF0" w:rsidRPr="00777AF0">
              <w:rPr>
                <w:rFonts w:eastAsia="宋体"/>
                <w:sz w:val="24"/>
              </w:rPr>
              <w:t>外部环境，国检集团保持战略定力，</w:t>
            </w:r>
            <w:r w:rsidR="00777AF0" w:rsidRPr="00777AF0">
              <w:rPr>
                <w:rFonts w:eastAsia="宋体" w:hint="eastAsia"/>
                <w:sz w:val="24"/>
              </w:rPr>
              <w:t>在增强核心功能、提升核心能力、提高发展质量等方面</w:t>
            </w:r>
            <w:r w:rsidR="00777AF0">
              <w:rPr>
                <w:rFonts w:eastAsia="宋体" w:hint="eastAsia"/>
                <w:sz w:val="24"/>
              </w:rPr>
              <w:t>持续努力</w:t>
            </w:r>
            <w:r>
              <w:rPr>
                <w:rFonts w:eastAsia="宋体" w:hint="eastAsia"/>
                <w:sz w:val="24"/>
              </w:rPr>
              <w:t>并取得一定成效</w:t>
            </w:r>
            <w:r w:rsidR="00777AF0">
              <w:rPr>
                <w:rFonts w:eastAsia="宋体" w:hint="eastAsia"/>
                <w:sz w:val="24"/>
              </w:rPr>
              <w:t>：</w:t>
            </w:r>
          </w:p>
          <w:p w:rsidR="00777AF0" w:rsidRPr="00777AF0" w:rsidRDefault="00777AF0" w:rsidP="00777AF0">
            <w:pPr>
              <w:spacing w:line="360" w:lineRule="auto"/>
              <w:ind w:firstLineChars="200" w:firstLine="482"/>
              <w:rPr>
                <w:rFonts w:eastAsia="宋体"/>
                <w:sz w:val="24"/>
              </w:rPr>
            </w:pPr>
            <w:r w:rsidRPr="00777AF0">
              <w:rPr>
                <w:rFonts w:eastAsia="宋体" w:hint="eastAsia"/>
                <w:b/>
                <w:sz w:val="24"/>
              </w:rPr>
              <w:t>一是彰显担当，筑牢质量安全屏障，核心功能不断增强。</w:t>
            </w:r>
            <w:r w:rsidRPr="00777AF0">
              <w:rPr>
                <w:rFonts w:eastAsia="宋体" w:hint="eastAsia"/>
                <w:sz w:val="24"/>
              </w:rPr>
              <w:t>公司为</w:t>
            </w:r>
            <w:r w:rsidRPr="00777AF0">
              <w:rPr>
                <w:rFonts w:eastAsia="宋体"/>
                <w:sz w:val="24"/>
              </w:rPr>
              <w:t>杭州亚运会</w:t>
            </w:r>
            <w:r w:rsidRPr="00777AF0">
              <w:rPr>
                <w:rFonts w:eastAsia="宋体" w:hint="eastAsia"/>
                <w:sz w:val="24"/>
              </w:rPr>
              <w:t>场馆</w:t>
            </w:r>
            <w:r w:rsidRPr="00777AF0">
              <w:rPr>
                <w:rFonts w:eastAsia="宋体"/>
                <w:sz w:val="24"/>
              </w:rPr>
              <w:t>提供全过程环保控制服务</w:t>
            </w:r>
            <w:r w:rsidRPr="00777AF0">
              <w:rPr>
                <w:rFonts w:eastAsia="宋体" w:hint="eastAsia"/>
                <w:sz w:val="24"/>
              </w:rPr>
              <w:t>；为</w:t>
            </w:r>
            <w:r w:rsidRPr="00777AF0">
              <w:rPr>
                <w:rFonts w:eastAsia="宋体"/>
                <w:sz w:val="24"/>
              </w:rPr>
              <w:t>华龙一号</w:t>
            </w:r>
            <w:r w:rsidRPr="00777AF0">
              <w:rPr>
                <w:rFonts w:eastAsia="宋体" w:hint="eastAsia"/>
                <w:sz w:val="24"/>
              </w:rPr>
              <w:t>海外工程</w:t>
            </w:r>
            <w:r w:rsidRPr="00777AF0">
              <w:rPr>
                <w:rFonts w:eastAsia="宋体"/>
                <w:sz w:val="24"/>
              </w:rPr>
              <w:t>提供中、低放废物处理成套技术</w:t>
            </w:r>
            <w:r w:rsidRPr="00777AF0">
              <w:rPr>
                <w:rFonts w:eastAsia="宋体" w:hint="eastAsia"/>
                <w:sz w:val="24"/>
              </w:rPr>
              <w:t>；全年</w:t>
            </w:r>
            <w:r w:rsidRPr="00777AF0">
              <w:rPr>
                <w:rFonts w:eastAsia="宋体"/>
                <w:sz w:val="24"/>
              </w:rPr>
              <w:t>承担</w:t>
            </w:r>
            <w:r w:rsidRPr="00777AF0">
              <w:rPr>
                <w:rFonts w:eastAsia="宋体" w:hint="eastAsia"/>
                <w:sz w:val="24"/>
              </w:rPr>
              <w:t>水泥、陶瓷砖等</w:t>
            </w:r>
            <w:r w:rsidRPr="00777AF0">
              <w:rPr>
                <w:rFonts w:eastAsia="宋体"/>
                <w:sz w:val="24"/>
              </w:rPr>
              <w:t>6</w:t>
            </w:r>
            <w:r w:rsidRPr="00777AF0">
              <w:rPr>
                <w:rFonts w:eastAsia="宋体"/>
                <w:sz w:val="24"/>
              </w:rPr>
              <w:t>项建材产品的国家监督抽查任务</w:t>
            </w:r>
            <w:r w:rsidRPr="00777AF0">
              <w:rPr>
                <w:rFonts w:eastAsia="宋体" w:hint="eastAsia"/>
                <w:sz w:val="24"/>
              </w:rPr>
              <w:t>；积极响应政府号召，在北京极端</w:t>
            </w:r>
            <w:r w:rsidRPr="00777AF0">
              <w:rPr>
                <w:rFonts w:eastAsia="宋体" w:hint="eastAsia"/>
                <w:sz w:val="24"/>
              </w:rPr>
              <w:lastRenderedPageBreak/>
              <w:t>强降雨、</w:t>
            </w:r>
            <w:r w:rsidRPr="00777AF0">
              <w:rPr>
                <w:rFonts w:eastAsia="宋体"/>
                <w:sz w:val="24"/>
              </w:rPr>
              <w:t>甘肃积石山地震后</w:t>
            </w:r>
            <w:r w:rsidRPr="00777AF0">
              <w:rPr>
                <w:rFonts w:eastAsia="宋体" w:hint="eastAsia"/>
                <w:sz w:val="24"/>
              </w:rPr>
              <w:t>，紧急组队提供</w:t>
            </w:r>
            <w:r w:rsidRPr="00777AF0">
              <w:rPr>
                <w:rFonts w:eastAsia="宋体"/>
                <w:sz w:val="24"/>
              </w:rPr>
              <w:t>房屋安全鉴定</w:t>
            </w:r>
            <w:r w:rsidRPr="00777AF0">
              <w:rPr>
                <w:rFonts w:eastAsia="宋体" w:hint="eastAsia"/>
                <w:sz w:val="24"/>
              </w:rPr>
              <w:t>等技术服务</w:t>
            </w:r>
            <w:r w:rsidRPr="00777AF0">
              <w:rPr>
                <w:rFonts w:eastAsia="宋体"/>
                <w:sz w:val="24"/>
              </w:rPr>
              <w:t>。</w:t>
            </w:r>
          </w:p>
          <w:p w:rsidR="00777AF0" w:rsidRPr="00777AF0" w:rsidRDefault="00777AF0" w:rsidP="00777AF0">
            <w:pPr>
              <w:spacing w:line="360" w:lineRule="auto"/>
              <w:ind w:firstLineChars="200" w:firstLine="482"/>
              <w:rPr>
                <w:rFonts w:eastAsia="宋体"/>
                <w:sz w:val="24"/>
              </w:rPr>
            </w:pPr>
            <w:r w:rsidRPr="00777AF0">
              <w:rPr>
                <w:rFonts w:eastAsia="宋体" w:hint="eastAsia"/>
                <w:b/>
                <w:sz w:val="24"/>
              </w:rPr>
              <w:t>二是抓机遇勇破局，市场拓展提效益。</w:t>
            </w:r>
            <w:r w:rsidRPr="00777AF0">
              <w:rPr>
                <w:rFonts w:eastAsia="宋体"/>
                <w:sz w:val="24"/>
              </w:rPr>
              <w:t>工程板块全年累计中标合同额约</w:t>
            </w:r>
            <w:r w:rsidRPr="00777AF0">
              <w:rPr>
                <w:rFonts w:eastAsia="宋体"/>
                <w:sz w:val="24"/>
              </w:rPr>
              <w:t>7.4</w:t>
            </w:r>
            <w:r w:rsidRPr="00777AF0">
              <w:rPr>
                <w:rFonts w:eastAsia="宋体"/>
                <w:sz w:val="24"/>
              </w:rPr>
              <w:t>亿元，同比增长约</w:t>
            </w:r>
            <w:r w:rsidRPr="00777AF0">
              <w:rPr>
                <w:rFonts w:eastAsia="宋体"/>
                <w:sz w:val="24"/>
              </w:rPr>
              <w:t>5%</w:t>
            </w:r>
            <w:r w:rsidRPr="00777AF0">
              <w:rPr>
                <w:rFonts w:eastAsia="宋体"/>
                <w:sz w:val="24"/>
              </w:rPr>
              <w:t>；材料板块围绕</w:t>
            </w:r>
            <w:r w:rsidRPr="00777AF0">
              <w:rPr>
                <w:rFonts w:eastAsia="宋体" w:hint="eastAsia"/>
                <w:sz w:val="24"/>
              </w:rPr>
              <w:t>重点新材料拓展服务能力，持续提升先</w:t>
            </w:r>
            <w:r w:rsidRPr="00777AF0">
              <w:rPr>
                <w:rFonts w:eastAsia="宋体"/>
                <w:sz w:val="24"/>
              </w:rPr>
              <w:t>进陶瓷、航空航天材料</w:t>
            </w:r>
            <w:r w:rsidRPr="00777AF0">
              <w:rPr>
                <w:rFonts w:eastAsia="宋体" w:hint="eastAsia"/>
                <w:sz w:val="24"/>
              </w:rPr>
              <w:t>、智能玻璃</w:t>
            </w:r>
            <w:r w:rsidRPr="00777AF0">
              <w:rPr>
                <w:rFonts w:eastAsia="宋体"/>
                <w:sz w:val="24"/>
              </w:rPr>
              <w:t>等</w:t>
            </w:r>
            <w:r w:rsidRPr="00777AF0">
              <w:rPr>
                <w:rFonts w:eastAsia="宋体" w:hint="eastAsia"/>
                <w:sz w:val="24"/>
              </w:rPr>
              <w:t>战新产业技术优势</w:t>
            </w:r>
            <w:r w:rsidRPr="00777AF0">
              <w:rPr>
                <w:rFonts w:eastAsia="宋体"/>
                <w:sz w:val="24"/>
              </w:rPr>
              <w:t>；环境和食农板块全年累计中标合同额约</w:t>
            </w:r>
            <w:r w:rsidRPr="00777AF0">
              <w:rPr>
                <w:rFonts w:eastAsia="宋体"/>
                <w:sz w:val="24"/>
              </w:rPr>
              <w:t>4.8</w:t>
            </w:r>
            <w:r w:rsidRPr="00777AF0">
              <w:rPr>
                <w:rFonts w:eastAsia="宋体"/>
                <w:sz w:val="24"/>
              </w:rPr>
              <w:t>亿元，同比增长约</w:t>
            </w:r>
            <w:r w:rsidRPr="00777AF0">
              <w:rPr>
                <w:rFonts w:eastAsia="宋体"/>
                <w:sz w:val="24"/>
              </w:rPr>
              <w:t>117%</w:t>
            </w:r>
            <w:r w:rsidRPr="00777AF0">
              <w:rPr>
                <w:rFonts w:eastAsia="宋体"/>
                <w:sz w:val="24"/>
              </w:rPr>
              <w:t>。</w:t>
            </w:r>
          </w:p>
          <w:p w:rsidR="00777AF0" w:rsidRPr="00777AF0" w:rsidRDefault="00777AF0" w:rsidP="00777AF0">
            <w:pPr>
              <w:spacing w:line="360" w:lineRule="auto"/>
              <w:ind w:firstLineChars="200" w:firstLine="482"/>
              <w:rPr>
                <w:rFonts w:eastAsia="宋体"/>
                <w:sz w:val="24"/>
              </w:rPr>
            </w:pPr>
            <w:r w:rsidRPr="00777AF0">
              <w:rPr>
                <w:rFonts w:eastAsia="宋体" w:hint="eastAsia"/>
                <w:b/>
                <w:sz w:val="24"/>
              </w:rPr>
              <w:t>三是聚焦科技创新，着力提升核心竞争力。</w:t>
            </w:r>
            <w:r w:rsidRPr="00777AF0">
              <w:rPr>
                <w:rFonts w:eastAsia="宋体" w:hint="eastAsia"/>
                <w:sz w:val="24"/>
              </w:rPr>
              <w:t>一项</w:t>
            </w:r>
            <w:r w:rsidRPr="00777AF0">
              <w:rPr>
                <w:rFonts w:eastAsia="宋体" w:hint="eastAsia"/>
                <w:sz w:val="24"/>
              </w:rPr>
              <w:t xml:space="preserve"> </w:t>
            </w:r>
            <w:r w:rsidRPr="00777AF0">
              <w:rPr>
                <w:rFonts w:eastAsia="宋体" w:hint="eastAsia"/>
                <w:sz w:val="24"/>
              </w:rPr>
              <w:t>“</w:t>
            </w:r>
            <w:r w:rsidRPr="00777AF0">
              <w:rPr>
                <w:rFonts w:eastAsia="宋体"/>
                <w:sz w:val="24"/>
              </w:rPr>
              <w:t>十四五</w:t>
            </w:r>
            <w:r w:rsidRPr="00777AF0">
              <w:rPr>
                <w:rFonts w:eastAsia="宋体" w:hint="eastAsia"/>
                <w:sz w:val="24"/>
              </w:rPr>
              <w:t>”</w:t>
            </w:r>
            <w:r w:rsidRPr="00777AF0">
              <w:rPr>
                <w:rFonts w:eastAsia="宋体"/>
                <w:sz w:val="24"/>
              </w:rPr>
              <w:t>国家重点研发</w:t>
            </w:r>
            <w:r w:rsidRPr="00777AF0">
              <w:rPr>
                <w:rFonts w:eastAsia="宋体" w:hint="eastAsia"/>
                <w:sz w:val="24"/>
              </w:rPr>
              <w:t>项目</w:t>
            </w:r>
            <w:r w:rsidRPr="00777AF0">
              <w:rPr>
                <w:rFonts w:eastAsia="宋体"/>
                <w:sz w:val="24"/>
              </w:rPr>
              <w:t>通过中期考核</w:t>
            </w:r>
            <w:r w:rsidRPr="00777AF0">
              <w:rPr>
                <w:rFonts w:eastAsia="宋体" w:hint="eastAsia"/>
                <w:sz w:val="24"/>
              </w:rPr>
              <w:t>，两个平台项目分别获工信部正式授牌及通过验收；全年</w:t>
            </w:r>
            <w:r w:rsidRPr="00777AF0">
              <w:rPr>
                <w:rFonts w:eastAsia="宋体"/>
                <w:sz w:val="24"/>
              </w:rPr>
              <w:t>发布标准</w:t>
            </w:r>
            <w:r w:rsidRPr="00777AF0">
              <w:rPr>
                <w:rFonts w:eastAsia="宋体"/>
                <w:sz w:val="24"/>
              </w:rPr>
              <w:t>59</w:t>
            </w:r>
            <w:r w:rsidRPr="00777AF0">
              <w:rPr>
                <w:rFonts w:eastAsia="宋体"/>
                <w:sz w:val="24"/>
              </w:rPr>
              <w:t>项，</w:t>
            </w:r>
            <w:r w:rsidRPr="00777AF0">
              <w:rPr>
                <w:rFonts w:eastAsia="宋体" w:hint="eastAsia"/>
                <w:sz w:val="24"/>
              </w:rPr>
              <w:t>其中</w:t>
            </w:r>
            <w:r w:rsidRPr="00777AF0">
              <w:rPr>
                <w:rFonts w:eastAsia="宋体"/>
                <w:sz w:val="24"/>
              </w:rPr>
              <w:t>国际标准</w:t>
            </w:r>
            <w:r w:rsidRPr="00777AF0">
              <w:rPr>
                <w:rFonts w:eastAsia="宋体"/>
                <w:sz w:val="24"/>
              </w:rPr>
              <w:t>1</w:t>
            </w:r>
            <w:r w:rsidRPr="00777AF0">
              <w:rPr>
                <w:rFonts w:eastAsia="宋体"/>
                <w:sz w:val="24"/>
              </w:rPr>
              <w:t>项，国家标准</w:t>
            </w:r>
            <w:r w:rsidRPr="00777AF0">
              <w:rPr>
                <w:rFonts w:eastAsia="宋体"/>
                <w:sz w:val="24"/>
              </w:rPr>
              <w:t>13</w:t>
            </w:r>
            <w:r w:rsidRPr="00777AF0">
              <w:rPr>
                <w:rFonts w:eastAsia="宋体"/>
                <w:sz w:val="24"/>
              </w:rPr>
              <w:t>项，新增</w:t>
            </w:r>
            <w:r w:rsidRPr="00777AF0">
              <w:rPr>
                <w:rFonts w:eastAsia="宋体"/>
                <w:sz w:val="24"/>
              </w:rPr>
              <w:t>1</w:t>
            </w:r>
            <w:r w:rsidRPr="00777AF0">
              <w:rPr>
                <w:rFonts w:eastAsia="宋体"/>
                <w:sz w:val="24"/>
              </w:rPr>
              <w:t>家国家级专精特新</w:t>
            </w:r>
            <w:r w:rsidRPr="00777AF0">
              <w:rPr>
                <w:rFonts w:eastAsia="宋体"/>
                <w:sz w:val="24"/>
              </w:rPr>
              <w:t>“</w:t>
            </w:r>
            <w:r w:rsidRPr="00777AF0">
              <w:rPr>
                <w:rFonts w:eastAsia="宋体"/>
                <w:sz w:val="24"/>
              </w:rPr>
              <w:t>小巨人</w:t>
            </w:r>
            <w:r w:rsidRPr="00777AF0">
              <w:rPr>
                <w:rFonts w:eastAsia="宋体"/>
                <w:sz w:val="24"/>
              </w:rPr>
              <w:t>”</w:t>
            </w:r>
            <w:r w:rsidRPr="00777AF0">
              <w:rPr>
                <w:rFonts w:eastAsia="宋体"/>
                <w:sz w:val="24"/>
              </w:rPr>
              <w:t>企业，</w:t>
            </w:r>
            <w:r w:rsidRPr="00777AF0">
              <w:rPr>
                <w:rFonts w:eastAsia="宋体"/>
                <w:sz w:val="24"/>
              </w:rPr>
              <w:t>21</w:t>
            </w:r>
            <w:r w:rsidRPr="00777AF0">
              <w:rPr>
                <w:rFonts w:eastAsia="宋体"/>
                <w:sz w:val="24"/>
              </w:rPr>
              <w:t>家专精特新中小企业。</w:t>
            </w:r>
          </w:p>
          <w:p w:rsidR="00777AF0" w:rsidRPr="00777AF0" w:rsidRDefault="00777AF0" w:rsidP="00777AF0">
            <w:pPr>
              <w:spacing w:line="360" w:lineRule="auto"/>
              <w:ind w:firstLineChars="200" w:firstLine="482"/>
              <w:rPr>
                <w:rFonts w:eastAsia="宋体"/>
                <w:sz w:val="24"/>
              </w:rPr>
            </w:pPr>
            <w:r w:rsidRPr="00777AF0">
              <w:rPr>
                <w:rFonts w:eastAsia="宋体" w:hint="eastAsia"/>
                <w:b/>
                <w:sz w:val="24"/>
              </w:rPr>
              <w:t>四是聚焦绿色低碳，助力产业转型升级。</w:t>
            </w:r>
            <w:r w:rsidRPr="00777AF0">
              <w:rPr>
                <w:rFonts w:eastAsia="宋体" w:hint="eastAsia"/>
                <w:sz w:val="24"/>
              </w:rPr>
              <w:t>累计</w:t>
            </w:r>
            <w:r w:rsidRPr="00777AF0">
              <w:rPr>
                <w:rFonts w:eastAsia="宋体"/>
                <w:sz w:val="24"/>
              </w:rPr>
              <w:t>颁发绿色认证证书数量居全国首位</w:t>
            </w:r>
            <w:r w:rsidRPr="00777AF0">
              <w:rPr>
                <w:rFonts w:eastAsia="宋体" w:hint="eastAsia"/>
                <w:sz w:val="24"/>
              </w:rPr>
              <w:t>，先后颁发多个领域的全国首批</w:t>
            </w:r>
            <w:r w:rsidRPr="00777AF0">
              <w:rPr>
                <w:rFonts w:eastAsia="宋体" w:hint="eastAsia"/>
                <w:sz w:val="24"/>
              </w:rPr>
              <w:t>/</w:t>
            </w:r>
            <w:r w:rsidRPr="00777AF0">
              <w:rPr>
                <w:rFonts w:eastAsia="宋体" w:hint="eastAsia"/>
                <w:sz w:val="24"/>
              </w:rPr>
              <w:t>首张证书；双碳</w:t>
            </w:r>
            <w:r w:rsidRPr="00777AF0">
              <w:rPr>
                <w:rFonts w:eastAsia="宋体"/>
                <w:sz w:val="24"/>
              </w:rPr>
              <w:t>平台</w:t>
            </w:r>
            <w:r w:rsidRPr="00777AF0">
              <w:rPr>
                <w:rFonts w:eastAsia="宋体" w:hint="eastAsia"/>
                <w:sz w:val="24"/>
              </w:rPr>
              <w:t>项目</w:t>
            </w:r>
            <w:r w:rsidRPr="00777AF0">
              <w:rPr>
                <w:rFonts w:eastAsia="宋体"/>
                <w:sz w:val="24"/>
              </w:rPr>
              <w:t>启动验收</w:t>
            </w:r>
            <w:r w:rsidRPr="00777AF0">
              <w:rPr>
                <w:rFonts w:eastAsia="宋体" w:hint="eastAsia"/>
                <w:sz w:val="24"/>
              </w:rPr>
              <w:t>，监造的</w:t>
            </w:r>
            <w:r w:rsidRPr="00777AF0">
              <w:rPr>
                <w:rFonts w:eastAsia="宋体"/>
                <w:sz w:val="24"/>
              </w:rPr>
              <w:t>全球首个百万千瓦级</w:t>
            </w:r>
            <w:r w:rsidRPr="00777AF0">
              <w:rPr>
                <w:rFonts w:eastAsia="宋体"/>
                <w:sz w:val="24"/>
              </w:rPr>
              <w:t>“</w:t>
            </w:r>
            <w:r w:rsidRPr="00777AF0">
              <w:rPr>
                <w:rFonts w:eastAsia="宋体"/>
                <w:sz w:val="24"/>
              </w:rPr>
              <w:t>水光互补</w:t>
            </w:r>
            <w:r w:rsidRPr="00777AF0">
              <w:rPr>
                <w:rFonts w:eastAsia="宋体"/>
                <w:sz w:val="24"/>
              </w:rPr>
              <w:t>”</w:t>
            </w:r>
            <w:r w:rsidRPr="00777AF0">
              <w:rPr>
                <w:rFonts w:eastAsia="宋体"/>
                <w:sz w:val="24"/>
              </w:rPr>
              <w:t>电站建成投产</w:t>
            </w:r>
            <w:r w:rsidRPr="00777AF0">
              <w:rPr>
                <w:rFonts w:eastAsia="宋体" w:hint="eastAsia"/>
                <w:sz w:val="24"/>
              </w:rPr>
              <w:t>，</w:t>
            </w:r>
            <w:r w:rsidRPr="00777AF0">
              <w:rPr>
                <w:rFonts w:eastAsia="宋体"/>
                <w:sz w:val="24"/>
              </w:rPr>
              <w:t>首次承担</w:t>
            </w:r>
            <w:r w:rsidRPr="00777AF0">
              <w:rPr>
                <w:rFonts w:eastAsia="宋体"/>
                <w:sz w:val="24"/>
              </w:rPr>
              <w:t xml:space="preserve">VCS </w:t>
            </w:r>
            <w:r w:rsidRPr="00777AF0">
              <w:rPr>
                <w:rFonts w:eastAsia="宋体"/>
                <w:sz w:val="24"/>
              </w:rPr>
              <w:t>机制下林业碳汇减排量核查</w:t>
            </w:r>
            <w:r w:rsidRPr="00777AF0">
              <w:rPr>
                <w:rFonts w:eastAsia="宋体" w:hint="eastAsia"/>
                <w:sz w:val="24"/>
              </w:rPr>
              <w:t>，积极开发</w:t>
            </w:r>
            <w:r w:rsidRPr="00777AF0">
              <w:rPr>
                <w:rFonts w:eastAsia="宋体"/>
                <w:sz w:val="24"/>
              </w:rPr>
              <w:t>碳管理数字化平台。</w:t>
            </w:r>
          </w:p>
          <w:p w:rsidR="00777AF0" w:rsidRPr="00777AF0" w:rsidRDefault="00777AF0" w:rsidP="00777AF0">
            <w:pPr>
              <w:spacing w:line="360" w:lineRule="auto"/>
              <w:ind w:firstLineChars="200" w:firstLine="482"/>
              <w:rPr>
                <w:rFonts w:eastAsia="宋体"/>
                <w:sz w:val="24"/>
              </w:rPr>
            </w:pPr>
            <w:r w:rsidRPr="00777AF0">
              <w:rPr>
                <w:rFonts w:eastAsia="宋体" w:hint="eastAsia"/>
                <w:b/>
                <w:sz w:val="24"/>
              </w:rPr>
              <w:t>五是聚焦数字化转型，赋能产业高质量发展。</w:t>
            </w:r>
            <w:r w:rsidRPr="00777AF0">
              <w:rPr>
                <w:rFonts w:eastAsia="宋体" w:hint="eastAsia"/>
                <w:sz w:val="24"/>
              </w:rPr>
              <w:t>智能制造板块实现</w:t>
            </w:r>
            <w:r w:rsidRPr="00777AF0">
              <w:rPr>
                <w:rFonts w:eastAsia="宋体"/>
                <w:sz w:val="24"/>
              </w:rPr>
              <w:t>合同额约</w:t>
            </w:r>
            <w:r w:rsidRPr="00777AF0">
              <w:rPr>
                <w:rFonts w:eastAsia="宋体"/>
                <w:sz w:val="24"/>
              </w:rPr>
              <w:t>3.8</w:t>
            </w:r>
            <w:r w:rsidRPr="00777AF0">
              <w:rPr>
                <w:rFonts w:eastAsia="宋体"/>
                <w:sz w:val="24"/>
              </w:rPr>
              <w:t>亿元，同比增长</w:t>
            </w:r>
            <w:r w:rsidRPr="00777AF0">
              <w:rPr>
                <w:rFonts w:eastAsia="宋体"/>
                <w:sz w:val="24"/>
              </w:rPr>
              <w:t>76%</w:t>
            </w:r>
            <w:r w:rsidRPr="00777AF0">
              <w:rPr>
                <w:rFonts w:eastAsia="宋体"/>
                <w:sz w:val="24"/>
              </w:rPr>
              <w:t>；自主研发</w:t>
            </w:r>
            <w:r w:rsidRPr="00777AF0">
              <w:rPr>
                <w:rFonts w:eastAsia="宋体" w:hint="eastAsia"/>
                <w:sz w:val="24"/>
              </w:rPr>
              <w:t>项目</w:t>
            </w:r>
            <w:r w:rsidRPr="00777AF0">
              <w:rPr>
                <w:rFonts w:eastAsia="宋体"/>
                <w:sz w:val="24"/>
              </w:rPr>
              <w:t>通过安徽省首台套重大技术装备认定</w:t>
            </w:r>
            <w:r w:rsidRPr="00777AF0">
              <w:rPr>
                <w:rFonts w:eastAsia="宋体" w:hint="eastAsia"/>
                <w:sz w:val="24"/>
              </w:rPr>
              <w:t>，</w:t>
            </w:r>
            <w:r w:rsidRPr="00777AF0">
              <w:rPr>
                <w:rFonts w:eastAsia="宋体"/>
                <w:sz w:val="24"/>
              </w:rPr>
              <w:t>中标</w:t>
            </w:r>
            <w:r w:rsidRPr="00777AF0">
              <w:rPr>
                <w:rFonts w:eastAsia="宋体" w:hint="eastAsia"/>
                <w:sz w:val="24"/>
              </w:rPr>
              <w:t>新能源零碳冶炼第一套全自动快分系统项目。</w:t>
            </w:r>
            <w:r w:rsidRPr="00777AF0">
              <w:rPr>
                <w:rFonts w:eastAsia="宋体"/>
                <w:sz w:val="24"/>
              </w:rPr>
              <w:t xml:space="preserve"> </w:t>
            </w:r>
          </w:p>
          <w:p w:rsidR="00777AF0" w:rsidRDefault="00777AF0" w:rsidP="00777AF0">
            <w:pPr>
              <w:spacing w:line="360" w:lineRule="auto"/>
              <w:ind w:firstLineChars="200" w:firstLine="482"/>
              <w:rPr>
                <w:rFonts w:eastAsia="宋体"/>
                <w:sz w:val="24"/>
              </w:rPr>
            </w:pPr>
            <w:r w:rsidRPr="00777AF0">
              <w:rPr>
                <w:rFonts w:eastAsia="宋体" w:hint="eastAsia"/>
                <w:b/>
                <w:sz w:val="24"/>
              </w:rPr>
              <w:t>六是聚焦国际化布局，加快培育新增长极。</w:t>
            </w:r>
            <w:r w:rsidRPr="00777AF0">
              <w:rPr>
                <w:rFonts w:eastAsia="宋体"/>
                <w:sz w:val="24"/>
              </w:rPr>
              <w:t>参加第</w:t>
            </w:r>
            <w:r w:rsidRPr="00777AF0">
              <w:rPr>
                <w:rFonts w:eastAsia="宋体"/>
                <w:sz w:val="24"/>
              </w:rPr>
              <w:t>28</w:t>
            </w:r>
            <w:r w:rsidRPr="00777AF0">
              <w:rPr>
                <w:rFonts w:eastAsia="宋体"/>
                <w:sz w:val="24"/>
              </w:rPr>
              <w:t>届联合国气候变化大会</w:t>
            </w:r>
            <w:r w:rsidRPr="00777AF0">
              <w:rPr>
                <w:rFonts w:eastAsia="宋体" w:hint="eastAsia"/>
                <w:sz w:val="24"/>
              </w:rPr>
              <w:t>、</w:t>
            </w:r>
            <w:r w:rsidRPr="00777AF0">
              <w:rPr>
                <w:rFonts w:eastAsia="宋体"/>
                <w:sz w:val="24"/>
              </w:rPr>
              <w:t xml:space="preserve">2023 </w:t>
            </w:r>
            <w:r w:rsidRPr="00777AF0">
              <w:rPr>
                <w:rFonts w:eastAsia="宋体"/>
                <w:sz w:val="24"/>
              </w:rPr>
              <w:t>金砖国家新工业革命伙伴关系论坛并作主旨演讲</w:t>
            </w:r>
            <w:r w:rsidRPr="00777AF0">
              <w:rPr>
                <w:rFonts w:eastAsia="宋体" w:hint="eastAsia"/>
                <w:sz w:val="24"/>
              </w:rPr>
              <w:t>，为</w:t>
            </w:r>
            <w:r w:rsidRPr="00777AF0">
              <w:rPr>
                <w:rFonts w:eastAsia="宋体"/>
                <w:sz w:val="24"/>
              </w:rPr>
              <w:t>印度</w:t>
            </w:r>
            <w:r w:rsidRPr="00777AF0">
              <w:rPr>
                <w:rFonts w:eastAsia="宋体"/>
                <w:sz w:val="24"/>
              </w:rPr>
              <w:t xml:space="preserve"> WAAREE </w:t>
            </w:r>
            <w:r w:rsidRPr="00777AF0">
              <w:rPr>
                <w:rFonts w:eastAsia="宋体"/>
                <w:sz w:val="24"/>
              </w:rPr>
              <w:t>能源公司搭建</w:t>
            </w:r>
            <w:r w:rsidRPr="00777AF0">
              <w:rPr>
                <w:rFonts w:eastAsia="宋体" w:hint="eastAsia"/>
                <w:sz w:val="24"/>
              </w:rPr>
              <w:t>光伏组件检测</w:t>
            </w:r>
            <w:r w:rsidRPr="00777AF0">
              <w:rPr>
                <w:rFonts w:eastAsia="宋体"/>
                <w:sz w:val="24"/>
              </w:rPr>
              <w:t>检测实验室</w:t>
            </w:r>
            <w:r w:rsidRPr="00777AF0">
              <w:rPr>
                <w:rFonts w:eastAsia="宋体" w:hint="eastAsia"/>
                <w:sz w:val="24"/>
              </w:rPr>
              <w:t>，</w:t>
            </w:r>
            <w:r w:rsidRPr="00777AF0">
              <w:rPr>
                <w:rFonts w:eastAsia="宋体"/>
                <w:sz w:val="24"/>
              </w:rPr>
              <w:t>助力中国刹车片走向全球市场</w:t>
            </w:r>
            <w:r w:rsidRPr="00777AF0">
              <w:rPr>
                <w:rFonts w:eastAsia="宋体" w:hint="eastAsia"/>
                <w:sz w:val="24"/>
              </w:rPr>
              <w:t>。</w:t>
            </w:r>
          </w:p>
          <w:p w:rsidR="00777AF0" w:rsidRDefault="002273EC" w:rsidP="00965086">
            <w:pPr>
              <w:spacing w:line="360" w:lineRule="auto"/>
              <w:ind w:firstLineChars="200" w:firstLine="482"/>
              <w:rPr>
                <w:rFonts w:eastAsia="宋体"/>
                <w:sz w:val="24"/>
              </w:rPr>
            </w:pPr>
            <w:r w:rsidRPr="00965086">
              <w:rPr>
                <w:rFonts w:eastAsia="宋体" w:hint="eastAsia"/>
                <w:b/>
                <w:sz w:val="24"/>
              </w:rPr>
              <w:t>2</w:t>
            </w:r>
            <w:r w:rsidRPr="00965086">
              <w:rPr>
                <w:rFonts w:eastAsia="宋体"/>
                <w:b/>
                <w:sz w:val="24"/>
              </w:rPr>
              <w:t>024</w:t>
            </w:r>
            <w:r w:rsidRPr="00965086">
              <w:rPr>
                <w:rFonts w:eastAsia="宋体" w:hint="eastAsia"/>
                <w:b/>
                <w:sz w:val="24"/>
              </w:rPr>
              <w:t>年</w:t>
            </w:r>
            <w:r w:rsidR="007515C4" w:rsidRPr="00965086">
              <w:rPr>
                <w:rFonts w:eastAsia="宋体" w:hint="eastAsia"/>
                <w:b/>
                <w:sz w:val="24"/>
              </w:rPr>
              <w:t>第</w:t>
            </w:r>
            <w:r w:rsidRPr="00965086">
              <w:rPr>
                <w:rFonts w:eastAsia="宋体" w:hint="eastAsia"/>
                <w:b/>
                <w:sz w:val="24"/>
              </w:rPr>
              <w:t>一季度，</w:t>
            </w:r>
            <w:r w:rsidRPr="00A00FB5">
              <w:rPr>
                <w:rFonts w:eastAsia="宋体" w:hint="eastAsia"/>
                <w:sz w:val="24"/>
              </w:rPr>
              <w:t>公司实现营业收入</w:t>
            </w:r>
            <w:r w:rsidRPr="00A00FB5">
              <w:rPr>
                <w:rFonts w:eastAsia="宋体"/>
                <w:sz w:val="24"/>
              </w:rPr>
              <w:t>4.586</w:t>
            </w:r>
            <w:r w:rsidRPr="00A00FB5">
              <w:rPr>
                <w:rFonts w:eastAsia="宋体" w:hint="eastAsia"/>
                <w:sz w:val="24"/>
              </w:rPr>
              <w:t>亿元，较去年同期减少</w:t>
            </w:r>
            <w:r w:rsidRPr="00A00FB5">
              <w:rPr>
                <w:rFonts w:eastAsia="宋体" w:hint="eastAsia"/>
                <w:sz w:val="24"/>
              </w:rPr>
              <w:t>979.32</w:t>
            </w:r>
            <w:r w:rsidRPr="00A00FB5">
              <w:rPr>
                <w:rFonts w:eastAsia="宋体" w:hint="eastAsia"/>
                <w:sz w:val="24"/>
              </w:rPr>
              <w:t>万元，降幅为</w:t>
            </w:r>
            <w:r w:rsidRPr="00A00FB5">
              <w:rPr>
                <w:rFonts w:eastAsia="宋体" w:hint="eastAsia"/>
                <w:sz w:val="24"/>
              </w:rPr>
              <w:t>2.09%</w:t>
            </w:r>
            <w:r w:rsidRPr="00A00FB5">
              <w:rPr>
                <w:rFonts w:eastAsia="宋体" w:hint="eastAsia"/>
                <w:sz w:val="24"/>
              </w:rPr>
              <w:t>，实现利润总额</w:t>
            </w:r>
            <w:r w:rsidRPr="00A00FB5">
              <w:rPr>
                <w:rFonts w:eastAsia="宋体" w:hint="eastAsia"/>
                <w:sz w:val="24"/>
              </w:rPr>
              <w:t>-2,924.80</w:t>
            </w:r>
            <w:r w:rsidRPr="00A00FB5">
              <w:rPr>
                <w:rFonts w:eastAsia="宋体" w:hint="eastAsia"/>
                <w:sz w:val="24"/>
              </w:rPr>
              <w:t>万元，较去年同期增加</w:t>
            </w:r>
            <w:r w:rsidRPr="00A00FB5">
              <w:rPr>
                <w:rFonts w:eastAsia="宋体" w:hint="eastAsia"/>
                <w:sz w:val="24"/>
              </w:rPr>
              <w:t>112.87</w:t>
            </w:r>
            <w:r w:rsidRPr="00A00FB5">
              <w:rPr>
                <w:rFonts w:eastAsia="宋体" w:hint="eastAsia"/>
                <w:sz w:val="24"/>
              </w:rPr>
              <w:t>万元，增幅为</w:t>
            </w:r>
            <w:r w:rsidRPr="00A00FB5">
              <w:rPr>
                <w:rFonts w:eastAsia="宋体" w:hint="eastAsia"/>
                <w:sz w:val="24"/>
              </w:rPr>
              <w:t>3.72%</w:t>
            </w:r>
            <w:r w:rsidRPr="00A00FB5">
              <w:rPr>
                <w:rFonts w:eastAsia="宋体" w:hint="eastAsia"/>
                <w:sz w:val="24"/>
              </w:rPr>
              <w:t>，实现归母净利润</w:t>
            </w:r>
            <w:r w:rsidRPr="00A00FB5">
              <w:rPr>
                <w:rFonts w:eastAsia="宋体" w:hint="eastAsia"/>
                <w:sz w:val="24"/>
              </w:rPr>
              <w:t>-2,733.43</w:t>
            </w:r>
            <w:r w:rsidRPr="00A00FB5">
              <w:rPr>
                <w:rFonts w:eastAsia="宋体" w:hint="eastAsia"/>
                <w:sz w:val="24"/>
              </w:rPr>
              <w:t>万元，较去年同期减少</w:t>
            </w:r>
            <w:r w:rsidRPr="00A00FB5">
              <w:rPr>
                <w:rFonts w:eastAsia="宋体" w:hint="eastAsia"/>
                <w:sz w:val="24"/>
              </w:rPr>
              <w:t>316.85</w:t>
            </w:r>
            <w:r w:rsidRPr="00A00FB5">
              <w:rPr>
                <w:rFonts w:eastAsia="宋体" w:hint="eastAsia"/>
                <w:sz w:val="24"/>
              </w:rPr>
              <w:t>万元，降幅为</w:t>
            </w:r>
            <w:r w:rsidRPr="00A00FB5">
              <w:rPr>
                <w:rFonts w:eastAsia="宋体" w:hint="eastAsia"/>
                <w:sz w:val="24"/>
              </w:rPr>
              <w:t>13.11%</w:t>
            </w:r>
            <w:r w:rsidRPr="00A00FB5">
              <w:rPr>
                <w:rFonts w:eastAsia="宋体" w:hint="eastAsia"/>
                <w:sz w:val="24"/>
              </w:rPr>
              <w:t>。本期较去年同期新增合并范围企业有国检计量，扣除非同一控制下合并范围口径变化影响，营业收入较去年同期减少</w:t>
            </w:r>
            <w:r w:rsidRPr="00A00FB5">
              <w:rPr>
                <w:rFonts w:eastAsia="宋体" w:hint="eastAsia"/>
                <w:sz w:val="24"/>
              </w:rPr>
              <w:t>1,269.76</w:t>
            </w:r>
            <w:r w:rsidRPr="00A00FB5">
              <w:rPr>
                <w:rFonts w:eastAsia="宋体" w:hint="eastAsia"/>
                <w:sz w:val="24"/>
              </w:rPr>
              <w:t>万元，降幅为</w:t>
            </w:r>
            <w:r w:rsidRPr="00A00FB5">
              <w:rPr>
                <w:rFonts w:eastAsia="宋体" w:hint="eastAsia"/>
                <w:sz w:val="24"/>
              </w:rPr>
              <w:t>2.71%</w:t>
            </w:r>
            <w:r w:rsidRPr="00A00FB5">
              <w:rPr>
                <w:rFonts w:eastAsia="宋体" w:hint="eastAsia"/>
                <w:sz w:val="24"/>
              </w:rPr>
              <w:t>，利润总额同比增加</w:t>
            </w:r>
            <w:r w:rsidRPr="00A00FB5">
              <w:rPr>
                <w:rFonts w:eastAsia="宋体" w:hint="eastAsia"/>
                <w:sz w:val="24"/>
              </w:rPr>
              <w:t>488.67</w:t>
            </w:r>
            <w:r w:rsidRPr="00A00FB5">
              <w:rPr>
                <w:rFonts w:eastAsia="宋体" w:hint="eastAsia"/>
                <w:sz w:val="24"/>
              </w:rPr>
              <w:t>万元，增幅为</w:t>
            </w:r>
            <w:r w:rsidRPr="00A00FB5">
              <w:rPr>
                <w:rFonts w:eastAsia="宋体" w:hint="eastAsia"/>
                <w:sz w:val="24"/>
              </w:rPr>
              <w:t>16.09%</w:t>
            </w:r>
            <w:r w:rsidRPr="00A00FB5">
              <w:rPr>
                <w:rFonts w:eastAsia="宋体" w:hint="eastAsia"/>
                <w:sz w:val="24"/>
              </w:rPr>
              <w:t>。其中，集团总部</w:t>
            </w:r>
            <w:r w:rsidR="00412EE4">
              <w:rPr>
                <w:rFonts w:eastAsia="宋体" w:hint="eastAsia"/>
                <w:sz w:val="24"/>
              </w:rPr>
              <w:t>实现</w:t>
            </w:r>
            <w:r w:rsidRPr="00A00FB5">
              <w:rPr>
                <w:rFonts w:eastAsia="宋体" w:hint="eastAsia"/>
                <w:sz w:val="24"/>
              </w:rPr>
              <w:t>营业收入</w:t>
            </w:r>
            <w:r w:rsidR="00412EE4">
              <w:rPr>
                <w:rFonts w:eastAsia="宋体" w:hint="eastAsia"/>
                <w:sz w:val="24"/>
              </w:rPr>
              <w:t>约</w:t>
            </w:r>
            <w:r w:rsidRPr="00A00FB5">
              <w:rPr>
                <w:rFonts w:eastAsia="宋体"/>
                <w:sz w:val="24"/>
              </w:rPr>
              <w:t>1.27</w:t>
            </w:r>
            <w:r w:rsidRPr="00A00FB5">
              <w:rPr>
                <w:rFonts w:eastAsia="宋体" w:hint="eastAsia"/>
                <w:sz w:val="24"/>
              </w:rPr>
              <w:t>亿元，同比增加</w:t>
            </w:r>
            <w:r w:rsidR="00412EE4">
              <w:rPr>
                <w:rFonts w:eastAsia="宋体" w:hint="eastAsia"/>
                <w:sz w:val="24"/>
              </w:rPr>
              <w:t>710</w:t>
            </w:r>
            <w:r w:rsidRPr="00A00FB5">
              <w:rPr>
                <w:rFonts w:eastAsia="宋体" w:hint="eastAsia"/>
                <w:sz w:val="24"/>
              </w:rPr>
              <w:t>万元；利润总额</w:t>
            </w:r>
            <w:r w:rsidR="00C74AAE">
              <w:rPr>
                <w:rFonts w:eastAsia="宋体" w:hint="eastAsia"/>
                <w:sz w:val="24"/>
              </w:rPr>
              <w:t>约</w:t>
            </w:r>
            <w:r w:rsidRPr="00A00FB5">
              <w:rPr>
                <w:rFonts w:eastAsia="宋体" w:hint="eastAsia"/>
                <w:sz w:val="24"/>
              </w:rPr>
              <w:t>为</w:t>
            </w:r>
            <w:r w:rsidRPr="00A00FB5">
              <w:rPr>
                <w:rFonts w:eastAsia="宋体" w:hint="eastAsia"/>
                <w:sz w:val="24"/>
              </w:rPr>
              <w:t>495</w:t>
            </w:r>
            <w:r w:rsidRPr="00A00FB5">
              <w:rPr>
                <w:rFonts w:eastAsia="宋体" w:hint="eastAsia"/>
                <w:sz w:val="24"/>
              </w:rPr>
              <w:t>万元，同比增加</w:t>
            </w:r>
            <w:r w:rsidR="00C74AAE">
              <w:rPr>
                <w:rFonts w:eastAsia="宋体" w:hint="eastAsia"/>
                <w:sz w:val="24"/>
              </w:rPr>
              <w:t>约</w:t>
            </w:r>
            <w:r w:rsidRPr="00A00FB5">
              <w:rPr>
                <w:rFonts w:eastAsia="宋体" w:hint="eastAsia"/>
                <w:sz w:val="24"/>
              </w:rPr>
              <w:t>645</w:t>
            </w:r>
            <w:r w:rsidRPr="00A00FB5">
              <w:rPr>
                <w:rFonts w:eastAsia="宋体" w:hint="eastAsia"/>
                <w:sz w:val="24"/>
              </w:rPr>
              <w:t>万元</w:t>
            </w:r>
            <w:r w:rsidR="00412EE4">
              <w:rPr>
                <w:rFonts w:eastAsia="宋体" w:hint="eastAsia"/>
                <w:sz w:val="24"/>
              </w:rPr>
              <w:t>；</w:t>
            </w:r>
            <w:r w:rsidRPr="00A00FB5">
              <w:rPr>
                <w:rFonts w:eastAsia="宋体" w:hint="eastAsia"/>
                <w:sz w:val="24"/>
              </w:rPr>
              <w:t>子公司扣除非同一控制下合并范围影响，营业收入</w:t>
            </w:r>
            <w:r w:rsidR="00C74AAE">
              <w:rPr>
                <w:rFonts w:eastAsia="宋体" w:hint="eastAsia"/>
                <w:sz w:val="24"/>
              </w:rPr>
              <w:t>约</w:t>
            </w:r>
            <w:r w:rsidRPr="00A00FB5">
              <w:rPr>
                <w:rFonts w:eastAsia="宋体"/>
                <w:sz w:val="24"/>
              </w:rPr>
              <w:t>3.4</w:t>
            </w:r>
            <w:r w:rsidRPr="00A00FB5">
              <w:rPr>
                <w:rFonts w:eastAsia="宋体" w:hint="eastAsia"/>
                <w:sz w:val="24"/>
              </w:rPr>
              <w:t>亿元，去年同期约</w:t>
            </w:r>
            <w:r w:rsidRPr="00A00FB5">
              <w:rPr>
                <w:rFonts w:eastAsia="宋体" w:hint="eastAsia"/>
                <w:sz w:val="24"/>
              </w:rPr>
              <w:t>3</w:t>
            </w:r>
            <w:r w:rsidRPr="00A00FB5">
              <w:rPr>
                <w:rFonts w:eastAsia="宋体"/>
                <w:sz w:val="24"/>
              </w:rPr>
              <w:t>.5</w:t>
            </w:r>
            <w:r w:rsidRPr="00A00FB5">
              <w:rPr>
                <w:rFonts w:eastAsia="宋体" w:hint="eastAsia"/>
                <w:sz w:val="24"/>
              </w:rPr>
              <w:t>亿元；利润总额</w:t>
            </w:r>
            <w:r w:rsidR="00412EE4">
              <w:rPr>
                <w:rFonts w:eastAsia="宋体" w:hint="eastAsia"/>
                <w:sz w:val="24"/>
              </w:rPr>
              <w:t>约为</w:t>
            </w:r>
            <w:r w:rsidR="00412EE4">
              <w:rPr>
                <w:rFonts w:eastAsia="宋体" w:hint="eastAsia"/>
                <w:sz w:val="24"/>
              </w:rPr>
              <w:t>-2,6</w:t>
            </w:r>
            <w:r w:rsidR="00412EE4">
              <w:rPr>
                <w:rFonts w:eastAsia="宋体"/>
                <w:sz w:val="24"/>
              </w:rPr>
              <w:t>00</w:t>
            </w:r>
            <w:r w:rsidRPr="00A00FB5">
              <w:rPr>
                <w:rFonts w:eastAsia="宋体" w:hint="eastAsia"/>
                <w:sz w:val="24"/>
              </w:rPr>
              <w:t>万元，同比降低</w:t>
            </w:r>
            <w:r w:rsidR="00412EE4">
              <w:rPr>
                <w:rFonts w:eastAsia="宋体" w:hint="eastAsia"/>
                <w:sz w:val="24"/>
              </w:rPr>
              <w:t>约</w:t>
            </w:r>
            <w:r w:rsidRPr="00A00FB5">
              <w:rPr>
                <w:rFonts w:eastAsia="宋体" w:hint="eastAsia"/>
                <w:sz w:val="24"/>
              </w:rPr>
              <w:t>24</w:t>
            </w:r>
            <w:r w:rsidRPr="00A00FB5">
              <w:rPr>
                <w:rFonts w:eastAsia="宋体" w:hint="eastAsia"/>
                <w:sz w:val="24"/>
              </w:rPr>
              <w:t>万元。</w:t>
            </w:r>
          </w:p>
          <w:p w:rsidR="009615B0" w:rsidRDefault="009615B0" w:rsidP="009615B0">
            <w:pPr>
              <w:spacing w:line="360" w:lineRule="auto"/>
              <w:ind w:firstLineChars="200" w:firstLine="482"/>
              <w:rPr>
                <w:rFonts w:eastAsia="宋体"/>
                <w:b/>
                <w:kern w:val="0"/>
                <w:sz w:val="24"/>
                <w:lang w:val="zh-CN" w:bidi="zh-CN"/>
              </w:rPr>
            </w:pPr>
            <w:r>
              <w:rPr>
                <w:rFonts w:eastAsia="宋体" w:hint="eastAsia"/>
                <w:b/>
                <w:kern w:val="0"/>
                <w:sz w:val="24"/>
                <w:lang w:val="zh-CN" w:bidi="zh-CN"/>
              </w:rPr>
              <w:t>二、提问环节：</w:t>
            </w:r>
          </w:p>
          <w:p w:rsidR="009615B0" w:rsidRPr="009615B0" w:rsidRDefault="001A4065" w:rsidP="009615B0">
            <w:pPr>
              <w:spacing w:line="360" w:lineRule="auto"/>
              <w:ind w:firstLineChars="200" w:firstLine="482"/>
              <w:rPr>
                <w:rFonts w:eastAsia="宋体"/>
                <w:b/>
                <w:kern w:val="0"/>
                <w:sz w:val="24"/>
                <w:lang w:val="zh-CN" w:bidi="zh-CN"/>
              </w:rPr>
            </w:pPr>
            <w:r>
              <w:rPr>
                <w:rFonts w:eastAsia="宋体" w:hint="eastAsia"/>
                <w:b/>
                <w:kern w:val="0"/>
                <w:sz w:val="24"/>
                <w:lang w:val="zh-CN" w:bidi="zh-CN"/>
              </w:rPr>
              <w:t>问题</w:t>
            </w:r>
            <w:r w:rsidR="009615B0">
              <w:rPr>
                <w:rFonts w:eastAsia="宋体" w:hint="eastAsia"/>
                <w:b/>
                <w:kern w:val="0"/>
                <w:sz w:val="24"/>
                <w:lang w:val="zh-CN" w:bidi="zh-CN"/>
              </w:rPr>
              <w:t>1</w:t>
            </w:r>
            <w:r w:rsidR="009615B0">
              <w:rPr>
                <w:rFonts w:eastAsia="宋体"/>
                <w:b/>
                <w:kern w:val="0"/>
                <w:sz w:val="24"/>
                <w:lang w:val="zh-CN" w:bidi="zh-CN"/>
              </w:rPr>
              <w:t xml:space="preserve">. </w:t>
            </w:r>
            <w:r w:rsidR="009615B0">
              <w:rPr>
                <w:rFonts w:eastAsia="宋体" w:hint="eastAsia"/>
                <w:b/>
                <w:kern w:val="0"/>
                <w:sz w:val="24"/>
                <w:lang w:val="zh-CN" w:bidi="zh-CN"/>
              </w:rPr>
              <w:t>2</w:t>
            </w:r>
            <w:r w:rsidR="009615B0">
              <w:rPr>
                <w:rFonts w:eastAsia="宋体"/>
                <w:b/>
                <w:kern w:val="0"/>
                <w:sz w:val="24"/>
                <w:lang w:val="zh-CN" w:bidi="zh-CN"/>
              </w:rPr>
              <w:t>023</w:t>
            </w:r>
            <w:r w:rsidR="009615B0">
              <w:rPr>
                <w:rFonts w:eastAsia="宋体" w:hint="eastAsia"/>
                <w:b/>
                <w:kern w:val="0"/>
                <w:sz w:val="24"/>
                <w:lang w:val="zh-CN" w:bidi="zh-CN"/>
              </w:rPr>
              <w:t>年公司各个业务板块的经营情况如何？</w:t>
            </w:r>
          </w:p>
          <w:p w:rsidR="002273EC" w:rsidRPr="00A00FB5" w:rsidRDefault="002273EC" w:rsidP="00E81104">
            <w:pPr>
              <w:spacing w:line="360" w:lineRule="auto"/>
              <w:ind w:firstLineChars="200" w:firstLine="482"/>
              <w:rPr>
                <w:rFonts w:eastAsia="宋体"/>
                <w:sz w:val="24"/>
              </w:rPr>
            </w:pPr>
            <w:r w:rsidRPr="001A4065">
              <w:rPr>
                <w:rFonts w:eastAsia="宋体" w:hint="eastAsia"/>
                <w:b/>
                <w:sz w:val="24"/>
              </w:rPr>
              <w:lastRenderedPageBreak/>
              <w:t>检测检验板块</w:t>
            </w:r>
            <w:r w:rsidRPr="00A00FB5">
              <w:rPr>
                <w:rFonts w:eastAsia="宋体" w:hint="eastAsia"/>
                <w:sz w:val="24"/>
              </w:rPr>
              <w:t>营业收入约</w:t>
            </w:r>
            <w:r w:rsidRPr="00A00FB5">
              <w:rPr>
                <w:rFonts w:eastAsia="宋体" w:hint="eastAsia"/>
                <w:sz w:val="24"/>
              </w:rPr>
              <w:t>1</w:t>
            </w:r>
            <w:r w:rsidRPr="00A00FB5">
              <w:rPr>
                <w:rFonts w:eastAsia="宋体"/>
                <w:sz w:val="24"/>
              </w:rPr>
              <w:t>8.11</w:t>
            </w:r>
            <w:r w:rsidRPr="00A00FB5">
              <w:rPr>
                <w:rFonts w:eastAsia="宋体" w:hint="eastAsia"/>
                <w:sz w:val="24"/>
              </w:rPr>
              <w:t>亿元，同比增长</w:t>
            </w:r>
            <w:r w:rsidRPr="00A00FB5">
              <w:rPr>
                <w:rFonts w:eastAsia="宋体" w:hint="eastAsia"/>
                <w:sz w:val="24"/>
              </w:rPr>
              <w:t>3</w:t>
            </w:r>
            <w:r w:rsidRPr="00A00FB5">
              <w:rPr>
                <w:rFonts w:eastAsia="宋体"/>
                <w:sz w:val="24"/>
              </w:rPr>
              <w:t>.80</w:t>
            </w:r>
            <w:r w:rsidRPr="00A00FB5">
              <w:rPr>
                <w:rFonts w:eastAsia="宋体" w:hint="eastAsia"/>
                <w:sz w:val="24"/>
              </w:rPr>
              <w:t>%</w:t>
            </w:r>
            <w:r w:rsidRPr="00A00FB5">
              <w:rPr>
                <w:rFonts w:eastAsia="宋体" w:hint="eastAsia"/>
                <w:sz w:val="24"/>
              </w:rPr>
              <w:t>。其中工程检测板块营业收入约</w:t>
            </w:r>
            <w:r w:rsidRPr="00A00FB5">
              <w:rPr>
                <w:rFonts w:eastAsia="宋体" w:hint="eastAsia"/>
                <w:sz w:val="24"/>
              </w:rPr>
              <w:t>7</w:t>
            </w:r>
            <w:r w:rsidRPr="00A00FB5">
              <w:rPr>
                <w:rFonts w:eastAsia="宋体"/>
                <w:sz w:val="24"/>
              </w:rPr>
              <w:t>.89</w:t>
            </w:r>
            <w:r w:rsidRPr="00A00FB5">
              <w:rPr>
                <w:rFonts w:eastAsia="宋体" w:hint="eastAsia"/>
                <w:sz w:val="24"/>
              </w:rPr>
              <w:t>亿元，收入占比</w:t>
            </w:r>
            <w:r w:rsidRPr="00A00FB5">
              <w:rPr>
                <w:rFonts w:eastAsia="宋体"/>
                <w:sz w:val="24"/>
              </w:rPr>
              <w:t>43.63%</w:t>
            </w:r>
            <w:r w:rsidRPr="00A00FB5">
              <w:rPr>
                <w:rFonts w:eastAsia="宋体"/>
                <w:sz w:val="24"/>
              </w:rPr>
              <w:t>，</w:t>
            </w:r>
            <w:r w:rsidRPr="00A00FB5">
              <w:rPr>
                <w:rFonts w:eastAsia="宋体" w:hint="eastAsia"/>
                <w:sz w:val="24"/>
              </w:rPr>
              <w:t>毛利率为</w:t>
            </w:r>
            <w:r w:rsidRPr="00A00FB5">
              <w:rPr>
                <w:rFonts w:eastAsia="宋体"/>
                <w:sz w:val="24"/>
              </w:rPr>
              <w:t>37.28%</w:t>
            </w:r>
            <w:r w:rsidRPr="00A00FB5">
              <w:rPr>
                <w:rFonts w:eastAsia="宋体" w:hint="eastAsia"/>
                <w:sz w:val="24"/>
              </w:rPr>
              <w:t>，同比下降</w:t>
            </w:r>
            <w:r w:rsidRPr="00A00FB5">
              <w:rPr>
                <w:rFonts w:eastAsia="宋体" w:hint="eastAsia"/>
                <w:sz w:val="24"/>
              </w:rPr>
              <w:t>1</w:t>
            </w:r>
            <w:r w:rsidRPr="00A00FB5">
              <w:rPr>
                <w:rFonts w:eastAsia="宋体"/>
                <w:sz w:val="24"/>
              </w:rPr>
              <w:t>.72</w:t>
            </w:r>
            <w:r w:rsidRPr="00A00FB5">
              <w:rPr>
                <w:rFonts w:eastAsia="宋体" w:hint="eastAsia"/>
                <w:sz w:val="24"/>
              </w:rPr>
              <w:t>%</w:t>
            </w:r>
            <w:r w:rsidRPr="00A00FB5">
              <w:rPr>
                <w:rFonts w:eastAsia="宋体" w:hint="eastAsia"/>
                <w:sz w:val="24"/>
              </w:rPr>
              <w:t>；材料检测板块营业收入约</w:t>
            </w:r>
            <w:r w:rsidRPr="00A00FB5">
              <w:rPr>
                <w:rFonts w:eastAsia="宋体"/>
                <w:sz w:val="24"/>
              </w:rPr>
              <w:t>3.97</w:t>
            </w:r>
            <w:r w:rsidRPr="00A00FB5">
              <w:rPr>
                <w:rFonts w:eastAsia="宋体" w:hint="eastAsia"/>
                <w:sz w:val="24"/>
              </w:rPr>
              <w:t>亿元，收入占比</w:t>
            </w:r>
            <w:r w:rsidRPr="00A00FB5">
              <w:rPr>
                <w:rFonts w:eastAsia="宋体"/>
                <w:sz w:val="24"/>
              </w:rPr>
              <w:t>21.96%</w:t>
            </w:r>
            <w:r w:rsidRPr="00A00FB5">
              <w:rPr>
                <w:rFonts w:eastAsia="宋体"/>
                <w:sz w:val="24"/>
              </w:rPr>
              <w:t>，</w:t>
            </w:r>
            <w:r w:rsidRPr="00A00FB5">
              <w:rPr>
                <w:rFonts w:eastAsia="宋体" w:hint="eastAsia"/>
                <w:sz w:val="24"/>
              </w:rPr>
              <w:t>毛利率为</w:t>
            </w:r>
            <w:r w:rsidRPr="00A00FB5">
              <w:rPr>
                <w:rFonts w:eastAsia="宋体"/>
                <w:sz w:val="24"/>
              </w:rPr>
              <w:t>57.57%</w:t>
            </w:r>
            <w:r w:rsidRPr="00A00FB5">
              <w:rPr>
                <w:rFonts w:eastAsia="宋体" w:hint="eastAsia"/>
                <w:sz w:val="24"/>
              </w:rPr>
              <w:t>，同比增长</w:t>
            </w:r>
            <w:r w:rsidRPr="00A00FB5">
              <w:rPr>
                <w:rFonts w:eastAsia="宋体"/>
                <w:sz w:val="24"/>
              </w:rPr>
              <w:t>0.07</w:t>
            </w:r>
            <w:r w:rsidRPr="00A00FB5">
              <w:rPr>
                <w:rFonts w:eastAsia="宋体" w:hint="eastAsia"/>
                <w:sz w:val="24"/>
              </w:rPr>
              <w:t>%</w:t>
            </w:r>
            <w:r w:rsidRPr="00A00FB5">
              <w:rPr>
                <w:rFonts w:eastAsia="宋体" w:hint="eastAsia"/>
                <w:sz w:val="24"/>
              </w:rPr>
              <w:t>；环境检测板块营业收入约</w:t>
            </w:r>
            <w:r w:rsidRPr="00A00FB5">
              <w:rPr>
                <w:rFonts w:eastAsia="宋体"/>
                <w:sz w:val="24"/>
              </w:rPr>
              <w:t>4.69</w:t>
            </w:r>
            <w:r w:rsidRPr="00A00FB5">
              <w:rPr>
                <w:rFonts w:eastAsia="宋体" w:hint="eastAsia"/>
                <w:sz w:val="24"/>
              </w:rPr>
              <w:t>亿元，收入占比</w:t>
            </w:r>
            <w:r w:rsidRPr="00A00FB5">
              <w:rPr>
                <w:rFonts w:eastAsia="宋体"/>
                <w:sz w:val="24"/>
              </w:rPr>
              <w:t>25.90%</w:t>
            </w:r>
            <w:r w:rsidRPr="00A00FB5">
              <w:rPr>
                <w:rFonts w:eastAsia="宋体"/>
                <w:sz w:val="24"/>
              </w:rPr>
              <w:t>，</w:t>
            </w:r>
            <w:r w:rsidRPr="00A00FB5">
              <w:rPr>
                <w:rFonts w:eastAsia="宋体" w:hint="eastAsia"/>
                <w:sz w:val="24"/>
              </w:rPr>
              <w:t>毛利率为</w:t>
            </w:r>
            <w:r w:rsidRPr="00A00FB5">
              <w:rPr>
                <w:rFonts w:eastAsia="宋体"/>
                <w:sz w:val="24"/>
              </w:rPr>
              <w:t>47.92%</w:t>
            </w:r>
            <w:r w:rsidRPr="00A00FB5">
              <w:rPr>
                <w:rFonts w:eastAsia="宋体" w:hint="eastAsia"/>
                <w:sz w:val="24"/>
              </w:rPr>
              <w:t>，同比增长</w:t>
            </w:r>
            <w:r w:rsidRPr="00A00FB5">
              <w:rPr>
                <w:rFonts w:eastAsia="宋体" w:hint="eastAsia"/>
                <w:sz w:val="24"/>
              </w:rPr>
              <w:t>3</w:t>
            </w:r>
            <w:r w:rsidRPr="00A00FB5">
              <w:rPr>
                <w:rFonts w:eastAsia="宋体"/>
                <w:sz w:val="24"/>
              </w:rPr>
              <w:t>.34</w:t>
            </w:r>
            <w:r w:rsidRPr="00A00FB5">
              <w:rPr>
                <w:rFonts w:eastAsia="宋体" w:hint="eastAsia"/>
                <w:sz w:val="24"/>
              </w:rPr>
              <w:t>%</w:t>
            </w:r>
            <w:r w:rsidRPr="00A00FB5">
              <w:rPr>
                <w:rFonts w:eastAsia="宋体" w:hint="eastAsia"/>
                <w:sz w:val="24"/>
              </w:rPr>
              <w:t>；食品及农产品检测板块营业收入约</w:t>
            </w:r>
            <w:r w:rsidRPr="00A00FB5">
              <w:rPr>
                <w:rFonts w:eastAsia="宋体"/>
                <w:sz w:val="24"/>
              </w:rPr>
              <w:t>1.54</w:t>
            </w:r>
            <w:r w:rsidRPr="00A00FB5">
              <w:rPr>
                <w:rFonts w:eastAsia="宋体" w:hint="eastAsia"/>
                <w:sz w:val="24"/>
              </w:rPr>
              <w:t>亿元，收入占比</w:t>
            </w:r>
            <w:r w:rsidRPr="00A00FB5">
              <w:rPr>
                <w:rFonts w:eastAsia="宋体"/>
                <w:sz w:val="24"/>
              </w:rPr>
              <w:t>8.51%</w:t>
            </w:r>
            <w:r w:rsidRPr="00A00FB5">
              <w:rPr>
                <w:rFonts w:eastAsia="宋体"/>
                <w:sz w:val="24"/>
              </w:rPr>
              <w:t>，</w:t>
            </w:r>
            <w:r w:rsidRPr="00A00FB5">
              <w:rPr>
                <w:rFonts w:eastAsia="宋体" w:hint="eastAsia"/>
                <w:sz w:val="24"/>
              </w:rPr>
              <w:t>毛利率为</w:t>
            </w:r>
            <w:r w:rsidRPr="00A00FB5">
              <w:rPr>
                <w:rFonts w:eastAsia="宋体"/>
                <w:sz w:val="24"/>
              </w:rPr>
              <w:t>46.83%</w:t>
            </w:r>
            <w:r w:rsidRPr="00A00FB5">
              <w:rPr>
                <w:rFonts w:eastAsia="宋体" w:hint="eastAsia"/>
                <w:sz w:val="24"/>
              </w:rPr>
              <w:t>，同比增长</w:t>
            </w:r>
            <w:r w:rsidRPr="00A00FB5">
              <w:rPr>
                <w:rFonts w:eastAsia="宋体"/>
                <w:sz w:val="24"/>
              </w:rPr>
              <w:t>4.44</w:t>
            </w:r>
            <w:r w:rsidRPr="00A00FB5">
              <w:rPr>
                <w:rFonts w:eastAsia="宋体" w:hint="eastAsia"/>
                <w:sz w:val="24"/>
              </w:rPr>
              <w:t>%</w:t>
            </w:r>
            <w:r w:rsidRPr="00A00FB5">
              <w:rPr>
                <w:rFonts w:eastAsia="宋体" w:hint="eastAsia"/>
                <w:sz w:val="24"/>
              </w:rPr>
              <w:t>。</w:t>
            </w:r>
          </w:p>
          <w:p w:rsidR="002273EC" w:rsidRPr="00A642C7" w:rsidRDefault="002273EC" w:rsidP="00F57EE4">
            <w:pPr>
              <w:spacing w:line="360" w:lineRule="auto"/>
              <w:ind w:firstLineChars="200" w:firstLine="482"/>
              <w:rPr>
                <w:rFonts w:eastAsia="宋体"/>
                <w:sz w:val="24"/>
              </w:rPr>
            </w:pPr>
            <w:r w:rsidRPr="00965086">
              <w:rPr>
                <w:rFonts w:eastAsia="宋体" w:hint="eastAsia"/>
                <w:b/>
                <w:sz w:val="24"/>
              </w:rPr>
              <w:t>认证板块</w:t>
            </w:r>
            <w:r w:rsidRPr="00A642C7">
              <w:rPr>
                <w:rFonts w:eastAsia="宋体" w:hint="eastAsia"/>
                <w:sz w:val="24"/>
              </w:rPr>
              <w:t>实现营业收入约</w:t>
            </w:r>
            <w:r w:rsidRPr="00A642C7">
              <w:rPr>
                <w:rFonts w:eastAsia="宋体" w:hint="eastAsia"/>
                <w:sz w:val="24"/>
              </w:rPr>
              <w:t>1</w:t>
            </w:r>
            <w:r w:rsidRPr="00A642C7">
              <w:rPr>
                <w:rFonts w:eastAsia="宋体"/>
                <w:sz w:val="24"/>
              </w:rPr>
              <w:t>.02</w:t>
            </w:r>
            <w:r w:rsidRPr="00A642C7">
              <w:rPr>
                <w:rFonts w:eastAsia="宋体" w:hint="eastAsia"/>
                <w:sz w:val="24"/>
              </w:rPr>
              <w:t>亿元，同比增长</w:t>
            </w:r>
            <w:r w:rsidRPr="00A642C7">
              <w:rPr>
                <w:rFonts w:eastAsia="宋体" w:hint="eastAsia"/>
                <w:sz w:val="24"/>
              </w:rPr>
              <w:t>4.81%</w:t>
            </w:r>
            <w:r w:rsidRPr="00A642C7">
              <w:rPr>
                <w:rFonts w:eastAsia="宋体" w:hint="eastAsia"/>
                <w:sz w:val="24"/>
              </w:rPr>
              <w:t>，实现毛利</w:t>
            </w:r>
            <w:r w:rsidRPr="00A642C7">
              <w:rPr>
                <w:rFonts w:eastAsia="宋体" w:hint="eastAsia"/>
                <w:sz w:val="24"/>
              </w:rPr>
              <w:t xml:space="preserve"> 4,597.69 </w:t>
            </w:r>
            <w:r w:rsidRPr="00A642C7">
              <w:rPr>
                <w:rFonts w:eastAsia="宋体" w:hint="eastAsia"/>
                <w:sz w:val="24"/>
              </w:rPr>
              <w:t>万元，同比增长</w:t>
            </w:r>
            <w:r w:rsidRPr="00A642C7">
              <w:rPr>
                <w:rFonts w:eastAsia="宋体" w:hint="eastAsia"/>
                <w:sz w:val="24"/>
              </w:rPr>
              <w:t xml:space="preserve"> 4.05%</w:t>
            </w:r>
            <w:r w:rsidRPr="00A642C7">
              <w:rPr>
                <w:rFonts w:eastAsia="宋体" w:hint="eastAsia"/>
                <w:sz w:val="24"/>
              </w:rPr>
              <w:t>；</w:t>
            </w:r>
            <w:r w:rsidRPr="00965086">
              <w:rPr>
                <w:rFonts w:eastAsia="宋体" w:hint="eastAsia"/>
                <w:b/>
                <w:sz w:val="24"/>
              </w:rPr>
              <w:t>智能制造板块</w:t>
            </w:r>
            <w:r w:rsidRPr="00A642C7">
              <w:rPr>
                <w:rFonts w:eastAsia="宋体" w:hint="eastAsia"/>
                <w:sz w:val="24"/>
              </w:rPr>
              <w:t>实现营业收入约</w:t>
            </w:r>
            <w:r w:rsidRPr="00A642C7">
              <w:rPr>
                <w:rFonts w:eastAsia="宋体" w:hint="eastAsia"/>
                <w:sz w:val="24"/>
              </w:rPr>
              <w:t>4</w:t>
            </w:r>
            <w:r w:rsidRPr="00A642C7">
              <w:rPr>
                <w:rFonts w:eastAsia="宋体"/>
                <w:sz w:val="24"/>
              </w:rPr>
              <w:t>.83</w:t>
            </w:r>
            <w:r w:rsidRPr="00A642C7">
              <w:rPr>
                <w:rFonts w:eastAsia="宋体" w:hint="eastAsia"/>
                <w:sz w:val="24"/>
              </w:rPr>
              <w:t>亿元，同比增长</w:t>
            </w:r>
            <w:r w:rsidRPr="00A642C7">
              <w:rPr>
                <w:rFonts w:eastAsia="宋体" w:hint="eastAsia"/>
                <w:sz w:val="24"/>
              </w:rPr>
              <w:t>30.18%</w:t>
            </w:r>
            <w:r w:rsidRPr="00A642C7">
              <w:rPr>
                <w:rFonts w:eastAsia="宋体" w:hint="eastAsia"/>
                <w:sz w:val="24"/>
              </w:rPr>
              <w:t>；实现毛利</w:t>
            </w:r>
            <w:r w:rsidRPr="00A642C7">
              <w:rPr>
                <w:rFonts w:eastAsia="宋体"/>
                <w:sz w:val="24"/>
              </w:rPr>
              <w:t>1.96</w:t>
            </w:r>
            <w:r w:rsidRPr="00A642C7">
              <w:rPr>
                <w:rFonts w:eastAsia="宋体" w:hint="eastAsia"/>
                <w:sz w:val="24"/>
              </w:rPr>
              <w:t>亿元，同比增长</w:t>
            </w:r>
            <w:r w:rsidRPr="00A642C7">
              <w:rPr>
                <w:rFonts w:eastAsia="宋体" w:hint="eastAsia"/>
                <w:sz w:val="24"/>
              </w:rPr>
              <w:t>44.72%</w:t>
            </w:r>
            <w:r w:rsidRPr="00A642C7">
              <w:rPr>
                <w:rFonts w:eastAsia="宋体" w:hint="eastAsia"/>
                <w:sz w:val="24"/>
              </w:rPr>
              <w:t>；</w:t>
            </w:r>
            <w:r w:rsidRPr="00965086">
              <w:rPr>
                <w:rFonts w:eastAsia="宋体" w:hint="eastAsia"/>
                <w:b/>
                <w:sz w:val="24"/>
              </w:rPr>
              <w:t>计量校准板块</w:t>
            </w:r>
            <w:r w:rsidRPr="00A642C7">
              <w:rPr>
                <w:rFonts w:eastAsia="宋体" w:hint="eastAsia"/>
                <w:sz w:val="24"/>
              </w:rPr>
              <w:t>实现营业收入</w:t>
            </w:r>
            <w:r w:rsidRPr="00A642C7">
              <w:rPr>
                <w:rFonts w:eastAsia="宋体" w:hint="eastAsia"/>
                <w:sz w:val="24"/>
              </w:rPr>
              <w:t>5,875.32</w:t>
            </w:r>
            <w:r w:rsidRPr="00A642C7">
              <w:rPr>
                <w:rFonts w:eastAsia="宋体" w:hint="eastAsia"/>
                <w:sz w:val="24"/>
              </w:rPr>
              <w:t>万元，同比增长</w:t>
            </w:r>
            <w:r w:rsidRPr="00A642C7">
              <w:rPr>
                <w:rFonts w:eastAsia="宋体" w:hint="eastAsia"/>
                <w:sz w:val="24"/>
              </w:rPr>
              <w:t>154.31%</w:t>
            </w:r>
            <w:r w:rsidRPr="00A642C7">
              <w:rPr>
                <w:rFonts w:eastAsia="宋体" w:hint="eastAsia"/>
                <w:sz w:val="24"/>
              </w:rPr>
              <w:t>，实现毛利</w:t>
            </w:r>
            <w:r w:rsidRPr="00A642C7">
              <w:rPr>
                <w:rFonts w:eastAsia="宋体" w:hint="eastAsia"/>
                <w:sz w:val="24"/>
              </w:rPr>
              <w:t>3,912.08</w:t>
            </w:r>
            <w:r w:rsidRPr="00A642C7">
              <w:rPr>
                <w:rFonts w:eastAsia="宋体" w:hint="eastAsia"/>
                <w:sz w:val="24"/>
              </w:rPr>
              <w:t>万元，同比增长</w:t>
            </w:r>
            <w:r w:rsidRPr="00A642C7">
              <w:rPr>
                <w:rFonts w:eastAsia="宋体" w:hint="eastAsia"/>
                <w:sz w:val="24"/>
              </w:rPr>
              <w:t>171.60%</w:t>
            </w:r>
            <w:r w:rsidRPr="00A642C7">
              <w:rPr>
                <w:rFonts w:eastAsia="宋体" w:hint="eastAsia"/>
                <w:sz w:val="24"/>
              </w:rPr>
              <w:t>；</w:t>
            </w:r>
            <w:r w:rsidRPr="00965086">
              <w:rPr>
                <w:rFonts w:eastAsia="宋体" w:hint="eastAsia"/>
                <w:b/>
                <w:sz w:val="24"/>
              </w:rPr>
              <w:t>科研及技术服务板块</w:t>
            </w:r>
            <w:r w:rsidRPr="00A642C7">
              <w:rPr>
                <w:rFonts w:eastAsia="宋体" w:hint="eastAsia"/>
                <w:sz w:val="24"/>
              </w:rPr>
              <w:t>实现营业收入约</w:t>
            </w:r>
            <w:r w:rsidRPr="00A642C7">
              <w:rPr>
                <w:rFonts w:eastAsia="宋体" w:hint="eastAsia"/>
                <w:sz w:val="24"/>
              </w:rPr>
              <w:t>2</w:t>
            </w:r>
            <w:r w:rsidRPr="00A642C7">
              <w:rPr>
                <w:rFonts w:eastAsia="宋体" w:hint="eastAsia"/>
                <w:sz w:val="24"/>
              </w:rPr>
              <w:t>亿元，同比增长</w:t>
            </w:r>
            <w:r w:rsidRPr="00A642C7">
              <w:rPr>
                <w:rFonts w:eastAsia="宋体" w:hint="eastAsia"/>
                <w:sz w:val="24"/>
              </w:rPr>
              <w:t>6.59%</w:t>
            </w:r>
            <w:r w:rsidRPr="00A642C7">
              <w:rPr>
                <w:rFonts w:eastAsia="宋体" w:hint="eastAsia"/>
                <w:sz w:val="24"/>
              </w:rPr>
              <w:t>；实现毛利额</w:t>
            </w:r>
            <w:r w:rsidRPr="00A642C7">
              <w:rPr>
                <w:rFonts w:eastAsia="宋体" w:hint="eastAsia"/>
                <w:sz w:val="24"/>
              </w:rPr>
              <w:t>9,176</w:t>
            </w:r>
            <w:r w:rsidRPr="00A642C7">
              <w:rPr>
                <w:rFonts w:eastAsia="宋体" w:hint="eastAsia"/>
                <w:sz w:val="24"/>
              </w:rPr>
              <w:t>万元，同比增长</w:t>
            </w:r>
            <w:r w:rsidRPr="00A642C7">
              <w:rPr>
                <w:rFonts w:eastAsia="宋体" w:hint="eastAsia"/>
                <w:sz w:val="24"/>
              </w:rPr>
              <w:t>1.92%</w:t>
            </w:r>
            <w:r w:rsidRPr="00A642C7">
              <w:rPr>
                <w:rFonts w:eastAsia="宋体" w:hint="eastAsia"/>
                <w:sz w:val="24"/>
              </w:rPr>
              <w:t>。</w:t>
            </w:r>
          </w:p>
          <w:p w:rsidR="00A00FB5" w:rsidRPr="00A642C7" w:rsidRDefault="002273EC" w:rsidP="00EF5E6A">
            <w:pPr>
              <w:spacing w:line="360" w:lineRule="auto"/>
              <w:ind w:firstLineChars="200" w:firstLine="482"/>
              <w:rPr>
                <w:rFonts w:eastAsia="宋体"/>
                <w:b/>
                <w:sz w:val="24"/>
              </w:rPr>
            </w:pPr>
            <w:r w:rsidRPr="00A642C7">
              <w:rPr>
                <w:rFonts w:eastAsia="宋体"/>
                <w:b/>
                <w:sz w:val="24"/>
              </w:rPr>
              <w:t>问题</w:t>
            </w:r>
            <w:r w:rsidR="00EF2284" w:rsidRPr="00A642C7">
              <w:rPr>
                <w:rFonts w:eastAsia="宋体"/>
                <w:b/>
                <w:sz w:val="24"/>
              </w:rPr>
              <w:t>2</w:t>
            </w:r>
            <w:r w:rsidRPr="00A642C7">
              <w:rPr>
                <w:rFonts w:eastAsia="宋体"/>
                <w:b/>
                <w:sz w:val="24"/>
              </w:rPr>
              <w:t>.</w:t>
            </w:r>
            <w:r w:rsidR="00A00FB5" w:rsidRPr="00A642C7">
              <w:rPr>
                <w:rFonts w:eastAsia="宋体" w:hint="eastAsia"/>
                <w:b/>
                <w:sz w:val="24"/>
              </w:rPr>
              <w:t xml:space="preserve"> </w:t>
            </w:r>
            <w:r w:rsidR="00A00FB5" w:rsidRPr="00A642C7">
              <w:rPr>
                <w:rFonts w:eastAsia="宋体" w:hint="eastAsia"/>
                <w:b/>
                <w:sz w:val="24"/>
              </w:rPr>
              <w:t>请问公司</w:t>
            </w:r>
            <w:r w:rsidR="00A00FB5" w:rsidRPr="00A642C7">
              <w:rPr>
                <w:rFonts w:eastAsia="宋体" w:hint="eastAsia"/>
                <w:b/>
                <w:sz w:val="24"/>
              </w:rPr>
              <w:t>2</w:t>
            </w:r>
            <w:r w:rsidR="00A00FB5" w:rsidRPr="00A642C7">
              <w:rPr>
                <w:rFonts w:eastAsia="宋体"/>
                <w:b/>
                <w:sz w:val="24"/>
              </w:rPr>
              <w:t>023</w:t>
            </w:r>
            <w:r w:rsidR="00A00FB5" w:rsidRPr="00A642C7">
              <w:rPr>
                <w:rFonts w:eastAsia="宋体" w:hint="eastAsia"/>
                <w:b/>
                <w:sz w:val="24"/>
              </w:rPr>
              <w:t>年双碳业务的情况及未来预期是怎样的？</w:t>
            </w:r>
          </w:p>
          <w:p w:rsidR="006E5720" w:rsidRPr="00A642C7" w:rsidRDefault="008B176C" w:rsidP="00A642C7">
            <w:pPr>
              <w:spacing w:line="360" w:lineRule="auto"/>
              <w:ind w:firstLineChars="200" w:firstLine="480"/>
              <w:rPr>
                <w:rFonts w:eastAsia="宋体"/>
                <w:sz w:val="24"/>
              </w:rPr>
            </w:pPr>
            <w:r w:rsidRPr="00A642C7">
              <w:rPr>
                <w:rFonts w:eastAsia="宋体" w:hint="eastAsia"/>
                <w:sz w:val="24"/>
              </w:rPr>
              <w:t>答：</w:t>
            </w:r>
            <w:r w:rsidR="006E5720" w:rsidRPr="00A642C7">
              <w:rPr>
                <w:rFonts w:eastAsia="宋体"/>
                <w:sz w:val="24"/>
              </w:rPr>
              <w:t>2023</w:t>
            </w:r>
            <w:r w:rsidR="006E5720" w:rsidRPr="00A642C7">
              <w:rPr>
                <w:rFonts w:eastAsia="宋体"/>
                <w:sz w:val="24"/>
              </w:rPr>
              <w:t>年，公司双碳业务营业收入保持良好增长。公司加快拓展双碳咨询业务，除总部外，在各省域公司也在积极布局业务。一季度以来，公司为大型国有银行等提供碳排放整体咨询服务，陆续开展双碳智慧平台、节能减排、低碳小区评价等服务，整体合同量有较好增长。</w:t>
            </w:r>
          </w:p>
          <w:p w:rsidR="006E5720" w:rsidRDefault="006E5720" w:rsidP="006E5720">
            <w:pPr>
              <w:spacing w:line="360" w:lineRule="auto"/>
              <w:ind w:firstLineChars="200" w:firstLine="480"/>
              <w:rPr>
                <w:rFonts w:eastAsia="宋体"/>
                <w:color w:val="000000"/>
                <w:kern w:val="0"/>
                <w:sz w:val="24"/>
                <w:lang w:val="zh-TW"/>
              </w:rPr>
            </w:pPr>
            <w:r w:rsidRPr="006E5720">
              <w:rPr>
                <w:rFonts w:eastAsia="宋体"/>
                <w:color w:val="000000"/>
                <w:kern w:val="0"/>
                <w:sz w:val="24"/>
                <w:lang w:val="zh-TW"/>
              </w:rPr>
              <w:t>在国家实现碳中和目标、相关行业推进碳减排过程中，双碳相关的服务目前也处于准备和逐步放量的过程。国检集团在碳领域深耕十余年，拥有国内领先全面资质，可提供碳排放权交易第三方核查、碳达峰碳中和路径规划研究、温室气体排放管理能力建设、能源审计、节能量审核、能效检测、能耗核查、清洁生产审核等业务，公司在技术研发、标准的制定和研究、前沿课题的参与、人员储备、客户群体等方面具备了丰富的积累和储备，具有领先的技术优势和良好的市场基础，成为具备较强竞争力的专业第三方认证审核机构。</w:t>
            </w:r>
            <w:r w:rsidRPr="006E5720">
              <w:rPr>
                <w:rFonts w:eastAsia="宋体"/>
                <w:b/>
                <w:color w:val="000000"/>
                <w:kern w:val="0"/>
                <w:sz w:val="24"/>
                <w:lang w:val="zh-TW"/>
              </w:rPr>
              <w:t>未来预期来看，第一，</w:t>
            </w:r>
            <w:r w:rsidRPr="006E5720">
              <w:rPr>
                <w:rFonts w:eastAsia="宋体"/>
                <w:color w:val="000000"/>
                <w:kern w:val="0"/>
                <w:sz w:val="24"/>
                <w:lang w:val="zh-TW"/>
              </w:rPr>
              <w:t>对于纳入强制性碳交易的传统产业，近年来公司不断加大技术储备，尤其是在建材行业进行紧锣密鼓的准备，未来在碳核查、环境监测、原材料控制等方面提供系统的服务的同时，可以集成现有的检测、认证、绿色评价等业务，形成核查、检测、技术服务、碳减排技术咨询等全面管家式服务，伴随着相关政策</w:t>
            </w:r>
            <w:r>
              <w:rPr>
                <w:rFonts w:eastAsia="宋体"/>
                <w:color w:val="000000"/>
                <w:kern w:val="0"/>
                <w:sz w:val="24"/>
                <w:lang w:val="zh-TW"/>
              </w:rPr>
              <w:t>的推进和更多产业被纳入，公司对此部分市场体量有积极预期。</w:t>
            </w:r>
            <w:r w:rsidRPr="006E5720">
              <w:rPr>
                <w:rFonts w:eastAsia="宋体"/>
                <w:b/>
                <w:color w:val="000000"/>
                <w:kern w:val="0"/>
                <w:sz w:val="24"/>
                <w:lang w:val="zh-TW"/>
              </w:rPr>
              <w:t>第二，</w:t>
            </w:r>
            <w:r w:rsidRPr="006E5720">
              <w:rPr>
                <w:rFonts w:eastAsia="宋体"/>
                <w:color w:val="000000"/>
                <w:kern w:val="0"/>
                <w:sz w:val="24"/>
                <w:lang w:val="zh-TW"/>
              </w:rPr>
              <w:t>国检集团为温室气体自愿减排交易项目（</w:t>
            </w:r>
            <w:r w:rsidRPr="006E5720">
              <w:rPr>
                <w:rFonts w:eastAsia="宋体"/>
                <w:color w:val="000000"/>
                <w:kern w:val="0"/>
                <w:sz w:val="24"/>
                <w:lang w:val="zh-TW"/>
              </w:rPr>
              <w:t>CCER</w:t>
            </w:r>
            <w:r w:rsidRPr="006E5720">
              <w:rPr>
                <w:rFonts w:eastAsia="宋体"/>
                <w:color w:val="000000"/>
                <w:kern w:val="0"/>
                <w:sz w:val="24"/>
                <w:lang w:val="zh-TW"/>
              </w:rPr>
              <w:t>）审定与核证机构，公司拥有良好的技术优势和业务基础，在碳服务领域具备一定的先发优势，重启后公司积极跟进审核机构相关准备材料。伴随着</w:t>
            </w:r>
            <w:r w:rsidRPr="006E5720">
              <w:rPr>
                <w:rFonts w:eastAsia="宋体"/>
                <w:color w:val="000000"/>
                <w:kern w:val="0"/>
                <w:sz w:val="24"/>
                <w:lang w:val="zh-TW"/>
              </w:rPr>
              <w:lastRenderedPageBreak/>
              <w:t>CCER</w:t>
            </w:r>
            <w:r w:rsidRPr="006E5720">
              <w:rPr>
                <w:rFonts w:eastAsia="宋体"/>
                <w:color w:val="000000"/>
                <w:kern w:val="0"/>
                <w:sz w:val="24"/>
                <w:lang w:val="zh-TW"/>
              </w:rPr>
              <w:t>重启，公司在减排领域的审核项目会有一定的数量的增长，但是具体市场体量后续还需根据相关政策及要求进一步确认。</w:t>
            </w:r>
            <w:r w:rsidRPr="006E5720">
              <w:rPr>
                <w:rFonts w:eastAsia="宋体"/>
                <w:b/>
                <w:color w:val="000000"/>
                <w:kern w:val="0"/>
                <w:sz w:val="24"/>
                <w:lang w:val="zh-TW"/>
              </w:rPr>
              <w:t>第三，</w:t>
            </w:r>
            <w:r w:rsidRPr="006E5720">
              <w:rPr>
                <w:rFonts w:eastAsia="宋体"/>
                <w:color w:val="000000"/>
                <w:kern w:val="0"/>
                <w:sz w:val="24"/>
                <w:lang w:val="zh-TW"/>
              </w:rPr>
              <w:t>数字化平台开发为未来服务传统产业提供了技术支撑和储备。公司牵头的国家级</w:t>
            </w:r>
            <w:r w:rsidRPr="006E5720">
              <w:rPr>
                <w:rFonts w:eastAsia="宋体"/>
                <w:color w:val="000000"/>
                <w:kern w:val="0"/>
                <w:sz w:val="24"/>
                <w:lang w:val="zh-TW"/>
              </w:rPr>
              <w:t>“</w:t>
            </w:r>
            <w:r w:rsidRPr="006E5720">
              <w:rPr>
                <w:rFonts w:eastAsia="宋体"/>
                <w:color w:val="000000"/>
                <w:kern w:val="0"/>
                <w:sz w:val="24"/>
                <w:lang w:val="zh-TW"/>
              </w:rPr>
              <w:t>双碳</w:t>
            </w:r>
            <w:r w:rsidRPr="006E5720">
              <w:rPr>
                <w:rFonts w:eastAsia="宋体"/>
                <w:color w:val="000000"/>
                <w:kern w:val="0"/>
                <w:sz w:val="24"/>
                <w:lang w:val="zh-TW"/>
              </w:rPr>
              <w:t>”</w:t>
            </w:r>
            <w:r w:rsidRPr="006E5720">
              <w:rPr>
                <w:rFonts w:eastAsia="宋体"/>
                <w:color w:val="000000"/>
                <w:kern w:val="0"/>
                <w:sz w:val="24"/>
                <w:lang w:val="zh-TW"/>
              </w:rPr>
              <w:t>公共服务平台建设已进入验收阶段。绿色双碳垂直领域知识图谱与大语言模型完成初步开发及训练，目前已拥有</w:t>
            </w:r>
            <w:r w:rsidRPr="006E5720">
              <w:rPr>
                <w:rFonts w:eastAsia="宋体"/>
                <w:color w:val="000000"/>
                <w:kern w:val="0"/>
                <w:sz w:val="24"/>
                <w:lang w:val="zh-TW"/>
              </w:rPr>
              <w:t>70</w:t>
            </w:r>
            <w:r w:rsidRPr="006E5720">
              <w:rPr>
                <w:rFonts w:eastAsia="宋体"/>
                <w:color w:val="000000"/>
                <w:kern w:val="0"/>
                <w:sz w:val="24"/>
                <w:lang w:val="zh-TW"/>
              </w:rPr>
              <w:t>亿参数；此外基于区块链技术的应用，为行业提供碳排放数据采集、管理、核算、分析，为碳排放管理及后续交易提供安全可信的基础数据，为企业提供相应的咨询和人员培训服务。目前，新天山碳管理平台完成初期开发，已接入首批新疆区域数据。</w:t>
            </w:r>
          </w:p>
          <w:p w:rsidR="006E5720" w:rsidRDefault="00A00FB5" w:rsidP="00D437D9">
            <w:pPr>
              <w:spacing w:line="360" w:lineRule="auto"/>
              <w:ind w:firstLineChars="200" w:firstLine="482"/>
              <w:rPr>
                <w:rFonts w:eastAsia="宋体"/>
                <w:b/>
                <w:kern w:val="0"/>
                <w:sz w:val="24"/>
                <w:lang w:val="zh-CN" w:bidi="zh-CN"/>
              </w:rPr>
            </w:pPr>
            <w:r w:rsidRPr="00EF5E6A">
              <w:rPr>
                <w:rFonts w:eastAsia="宋体"/>
                <w:b/>
                <w:kern w:val="0"/>
                <w:sz w:val="24"/>
                <w:lang w:val="zh-CN" w:bidi="zh-CN"/>
              </w:rPr>
              <w:t>问题</w:t>
            </w:r>
            <w:r w:rsidR="00EF2284" w:rsidRPr="00EF5E6A">
              <w:rPr>
                <w:rFonts w:eastAsia="宋体"/>
                <w:b/>
                <w:kern w:val="0"/>
                <w:sz w:val="24"/>
                <w:lang w:val="zh-CN" w:bidi="zh-CN"/>
              </w:rPr>
              <w:t>3</w:t>
            </w:r>
            <w:r w:rsidR="003B122C">
              <w:rPr>
                <w:rFonts w:eastAsia="宋体" w:hint="eastAsia"/>
                <w:b/>
                <w:kern w:val="0"/>
                <w:sz w:val="24"/>
                <w:lang w:val="zh-CN" w:bidi="zh-CN"/>
              </w:rPr>
              <w:t>.</w:t>
            </w:r>
            <w:r w:rsidR="005D24CE" w:rsidRPr="00EF5E6A">
              <w:rPr>
                <w:rFonts w:eastAsia="宋体"/>
                <w:b/>
                <w:kern w:val="0"/>
                <w:sz w:val="24"/>
                <w:lang w:val="zh-CN" w:bidi="zh-CN"/>
              </w:rPr>
              <w:t xml:space="preserve"> </w:t>
            </w:r>
            <w:r w:rsidR="002273EC" w:rsidRPr="00EF5E6A">
              <w:rPr>
                <w:rFonts w:eastAsia="宋体" w:hint="eastAsia"/>
                <w:b/>
                <w:kern w:val="0"/>
                <w:sz w:val="24"/>
                <w:lang w:val="zh-CN" w:bidi="zh-CN"/>
              </w:rPr>
              <w:t>请问</w:t>
            </w:r>
            <w:r w:rsidR="006E5720" w:rsidRPr="00EF5E6A">
              <w:rPr>
                <w:rFonts w:eastAsia="宋体" w:hint="eastAsia"/>
                <w:b/>
                <w:kern w:val="0"/>
                <w:sz w:val="24"/>
                <w:lang w:val="zh-CN" w:bidi="zh-CN"/>
              </w:rPr>
              <w:t>2</w:t>
            </w:r>
            <w:r w:rsidR="006E5720" w:rsidRPr="00EF5E6A">
              <w:rPr>
                <w:rFonts w:eastAsia="宋体"/>
                <w:b/>
                <w:kern w:val="0"/>
                <w:sz w:val="24"/>
                <w:lang w:val="zh-CN" w:bidi="zh-CN"/>
              </w:rPr>
              <w:t>023</w:t>
            </w:r>
            <w:r w:rsidR="006E5720" w:rsidRPr="00EF5E6A">
              <w:rPr>
                <w:rFonts w:eastAsia="宋体" w:hint="eastAsia"/>
                <w:b/>
                <w:kern w:val="0"/>
                <w:sz w:val="24"/>
                <w:lang w:val="zh-CN" w:bidi="zh-CN"/>
              </w:rPr>
              <w:t>年</w:t>
            </w:r>
            <w:r w:rsidR="002273EC" w:rsidRPr="00EF5E6A">
              <w:rPr>
                <w:rFonts w:eastAsia="宋体" w:hint="eastAsia"/>
                <w:b/>
                <w:kern w:val="0"/>
                <w:sz w:val="24"/>
                <w:lang w:val="zh-CN" w:bidi="zh-CN"/>
              </w:rPr>
              <w:t>公司土壤三普检测和存量房检测</w:t>
            </w:r>
            <w:r w:rsidR="008B176C" w:rsidRPr="00EF5E6A">
              <w:rPr>
                <w:rFonts w:eastAsia="宋体" w:hint="eastAsia"/>
                <w:b/>
                <w:kern w:val="0"/>
                <w:sz w:val="24"/>
                <w:lang w:val="zh-CN" w:bidi="zh-CN"/>
              </w:rPr>
              <w:t>业务情况如何？</w:t>
            </w:r>
          </w:p>
          <w:p w:rsidR="00EF5E6A" w:rsidRPr="00EF5E6A" w:rsidRDefault="002273EC" w:rsidP="00D437D9">
            <w:pPr>
              <w:spacing w:line="360" w:lineRule="auto"/>
              <w:ind w:firstLineChars="200" w:firstLine="480"/>
              <w:rPr>
                <w:rFonts w:eastAsia="宋体"/>
                <w:kern w:val="0"/>
                <w:sz w:val="24"/>
                <w:lang w:val="zh-CN" w:bidi="zh-CN"/>
              </w:rPr>
            </w:pPr>
            <w:r w:rsidRPr="00A00FB5">
              <w:rPr>
                <w:rFonts w:eastAsia="宋体" w:hint="eastAsia"/>
                <w:kern w:val="0"/>
                <w:sz w:val="24"/>
                <w:lang w:val="zh-CN" w:bidi="zh-CN"/>
              </w:rPr>
              <w:t>答：</w:t>
            </w:r>
            <w:r w:rsidR="00EF5E6A" w:rsidRPr="00A00FB5">
              <w:rPr>
                <w:rFonts w:eastAsia="宋体"/>
                <w:kern w:val="0"/>
                <w:sz w:val="24"/>
                <w:lang w:val="zh-CN" w:bidi="zh-CN"/>
              </w:rPr>
              <w:t xml:space="preserve"> </w:t>
            </w:r>
            <w:r w:rsidR="00EF5E6A" w:rsidRPr="00EF5E6A">
              <w:rPr>
                <w:rFonts w:eastAsia="宋体" w:hint="eastAsia"/>
                <w:kern w:val="0"/>
                <w:sz w:val="24"/>
                <w:lang w:val="zh-CN" w:bidi="zh-CN"/>
              </w:rPr>
              <w:t>2023</w:t>
            </w:r>
            <w:r w:rsidR="00EF5E6A" w:rsidRPr="00EF5E6A">
              <w:rPr>
                <w:rFonts w:eastAsia="宋体" w:hint="eastAsia"/>
                <w:kern w:val="0"/>
                <w:sz w:val="24"/>
                <w:lang w:val="zh-CN" w:bidi="zh-CN"/>
              </w:rPr>
              <w:t>年，公司土壤三普相关合同额</w:t>
            </w:r>
            <w:r w:rsidR="00936A15">
              <w:rPr>
                <w:rFonts w:eastAsia="宋体" w:hint="eastAsia"/>
                <w:kern w:val="0"/>
                <w:sz w:val="24"/>
                <w:lang w:val="zh-CN" w:bidi="zh-CN"/>
              </w:rPr>
              <w:t>有较大幅度增长，高于此前预期，部分合同结转到今年执行，</w:t>
            </w:r>
            <w:r w:rsidR="00936A15" w:rsidRPr="00EF5E6A">
              <w:rPr>
                <w:rFonts w:eastAsia="宋体" w:hint="eastAsia"/>
                <w:kern w:val="0"/>
                <w:sz w:val="24"/>
                <w:lang w:val="zh-CN" w:bidi="zh-CN"/>
              </w:rPr>
              <w:t xml:space="preserve"> </w:t>
            </w:r>
            <w:r w:rsidR="00EF5E6A" w:rsidRPr="00EF5E6A">
              <w:rPr>
                <w:rFonts w:eastAsia="宋体" w:hint="eastAsia"/>
                <w:kern w:val="0"/>
                <w:sz w:val="24"/>
                <w:lang w:val="zh-CN" w:bidi="zh-CN"/>
              </w:rPr>
              <w:t>2024</w:t>
            </w:r>
            <w:r w:rsidR="00EF5E6A" w:rsidRPr="00EF5E6A">
              <w:rPr>
                <w:rFonts w:eastAsia="宋体" w:hint="eastAsia"/>
                <w:kern w:val="0"/>
                <w:sz w:val="24"/>
                <w:lang w:val="zh-CN" w:bidi="zh-CN"/>
              </w:rPr>
              <w:t>年一季度，公司土壤三普</w:t>
            </w:r>
            <w:r w:rsidR="00936A15">
              <w:rPr>
                <w:rFonts w:eastAsia="宋体" w:hint="eastAsia"/>
                <w:kern w:val="0"/>
                <w:sz w:val="24"/>
                <w:lang w:val="zh-CN" w:bidi="zh-CN"/>
              </w:rPr>
              <w:t>新签合同依旧保持良好增长态势</w:t>
            </w:r>
            <w:r w:rsidR="00EF5E6A" w:rsidRPr="00EF5E6A">
              <w:rPr>
                <w:rFonts w:eastAsia="宋体" w:hint="eastAsia"/>
                <w:kern w:val="0"/>
                <w:sz w:val="24"/>
                <w:lang w:val="zh-CN" w:bidi="zh-CN"/>
              </w:rPr>
              <w:t>。由于土壤三普合同支付方式由中央财政支出转为地方财政支出，</w:t>
            </w:r>
            <w:r w:rsidR="00936A15">
              <w:rPr>
                <w:rFonts w:eastAsia="宋体" w:hint="eastAsia"/>
                <w:kern w:val="0"/>
                <w:sz w:val="24"/>
                <w:lang w:val="zh-CN" w:bidi="zh-CN"/>
              </w:rPr>
              <w:t>价格低于预期、</w:t>
            </w:r>
            <w:r w:rsidR="00EF5E6A" w:rsidRPr="00EF5E6A">
              <w:rPr>
                <w:rFonts w:eastAsia="宋体" w:hint="eastAsia"/>
                <w:kern w:val="0"/>
                <w:sz w:val="24"/>
                <w:lang w:val="zh-CN" w:bidi="zh-CN"/>
              </w:rPr>
              <w:t>执行合同</w:t>
            </w:r>
            <w:r w:rsidR="00936A15">
              <w:rPr>
                <w:rFonts w:eastAsia="宋体" w:hint="eastAsia"/>
                <w:kern w:val="0"/>
                <w:sz w:val="24"/>
                <w:lang w:val="zh-CN" w:bidi="zh-CN"/>
              </w:rPr>
              <w:t>后也</w:t>
            </w:r>
            <w:r w:rsidR="00EF5E6A" w:rsidRPr="00EF5E6A">
              <w:rPr>
                <w:rFonts w:eastAsia="宋体" w:hint="eastAsia"/>
                <w:kern w:val="0"/>
                <w:sz w:val="24"/>
                <w:lang w:val="zh-CN" w:bidi="zh-CN"/>
              </w:rPr>
              <w:t>可能会出现回款不及预期的情况，并对最终利润及合同回款造成一定压力，公司已安排做好相关项目管控应对工作，全年预计土壤三普工作</w:t>
            </w:r>
            <w:r w:rsidR="00936A15">
              <w:rPr>
                <w:rFonts w:eastAsia="宋体" w:hint="eastAsia"/>
                <w:kern w:val="0"/>
                <w:sz w:val="24"/>
                <w:lang w:val="zh-CN" w:bidi="zh-CN"/>
              </w:rPr>
              <w:t>的业务收入会有较好的增长</w:t>
            </w:r>
            <w:r w:rsidR="00EF5E6A" w:rsidRPr="00EF5E6A">
              <w:rPr>
                <w:rFonts w:eastAsia="宋体" w:hint="eastAsia"/>
                <w:kern w:val="0"/>
                <w:sz w:val="24"/>
                <w:lang w:val="zh-CN" w:bidi="zh-CN"/>
              </w:rPr>
              <w:t>。</w:t>
            </w:r>
          </w:p>
          <w:p w:rsidR="00EF5E6A" w:rsidRDefault="00EF5E6A" w:rsidP="00D437D9">
            <w:pPr>
              <w:spacing w:line="360" w:lineRule="auto"/>
              <w:ind w:firstLineChars="200" w:firstLine="480"/>
              <w:rPr>
                <w:rFonts w:eastAsia="宋体"/>
                <w:kern w:val="0"/>
                <w:sz w:val="24"/>
                <w:lang w:val="zh-CN" w:bidi="zh-CN"/>
              </w:rPr>
            </w:pPr>
            <w:r w:rsidRPr="00EF5E6A">
              <w:rPr>
                <w:rFonts w:eastAsia="宋体" w:hint="eastAsia"/>
                <w:kern w:val="0"/>
                <w:sz w:val="24"/>
                <w:lang w:val="zh-CN" w:bidi="zh-CN"/>
              </w:rPr>
              <w:t>存量房检测方面，去年整体表现达到公司预期，一定程度上对冲了新建房地产市场下滑带来的负面影响，预计今年还会有</w:t>
            </w:r>
            <w:r w:rsidRPr="00EF5E6A">
              <w:rPr>
                <w:rFonts w:eastAsia="宋体" w:hint="eastAsia"/>
                <w:kern w:val="0"/>
                <w:sz w:val="24"/>
                <w:lang w:val="zh-CN" w:bidi="zh-CN"/>
              </w:rPr>
              <w:t>20%</w:t>
            </w:r>
            <w:r w:rsidRPr="00EF5E6A">
              <w:rPr>
                <w:rFonts w:eastAsia="宋体" w:hint="eastAsia"/>
                <w:kern w:val="0"/>
                <w:sz w:val="24"/>
                <w:lang w:val="zh-CN" w:bidi="zh-CN"/>
              </w:rPr>
              <w:t>以上的业务增量，我们的判断主要基于三个方面：</w:t>
            </w:r>
          </w:p>
          <w:p w:rsidR="00EF5E6A" w:rsidRPr="00EF5E6A" w:rsidRDefault="00EF5E6A" w:rsidP="00EF5E6A">
            <w:pPr>
              <w:spacing w:line="360" w:lineRule="auto"/>
              <w:ind w:firstLineChars="200" w:firstLine="482"/>
              <w:rPr>
                <w:rFonts w:eastAsia="宋体"/>
                <w:kern w:val="0"/>
                <w:sz w:val="24"/>
                <w:lang w:val="zh-CN" w:bidi="zh-CN"/>
              </w:rPr>
            </w:pPr>
            <w:r w:rsidRPr="00EF5E6A">
              <w:rPr>
                <w:rFonts w:eastAsia="宋体" w:hint="eastAsia"/>
                <w:b/>
                <w:kern w:val="0"/>
                <w:sz w:val="24"/>
                <w:lang w:val="zh-CN" w:bidi="zh-CN"/>
              </w:rPr>
              <w:t>一是既有建筑领域利好政策出台</w:t>
            </w:r>
            <w:r>
              <w:rPr>
                <w:rFonts w:eastAsia="宋体" w:hint="eastAsia"/>
                <w:b/>
                <w:kern w:val="0"/>
                <w:sz w:val="24"/>
                <w:lang w:val="zh-CN" w:bidi="zh-CN"/>
              </w:rPr>
              <w:t>。</w:t>
            </w:r>
            <w:r w:rsidRPr="00EF5E6A">
              <w:rPr>
                <w:rFonts w:eastAsia="宋体" w:hint="eastAsia"/>
                <w:kern w:val="0"/>
                <w:sz w:val="24"/>
                <w:lang w:val="zh-CN" w:bidi="zh-CN"/>
              </w:rPr>
              <w:t>随着</w:t>
            </w:r>
            <w:r w:rsidRPr="00EF5E6A">
              <w:rPr>
                <w:rFonts w:eastAsia="宋体" w:hint="eastAsia"/>
                <w:kern w:val="0"/>
                <w:sz w:val="24"/>
                <w:lang w:val="zh-CN" w:bidi="zh-CN"/>
              </w:rPr>
              <w:t>2000</w:t>
            </w:r>
            <w:r w:rsidRPr="00EF5E6A">
              <w:rPr>
                <w:rFonts w:eastAsia="宋体" w:hint="eastAsia"/>
                <w:kern w:val="0"/>
                <w:sz w:val="24"/>
                <w:lang w:val="zh-CN" w:bidi="zh-CN"/>
              </w:rPr>
              <w:t>年前后的房地产大开发后，该建设周期房产房龄已达</w:t>
            </w:r>
            <w:r w:rsidRPr="00EF5E6A">
              <w:rPr>
                <w:rFonts w:eastAsia="宋体" w:hint="eastAsia"/>
                <w:kern w:val="0"/>
                <w:sz w:val="24"/>
                <w:lang w:val="zh-CN" w:bidi="zh-CN"/>
              </w:rPr>
              <w:t>20-30</w:t>
            </w:r>
            <w:r w:rsidRPr="00EF5E6A">
              <w:rPr>
                <w:rFonts w:eastAsia="宋体" w:hint="eastAsia"/>
                <w:kern w:val="0"/>
                <w:sz w:val="24"/>
                <w:lang w:val="zh-CN" w:bidi="zh-CN"/>
              </w:rPr>
              <w:t>年，出于城市更新等文件要求，工程检测板块未来重点将是既有建筑领域，以北京为例，北京市下发相应的城市更新文件，在排查风险房屋的基础上，增加在线监测要求，强化</w:t>
            </w:r>
            <w:r w:rsidRPr="00EF5E6A">
              <w:rPr>
                <w:rFonts w:eastAsia="宋体" w:hint="eastAsia"/>
                <w:kern w:val="0"/>
                <w:sz w:val="24"/>
                <w:lang w:val="zh-CN" w:bidi="zh-CN"/>
              </w:rPr>
              <w:t>C</w:t>
            </w:r>
            <w:r w:rsidRPr="00EF5E6A">
              <w:rPr>
                <w:rFonts w:eastAsia="宋体" w:hint="eastAsia"/>
                <w:kern w:val="0"/>
                <w:sz w:val="24"/>
                <w:lang w:val="zh-CN" w:bidi="zh-CN"/>
              </w:rPr>
              <w:t>级</w:t>
            </w:r>
            <w:r w:rsidRPr="00EF5E6A">
              <w:rPr>
                <w:rFonts w:eastAsia="宋体" w:hint="eastAsia"/>
                <w:kern w:val="0"/>
                <w:sz w:val="24"/>
                <w:lang w:val="zh-CN" w:bidi="zh-CN"/>
              </w:rPr>
              <w:t>D</w:t>
            </w:r>
            <w:r w:rsidRPr="00EF5E6A">
              <w:rPr>
                <w:rFonts w:eastAsia="宋体" w:hint="eastAsia"/>
                <w:kern w:val="0"/>
                <w:sz w:val="24"/>
                <w:lang w:val="zh-CN" w:bidi="zh-CN"/>
              </w:rPr>
              <w:t>级房屋监测要求，随着各省市相关文件出台，能够将国检集团多年积累技术优势与业务经验，有效转化成市场份额。</w:t>
            </w:r>
          </w:p>
          <w:p w:rsidR="00EF5E6A" w:rsidRPr="00EF5E6A" w:rsidRDefault="00EF5E6A" w:rsidP="00EF5E6A">
            <w:pPr>
              <w:spacing w:line="360" w:lineRule="auto"/>
              <w:ind w:firstLineChars="200" w:firstLine="482"/>
              <w:rPr>
                <w:rFonts w:eastAsia="宋体"/>
                <w:kern w:val="0"/>
                <w:sz w:val="24"/>
                <w:lang w:val="zh-CN" w:bidi="zh-CN"/>
              </w:rPr>
            </w:pPr>
            <w:r w:rsidRPr="00EF5E6A">
              <w:rPr>
                <w:rFonts w:eastAsia="宋体" w:hint="eastAsia"/>
                <w:b/>
                <w:kern w:val="0"/>
                <w:sz w:val="24"/>
                <w:lang w:val="zh-CN" w:bidi="zh-CN"/>
              </w:rPr>
              <w:t>二是既有建筑绿色低碳要求升级，新业态逐步扩容。</w:t>
            </w:r>
            <w:r w:rsidRPr="00EF5E6A">
              <w:rPr>
                <w:rFonts w:eastAsia="宋体" w:hint="eastAsia"/>
                <w:kern w:val="0"/>
                <w:sz w:val="24"/>
                <w:lang w:val="zh-CN" w:bidi="zh-CN"/>
              </w:rPr>
              <w:t>在双碳背景下，建筑领域绿色低碳诉求及要求逐步提升，如超低能耗为例，国检集团上海公司去年取得超低能耗资质，当年业务达到</w:t>
            </w:r>
            <w:r w:rsidRPr="00EF5E6A">
              <w:rPr>
                <w:rFonts w:eastAsia="宋体" w:hint="eastAsia"/>
                <w:kern w:val="0"/>
                <w:sz w:val="24"/>
                <w:lang w:val="zh-CN" w:bidi="zh-CN"/>
              </w:rPr>
              <w:t>2000</w:t>
            </w:r>
            <w:r w:rsidRPr="00EF5E6A">
              <w:rPr>
                <w:rFonts w:eastAsia="宋体" w:hint="eastAsia"/>
                <w:kern w:val="0"/>
                <w:sz w:val="24"/>
                <w:lang w:val="zh-CN" w:bidi="zh-CN"/>
              </w:rPr>
              <w:t>万元左右；国检集团持续加强城市更新领域相关业务能力布局，</w:t>
            </w:r>
            <w:r w:rsidR="00D437D9" w:rsidRPr="00EF5E6A">
              <w:rPr>
                <w:rFonts w:eastAsia="宋体" w:hint="eastAsia"/>
                <w:kern w:val="0"/>
                <w:sz w:val="24"/>
                <w:lang w:val="zh-CN" w:bidi="zh-CN"/>
              </w:rPr>
              <w:t>如城市照明推动相应的低碳技术等，</w:t>
            </w:r>
            <w:r w:rsidRPr="00EF5E6A">
              <w:rPr>
                <w:rFonts w:eastAsia="宋体" w:hint="eastAsia"/>
                <w:kern w:val="0"/>
                <w:sz w:val="24"/>
                <w:lang w:val="zh-CN" w:bidi="zh-CN"/>
              </w:rPr>
              <w:t>抢占存量领域新业态带来市场增量。</w:t>
            </w:r>
          </w:p>
          <w:p w:rsidR="00EF5E6A" w:rsidRPr="00A00FB5" w:rsidRDefault="00EF5E6A" w:rsidP="00EF5E6A">
            <w:pPr>
              <w:spacing w:line="360" w:lineRule="auto"/>
              <w:ind w:firstLineChars="200" w:firstLine="482"/>
              <w:rPr>
                <w:rFonts w:eastAsia="宋体"/>
                <w:kern w:val="0"/>
                <w:sz w:val="24"/>
                <w:lang w:val="zh-CN" w:bidi="zh-CN"/>
              </w:rPr>
            </w:pPr>
            <w:r w:rsidRPr="00EF5E6A">
              <w:rPr>
                <w:rFonts w:eastAsia="宋体" w:hint="eastAsia"/>
                <w:b/>
                <w:kern w:val="0"/>
                <w:sz w:val="24"/>
                <w:lang w:val="zh-CN" w:bidi="zh-CN"/>
              </w:rPr>
              <w:t>三是通过创新机制提升技术、服务优势，转化为市场优势。</w:t>
            </w:r>
            <w:r w:rsidRPr="00EF5E6A">
              <w:rPr>
                <w:rFonts w:eastAsia="宋体" w:hint="eastAsia"/>
                <w:kern w:val="0"/>
                <w:sz w:val="24"/>
                <w:lang w:val="zh-CN" w:bidi="zh-CN"/>
              </w:rPr>
              <w:t>一方面通过技术创新，加快创新业务推动，</w:t>
            </w:r>
            <w:r w:rsidRPr="00EF5E6A">
              <w:rPr>
                <w:rFonts w:eastAsia="宋体" w:hint="eastAsia"/>
                <w:kern w:val="0"/>
                <w:sz w:val="24"/>
                <w:lang w:val="zh-CN" w:bidi="zh-CN"/>
              </w:rPr>
              <w:t>2024</w:t>
            </w:r>
            <w:r w:rsidRPr="00EF5E6A">
              <w:rPr>
                <w:rFonts w:eastAsia="宋体" w:hint="eastAsia"/>
                <w:kern w:val="0"/>
                <w:sz w:val="24"/>
                <w:lang w:val="zh-CN" w:bidi="zh-CN"/>
              </w:rPr>
              <w:t>年一季度，国检集团湖南公司通过多</w:t>
            </w:r>
            <w:r w:rsidR="00D437D9">
              <w:rPr>
                <w:rFonts w:eastAsia="宋体" w:hint="eastAsia"/>
                <w:kern w:val="0"/>
                <w:sz w:val="24"/>
                <w:lang w:val="zh-CN" w:bidi="zh-CN"/>
              </w:rPr>
              <w:t>年水利工程检测领域技术积累，为国电完成第一个抽水蓄能电站项目，</w:t>
            </w:r>
            <w:r w:rsidRPr="00EF5E6A">
              <w:rPr>
                <w:rFonts w:eastAsia="宋体" w:hint="eastAsia"/>
                <w:kern w:val="0"/>
                <w:sz w:val="24"/>
                <w:lang w:val="zh-CN" w:bidi="zh-CN"/>
              </w:rPr>
              <w:t>以此为契机，国检集团加大与水利领域大型集团公司业务合作；另一方面通过服务模式创新，加大与大型建筑央企形成完善产业</w:t>
            </w:r>
            <w:r w:rsidRPr="00EF5E6A">
              <w:rPr>
                <w:rFonts w:eastAsia="宋体" w:hint="eastAsia"/>
                <w:kern w:val="0"/>
                <w:sz w:val="24"/>
                <w:lang w:val="zh-CN" w:bidi="zh-CN"/>
              </w:rPr>
              <w:lastRenderedPageBreak/>
              <w:t>链条，提供工程检测、安全排查等建筑整体技术服务方</w:t>
            </w:r>
            <w:r>
              <w:rPr>
                <w:rFonts w:eastAsia="宋体" w:hint="eastAsia"/>
                <w:kern w:val="0"/>
                <w:sz w:val="24"/>
                <w:lang w:val="zh-CN" w:bidi="zh-CN"/>
              </w:rPr>
              <w:t>案</w:t>
            </w:r>
            <w:r w:rsidRPr="00EF5E6A">
              <w:rPr>
                <w:rFonts w:eastAsia="宋体" w:hint="eastAsia"/>
                <w:kern w:val="0"/>
                <w:sz w:val="24"/>
                <w:lang w:val="zh-CN" w:bidi="zh-CN"/>
              </w:rPr>
              <w:t>。</w:t>
            </w:r>
          </w:p>
          <w:p w:rsidR="00A00FB5" w:rsidRPr="00A00FB5" w:rsidRDefault="00A00FB5" w:rsidP="008B176C">
            <w:pPr>
              <w:spacing w:line="360" w:lineRule="auto"/>
              <w:ind w:firstLineChars="200" w:firstLine="482"/>
              <w:rPr>
                <w:rFonts w:ascii="宋体" w:eastAsia="宋体" w:hAnsi="宋体" w:cstheme="minorBidi"/>
                <w:b/>
                <w:color w:val="000000"/>
                <w:kern w:val="0"/>
                <w:sz w:val="24"/>
                <w:lang w:val="zh-TW"/>
              </w:rPr>
            </w:pPr>
            <w:r w:rsidRPr="00A00FB5">
              <w:rPr>
                <w:rFonts w:eastAsia="宋体"/>
                <w:b/>
                <w:kern w:val="0"/>
                <w:sz w:val="24"/>
                <w:lang w:val="zh-CN" w:bidi="zh-CN"/>
              </w:rPr>
              <w:t>问题</w:t>
            </w:r>
            <w:r>
              <w:rPr>
                <w:rFonts w:eastAsia="宋体"/>
                <w:b/>
                <w:kern w:val="0"/>
                <w:sz w:val="24"/>
                <w:lang w:val="zh-CN" w:bidi="zh-CN"/>
              </w:rPr>
              <w:t>4</w:t>
            </w:r>
            <w:r w:rsidRPr="00A00FB5">
              <w:rPr>
                <w:rFonts w:eastAsia="宋体"/>
                <w:b/>
                <w:kern w:val="0"/>
                <w:sz w:val="24"/>
                <w:lang w:val="zh-CN" w:bidi="zh-CN"/>
              </w:rPr>
              <w:t>.</w:t>
            </w:r>
            <w:r w:rsidR="00EF5E6A">
              <w:rPr>
                <w:rFonts w:eastAsia="宋体"/>
                <w:b/>
                <w:kern w:val="0"/>
                <w:sz w:val="24"/>
                <w:lang w:val="zh-CN" w:bidi="zh-CN"/>
              </w:rPr>
              <w:t xml:space="preserve"> </w:t>
            </w:r>
            <w:r w:rsidRPr="00A00FB5">
              <w:rPr>
                <w:rFonts w:ascii="宋体" w:eastAsia="宋体" w:hAnsi="宋体" w:cstheme="minorBidi" w:hint="eastAsia"/>
                <w:b/>
                <w:color w:val="000000"/>
                <w:kern w:val="0"/>
                <w:sz w:val="24"/>
                <w:lang w:val="zh-TW"/>
              </w:rPr>
              <w:t>公司应收账款主要集中在哪些业务，公司有何应对措施？</w:t>
            </w:r>
          </w:p>
          <w:p w:rsidR="00A00FB5" w:rsidRPr="00A00FB5" w:rsidRDefault="00D437D9" w:rsidP="008B176C">
            <w:pPr>
              <w:spacing w:line="360" w:lineRule="auto"/>
              <w:ind w:firstLineChars="200" w:firstLine="480"/>
              <w:rPr>
                <w:rFonts w:ascii="宋体" w:eastAsia="宋体" w:hAnsi="宋体"/>
                <w:spacing w:val="-4"/>
                <w:sz w:val="24"/>
              </w:rPr>
            </w:pPr>
            <w:r w:rsidRPr="00A642C7">
              <w:rPr>
                <w:rFonts w:eastAsia="宋体" w:hint="eastAsia"/>
                <w:sz w:val="24"/>
              </w:rPr>
              <w:t>答：</w:t>
            </w:r>
            <w:r w:rsidR="00A00FB5" w:rsidRPr="00C55B8B">
              <w:rPr>
                <w:rFonts w:eastAsia="宋体"/>
                <w:spacing w:val="-4"/>
                <w:sz w:val="24"/>
              </w:rPr>
              <w:t>近年来随着营业收入增长</w:t>
            </w:r>
            <w:r w:rsidR="00EF5E6A" w:rsidRPr="00C55B8B">
              <w:rPr>
                <w:rFonts w:eastAsia="宋体"/>
                <w:spacing w:val="-4"/>
                <w:sz w:val="24"/>
              </w:rPr>
              <w:t>，</w:t>
            </w:r>
            <w:r w:rsidR="00A00FB5" w:rsidRPr="00C55B8B">
              <w:rPr>
                <w:rFonts w:eastAsia="宋体"/>
                <w:spacing w:val="-4"/>
                <w:sz w:val="24"/>
              </w:rPr>
              <w:t>公司的应收账款有所增加，</w:t>
            </w:r>
            <w:r w:rsidR="00A00FB5" w:rsidRPr="00C55B8B">
              <w:rPr>
                <w:rFonts w:eastAsia="宋体"/>
                <w:spacing w:val="-4"/>
                <w:sz w:val="24"/>
              </w:rPr>
              <w:t>2023</w:t>
            </w:r>
            <w:r w:rsidR="00A00FB5" w:rsidRPr="00C55B8B">
              <w:rPr>
                <w:rFonts w:eastAsia="宋体"/>
                <w:spacing w:val="-4"/>
                <w:sz w:val="24"/>
              </w:rPr>
              <w:t>年同比增长约</w:t>
            </w:r>
            <w:r w:rsidR="00A00FB5" w:rsidRPr="00C55B8B">
              <w:rPr>
                <w:rFonts w:eastAsia="宋体"/>
                <w:spacing w:val="-4"/>
                <w:sz w:val="24"/>
              </w:rPr>
              <w:t>28%</w:t>
            </w:r>
            <w:r w:rsidR="007604EB">
              <w:rPr>
                <w:rFonts w:eastAsia="宋体"/>
                <w:spacing w:val="-4"/>
                <w:sz w:val="24"/>
              </w:rPr>
              <w:t>，主要集中在环境食农板块和建工板块，智能制造板块也有所增长，</w:t>
            </w:r>
            <w:r w:rsidR="007604EB">
              <w:rPr>
                <w:rFonts w:eastAsia="宋体" w:hint="eastAsia"/>
                <w:spacing w:val="-4"/>
                <w:sz w:val="24"/>
              </w:rPr>
              <w:t>应收账款的增加</w:t>
            </w:r>
            <w:r w:rsidR="00A00FB5" w:rsidRPr="00C55B8B">
              <w:rPr>
                <w:rFonts w:eastAsia="宋体"/>
                <w:spacing w:val="-4"/>
                <w:sz w:val="24"/>
              </w:rPr>
              <w:t>与下游行业的购买力和付款能力及部分政府客户的资金周转效率有关；从账龄来看，</w:t>
            </w:r>
            <w:r w:rsidR="007604EB">
              <w:rPr>
                <w:rFonts w:eastAsia="宋体" w:hint="eastAsia"/>
                <w:spacing w:val="-4"/>
                <w:sz w:val="24"/>
              </w:rPr>
              <w:t>仍然以</w:t>
            </w:r>
            <w:r w:rsidR="00A00FB5" w:rsidRPr="00C55B8B">
              <w:rPr>
                <w:rFonts w:eastAsia="宋体"/>
                <w:spacing w:val="-4"/>
                <w:sz w:val="24"/>
              </w:rPr>
              <w:t>一年以内账龄</w:t>
            </w:r>
            <w:r w:rsidR="007604EB">
              <w:rPr>
                <w:rFonts w:eastAsia="宋体" w:hint="eastAsia"/>
                <w:spacing w:val="-4"/>
                <w:sz w:val="24"/>
              </w:rPr>
              <w:t>为主</w:t>
            </w:r>
            <w:r w:rsidR="00A00FB5" w:rsidRPr="00C55B8B">
              <w:rPr>
                <w:rFonts w:eastAsia="宋体"/>
                <w:spacing w:val="-4"/>
                <w:sz w:val="24"/>
              </w:rPr>
              <w:t>，三年期以上的占比较少，整体可控。公司一直以来十分重视应收账款管理，建立了事前事中事后的全流程管理，加强对重点客户的分类跟踪和重点关注。今年以来公司将应收账款的催收纳</w:t>
            </w:r>
            <w:r w:rsidR="00A00FB5" w:rsidRPr="00A00FB5">
              <w:rPr>
                <w:rFonts w:ascii="宋体" w:eastAsia="宋体" w:hAnsi="宋体" w:hint="eastAsia"/>
                <w:spacing w:val="-4"/>
                <w:sz w:val="24"/>
              </w:rPr>
              <w:t>入重点工作，成立了专项工作机构，针对子公司设置了相应的激励和惩罚措施，将应收账款管理列为重点考核指标，全力以赴开展相关工作，持续加强内部资金风险管控。</w:t>
            </w:r>
          </w:p>
          <w:p w:rsidR="002273EC" w:rsidRPr="00A00FB5" w:rsidRDefault="002273EC" w:rsidP="00E81104">
            <w:pPr>
              <w:spacing w:line="360" w:lineRule="auto"/>
              <w:ind w:firstLineChars="200" w:firstLine="482"/>
              <w:rPr>
                <w:rFonts w:eastAsia="宋体"/>
                <w:b/>
                <w:kern w:val="0"/>
                <w:sz w:val="24"/>
                <w:lang w:val="zh-CN" w:bidi="zh-CN"/>
              </w:rPr>
            </w:pPr>
            <w:r w:rsidRPr="00A00FB5">
              <w:rPr>
                <w:rFonts w:eastAsia="宋体"/>
                <w:b/>
                <w:kern w:val="0"/>
                <w:sz w:val="24"/>
                <w:lang w:val="zh-CN" w:bidi="zh-CN"/>
              </w:rPr>
              <w:t>问题</w:t>
            </w:r>
            <w:r w:rsidR="00A00FB5">
              <w:rPr>
                <w:rFonts w:eastAsia="宋体"/>
                <w:b/>
                <w:kern w:val="0"/>
                <w:sz w:val="24"/>
                <w:lang w:val="zh-CN" w:bidi="zh-CN"/>
              </w:rPr>
              <w:t>5</w:t>
            </w:r>
            <w:r w:rsidRPr="00A00FB5">
              <w:rPr>
                <w:rFonts w:eastAsia="宋体"/>
                <w:b/>
                <w:kern w:val="0"/>
                <w:sz w:val="24"/>
                <w:lang w:val="zh-CN" w:bidi="zh-CN"/>
              </w:rPr>
              <w:t>.</w:t>
            </w:r>
            <w:r w:rsidR="00C55B8B">
              <w:rPr>
                <w:rFonts w:eastAsia="宋体"/>
                <w:b/>
                <w:kern w:val="0"/>
                <w:sz w:val="24"/>
                <w:lang w:val="zh-CN" w:bidi="zh-CN"/>
              </w:rPr>
              <w:t xml:space="preserve"> </w:t>
            </w:r>
            <w:r w:rsidRPr="00A00FB5">
              <w:rPr>
                <w:rFonts w:eastAsia="宋体" w:hint="eastAsia"/>
                <w:b/>
                <w:kern w:val="0"/>
                <w:sz w:val="24"/>
                <w:lang w:val="zh-CN" w:bidi="zh-CN"/>
              </w:rPr>
              <w:t>公司在市值管理方面有哪些举措？</w:t>
            </w:r>
          </w:p>
          <w:p w:rsidR="0049066C" w:rsidRDefault="008B176C" w:rsidP="0049066C">
            <w:pPr>
              <w:spacing w:line="360" w:lineRule="auto"/>
              <w:ind w:firstLineChars="200" w:firstLine="480"/>
              <w:rPr>
                <w:rFonts w:eastAsia="宋体"/>
                <w:kern w:val="0"/>
                <w:sz w:val="24"/>
                <w:lang w:val="zh-CN" w:bidi="zh-CN"/>
              </w:rPr>
            </w:pPr>
            <w:r>
              <w:rPr>
                <w:rFonts w:eastAsia="宋体" w:hint="eastAsia"/>
                <w:kern w:val="0"/>
                <w:sz w:val="24"/>
                <w:lang w:val="zh-CN" w:bidi="zh-CN"/>
              </w:rPr>
              <w:t>答：公司目前已将市值管理纳入领导班子成员的绩效考核。未来公司将</w:t>
            </w:r>
            <w:r w:rsidR="0049066C" w:rsidRPr="00BA6A0D">
              <w:rPr>
                <w:rFonts w:eastAsia="宋体"/>
                <w:kern w:val="0"/>
                <w:sz w:val="24"/>
                <w:lang w:val="zh-CN" w:bidi="zh-CN"/>
              </w:rPr>
              <w:t>持续加强和优化与投资者的交流，不断提高市值管理能力，</w:t>
            </w:r>
            <w:r w:rsidR="0049066C">
              <w:rPr>
                <w:rFonts w:eastAsia="宋体" w:hint="eastAsia"/>
                <w:kern w:val="0"/>
                <w:sz w:val="24"/>
                <w:lang w:val="zh-CN" w:bidi="zh-CN"/>
              </w:rPr>
              <w:t>主要从以下三个方面开展工作：</w:t>
            </w:r>
          </w:p>
          <w:p w:rsidR="0049066C" w:rsidRDefault="008B176C" w:rsidP="0038526C">
            <w:pPr>
              <w:spacing w:line="360" w:lineRule="auto"/>
              <w:ind w:firstLineChars="200" w:firstLine="482"/>
              <w:rPr>
                <w:rFonts w:eastAsia="宋体"/>
                <w:kern w:val="0"/>
                <w:sz w:val="24"/>
                <w:lang w:val="zh-CN" w:bidi="zh-CN"/>
              </w:rPr>
            </w:pPr>
            <w:r w:rsidRPr="0049066C">
              <w:rPr>
                <w:rFonts w:eastAsia="宋体" w:hint="eastAsia"/>
                <w:b/>
                <w:kern w:val="0"/>
                <w:sz w:val="24"/>
                <w:lang w:val="zh-CN" w:bidi="zh-CN"/>
              </w:rPr>
              <w:t>第一，强预期</w:t>
            </w:r>
            <w:r w:rsidR="0049066C" w:rsidRPr="0049066C">
              <w:rPr>
                <w:rFonts w:eastAsia="宋体" w:hint="eastAsia"/>
                <w:b/>
                <w:kern w:val="0"/>
                <w:sz w:val="24"/>
                <w:lang w:val="zh-CN" w:bidi="zh-CN"/>
              </w:rPr>
              <w:t>、</w:t>
            </w:r>
            <w:r w:rsidRPr="0049066C">
              <w:rPr>
                <w:rFonts w:eastAsia="宋体" w:hint="eastAsia"/>
                <w:b/>
                <w:kern w:val="0"/>
                <w:sz w:val="24"/>
                <w:lang w:val="zh-CN" w:bidi="zh-CN"/>
              </w:rPr>
              <w:t>强信心。</w:t>
            </w:r>
            <w:r>
              <w:rPr>
                <w:rFonts w:eastAsia="宋体" w:hint="eastAsia"/>
                <w:kern w:val="0"/>
                <w:sz w:val="24"/>
                <w:lang w:val="zh-CN" w:bidi="zh-CN"/>
              </w:rPr>
              <w:t>国检集团作为一家央企上市公司，</w:t>
            </w:r>
            <w:r w:rsidRPr="003C40A4">
              <w:rPr>
                <w:rFonts w:eastAsia="宋体" w:hint="eastAsia"/>
                <w:kern w:val="0"/>
                <w:sz w:val="24"/>
                <w:lang w:val="zh-CN" w:bidi="zh-CN"/>
              </w:rPr>
              <w:t>始终是战略导向型企业</w:t>
            </w:r>
            <w:r>
              <w:rPr>
                <w:rFonts w:eastAsia="宋体" w:hint="eastAsia"/>
                <w:kern w:val="0"/>
                <w:sz w:val="24"/>
                <w:lang w:val="zh-CN" w:bidi="zh-CN"/>
              </w:rPr>
              <w:t>。</w:t>
            </w:r>
            <w:r w:rsidR="00E7573E">
              <w:rPr>
                <w:rFonts w:eastAsia="宋体" w:hint="eastAsia"/>
                <w:kern w:val="0"/>
                <w:sz w:val="24"/>
                <w:lang w:val="zh-CN" w:bidi="zh-CN"/>
              </w:rPr>
              <w:t>按照检测行业优先扩大布局做大做优做强的发展逻辑，公司在十三五初期提出了“跨地域、跨领域”双轮驱动发展，</w:t>
            </w:r>
            <w:r w:rsidR="00EF2284">
              <w:rPr>
                <w:rFonts w:eastAsia="宋体" w:hint="eastAsia"/>
                <w:kern w:val="0"/>
                <w:sz w:val="24"/>
                <w:lang w:val="zh-CN" w:bidi="zh-CN"/>
              </w:rPr>
              <w:t>公司</w:t>
            </w:r>
            <w:r w:rsidR="00E7573E">
              <w:rPr>
                <w:rFonts w:eastAsia="宋体" w:hint="eastAsia"/>
                <w:kern w:val="0"/>
                <w:sz w:val="24"/>
                <w:lang w:val="zh-CN" w:bidi="zh-CN"/>
              </w:rPr>
              <w:t>成为世界一流的综合性检测机构的的战略</w:t>
            </w:r>
            <w:r w:rsidR="00EF2284">
              <w:rPr>
                <w:rFonts w:eastAsia="宋体" w:hint="eastAsia"/>
                <w:kern w:val="0"/>
                <w:sz w:val="24"/>
                <w:lang w:val="zh-CN" w:bidi="zh-CN"/>
              </w:rPr>
              <w:t>不会改变，但</w:t>
            </w:r>
            <w:r w:rsidR="00E7573E">
              <w:rPr>
                <w:rFonts w:eastAsia="宋体" w:hint="eastAsia"/>
                <w:kern w:val="0"/>
                <w:sz w:val="24"/>
                <w:lang w:val="zh-CN" w:bidi="zh-CN"/>
              </w:rPr>
              <w:t>随着法人机构数量的不断增多和外部环境的变化，</w:t>
            </w:r>
            <w:r w:rsidR="00D57AD5">
              <w:rPr>
                <w:rFonts w:eastAsia="宋体" w:hint="eastAsia"/>
                <w:kern w:val="0"/>
                <w:sz w:val="24"/>
                <w:lang w:val="zh-CN" w:bidi="zh-CN"/>
              </w:rPr>
              <w:t>出现了治理结构过于扁平化分散化以及创新能力不足等问题。</w:t>
            </w:r>
            <w:r w:rsidR="00E7573E">
              <w:rPr>
                <w:rFonts w:eastAsia="宋体" w:hint="eastAsia"/>
                <w:kern w:val="0"/>
                <w:sz w:val="24"/>
                <w:lang w:val="zh-CN" w:bidi="zh-CN"/>
              </w:rPr>
              <w:t>公司采取多种措施，不断统筹“做大做优做强”与提质增效之间的平衡，</w:t>
            </w:r>
            <w:r w:rsidR="0066081F">
              <w:rPr>
                <w:rFonts w:eastAsia="宋体" w:hint="eastAsia"/>
                <w:kern w:val="0"/>
                <w:sz w:val="24"/>
                <w:lang w:val="zh-CN" w:bidi="zh-CN"/>
              </w:rPr>
              <w:t>进一步</w:t>
            </w:r>
            <w:r w:rsidR="0066081F" w:rsidRPr="0066081F">
              <w:rPr>
                <w:rFonts w:eastAsia="宋体"/>
                <w:kern w:val="0"/>
                <w:sz w:val="24"/>
                <w:lang w:val="zh-CN" w:bidi="zh-CN"/>
              </w:rPr>
              <w:t>优化企业布局，</w:t>
            </w:r>
            <w:r w:rsidR="0066081F" w:rsidRPr="0066081F">
              <w:rPr>
                <w:rFonts w:eastAsia="宋体" w:hint="eastAsia"/>
                <w:kern w:val="0"/>
                <w:sz w:val="24"/>
                <w:lang w:val="zh-CN" w:bidi="zh-CN"/>
              </w:rPr>
              <w:t>强调“做强做优”</w:t>
            </w:r>
            <w:r w:rsidR="0066081F">
              <w:rPr>
                <w:rFonts w:eastAsia="宋体" w:hint="eastAsia"/>
                <w:kern w:val="0"/>
                <w:sz w:val="24"/>
                <w:lang w:val="zh-CN" w:bidi="zh-CN"/>
              </w:rPr>
              <w:t>；</w:t>
            </w:r>
            <w:r w:rsidR="00D57AD5">
              <w:rPr>
                <w:rFonts w:eastAsia="宋体" w:hint="eastAsia"/>
                <w:kern w:val="0"/>
                <w:sz w:val="24"/>
                <w:lang w:val="zh-CN" w:bidi="zh-CN"/>
              </w:rPr>
              <w:t>未来将</w:t>
            </w:r>
            <w:r w:rsidR="00D57AD5" w:rsidRPr="0066081F">
              <w:rPr>
                <w:rFonts w:eastAsia="宋体" w:hint="eastAsia"/>
                <w:kern w:val="0"/>
                <w:sz w:val="24"/>
                <w:lang w:val="zh-CN" w:bidi="zh-CN"/>
              </w:rPr>
              <w:t>持续做好传统产业转型升级，加大战略性新兴产业和未来产业布局力度，统筹资源、发掘新增长点，</w:t>
            </w:r>
            <w:r w:rsidR="00D57AD5" w:rsidRPr="00D57AD5">
              <w:rPr>
                <w:rFonts w:eastAsia="宋体"/>
                <w:kern w:val="0"/>
                <w:sz w:val="24"/>
                <w:lang w:val="zh-CN" w:bidi="zh-CN"/>
              </w:rPr>
              <w:t>向中高端业务</w:t>
            </w:r>
            <w:r w:rsidR="0066081F">
              <w:rPr>
                <w:rFonts w:eastAsia="宋体" w:hint="eastAsia"/>
                <w:kern w:val="0"/>
                <w:sz w:val="24"/>
                <w:lang w:val="zh-CN" w:bidi="zh-CN"/>
              </w:rPr>
              <w:t>、</w:t>
            </w:r>
            <w:r w:rsidR="00D57AD5" w:rsidRPr="00D57AD5">
              <w:rPr>
                <w:rFonts w:eastAsia="宋体"/>
                <w:kern w:val="0"/>
                <w:sz w:val="24"/>
                <w:lang w:val="zh-CN" w:bidi="zh-CN"/>
              </w:rPr>
              <w:t>向矩阵式管理模式</w:t>
            </w:r>
            <w:r w:rsidR="0066081F">
              <w:rPr>
                <w:rFonts w:eastAsia="宋体" w:hint="eastAsia"/>
                <w:kern w:val="0"/>
                <w:sz w:val="24"/>
                <w:lang w:val="zh-CN" w:bidi="zh-CN"/>
              </w:rPr>
              <w:t>及</w:t>
            </w:r>
            <w:r w:rsidR="00D57AD5" w:rsidRPr="00D57AD5">
              <w:rPr>
                <w:rFonts w:eastAsia="宋体"/>
                <w:kern w:val="0"/>
                <w:sz w:val="24"/>
                <w:lang w:val="zh-CN" w:bidi="zh-CN"/>
              </w:rPr>
              <w:t>集约化发展转型</w:t>
            </w:r>
            <w:r w:rsidR="0038526C">
              <w:rPr>
                <w:rFonts w:eastAsia="宋体" w:hint="eastAsia"/>
                <w:kern w:val="0"/>
                <w:sz w:val="24"/>
                <w:lang w:val="zh-CN" w:bidi="zh-CN"/>
              </w:rPr>
              <w:t>，通过战略的优化调整进一步增强发展预期和市场信心。</w:t>
            </w:r>
          </w:p>
          <w:p w:rsidR="0038526C" w:rsidRDefault="008B176C" w:rsidP="00EF5E6A">
            <w:pPr>
              <w:spacing w:line="360" w:lineRule="auto"/>
              <w:ind w:firstLineChars="200" w:firstLine="482"/>
              <w:rPr>
                <w:rFonts w:eastAsia="宋体"/>
                <w:kern w:val="0"/>
                <w:sz w:val="24"/>
                <w:lang w:val="zh-CN" w:bidi="zh-CN"/>
              </w:rPr>
            </w:pPr>
            <w:r w:rsidRPr="00B56024">
              <w:rPr>
                <w:rFonts w:eastAsia="宋体" w:hint="eastAsia"/>
                <w:b/>
                <w:kern w:val="0"/>
                <w:sz w:val="24"/>
                <w:lang w:val="zh-CN" w:bidi="zh-CN"/>
              </w:rPr>
              <w:t>第二</w:t>
            </w:r>
            <w:r w:rsidRPr="0038526C">
              <w:rPr>
                <w:rFonts w:eastAsia="宋体" w:hint="eastAsia"/>
                <w:b/>
                <w:kern w:val="0"/>
                <w:sz w:val="24"/>
                <w:lang w:val="zh-CN" w:bidi="zh-CN"/>
              </w:rPr>
              <w:t>，修内功</w:t>
            </w:r>
            <w:r w:rsidR="0038526C" w:rsidRPr="0038526C">
              <w:rPr>
                <w:rFonts w:eastAsia="宋体" w:hint="eastAsia"/>
                <w:b/>
                <w:kern w:val="0"/>
                <w:sz w:val="24"/>
                <w:lang w:val="zh-CN" w:bidi="zh-CN"/>
              </w:rPr>
              <w:t>。</w:t>
            </w:r>
            <w:r w:rsidR="0038526C" w:rsidRPr="00A72277">
              <w:rPr>
                <w:rFonts w:eastAsia="宋体" w:hint="eastAsia"/>
                <w:kern w:val="0"/>
                <w:sz w:val="24"/>
                <w:lang w:val="zh-CN" w:bidi="zh-CN"/>
              </w:rPr>
              <w:t>目前，公司已完成了</w:t>
            </w:r>
            <w:r w:rsidR="0038526C" w:rsidRPr="00A72277">
              <w:rPr>
                <w:rFonts w:eastAsia="宋体"/>
                <w:kern w:val="0"/>
                <w:sz w:val="24"/>
                <w:lang w:val="zh-CN" w:bidi="zh-CN"/>
              </w:rPr>
              <w:t>环境</w:t>
            </w:r>
            <w:r w:rsidR="00EF5E6A">
              <w:rPr>
                <w:rFonts w:eastAsia="宋体" w:hint="eastAsia"/>
                <w:kern w:val="0"/>
                <w:sz w:val="24"/>
                <w:lang w:val="zh-CN" w:bidi="zh-CN"/>
              </w:rPr>
              <w:t>与</w:t>
            </w:r>
            <w:r w:rsidR="0038526C" w:rsidRPr="00A72277">
              <w:rPr>
                <w:rFonts w:eastAsia="宋体"/>
                <w:kern w:val="0"/>
                <w:sz w:val="24"/>
                <w:lang w:val="zh-CN" w:bidi="zh-CN"/>
              </w:rPr>
              <w:t>健康、华东材料、玻璃、华东工程、西北、山东等</w:t>
            </w:r>
            <w:r w:rsidR="0038526C" w:rsidRPr="00A72277">
              <w:rPr>
                <w:rFonts w:eastAsia="宋体"/>
                <w:kern w:val="0"/>
                <w:sz w:val="24"/>
                <w:lang w:val="zh-CN" w:bidi="zh-CN"/>
              </w:rPr>
              <w:t xml:space="preserve">6 </w:t>
            </w:r>
            <w:r w:rsidR="0038526C" w:rsidRPr="00A72277">
              <w:rPr>
                <w:rFonts w:eastAsia="宋体"/>
                <w:kern w:val="0"/>
                <w:sz w:val="24"/>
                <w:lang w:val="zh-CN" w:bidi="zh-CN"/>
              </w:rPr>
              <w:t>个事业部和区域公司组织架构搭建，为解决扁平化管理幅度过宽问题迈出了第一步</w:t>
            </w:r>
            <w:r w:rsidR="0038526C" w:rsidRPr="00A72277">
              <w:rPr>
                <w:rFonts w:eastAsia="宋体" w:hint="eastAsia"/>
                <w:kern w:val="0"/>
                <w:sz w:val="24"/>
                <w:lang w:val="zh-CN" w:bidi="zh-CN"/>
              </w:rPr>
              <w:t>，</w:t>
            </w:r>
            <w:r w:rsidR="002C1040" w:rsidRPr="00A72277">
              <w:rPr>
                <w:rFonts w:eastAsia="宋体" w:hint="eastAsia"/>
                <w:kern w:val="0"/>
                <w:sz w:val="24"/>
                <w:lang w:val="zh-CN" w:bidi="zh-CN"/>
              </w:rPr>
              <w:t>接下来公司会进一步</w:t>
            </w:r>
            <w:r w:rsidR="00A72277" w:rsidRPr="00A72277">
              <w:rPr>
                <w:rFonts w:eastAsia="宋体" w:hint="eastAsia"/>
                <w:kern w:val="0"/>
                <w:sz w:val="24"/>
                <w:lang w:val="zh-CN" w:bidi="zh-CN"/>
              </w:rPr>
              <w:t>加强治理结构优化，提升效率，优化管理，</w:t>
            </w:r>
            <w:r w:rsidR="00A72277" w:rsidRPr="00B56024">
              <w:rPr>
                <w:rFonts w:eastAsia="宋体" w:hint="eastAsia"/>
                <w:kern w:val="0"/>
                <w:sz w:val="24"/>
                <w:lang w:val="zh-CN" w:bidi="zh-CN"/>
              </w:rPr>
              <w:t>形成按照纵向事业部、横向区域公司</w:t>
            </w:r>
            <w:r w:rsidR="00EF2284" w:rsidRPr="00B56024">
              <w:rPr>
                <w:rFonts w:eastAsia="宋体" w:hint="eastAsia"/>
                <w:kern w:val="0"/>
                <w:sz w:val="24"/>
                <w:lang w:val="zh-CN" w:bidi="zh-CN"/>
              </w:rPr>
              <w:t>条线</w:t>
            </w:r>
            <w:r w:rsidR="00A72277" w:rsidRPr="00B56024">
              <w:rPr>
                <w:rFonts w:eastAsia="宋体" w:hint="eastAsia"/>
                <w:kern w:val="0"/>
                <w:sz w:val="24"/>
                <w:lang w:val="zh-CN" w:bidi="zh-CN"/>
              </w:rPr>
              <w:t>的矩阵式管控架构</w:t>
            </w:r>
            <w:r w:rsidR="00A72277" w:rsidRPr="00A72277">
              <w:rPr>
                <w:rFonts w:eastAsia="宋体" w:hint="eastAsia"/>
                <w:kern w:val="0"/>
                <w:sz w:val="24"/>
                <w:lang w:val="zh-CN" w:bidi="zh-CN"/>
              </w:rPr>
              <w:t>；</w:t>
            </w:r>
            <w:r w:rsidR="00A72277">
              <w:rPr>
                <w:rFonts w:eastAsia="宋体" w:hint="eastAsia"/>
                <w:kern w:val="0"/>
                <w:sz w:val="24"/>
                <w:lang w:val="zh-CN" w:bidi="zh-CN"/>
              </w:rPr>
              <w:t>此外</w:t>
            </w:r>
            <w:r w:rsidR="00A72277" w:rsidRPr="00A72277">
              <w:rPr>
                <w:rFonts w:eastAsia="宋体" w:hint="eastAsia"/>
                <w:kern w:val="0"/>
                <w:sz w:val="24"/>
                <w:lang w:val="zh-CN" w:bidi="zh-CN"/>
              </w:rPr>
              <w:t>，</w:t>
            </w:r>
            <w:r w:rsidR="00EF2284">
              <w:rPr>
                <w:rFonts w:eastAsia="宋体" w:hint="eastAsia"/>
                <w:kern w:val="0"/>
                <w:sz w:val="24"/>
                <w:lang w:val="zh-CN" w:bidi="zh-CN"/>
              </w:rPr>
              <w:t>将</w:t>
            </w:r>
            <w:r w:rsidR="00A72277" w:rsidRPr="00A72277">
              <w:rPr>
                <w:rFonts w:eastAsia="宋体" w:hint="eastAsia"/>
                <w:kern w:val="0"/>
                <w:sz w:val="24"/>
                <w:lang w:val="zh-CN" w:bidi="zh-CN"/>
              </w:rPr>
              <w:t>不断加大创新转型，</w:t>
            </w:r>
            <w:r w:rsidR="00A72277">
              <w:rPr>
                <w:rFonts w:eastAsia="宋体" w:hint="eastAsia"/>
                <w:kern w:val="0"/>
                <w:sz w:val="24"/>
                <w:lang w:val="zh-CN" w:bidi="zh-CN"/>
              </w:rPr>
              <w:t>进一步加大科技创新能力培育，</w:t>
            </w:r>
            <w:r w:rsidR="00A72277" w:rsidRPr="00B56024">
              <w:rPr>
                <w:rFonts w:eastAsia="宋体" w:hint="eastAsia"/>
                <w:kern w:val="0"/>
                <w:sz w:val="24"/>
                <w:lang w:val="zh-CN" w:bidi="zh-CN"/>
              </w:rPr>
              <w:t>每一个企业，每一个板</w:t>
            </w:r>
            <w:r w:rsidR="00A72277">
              <w:rPr>
                <w:rFonts w:eastAsia="宋体" w:hint="eastAsia"/>
                <w:kern w:val="0"/>
                <w:sz w:val="24"/>
                <w:lang w:val="zh-CN" w:bidi="zh-CN"/>
              </w:rPr>
              <w:t>块都要布局全生命周期的</w:t>
            </w:r>
            <w:r w:rsidR="00A72277" w:rsidRPr="00B56024">
              <w:rPr>
                <w:rFonts w:eastAsia="宋体" w:hint="eastAsia"/>
                <w:kern w:val="0"/>
                <w:sz w:val="24"/>
                <w:lang w:val="zh-CN" w:bidi="zh-CN"/>
              </w:rPr>
              <w:t>整体解决方案</w:t>
            </w:r>
            <w:r w:rsidR="00A72277">
              <w:rPr>
                <w:rFonts w:eastAsia="宋体" w:hint="eastAsia"/>
                <w:kern w:val="0"/>
                <w:sz w:val="24"/>
                <w:lang w:val="zh-CN" w:bidi="zh-CN"/>
              </w:rPr>
              <w:t>，</w:t>
            </w:r>
            <w:r w:rsidR="00A72277" w:rsidRPr="00A72277">
              <w:rPr>
                <w:rFonts w:eastAsia="宋体"/>
                <w:kern w:val="0"/>
                <w:sz w:val="24"/>
                <w:lang w:val="zh-CN" w:bidi="zh-CN"/>
              </w:rPr>
              <w:t>以</w:t>
            </w:r>
            <w:r w:rsidR="00A72277" w:rsidRPr="00A72277">
              <w:rPr>
                <w:rFonts w:eastAsia="宋体"/>
                <w:kern w:val="0"/>
                <w:sz w:val="24"/>
                <w:lang w:val="zh-CN" w:bidi="zh-CN"/>
              </w:rPr>
              <w:t>“</w:t>
            </w:r>
            <w:r w:rsidR="00A72277" w:rsidRPr="00A72277">
              <w:rPr>
                <w:rFonts w:eastAsia="宋体"/>
                <w:kern w:val="0"/>
                <w:sz w:val="24"/>
                <w:lang w:val="zh-CN" w:bidi="zh-CN"/>
              </w:rPr>
              <w:t>四全</w:t>
            </w:r>
            <w:r w:rsidR="00A72277" w:rsidRPr="00A72277">
              <w:rPr>
                <w:rFonts w:eastAsia="宋体"/>
                <w:kern w:val="0"/>
                <w:sz w:val="24"/>
                <w:lang w:val="zh-CN" w:bidi="zh-CN"/>
              </w:rPr>
              <w:t>”</w:t>
            </w:r>
            <w:r w:rsidR="00A72277" w:rsidRPr="00A72277">
              <w:rPr>
                <w:rFonts w:eastAsia="宋体"/>
                <w:kern w:val="0"/>
                <w:sz w:val="24"/>
                <w:lang w:val="zh-CN" w:bidi="zh-CN"/>
              </w:rPr>
              <w:t>理念为指引，加速推进内部的资源共享和优势互补，不断布局完善服务链条</w:t>
            </w:r>
            <w:r w:rsidR="00A72277" w:rsidRPr="00A72277">
              <w:rPr>
                <w:rFonts w:eastAsia="宋体" w:hint="eastAsia"/>
                <w:kern w:val="0"/>
                <w:sz w:val="24"/>
                <w:lang w:val="zh-CN" w:bidi="zh-CN"/>
              </w:rPr>
              <w:t>，</w:t>
            </w:r>
            <w:r w:rsidR="00A72277">
              <w:rPr>
                <w:rFonts w:eastAsia="宋体" w:hint="eastAsia"/>
                <w:kern w:val="0"/>
                <w:sz w:val="24"/>
                <w:lang w:val="zh-CN" w:bidi="zh-CN"/>
              </w:rPr>
              <w:t>形成整体价值增量。</w:t>
            </w:r>
          </w:p>
          <w:p w:rsidR="00B46A1E" w:rsidRDefault="008B176C" w:rsidP="008B176C">
            <w:pPr>
              <w:spacing w:line="360" w:lineRule="auto"/>
              <w:ind w:firstLineChars="200" w:firstLine="482"/>
              <w:rPr>
                <w:rFonts w:eastAsia="宋体"/>
                <w:kern w:val="0"/>
                <w:sz w:val="24"/>
                <w:lang w:val="zh-CN" w:bidi="zh-CN"/>
              </w:rPr>
            </w:pPr>
            <w:r w:rsidRPr="00B46A1E">
              <w:rPr>
                <w:rFonts w:eastAsia="宋体" w:hint="eastAsia"/>
                <w:b/>
                <w:kern w:val="0"/>
                <w:sz w:val="24"/>
                <w:lang w:val="zh-CN" w:bidi="zh-CN"/>
              </w:rPr>
              <w:lastRenderedPageBreak/>
              <w:t>第三，拓手段</w:t>
            </w:r>
            <w:r w:rsidR="00B46A1E" w:rsidRPr="00B46A1E">
              <w:rPr>
                <w:rFonts w:eastAsia="宋体" w:hint="eastAsia"/>
                <w:kern w:val="0"/>
                <w:sz w:val="24"/>
                <w:lang w:val="zh-CN" w:bidi="zh-CN"/>
              </w:rPr>
              <w:t>。公司持续开展引入积极股东的相关工作，</w:t>
            </w:r>
            <w:r w:rsidR="00B46A1E">
              <w:rPr>
                <w:rFonts w:eastAsia="宋体" w:hint="eastAsia"/>
                <w:kern w:val="0"/>
                <w:sz w:val="24"/>
                <w:lang w:val="zh-CN" w:bidi="zh-CN"/>
              </w:rPr>
              <w:t>管理层</w:t>
            </w:r>
            <w:r w:rsidR="00EF2284">
              <w:rPr>
                <w:rFonts w:eastAsia="宋体" w:hint="eastAsia"/>
                <w:kern w:val="0"/>
                <w:sz w:val="24"/>
                <w:lang w:val="zh-CN" w:bidi="zh-CN"/>
              </w:rPr>
              <w:t>一直以来通过多种方式与市场开展交流，未来</w:t>
            </w:r>
            <w:r w:rsidR="00B46A1E">
              <w:rPr>
                <w:rFonts w:eastAsia="宋体" w:hint="eastAsia"/>
                <w:kern w:val="0"/>
                <w:sz w:val="24"/>
                <w:lang w:val="zh-CN" w:bidi="zh-CN"/>
              </w:rPr>
              <w:t>将</w:t>
            </w:r>
            <w:r w:rsidR="00EF2284">
              <w:rPr>
                <w:rFonts w:eastAsia="宋体" w:hint="eastAsia"/>
                <w:kern w:val="0"/>
                <w:sz w:val="24"/>
                <w:lang w:val="zh-CN" w:bidi="zh-CN"/>
              </w:rPr>
              <w:t>进一步增强主动性，</w:t>
            </w:r>
            <w:r w:rsidR="00B46A1E" w:rsidRPr="00B46A1E">
              <w:rPr>
                <w:rFonts w:eastAsia="宋体" w:hint="eastAsia"/>
                <w:kern w:val="0"/>
                <w:sz w:val="24"/>
                <w:lang w:val="zh-CN" w:bidi="zh-CN"/>
              </w:rPr>
              <w:t>根据实际情况</w:t>
            </w:r>
            <w:r w:rsidR="00EF2284">
              <w:rPr>
                <w:rFonts w:eastAsia="宋体" w:hint="eastAsia"/>
                <w:kern w:val="0"/>
                <w:sz w:val="24"/>
                <w:lang w:val="zh-CN" w:bidi="zh-CN"/>
              </w:rPr>
              <w:t>择机引入战略投资者；</w:t>
            </w:r>
          </w:p>
          <w:p w:rsidR="008B176C" w:rsidRPr="00A00FB5" w:rsidRDefault="00EF2284" w:rsidP="00EF2284">
            <w:pPr>
              <w:spacing w:line="360" w:lineRule="auto"/>
              <w:rPr>
                <w:rFonts w:eastAsia="宋体"/>
                <w:kern w:val="0"/>
                <w:sz w:val="24"/>
                <w:lang w:val="zh-CN" w:bidi="zh-CN"/>
              </w:rPr>
            </w:pPr>
            <w:r>
              <w:rPr>
                <w:rFonts w:eastAsia="宋体" w:hint="eastAsia"/>
                <w:kern w:val="0"/>
                <w:sz w:val="24"/>
                <w:lang w:val="zh-CN" w:bidi="zh-CN"/>
              </w:rPr>
              <w:t>全力推动再融资，积极配合推动可转债发行相关工作。</w:t>
            </w:r>
            <w:bookmarkStart w:id="0" w:name="_GoBack"/>
            <w:bookmarkEnd w:id="0"/>
          </w:p>
        </w:tc>
      </w:tr>
    </w:tbl>
    <w:p w:rsidR="00DA295C" w:rsidRPr="002273EC" w:rsidRDefault="00DA295C" w:rsidP="002273EC"/>
    <w:sectPr w:rsidR="00DA295C" w:rsidRPr="002273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E65" w:rsidRDefault="00D22E65" w:rsidP="00A00FB5">
      <w:r>
        <w:separator/>
      </w:r>
    </w:p>
  </w:endnote>
  <w:endnote w:type="continuationSeparator" w:id="0">
    <w:p w:rsidR="00D22E65" w:rsidRDefault="00D22E65" w:rsidP="00A0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E65" w:rsidRDefault="00D22E65" w:rsidP="00A00FB5">
      <w:r>
        <w:separator/>
      </w:r>
    </w:p>
  </w:footnote>
  <w:footnote w:type="continuationSeparator" w:id="0">
    <w:p w:rsidR="00D22E65" w:rsidRDefault="00D22E65" w:rsidP="00A00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EC"/>
    <w:rsid w:val="00023C20"/>
    <w:rsid w:val="00025365"/>
    <w:rsid w:val="00052804"/>
    <w:rsid w:val="00056C96"/>
    <w:rsid w:val="000656F2"/>
    <w:rsid w:val="0008442F"/>
    <w:rsid w:val="000A1293"/>
    <w:rsid w:val="000B3E62"/>
    <w:rsid w:val="000D53C4"/>
    <w:rsid w:val="000E0249"/>
    <w:rsid w:val="00121E43"/>
    <w:rsid w:val="00127403"/>
    <w:rsid w:val="001647AF"/>
    <w:rsid w:val="0017461B"/>
    <w:rsid w:val="001A4065"/>
    <w:rsid w:val="001A797F"/>
    <w:rsid w:val="001B059C"/>
    <w:rsid w:val="001C143D"/>
    <w:rsid w:val="00205F71"/>
    <w:rsid w:val="00220F06"/>
    <w:rsid w:val="002273EC"/>
    <w:rsid w:val="00227646"/>
    <w:rsid w:val="002548F0"/>
    <w:rsid w:val="00297EDF"/>
    <w:rsid w:val="002A076E"/>
    <w:rsid w:val="002A2531"/>
    <w:rsid w:val="002B4A29"/>
    <w:rsid w:val="002C1040"/>
    <w:rsid w:val="002E23FD"/>
    <w:rsid w:val="002E69B0"/>
    <w:rsid w:val="003414CE"/>
    <w:rsid w:val="003502B9"/>
    <w:rsid w:val="00374AED"/>
    <w:rsid w:val="00383987"/>
    <w:rsid w:val="0038526C"/>
    <w:rsid w:val="003912D6"/>
    <w:rsid w:val="00391523"/>
    <w:rsid w:val="003A6E60"/>
    <w:rsid w:val="003B122C"/>
    <w:rsid w:val="003E5197"/>
    <w:rsid w:val="003E5EB9"/>
    <w:rsid w:val="003F3832"/>
    <w:rsid w:val="003F5690"/>
    <w:rsid w:val="003F67D4"/>
    <w:rsid w:val="00410DE6"/>
    <w:rsid w:val="00412EE4"/>
    <w:rsid w:val="00417F22"/>
    <w:rsid w:val="00440237"/>
    <w:rsid w:val="00444396"/>
    <w:rsid w:val="00471808"/>
    <w:rsid w:val="0049066C"/>
    <w:rsid w:val="004C3718"/>
    <w:rsid w:val="005319E9"/>
    <w:rsid w:val="005428CE"/>
    <w:rsid w:val="00554FCA"/>
    <w:rsid w:val="00560FA0"/>
    <w:rsid w:val="00571D15"/>
    <w:rsid w:val="005927D2"/>
    <w:rsid w:val="005957C4"/>
    <w:rsid w:val="005A31C8"/>
    <w:rsid w:val="005B4D65"/>
    <w:rsid w:val="005C398D"/>
    <w:rsid w:val="005C75E9"/>
    <w:rsid w:val="005D24CE"/>
    <w:rsid w:val="00630C33"/>
    <w:rsid w:val="00633E63"/>
    <w:rsid w:val="00644C31"/>
    <w:rsid w:val="0066081F"/>
    <w:rsid w:val="006647ED"/>
    <w:rsid w:val="0067050F"/>
    <w:rsid w:val="006843EB"/>
    <w:rsid w:val="006B0601"/>
    <w:rsid w:val="006D6FE3"/>
    <w:rsid w:val="006E5720"/>
    <w:rsid w:val="006F520A"/>
    <w:rsid w:val="00733B7C"/>
    <w:rsid w:val="00737056"/>
    <w:rsid w:val="007515C4"/>
    <w:rsid w:val="007520EF"/>
    <w:rsid w:val="007604EB"/>
    <w:rsid w:val="00777AF0"/>
    <w:rsid w:val="00784AF6"/>
    <w:rsid w:val="0078680B"/>
    <w:rsid w:val="0078743E"/>
    <w:rsid w:val="007A014E"/>
    <w:rsid w:val="007A4852"/>
    <w:rsid w:val="007A7D3B"/>
    <w:rsid w:val="007C2CC3"/>
    <w:rsid w:val="007C5E3A"/>
    <w:rsid w:val="007E3E3F"/>
    <w:rsid w:val="007F57A9"/>
    <w:rsid w:val="0080721A"/>
    <w:rsid w:val="008163AA"/>
    <w:rsid w:val="008327F0"/>
    <w:rsid w:val="008403EB"/>
    <w:rsid w:val="0085619D"/>
    <w:rsid w:val="0086383E"/>
    <w:rsid w:val="008B176C"/>
    <w:rsid w:val="008B4817"/>
    <w:rsid w:val="008B4B9A"/>
    <w:rsid w:val="008D24DF"/>
    <w:rsid w:val="008E6C5A"/>
    <w:rsid w:val="008F1392"/>
    <w:rsid w:val="0091466C"/>
    <w:rsid w:val="00936A15"/>
    <w:rsid w:val="009459CA"/>
    <w:rsid w:val="00946F2D"/>
    <w:rsid w:val="009615B0"/>
    <w:rsid w:val="00965086"/>
    <w:rsid w:val="00987F42"/>
    <w:rsid w:val="009B210D"/>
    <w:rsid w:val="009D5BD1"/>
    <w:rsid w:val="009E5211"/>
    <w:rsid w:val="009F1625"/>
    <w:rsid w:val="00A00FB5"/>
    <w:rsid w:val="00A13AD1"/>
    <w:rsid w:val="00A25F49"/>
    <w:rsid w:val="00A445C7"/>
    <w:rsid w:val="00A44F32"/>
    <w:rsid w:val="00A642C7"/>
    <w:rsid w:val="00A70946"/>
    <w:rsid w:val="00A72277"/>
    <w:rsid w:val="00AB20DC"/>
    <w:rsid w:val="00AB59A5"/>
    <w:rsid w:val="00AC299C"/>
    <w:rsid w:val="00AD24EF"/>
    <w:rsid w:val="00AE320F"/>
    <w:rsid w:val="00B044A2"/>
    <w:rsid w:val="00B15DE3"/>
    <w:rsid w:val="00B22FA2"/>
    <w:rsid w:val="00B419AD"/>
    <w:rsid w:val="00B46A1E"/>
    <w:rsid w:val="00B65BA0"/>
    <w:rsid w:val="00BA4D8C"/>
    <w:rsid w:val="00BB07C9"/>
    <w:rsid w:val="00BF6C41"/>
    <w:rsid w:val="00C0585B"/>
    <w:rsid w:val="00C10FC4"/>
    <w:rsid w:val="00C36061"/>
    <w:rsid w:val="00C371AF"/>
    <w:rsid w:val="00C55B8B"/>
    <w:rsid w:val="00C74AAE"/>
    <w:rsid w:val="00C772BF"/>
    <w:rsid w:val="00CB07B6"/>
    <w:rsid w:val="00CD2007"/>
    <w:rsid w:val="00CF348D"/>
    <w:rsid w:val="00CF39CD"/>
    <w:rsid w:val="00D0108D"/>
    <w:rsid w:val="00D01F7E"/>
    <w:rsid w:val="00D15BEB"/>
    <w:rsid w:val="00D16A82"/>
    <w:rsid w:val="00D22E65"/>
    <w:rsid w:val="00D2361E"/>
    <w:rsid w:val="00D256CE"/>
    <w:rsid w:val="00D3088D"/>
    <w:rsid w:val="00D437D9"/>
    <w:rsid w:val="00D50DBF"/>
    <w:rsid w:val="00D57AD5"/>
    <w:rsid w:val="00D65F5B"/>
    <w:rsid w:val="00D6711B"/>
    <w:rsid w:val="00D72653"/>
    <w:rsid w:val="00D870CD"/>
    <w:rsid w:val="00D95038"/>
    <w:rsid w:val="00D979F5"/>
    <w:rsid w:val="00DA295C"/>
    <w:rsid w:val="00DA7185"/>
    <w:rsid w:val="00DB0839"/>
    <w:rsid w:val="00DB35BA"/>
    <w:rsid w:val="00DB5811"/>
    <w:rsid w:val="00DD31A0"/>
    <w:rsid w:val="00E106E5"/>
    <w:rsid w:val="00E130ED"/>
    <w:rsid w:val="00E31948"/>
    <w:rsid w:val="00E51D3F"/>
    <w:rsid w:val="00E635C2"/>
    <w:rsid w:val="00E7573E"/>
    <w:rsid w:val="00EA1E8B"/>
    <w:rsid w:val="00EA7318"/>
    <w:rsid w:val="00EB0459"/>
    <w:rsid w:val="00ED07AA"/>
    <w:rsid w:val="00EF2284"/>
    <w:rsid w:val="00EF37F1"/>
    <w:rsid w:val="00EF5E6A"/>
    <w:rsid w:val="00F013BE"/>
    <w:rsid w:val="00F45D79"/>
    <w:rsid w:val="00F52C26"/>
    <w:rsid w:val="00F53A76"/>
    <w:rsid w:val="00F57EE4"/>
    <w:rsid w:val="00F944BF"/>
    <w:rsid w:val="00F95C74"/>
    <w:rsid w:val="00FA5587"/>
    <w:rsid w:val="00FB408B"/>
    <w:rsid w:val="00FE293B"/>
    <w:rsid w:val="00FE6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46F48"/>
  <w15:chartTrackingRefBased/>
  <w15:docId w15:val="{C6D712BB-DED1-43CD-BE47-F084F738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273EC"/>
    <w:pPr>
      <w:widowControl w:val="0"/>
      <w:jc w:val="both"/>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F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00FB5"/>
    <w:rPr>
      <w:rFonts w:ascii="Times New Roman" w:hAnsi="Times New Roman" w:cs="Times New Roman"/>
      <w:sz w:val="18"/>
      <w:szCs w:val="18"/>
    </w:rPr>
  </w:style>
  <w:style w:type="paragraph" w:styleId="a5">
    <w:name w:val="footer"/>
    <w:basedOn w:val="a"/>
    <w:link w:val="a6"/>
    <w:uiPriority w:val="99"/>
    <w:unhideWhenUsed/>
    <w:rsid w:val="00A00FB5"/>
    <w:pPr>
      <w:tabs>
        <w:tab w:val="center" w:pos="4153"/>
        <w:tab w:val="right" w:pos="8306"/>
      </w:tabs>
      <w:snapToGrid w:val="0"/>
      <w:jc w:val="left"/>
    </w:pPr>
    <w:rPr>
      <w:sz w:val="18"/>
      <w:szCs w:val="18"/>
    </w:rPr>
  </w:style>
  <w:style w:type="character" w:customStyle="1" w:styleId="a6">
    <w:name w:val="页脚 字符"/>
    <w:basedOn w:val="a0"/>
    <w:link w:val="a5"/>
    <w:uiPriority w:val="99"/>
    <w:rsid w:val="00A00FB5"/>
    <w:rPr>
      <w:rFonts w:ascii="Times New Roman" w:hAnsi="Times New Roman" w:cs="Times New Roman"/>
      <w:sz w:val="18"/>
      <w:szCs w:val="18"/>
    </w:rPr>
  </w:style>
  <w:style w:type="paragraph" w:styleId="a7">
    <w:name w:val="Balloon Text"/>
    <w:basedOn w:val="a"/>
    <w:link w:val="a8"/>
    <w:uiPriority w:val="99"/>
    <w:semiHidden/>
    <w:unhideWhenUsed/>
    <w:rsid w:val="00936A15"/>
    <w:rPr>
      <w:sz w:val="18"/>
      <w:szCs w:val="18"/>
    </w:rPr>
  </w:style>
  <w:style w:type="character" w:customStyle="1" w:styleId="a8">
    <w:name w:val="批注框文本 字符"/>
    <w:basedOn w:val="a0"/>
    <w:link w:val="a7"/>
    <w:uiPriority w:val="99"/>
    <w:semiHidden/>
    <w:rsid w:val="00936A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6</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zhaojing</cp:lastModifiedBy>
  <cp:revision>41</cp:revision>
  <cp:lastPrinted>2024-05-06T07:52:00Z</cp:lastPrinted>
  <dcterms:created xsi:type="dcterms:W3CDTF">2024-04-30T08:45:00Z</dcterms:created>
  <dcterms:modified xsi:type="dcterms:W3CDTF">2024-05-06T08:37:00Z</dcterms:modified>
</cp:coreProperties>
</file>