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4F919" w14:textId="77777777" w:rsidR="00BB29B2" w:rsidRDefault="00B25CE6">
      <w:pPr>
        <w:spacing w:beforeLines="50" w:before="156" w:afterLines="50" w:after="156" w:line="400" w:lineRule="exact"/>
        <w:rPr>
          <w:rFonts w:ascii="宋体" w:hAnsi="宋体" w:cs="宋体"/>
          <w:bCs/>
          <w:iCs/>
          <w:color w:val="000000"/>
          <w:sz w:val="24"/>
        </w:rPr>
      </w:pPr>
      <w:r>
        <w:rPr>
          <w:rFonts w:ascii="宋体" w:hAnsi="宋体" w:cs="宋体" w:hint="eastAsia"/>
          <w:bCs/>
          <w:iCs/>
          <w:color w:val="000000"/>
          <w:sz w:val="24"/>
        </w:rPr>
        <w:t>证券代码：</w:t>
      </w:r>
      <w:r w:rsidR="00FD56A0">
        <w:rPr>
          <w:rFonts w:ascii="宋体" w:hAnsi="宋体" w:cs="宋体" w:hint="eastAsia"/>
          <w:bCs/>
          <w:iCs/>
          <w:color w:val="000000"/>
          <w:sz w:val="24"/>
        </w:rPr>
        <w:t>603766</w:t>
      </w:r>
      <w:r>
        <w:rPr>
          <w:rFonts w:ascii="宋体" w:hAnsi="宋体" w:cs="宋体" w:hint="eastAsia"/>
          <w:bCs/>
          <w:iCs/>
          <w:color w:val="000000"/>
          <w:sz w:val="24"/>
        </w:rPr>
        <w:t xml:space="preserve">                                   证券简称：</w:t>
      </w:r>
      <w:r w:rsidR="00FD56A0">
        <w:rPr>
          <w:rFonts w:ascii="宋体" w:hAnsi="宋体" w:cs="宋体" w:hint="eastAsia"/>
          <w:bCs/>
          <w:iCs/>
          <w:color w:val="000000"/>
          <w:sz w:val="24"/>
        </w:rPr>
        <w:t>隆</w:t>
      </w:r>
      <w:proofErr w:type="gramStart"/>
      <w:r w:rsidR="00FD56A0">
        <w:rPr>
          <w:rFonts w:ascii="宋体" w:hAnsi="宋体" w:cs="宋体" w:hint="eastAsia"/>
          <w:bCs/>
          <w:iCs/>
          <w:color w:val="000000"/>
          <w:sz w:val="24"/>
        </w:rPr>
        <w:t>鑫</w:t>
      </w:r>
      <w:proofErr w:type="gramEnd"/>
      <w:r w:rsidR="00FD56A0">
        <w:rPr>
          <w:rFonts w:ascii="宋体" w:hAnsi="宋体" w:cs="宋体" w:hint="eastAsia"/>
          <w:bCs/>
          <w:iCs/>
          <w:color w:val="000000"/>
          <w:sz w:val="24"/>
        </w:rPr>
        <w:t>通用</w:t>
      </w:r>
    </w:p>
    <w:p w14:paraId="30F4E683" w14:textId="77777777" w:rsidR="00BB29B2" w:rsidRDefault="00FD56A0">
      <w:pPr>
        <w:spacing w:beforeLines="50" w:before="156" w:afterLines="50" w:after="156" w:line="400" w:lineRule="exact"/>
        <w:jc w:val="center"/>
        <w:rPr>
          <w:rFonts w:ascii="宋体" w:hAnsi="宋体" w:cs="宋体"/>
          <w:b/>
          <w:bCs/>
          <w:i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iCs/>
          <w:color w:val="000000"/>
          <w:sz w:val="32"/>
          <w:szCs w:val="32"/>
        </w:rPr>
        <w:t>隆</w:t>
      </w:r>
      <w:proofErr w:type="gramStart"/>
      <w:r>
        <w:rPr>
          <w:rFonts w:ascii="宋体" w:hAnsi="宋体" w:cs="宋体" w:hint="eastAsia"/>
          <w:b/>
          <w:bCs/>
          <w:iCs/>
          <w:color w:val="000000"/>
          <w:sz w:val="32"/>
          <w:szCs w:val="32"/>
        </w:rPr>
        <w:t>鑫</w:t>
      </w:r>
      <w:proofErr w:type="gramEnd"/>
      <w:r>
        <w:rPr>
          <w:rFonts w:ascii="宋体" w:hAnsi="宋体" w:cs="宋体" w:hint="eastAsia"/>
          <w:b/>
          <w:bCs/>
          <w:iCs/>
          <w:color w:val="000000"/>
          <w:sz w:val="32"/>
          <w:szCs w:val="32"/>
        </w:rPr>
        <w:t>通用动力</w:t>
      </w:r>
      <w:r w:rsidR="00B25CE6">
        <w:rPr>
          <w:rFonts w:ascii="宋体" w:hAnsi="宋体" w:cs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3E3BEC6F" w14:textId="77777777" w:rsidR="00BB29B2" w:rsidRDefault="00B25CE6">
      <w:pPr>
        <w:spacing w:beforeLines="50" w:before="156" w:afterLines="50" w:after="156" w:line="400" w:lineRule="exact"/>
        <w:jc w:val="center"/>
        <w:rPr>
          <w:rFonts w:ascii="宋体" w:hAnsi="宋体" w:cs="宋体"/>
          <w:b/>
          <w:bCs/>
          <w:i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BEA3030" w14:textId="1107093E" w:rsidR="00BB29B2" w:rsidRDefault="00BB29B2">
      <w:pPr>
        <w:spacing w:beforeLines="50" w:before="156" w:afterLines="50" w:after="156" w:line="400" w:lineRule="exact"/>
        <w:jc w:val="center"/>
        <w:rPr>
          <w:rFonts w:ascii="宋体" w:hAnsi="宋体" w:cs="宋体" w:hint="eastAsia"/>
          <w:bCs/>
          <w:iCs/>
          <w:color w:val="000000"/>
          <w:sz w:val="24"/>
        </w:rPr>
      </w:pP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BB29B2" w14:paraId="1C095131" w14:textId="77777777" w:rsidTr="00632E12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2BF" w14:textId="77777777" w:rsidR="00BB29B2" w:rsidRDefault="00B25CE6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053E0A6F" w14:textId="77777777" w:rsidR="00BB29B2" w:rsidRDefault="00BB29B2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FBC6" w14:textId="68C8B6CF" w:rsidR="00BB29B2" w:rsidRDefault="00DD4811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√</w:t>
            </w:r>
            <w:r w:rsidR="00B25CE6">
              <w:rPr>
                <w:rFonts w:ascii="宋体" w:hAnsi="宋体" w:cs="宋体" w:hint="eastAsia"/>
                <w:sz w:val="24"/>
              </w:rPr>
              <w:t xml:space="preserve">特定对象调研        </w:t>
            </w:r>
            <w:r w:rsidR="00B25CE6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 w:rsidR="00B25CE6">
              <w:rPr>
                <w:rFonts w:ascii="宋体" w:hAnsi="宋体" w:cs="宋体" w:hint="eastAsia"/>
                <w:sz w:val="24"/>
              </w:rPr>
              <w:t>分析师会议</w:t>
            </w:r>
          </w:p>
          <w:p w14:paraId="3121B549" w14:textId="77777777" w:rsidR="00BB29B2" w:rsidRDefault="00B25CE6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业绩说明会</w:t>
            </w:r>
          </w:p>
          <w:p w14:paraId="75347E51" w14:textId="77777777" w:rsidR="00BB29B2" w:rsidRDefault="00B25CE6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路演活动</w:t>
            </w:r>
          </w:p>
          <w:p w14:paraId="79DEF098" w14:textId="30C74CF7" w:rsidR="00BB29B2" w:rsidRDefault="001D4D26" w:rsidP="00632E1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√</w:t>
            </w:r>
            <w:r w:rsidR="00B25CE6">
              <w:rPr>
                <w:rFonts w:ascii="宋体" w:hAnsi="宋体" w:cs="宋体" w:hint="eastAsia"/>
                <w:sz w:val="24"/>
              </w:rPr>
              <w:t>现场参观</w:t>
            </w:r>
            <w:r w:rsidR="00B25CE6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ab/>
            </w:r>
          </w:p>
          <w:p w14:paraId="78C0EB21" w14:textId="77777777" w:rsidR="00BB29B2" w:rsidRDefault="005C70E9" w:rsidP="00632E12">
            <w:pPr>
              <w:tabs>
                <w:tab w:val="center" w:pos="3199"/>
              </w:tabs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 w:rsidR="00B25CE6">
              <w:rPr>
                <w:rFonts w:ascii="宋体" w:hAnsi="宋体" w:cs="宋体" w:hint="eastAsia"/>
                <w:sz w:val="24"/>
              </w:rPr>
              <w:t xml:space="preserve">其他 </w:t>
            </w:r>
          </w:p>
        </w:tc>
      </w:tr>
      <w:tr w:rsidR="00BB29B2" w14:paraId="4F738372" w14:textId="77777777" w:rsidTr="00632E12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968D" w14:textId="77777777" w:rsidR="00BB29B2" w:rsidRDefault="00B25CE6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5938" w14:textId="711900C2" w:rsidR="00BB29B2" w:rsidRDefault="007938A3" w:rsidP="00632E12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中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信建投证券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="00EF3A82">
              <w:rPr>
                <w:rFonts w:ascii="宋体" w:hAnsi="宋体" w:hint="eastAsia"/>
                <w:bCs/>
                <w:iCs/>
                <w:sz w:val="24"/>
              </w:rPr>
              <w:t>胡天</w:t>
            </w:r>
            <w:proofErr w:type="gramStart"/>
            <w:r w:rsidR="00EF3A82">
              <w:rPr>
                <w:rFonts w:ascii="宋体" w:hAnsi="宋体" w:hint="eastAsia"/>
                <w:bCs/>
                <w:iCs/>
                <w:sz w:val="24"/>
              </w:rPr>
              <w:t>贶</w:t>
            </w:r>
            <w:proofErr w:type="gramEnd"/>
            <w:r w:rsidR="00EF3A82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1B4484">
              <w:rPr>
                <w:rFonts w:ascii="宋体" w:hAnsi="宋体" w:hint="eastAsia"/>
                <w:bCs/>
                <w:iCs/>
                <w:sz w:val="24"/>
              </w:rPr>
              <w:t>郑小平、</w:t>
            </w:r>
            <w:r w:rsidR="00EF3A82">
              <w:rPr>
                <w:rFonts w:ascii="宋体" w:hAnsi="宋体" w:hint="eastAsia"/>
                <w:bCs/>
                <w:iCs/>
                <w:sz w:val="24"/>
              </w:rPr>
              <w:t>赵晗智</w:t>
            </w:r>
            <w:r w:rsidR="001B4484">
              <w:rPr>
                <w:rFonts w:ascii="宋体" w:hAnsi="宋体" w:hint="eastAsia"/>
                <w:bCs/>
                <w:iCs/>
                <w:sz w:val="24"/>
              </w:rPr>
              <w:t>；</w:t>
            </w:r>
            <w:r w:rsidR="00E3004E">
              <w:rPr>
                <w:rFonts w:ascii="宋体" w:hAnsi="宋体" w:hint="eastAsia"/>
                <w:bCs/>
                <w:iCs/>
                <w:sz w:val="24"/>
              </w:rPr>
              <w:t>天风证券：</w:t>
            </w:r>
            <w:proofErr w:type="gramStart"/>
            <w:r w:rsidR="00E3004E">
              <w:rPr>
                <w:rFonts w:ascii="宋体" w:hAnsi="宋体" w:hint="eastAsia"/>
                <w:bCs/>
                <w:iCs/>
                <w:sz w:val="24"/>
              </w:rPr>
              <w:t>邵</w:t>
            </w:r>
            <w:proofErr w:type="gramEnd"/>
            <w:r w:rsidR="00E3004E">
              <w:rPr>
                <w:rFonts w:ascii="宋体" w:hAnsi="宋体" w:hint="eastAsia"/>
                <w:bCs/>
                <w:iCs/>
                <w:sz w:val="24"/>
              </w:rPr>
              <w:t>将、谢坤、郭雨蒙；</w:t>
            </w:r>
            <w:r w:rsidR="001B4484">
              <w:rPr>
                <w:rFonts w:ascii="宋体" w:hAnsi="宋体" w:hint="eastAsia"/>
                <w:bCs/>
                <w:iCs/>
                <w:sz w:val="24"/>
              </w:rPr>
              <w:t>兴业证券：</w:t>
            </w:r>
            <w:proofErr w:type="gramStart"/>
            <w:r w:rsidR="002E0B5A">
              <w:rPr>
                <w:rFonts w:ascii="宋体" w:hAnsi="宋体" w:hint="eastAsia"/>
                <w:bCs/>
                <w:iCs/>
                <w:sz w:val="24"/>
              </w:rPr>
              <w:t>刘馨遥</w:t>
            </w:r>
            <w:proofErr w:type="gramEnd"/>
            <w:r w:rsidR="002E0B5A">
              <w:rPr>
                <w:rFonts w:ascii="宋体" w:hAnsi="宋体" w:hint="eastAsia"/>
                <w:bCs/>
                <w:iCs/>
                <w:sz w:val="24"/>
              </w:rPr>
              <w:t>；嘉实基金：</w:t>
            </w:r>
            <w:r w:rsidR="00A9511D">
              <w:rPr>
                <w:rFonts w:ascii="宋体" w:hAnsi="宋体" w:hint="eastAsia"/>
                <w:bCs/>
                <w:iCs/>
                <w:sz w:val="24"/>
              </w:rPr>
              <w:t>刘智琪；中英人寿：黄</w:t>
            </w:r>
            <w:r w:rsidR="005E6470">
              <w:rPr>
                <w:rFonts w:ascii="宋体" w:hAnsi="宋体" w:hint="eastAsia"/>
                <w:bCs/>
                <w:iCs/>
                <w:sz w:val="24"/>
              </w:rPr>
              <w:t>翊鸣；</w:t>
            </w:r>
            <w:proofErr w:type="gramStart"/>
            <w:r w:rsidR="005E6470">
              <w:rPr>
                <w:rFonts w:ascii="宋体" w:hAnsi="宋体" w:hint="eastAsia"/>
                <w:bCs/>
                <w:iCs/>
                <w:sz w:val="24"/>
              </w:rPr>
              <w:t>睿</w:t>
            </w:r>
            <w:proofErr w:type="gramEnd"/>
            <w:r w:rsidR="005E6470">
              <w:rPr>
                <w:rFonts w:ascii="宋体" w:hAnsi="宋体" w:hint="eastAsia"/>
                <w:bCs/>
                <w:iCs/>
                <w:sz w:val="24"/>
              </w:rPr>
              <w:t>远基金：</w:t>
            </w:r>
            <w:r w:rsidR="002D1CEE">
              <w:rPr>
                <w:rFonts w:ascii="宋体" w:hAnsi="宋体" w:hint="eastAsia"/>
                <w:bCs/>
                <w:iCs/>
                <w:sz w:val="24"/>
              </w:rPr>
              <w:t>苏勃瑞；耀之资产：</w:t>
            </w:r>
            <w:proofErr w:type="gramStart"/>
            <w:r w:rsidR="002D1CEE">
              <w:rPr>
                <w:rFonts w:ascii="宋体" w:hAnsi="宋体" w:hint="eastAsia"/>
                <w:bCs/>
                <w:iCs/>
                <w:sz w:val="24"/>
              </w:rPr>
              <w:t>涂利力</w:t>
            </w:r>
            <w:proofErr w:type="gramEnd"/>
            <w:r w:rsidR="002D1CEE">
              <w:rPr>
                <w:rFonts w:ascii="宋体" w:hAnsi="宋体" w:hint="eastAsia"/>
                <w:bCs/>
                <w:iCs/>
                <w:sz w:val="24"/>
              </w:rPr>
              <w:t>；</w:t>
            </w:r>
            <w:r w:rsidR="00B15BA5">
              <w:rPr>
                <w:rFonts w:ascii="宋体" w:hAnsi="宋体" w:hint="eastAsia"/>
                <w:bCs/>
                <w:iCs/>
                <w:sz w:val="24"/>
              </w:rPr>
              <w:t>尚善资产：刘晓鹏</w:t>
            </w:r>
          </w:p>
        </w:tc>
      </w:tr>
      <w:tr w:rsidR="00BB29B2" w14:paraId="7D8F08EF" w14:textId="77777777" w:rsidTr="00632E12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EE8" w14:textId="77777777" w:rsidR="00BB29B2" w:rsidRDefault="00B25CE6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2BC" w14:textId="42CE08AA" w:rsidR="00BB29B2" w:rsidRDefault="00DD4811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2024年5月9日</w:t>
            </w:r>
          </w:p>
        </w:tc>
      </w:tr>
      <w:tr w:rsidR="00BB29B2" w14:paraId="4A1AD758" w14:textId="77777777" w:rsidTr="00632E12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B594" w14:textId="77777777" w:rsidR="00BB29B2" w:rsidRDefault="00B25CE6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D93D" w14:textId="1385BB85" w:rsidR="00BB29B2" w:rsidRDefault="00DD4811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公司集团大楼</w:t>
            </w:r>
            <w:r w:rsidR="00416F9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五楼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BB29B2" w14:paraId="4B90741A" w14:textId="77777777" w:rsidTr="00632E12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12D" w14:textId="77777777" w:rsidR="00BB29B2" w:rsidRDefault="00B25CE6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上市公司接待</w:t>
            </w:r>
          </w:p>
          <w:p w14:paraId="3B9F3588" w14:textId="77777777" w:rsidR="00BB29B2" w:rsidRDefault="00B25CE6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865C" w14:textId="46E50DAF" w:rsidR="00BB29B2" w:rsidRPr="00C50FE3" w:rsidRDefault="0042225A" w:rsidP="00632E12">
            <w:pPr>
              <w:spacing w:line="480" w:lineRule="atLeast"/>
              <w:rPr>
                <w:rFonts w:ascii="宋体" w:hAnsi="宋体" w:cs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 w:themeColor="text1"/>
                <w:sz w:val="24"/>
              </w:rPr>
              <w:t>董事会秘书：叶珂伽、证券事务代表：张小伟</w:t>
            </w:r>
          </w:p>
        </w:tc>
      </w:tr>
      <w:tr w:rsidR="00BB29B2" w14:paraId="27156A90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ECDF" w14:textId="77777777" w:rsidR="00BB29B2" w:rsidRDefault="00B25CE6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bookmarkStart w:id="0" w:name="_Hlk166247678"/>
            <w:bookmarkStart w:id="1" w:name="_Hlk166247661"/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bookmarkEnd w:id="0"/>
          <w:p w14:paraId="740628A3" w14:textId="77777777" w:rsidR="00BB29B2" w:rsidRDefault="00BB29B2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DCB" w14:textId="6992E575" w:rsidR="007D4E15" w:rsidRDefault="004D4A40" w:rsidP="004D4A40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1、</w:t>
            </w:r>
            <w:r w:rsidR="002F6CF9">
              <w:rPr>
                <w:rFonts w:ascii="宋体" w:hAnsi="宋体" w:cs="宋体" w:hint="eastAsia"/>
                <w:bCs/>
                <w:iCs/>
                <w:color w:val="000000" w:themeColor="text1"/>
                <w:sz w:val="24"/>
              </w:rPr>
              <w:t>接待人员介绍公司基本情况</w:t>
            </w:r>
            <w:r>
              <w:rPr>
                <w:rFonts w:ascii="宋体" w:hAnsi="宋体" w:cs="宋体" w:hint="eastAsia"/>
                <w:bCs/>
                <w:iCs/>
                <w:color w:val="000000" w:themeColor="text1"/>
                <w:sz w:val="24"/>
              </w:rPr>
              <w:t>。</w:t>
            </w:r>
          </w:p>
          <w:p w14:paraId="6A7D9F2D" w14:textId="2C554EC7" w:rsidR="00444907" w:rsidRDefault="008A0153" w:rsidP="00504B4D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</w:t>
            </w:r>
            <w:r w:rsidR="0044490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、</w:t>
            </w:r>
            <w:r w:rsidR="004D4A4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互动交流</w:t>
            </w:r>
            <w:r w:rsidR="00FF56DE">
              <w:rPr>
                <w:rFonts w:ascii="宋体" w:hAnsi="宋体" w:cs="宋体"/>
                <w:bCs/>
                <w:iCs/>
                <w:color w:val="000000" w:themeColor="text1"/>
                <w:sz w:val="24"/>
              </w:rPr>
              <w:t>：</w:t>
            </w:r>
          </w:p>
          <w:p w14:paraId="70507A0E" w14:textId="52FDD539" w:rsidR="00BB29B2" w:rsidRDefault="00B25CE6" w:rsidP="00504B4D">
            <w:pPr>
              <w:spacing w:line="360" w:lineRule="auto"/>
              <w:rPr>
                <w:rFonts w:ascii="宋体" w:hAnsi="宋体" w:cs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iCs/>
                <w:color w:val="000000"/>
                <w:sz w:val="24"/>
              </w:rPr>
              <w:t>问题1：</w:t>
            </w:r>
            <w:r w:rsidR="005169F1">
              <w:rPr>
                <w:rFonts w:ascii="宋体" w:hAnsi="宋体" w:cs="宋体" w:hint="eastAsia"/>
                <w:b/>
                <w:iCs/>
                <w:color w:val="000000"/>
                <w:sz w:val="24"/>
              </w:rPr>
              <w:t>请介绍一下公司2023年度以及2024年第一季度经营情况？</w:t>
            </w:r>
          </w:p>
          <w:p w14:paraId="5A675CD3" w14:textId="4C3D2605" w:rsidR="00BB29B2" w:rsidRDefault="00B25CE6" w:rsidP="00504B4D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答：</w:t>
            </w:r>
            <w:r w:rsidR="00D628C3" w:rsidRPr="00D628C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2023年</w:t>
            </w:r>
            <w:r w:rsidR="00D628C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</w:t>
            </w:r>
            <w:r w:rsidR="00D628C3" w:rsidRPr="00D628C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实现营业收入130.66亿元，同比增长5.29%；实现</w:t>
            </w:r>
            <w:proofErr w:type="gramStart"/>
            <w:r w:rsidR="00D628C3" w:rsidRPr="00D628C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扣非归母净</w:t>
            </w:r>
            <w:proofErr w:type="gramEnd"/>
            <w:r w:rsidR="00D628C3" w:rsidRPr="00D628C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利润6.42亿元，同比增长35.71%</w:t>
            </w:r>
            <w:r w:rsidR="00A7761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；</w:t>
            </w:r>
            <w:r w:rsidR="00D628C3" w:rsidRPr="00D628C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自主品牌收入同比增长 31.52%，占营业收入比重达23.66%，同比提升4.73个百分点</w:t>
            </w:r>
            <w:r w:rsidR="00A7761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；</w:t>
            </w:r>
            <w:r w:rsidR="00794CD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公司摩托车业务</w:t>
            </w:r>
            <w:r w:rsidR="00794CDF" w:rsidRPr="00794CD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出口创汇8.71亿美元，创历史新高。</w:t>
            </w:r>
            <w:r w:rsidR="00D628C3" w:rsidRPr="00D628C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2024年第一季度，</w:t>
            </w:r>
            <w:r w:rsidR="002064D8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</w:t>
            </w:r>
            <w:r w:rsidR="00D628C3" w:rsidRPr="00D628C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实现营业收入32.96亿元，同比增加20.41%；</w:t>
            </w:r>
            <w:proofErr w:type="gramStart"/>
            <w:r w:rsidR="00D628C3" w:rsidRPr="00D628C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扣非归母净</w:t>
            </w:r>
            <w:proofErr w:type="gramEnd"/>
            <w:r w:rsidR="00D628C3" w:rsidRPr="00D628C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利润2.47亿元，同比增长60.70%。</w:t>
            </w:r>
          </w:p>
          <w:p w14:paraId="2C0680B2" w14:textId="77777777" w:rsidR="00591081" w:rsidRDefault="00591081" w:rsidP="00504B4D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14:paraId="1083EE4E" w14:textId="29AA9575" w:rsidR="00BB29B2" w:rsidRDefault="00B25CE6" w:rsidP="00504B4D">
            <w:pPr>
              <w:spacing w:line="360" w:lineRule="auto"/>
              <w:rPr>
                <w:rFonts w:ascii="宋体" w:hAnsi="宋体" w:cs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iCs/>
                <w:color w:val="000000"/>
                <w:sz w:val="24"/>
              </w:rPr>
              <w:t>问题2：</w:t>
            </w:r>
            <w:r w:rsidR="003A3B31">
              <w:rPr>
                <w:rFonts w:ascii="宋体" w:hAnsi="宋体" w:cs="宋体" w:hint="eastAsia"/>
                <w:b/>
                <w:iCs/>
                <w:color w:val="000000"/>
                <w:sz w:val="24"/>
              </w:rPr>
              <w:t>请介绍一下2023年及2024年第一季度摩托车行业情况？</w:t>
            </w:r>
          </w:p>
          <w:p w14:paraId="79FBEAA9" w14:textId="70B11E37" w:rsidR="00FE580B" w:rsidRPr="00FE580B" w:rsidRDefault="00B25CE6" w:rsidP="00FE580B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答：</w:t>
            </w:r>
            <w:r w:rsidR="00FE580B" w:rsidRPr="00FE580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2023年，行业摩托车实现销量1899万辆，同比下降11.34%。其中，国内摩托车实现销量1067.39万辆，同比下降22.51%；出口市场实现销量831.68万辆，同比增长8.79%。燃油摩托车实现销量1418.01万辆，同比增长2.85%，250cc以上大排量休闲娱乐摩托车实现销量52.54万辆，同比下降5.06%。 </w:t>
            </w:r>
          </w:p>
          <w:p w14:paraId="3059DE4F" w14:textId="50665572" w:rsidR="00BB29B2" w:rsidRDefault="00FE580B" w:rsidP="00FE580B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 w:rsidRPr="00FE580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2023年，中国摩托车发动机销量1453.58万台，其中250cc以上排量段发动机实现销量90.88万台，同比基本持平。</w:t>
            </w:r>
          </w:p>
          <w:p w14:paraId="02B24A7B" w14:textId="6236E69E" w:rsidR="00D865AC" w:rsidRDefault="00617A1C" w:rsidP="00D865AC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2024年第</w:t>
            </w:r>
            <w:r w:rsidRPr="00617A1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一季度，行业摩托车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销量</w:t>
            </w:r>
            <w:r w:rsidRPr="00617A1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418.23万辆，同比下降13.97%。燃油摩托车销</w:t>
            </w:r>
            <w:r w:rsidR="00FF15F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量</w:t>
            </w:r>
            <w:r w:rsidRPr="00617A1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350.53万辆，同比增长9.68%；</w:t>
            </w:r>
            <w:r w:rsidR="00FF15F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250cc以上</w:t>
            </w:r>
            <w:r w:rsidRPr="00617A1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大排量休闲娱乐摩托车销</w:t>
            </w:r>
            <w:r w:rsidR="00FF15F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量</w:t>
            </w:r>
            <w:r w:rsidRPr="00617A1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11.55万辆，同比增长5.87%。</w:t>
            </w:r>
          </w:p>
          <w:p w14:paraId="066BC8D6" w14:textId="77777777" w:rsidR="00591081" w:rsidRPr="008257B7" w:rsidRDefault="00591081" w:rsidP="00D865AC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14:paraId="700462A4" w14:textId="53620301" w:rsidR="00591081" w:rsidRDefault="00591081" w:rsidP="00591081">
            <w:pPr>
              <w:spacing w:line="360" w:lineRule="auto"/>
              <w:rPr>
                <w:rFonts w:ascii="宋体" w:hAnsi="宋体" w:cs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iCs/>
                <w:color w:val="000000"/>
                <w:sz w:val="24"/>
              </w:rPr>
              <w:t>问题3：</w:t>
            </w:r>
            <w:r w:rsidR="008257B7">
              <w:rPr>
                <w:rFonts w:ascii="宋体" w:hAnsi="宋体" w:cs="宋体" w:hint="eastAsia"/>
                <w:b/>
                <w:iCs/>
                <w:color w:val="000000"/>
                <w:sz w:val="24"/>
              </w:rPr>
              <w:t>摩托车出口态势较好，请问是什么原因？</w:t>
            </w:r>
          </w:p>
          <w:p w14:paraId="73492544" w14:textId="62FDE8EB" w:rsidR="00591081" w:rsidRDefault="00591081" w:rsidP="00591081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答：</w:t>
            </w:r>
            <w:r w:rsidR="008257B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一方面，中国摩托车行业经过</w:t>
            </w:r>
            <w:r w:rsidR="00130A5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多年的发展，产品力以及品牌力持续提升，已经具备了在国际市场与国际品牌竞争的客观条件；另一方面，国内摩托车企业也愈发重视出口市场，从产品到渠道均进行了大量布局</w:t>
            </w:r>
            <w:r w:rsidR="00DB7EDE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，因此中国摩托车出口呈高涨态势。</w:t>
            </w:r>
          </w:p>
          <w:p w14:paraId="6543F492" w14:textId="77777777" w:rsidR="00591081" w:rsidRDefault="00591081" w:rsidP="00D865AC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14:paraId="7B0A83BD" w14:textId="60015028" w:rsidR="00591081" w:rsidRDefault="00591081" w:rsidP="00591081">
            <w:pPr>
              <w:spacing w:line="360" w:lineRule="auto"/>
              <w:rPr>
                <w:rFonts w:ascii="宋体" w:hAnsi="宋体" w:cs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iCs/>
                <w:color w:val="000000"/>
                <w:sz w:val="24"/>
              </w:rPr>
              <w:t>问题4：</w:t>
            </w:r>
            <w:r w:rsidR="008F0C33">
              <w:rPr>
                <w:rFonts w:ascii="宋体" w:hAnsi="宋体" w:cs="宋体" w:hint="eastAsia"/>
                <w:b/>
                <w:iCs/>
                <w:color w:val="000000"/>
                <w:sz w:val="24"/>
              </w:rPr>
              <w:t>请介绍一下公司大排量摩托车</w:t>
            </w:r>
            <w:r w:rsidR="00E22EFB">
              <w:rPr>
                <w:rFonts w:ascii="宋体" w:hAnsi="宋体" w:cs="宋体" w:hint="eastAsia"/>
                <w:b/>
                <w:iCs/>
                <w:color w:val="000000"/>
                <w:sz w:val="24"/>
              </w:rPr>
              <w:t>业务情况？</w:t>
            </w:r>
          </w:p>
          <w:p w14:paraId="5D6CEFC8" w14:textId="35A0CBFB" w:rsidR="00591081" w:rsidRDefault="00591081" w:rsidP="00591081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答：</w:t>
            </w:r>
            <w:r w:rsidR="008F0C3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2023年，公司</w:t>
            </w:r>
            <w:r w:rsidR="008F0C33" w:rsidRPr="008F0C3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无极VOGE系列产品实现销售收入14.92亿元，同比增长57.05%，全年总销量稳居行业前三</w:t>
            </w:r>
            <w:r w:rsidR="00E22EF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E22EFB" w:rsidRPr="00E22EF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无极收入占摩托车业务比重提升至20%。其中国内实现销售收入8.43亿元，同比增长33.81%；出口实现销售收入6.49亿元，同比增长102.81%。</w:t>
            </w:r>
            <w:r w:rsidR="008F0C3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2024年第一季度，</w:t>
            </w:r>
            <w:r w:rsidR="008F0C33" w:rsidRPr="008F0C3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无极VOGE系列产品实现销售收入6.04亿元，同比增长135.21%。</w:t>
            </w:r>
            <w:r w:rsidR="00794CDF" w:rsidRPr="00794CD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其中，国内销售收入实现3.24亿元，同比增长259.43%；出口销售收入实现2.80</w:t>
            </w:r>
            <w:r w:rsidR="00794CDF" w:rsidRPr="00794CD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亿元，同比增长68.02%</w:t>
            </w:r>
            <w:r w:rsidR="00A7761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。经过五年的发展，无极品牌已经成长国产休闲娱乐运动机车头部品牌</w:t>
            </w:r>
            <w:r w:rsidR="00C942E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14:paraId="3E4308B8" w14:textId="77777777" w:rsidR="00591081" w:rsidRDefault="00591081" w:rsidP="00D865AC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14:paraId="2CB23DC2" w14:textId="5E78B745" w:rsidR="00591081" w:rsidRDefault="00591081" w:rsidP="00591081">
            <w:pPr>
              <w:spacing w:line="360" w:lineRule="auto"/>
              <w:rPr>
                <w:rFonts w:ascii="宋体" w:hAnsi="宋体" w:cs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iCs/>
                <w:color w:val="000000"/>
                <w:sz w:val="24"/>
              </w:rPr>
              <w:t>问题5：</w:t>
            </w:r>
            <w:r w:rsidR="00C942E9">
              <w:rPr>
                <w:rFonts w:ascii="宋体" w:hAnsi="宋体" w:cs="宋体" w:hint="eastAsia"/>
                <w:b/>
                <w:iCs/>
                <w:color w:val="000000"/>
                <w:sz w:val="24"/>
              </w:rPr>
              <w:t>请介绍一下公司无极品牌的渠道布局情况？</w:t>
            </w:r>
          </w:p>
          <w:p w14:paraId="4CF7F6D2" w14:textId="55673552" w:rsidR="00591081" w:rsidRDefault="00591081" w:rsidP="00591081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答：</w:t>
            </w:r>
            <w:r w:rsidR="001402C7" w:rsidRPr="001402C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2023年</w:t>
            </w:r>
            <w:r w:rsidR="001402C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无极品牌</w:t>
            </w:r>
            <w:r w:rsidR="001402C7" w:rsidRPr="001402C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新增销售网点194家，累计建成全球销售网点达1334家，国内市场2023年新增形象店近40家，渠道质量提升效果显著</w:t>
            </w:r>
            <w:r w:rsidR="00727E1E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727E1E" w:rsidRPr="00727E1E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累计建成门店470家，主要分布在北京、陕西、江浙、西南等娱乐摩托车车型容量较大市场</w:t>
            </w:r>
            <w:r w:rsidR="001402C7" w:rsidRPr="001402C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。国外市场</w:t>
            </w:r>
            <w:r w:rsidR="00727E1E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累计建成</w:t>
            </w:r>
            <w:r w:rsidR="001402C7" w:rsidRPr="001402C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渠道数量864家，其中在欧洲近700家，基本实现欧洲全覆盖</w:t>
            </w:r>
            <w:r w:rsidR="00727E1E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14:paraId="7DB1BFBB" w14:textId="77777777" w:rsidR="00591081" w:rsidRPr="00727E1E" w:rsidRDefault="00591081" w:rsidP="00C942E9">
            <w:pPr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</w:tr>
      <w:bookmarkEnd w:id="1"/>
      <w:tr w:rsidR="00BB29B2" w14:paraId="3ACB6911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D313" w14:textId="77777777" w:rsidR="00BB29B2" w:rsidRDefault="00B25CE6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C05" w14:textId="7BF4D3A9" w:rsidR="00BB29B2" w:rsidRDefault="00416F9A" w:rsidP="005E739B"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16F9A" w14:paraId="47163002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F69" w14:textId="63BF71FA" w:rsidR="00416F9A" w:rsidRDefault="00416F9A">
            <w:pPr>
              <w:spacing w:line="480" w:lineRule="atLeast"/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4D4" w14:textId="47AC302E" w:rsidR="00416F9A" w:rsidRDefault="00416F9A" w:rsidP="005E739B">
            <w:pPr>
              <w:spacing w:line="480" w:lineRule="atLeast"/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2024年5月9日</w:t>
            </w:r>
          </w:p>
        </w:tc>
      </w:tr>
    </w:tbl>
    <w:p w14:paraId="6C389EDC" w14:textId="77777777" w:rsidR="00BB29B2" w:rsidRDefault="00BB29B2">
      <w:pPr>
        <w:rPr>
          <w:rFonts w:ascii="宋体" w:hAnsi="宋体" w:cs="宋体"/>
        </w:rPr>
      </w:pPr>
    </w:p>
    <w:sectPr w:rsidR="00BB29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49556" w14:textId="77777777" w:rsidR="00934A41" w:rsidRDefault="00934A41">
      <w:r>
        <w:separator/>
      </w:r>
    </w:p>
  </w:endnote>
  <w:endnote w:type="continuationSeparator" w:id="0">
    <w:p w14:paraId="15FA93F0" w14:textId="77777777" w:rsidR="00934A41" w:rsidRDefault="0093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528C8" w14:textId="77777777" w:rsidR="00934A41" w:rsidRDefault="00934A41">
      <w:r>
        <w:separator/>
      </w:r>
    </w:p>
  </w:footnote>
  <w:footnote w:type="continuationSeparator" w:id="0">
    <w:p w14:paraId="6295BA89" w14:textId="77777777" w:rsidR="00934A41" w:rsidRDefault="0093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0EE35" w14:textId="77777777" w:rsidR="00BB29B2" w:rsidRDefault="00BA49BD">
    <w:pPr>
      <w:pStyle w:val="a4"/>
      <w:pBdr>
        <w:bottom w:val="single" w:sz="4" w:space="1" w:color="auto"/>
      </w:pBdr>
    </w:pPr>
    <w:r w:rsidRPr="00BA49BD">
      <w:rPr>
        <w:noProof/>
      </w:rPr>
      <w:drawing>
        <wp:anchor distT="0" distB="0" distL="114300" distR="114300" simplePos="0" relativeHeight="251658240" behindDoc="0" locked="0" layoutInCell="1" allowOverlap="1" wp14:anchorId="37515054" wp14:editId="45837364">
          <wp:simplePos x="0" y="0"/>
          <wp:positionH relativeFrom="column">
            <wp:posOffset>82550</wp:posOffset>
          </wp:positionH>
          <wp:positionV relativeFrom="paragraph">
            <wp:posOffset>-49118</wp:posOffset>
          </wp:positionV>
          <wp:extent cx="1763495" cy="154380"/>
          <wp:effectExtent l="0" t="0" r="8255" b="0"/>
          <wp:wrapNone/>
          <wp:docPr id="9" name="图片 1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4" descr="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495" cy="1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3B96A"/>
    <w:multiLevelType w:val="singleLevel"/>
    <w:tmpl w:val="1863B96A"/>
    <w:lvl w:ilvl="0">
      <w:start w:val="1"/>
      <w:numFmt w:val="decimal"/>
      <w:suff w:val="nothing"/>
      <w:lvlText w:val="%1、"/>
      <w:lvlJc w:val="left"/>
    </w:lvl>
  </w:abstractNum>
  <w:num w:numId="1" w16cid:durableId="180080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61060A"/>
    <w:rsid w:val="0001031C"/>
    <w:rsid w:val="0005628D"/>
    <w:rsid w:val="000616CA"/>
    <w:rsid w:val="000A38D5"/>
    <w:rsid w:val="00130A5D"/>
    <w:rsid w:val="001402C7"/>
    <w:rsid w:val="0017763D"/>
    <w:rsid w:val="001A1861"/>
    <w:rsid w:val="001B4484"/>
    <w:rsid w:val="001C2988"/>
    <w:rsid w:val="001C6FC6"/>
    <w:rsid w:val="001D4D26"/>
    <w:rsid w:val="001F5514"/>
    <w:rsid w:val="002064D8"/>
    <w:rsid w:val="002508E8"/>
    <w:rsid w:val="002B14A9"/>
    <w:rsid w:val="002D1CEE"/>
    <w:rsid w:val="002E0B5A"/>
    <w:rsid w:val="002E2D05"/>
    <w:rsid w:val="002F6CF9"/>
    <w:rsid w:val="003406EF"/>
    <w:rsid w:val="0034496D"/>
    <w:rsid w:val="00365205"/>
    <w:rsid w:val="003A3B31"/>
    <w:rsid w:val="003F4CAD"/>
    <w:rsid w:val="00416F9A"/>
    <w:rsid w:val="0042225A"/>
    <w:rsid w:val="00444907"/>
    <w:rsid w:val="00467774"/>
    <w:rsid w:val="00476108"/>
    <w:rsid w:val="00476219"/>
    <w:rsid w:val="004900E3"/>
    <w:rsid w:val="004D4A40"/>
    <w:rsid w:val="004E4186"/>
    <w:rsid w:val="004F1373"/>
    <w:rsid w:val="0050285E"/>
    <w:rsid w:val="00504B4D"/>
    <w:rsid w:val="005079C2"/>
    <w:rsid w:val="005169F1"/>
    <w:rsid w:val="005252F9"/>
    <w:rsid w:val="00534F64"/>
    <w:rsid w:val="00560C05"/>
    <w:rsid w:val="00563DD3"/>
    <w:rsid w:val="0058080D"/>
    <w:rsid w:val="00585F12"/>
    <w:rsid w:val="00591081"/>
    <w:rsid w:val="005B58FD"/>
    <w:rsid w:val="005C70E9"/>
    <w:rsid w:val="005E57C2"/>
    <w:rsid w:val="005E6470"/>
    <w:rsid w:val="005E739B"/>
    <w:rsid w:val="006108FD"/>
    <w:rsid w:val="00611085"/>
    <w:rsid w:val="00617A1C"/>
    <w:rsid w:val="006256AB"/>
    <w:rsid w:val="00632E12"/>
    <w:rsid w:val="00652C36"/>
    <w:rsid w:val="0069494C"/>
    <w:rsid w:val="00715431"/>
    <w:rsid w:val="00727E1E"/>
    <w:rsid w:val="007636A2"/>
    <w:rsid w:val="007938A3"/>
    <w:rsid w:val="00794CDF"/>
    <w:rsid w:val="007B0969"/>
    <w:rsid w:val="007D4E15"/>
    <w:rsid w:val="00803392"/>
    <w:rsid w:val="00814EE7"/>
    <w:rsid w:val="008257B7"/>
    <w:rsid w:val="00827B37"/>
    <w:rsid w:val="00840347"/>
    <w:rsid w:val="008A0153"/>
    <w:rsid w:val="008D2021"/>
    <w:rsid w:val="008E32EB"/>
    <w:rsid w:val="008F0C33"/>
    <w:rsid w:val="0092409F"/>
    <w:rsid w:val="00930131"/>
    <w:rsid w:val="00934A41"/>
    <w:rsid w:val="0094425C"/>
    <w:rsid w:val="009655DA"/>
    <w:rsid w:val="00993A92"/>
    <w:rsid w:val="009F1183"/>
    <w:rsid w:val="00A34753"/>
    <w:rsid w:val="00A42FA4"/>
    <w:rsid w:val="00A50B79"/>
    <w:rsid w:val="00A7761C"/>
    <w:rsid w:val="00A9511D"/>
    <w:rsid w:val="00A96EA7"/>
    <w:rsid w:val="00AB6C94"/>
    <w:rsid w:val="00AE6596"/>
    <w:rsid w:val="00B15BA5"/>
    <w:rsid w:val="00B25CE6"/>
    <w:rsid w:val="00B80B12"/>
    <w:rsid w:val="00B9552F"/>
    <w:rsid w:val="00BA49BD"/>
    <w:rsid w:val="00BB29B2"/>
    <w:rsid w:val="00BD622C"/>
    <w:rsid w:val="00BD6538"/>
    <w:rsid w:val="00C50FE3"/>
    <w:rsid w:val="00C52004"/>
    <w:rsid w:val="00C942E9"/>
    <w:rsid w:val="00CF15E4"/>
    <w:rsid w:val="00D37CAD"/>
    <w:rsid w:val="00D628C3"/>
    <w:rsid w:val="00D8290B"/>
    <w:rsid w:val="00D83063"/>
    <w:rsid w:val="00D865AC"/>
    <w:rsid w:val="00DB7EDE"/>
    <w:rsid w:val="00DD4811"/>
    <w:rsid w:val="00DE0FB9"/>
    <w:rsid w:val="00DE103B"/>
    <w:rsid w:val="00DE4E78"/>
    <w:rsid w:val="00DE767C"/>
    <w:rsid w:val="00E15573"/>
    <w:rsid w:val="00E22EFB"/>
    <w:rsid w:val="00E3004E"/>
    <w:rsid w:val="00E660FC"/>
    <w:rsid w:val="00E841D2"/>
    <w:rsid w:val="00EC5922"/>
    <w:rsid w:val="00EE2402"/>
    <w:rsid w:val="00EF3A82"/>
    <w:rsid w:val="00F20293"/>
    <w:rsid w:val="00FD4276"/>
    <w:rsid w:val="00FD56A0"/>
    <w:rsid w:val="00FE580B"/>
    <w:rsid w:val="00FF15FF"/>
    <w:rsid w:val="00FF56DE"/>
    <w:rsid w:val="00FF5C12"/>
    <w:rsid w:val="071C5187"/>
    <w:rsid w:val="13D243D9"/>
    <w:rsid w:val="168C4F25"/>
    <w:rsid w:val="174E4388"/>
    <w:rsid w:val="17B13DD5"/>
    <w:rsid w:val="1A0D4C8F"/>
    <w:rsid w:val="1B850939"/>
    <w:rsid w:val="1FF50E83"/>
    <w:rsid w:val="226979DF"/>
    <w:rsid w:val="269F5936"/>
    <w:rsid w:val="2C417032"/>
    <w:rsid w:val="32C82C5D"/>
    <w:rsid w:val="34D4352B"/>
    <w:rsid w:val="36EC35A6"/>
    <w:rsid w:val="39807F7E"/>
    <w:rsid w:val="3F61060A"/>
    <w:rsid w:val="3F6E4336"/>
    <w:rsid w:val="48D25F97"/>
    <w:rsid w:val="50F5177B"/>
    <w:rsid w:val="55AA4B09"/>
    <w:rsid w:val="59082B3D"/>
    <w:rsid w:val="5FB51975"/>
    <w:rsid w:val="6DD568C2"/>
    <w:rsid w:val="6FCE2FA0"/>
    <w:rsid w:val="7012394D"/>
    <w:rsid w:val="742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6F43E"/>
  <w15:docId w15:val="{F7AC5EFC-7EB3-41C3-9F89-20ED7CB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360" w:lineRule="auto"/>
      <w:jc w:val="center"/>
      <w:outlineLvl w:val="0"/>
    </w:pPr>
    <w:rPr>
      <w:b/>
      <w:kern w:val="44"/>
      <w:sz w:val="30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360" w:lineRule="auto"/>
      <w:jc w:val="lef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semiHidden/>
    <w:unhideWhenUsed/>
    <w:qFormat/>
    <w:pPr>
      <w:keepNext/>
      <w:spacing w:line="360" w:lineRule="auto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a8"/>
    <w:rsid w:val="008D2021"/>
    <w:rPr>
      <w:sz w:val="18"/>
      <w:szCs w:val="18"/>
    </w:rPr>
  </w:style>
  <w:style w:type="character" w:customStyle="1" w:styleId="a8">
    <w:name w:val="批注框文本 字符"/>
    <w:basedOn w:val="a0"/>
    <w:link w:val="a7"/>
    <w:rsid w:val="008D20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霸气的小一一</dc:creator>
  <cp:lastModifiedBy>张小伟</cp:lastModifiedBy>
  <cp:revision>28</cp:revision>
  <dcterms:created xsi:type="dcterms:W3CDTF">2020-09-02T05:36:00Z</dcterms:created>
  <dcterms:modified xsi:type="dcterms:W3CDTF">2024-05-10T08:02:00Z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