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148B6" w14:textId="77777777" w:rsidR="00281C7C" w:rsidRDefault="00000000">
      <w:pPr>
        <w:autoSpaceDE w:val="0"/>
        <w:autoSpaceDN w:val="0"/>
        <w:spacing w:before="29"/>
        <w:ind w:left="119"/>
        <w:jc w:val="center"/>
        <w:rPr>
          <w:rFonts w:ascii="宋体" w:eastAsia="宋体" w:hAnsi="宋体" w:cs="宋体"/>
          <w:b/>
          <w:sz w:val="36"/>
          <w:szCs w:val="30"/>
          <w:lang w:val="zh-CN" w:bidi="zh-CN"/>
        </w:rPr>
      </w:pPr>
      <w:r>
        <w:rPr>
          <w:rFonts w:ascii="宋体" w:eastAsia="宋体" w:hAnsi="宋体" w:cs="宋体" w:hint="eastAsia"/>
          <w:b/>
          <w:sz w:val="36"/>
          <w:szCs w:val="30"/>
          <w:lang w:val="zh-CN" w:bidi="zh-CN"/>
        </w:rPr>
        <w:t>抚顺特殊钢</w:t>
      </w:r>
      <w:r>
        <w:rPr>
          <w:rFonts w:ascii="宋体" w:eastAsia="宋体" w:hAnsi="宋体" w:cs="宋体"/>
          <w:b/>
          <w:sz w:val="36"/>
          <w:szCs w:val="30"/>
          <w:lang w:val="zh-CN" w:bidi="zh-CN"/>
        </w:rPr>
        <w:t>股份有限公司投资者关系活动记录表</w:t>
      </w:r>
    </w:p>
    <w:p w14:paraId="47EF6FF8" w14:textId="77777777" w:rsidR="00281C7C" w:rsidRDefault="00281C7C">
      <w:pPr>
        <w:autoSpaceDE w:val="0"/>
        <w:autoSpaceDN w:val="0"/>
        <w:spacing w:before="29"/>
        <w:ind w:left="119"/>
        <w:jc w:val="center"/>
        <w:rPr>
          <w:rFonts w:ascii="宋体" w:eastAsia="宋体" w:hAnsi="宋体" w:cs="宋体"/>
          <w:b/>
          <w:sz w:val="36"/>
          <w:szCs w:val="30"/>
          <w:lang w:val="zh-CN" w:bidi="zh-CN"/>
        </w:rPr>
      </w:pPr>
    </w:p>
    <w:p w14:paraId="47A74EB1" w14:textId="77777777" w:rsidR="00281C7C" w:rsidRDefault="00000000">
      <w:pPr>
        <w:autoSpaceDE w:val="0"/>
        <w:autoSpaceDN w:val="0"/>
        <w:spacing w:before="71" w:after="40"/>
        <w:ind w:right="573"/>
        <w:jc w:val="right"/>
        <w:rPr>
          <w:rFonts w:ascii="宋体" w:eastAsia="宋体" w:hAnsi="宋体" w:cs="宋体"/>
          <w:kern w:val="0"/>
          <w:sz w:val="24"/>
          <w:szCs w:val="22"/>
          <w:lang w:bidi="zh-CN"/>
        </w:rPr>
      </w:pPr>
      <w:r>
        <w:rPr>
          <w:rFonts w:ascii="宋体" w:eastAsia="宋体" w:hAnsi="宋体" w:cs="宋体"/>
          <w:kern w:val="0"/>
          <w:sz w:val="24"/>
          <w:szCs w:val="22"/>
          <w:lang w:val="zh-CN" w:bidi="zh-CN"/>
        </w:rPr>
        <w:t>记录表编号：</w:t>
      </w:r>
      <w:r>
        <w:rPr>
          <w:rFonts w:ascii="宋体" w:eastAsia="宋体" w:hAnsi="宋体" w:cs="宋体" w:hint="eastAsia"/>
          <w:kern w:val="0"/>
          <w:sz w:val="24"/>
          <w:szCs w:val="22"/>
          <w:lang w:bidi="zh-CN"/>
        </w:rPr>
        <w:t>2024-003</w:t>
      </w:r>
    </w:p>
    <w:tbl>
      <w:tblPr>
        <w:tblW w:w="1019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70"/>
        <w:gridCol w:w="2629"/>
        <w:gridCol w:w="5997"/>
      </w:tblGrid>
      <w:tr w:rsidR="00281C7C" w14:paraId="605974CC" w14:textId="77777777">
        <w:trPr>
          <w:trHeight w:val="485"/>
        </w:trPr>
        <w:tc>
          <w:tcPr>
            <w:tcW w:w="1570" w:type="dxa"/>
            <w:vMerge w:val="restart"/>
          </w:tcPr>
          <w:p w14:paraId="7882AEB8" w14:textId="77777777" w:rsidR="00281C7C" w:rsidRDefault="00281C7C">
            <w:pPr>
              <w:autoSpaceDE w:val="0"/>
              <w:autoSpaceDN w:val="0"/>
              <w:rPr>
                <w:rFonts w:ascii="宋体" w:eastAsia="宋体" w:hAnsi="宋体" w:cs="宋体"/>
                <w:sz w:val="24"/>
                <w:szCs w:val="22"/>
                <w:lang w:val="zh-CN" w:bidi="zh-CN"/>
              </w:rPr>
            </w:pPr>
          </w:p>
          <w:p w14:paraId="4875C18E" w14:textId="77777777" w:rsidR="00281C7C" w:rsidRDefault="00281C7C">
            <w:pPr>
              <w:autoSpaceDE w:val="0"/>
              <w:autoSpaceDN w:val="0"/>
              <w:spacing w:before="6"/>
              <w:rPr>
                <w:rFonts w:ascii="宋体" w:eastAsia="宋体" w:hAnsi="宋体" w:cs="宋体"/>
                <w:sz w:val="24"/>
                <w:szCs w:val="22"/>
                <w:lang w:val="zh-CN" w:bidi="zh-CN"/>
              </w:rPr>
            </w:pPr>
          </w:p>
          <w:p w14:paraId="688F3009" w14:textId="77777777" w:rsidR="00281C7C" w:rsidRDefault="00000000">
            <w:pPr>
              <w:autoSpaceDE w:val="0"/>
              <w:autoSpaceDN w:val="0"/>
              <w:spacing w:line="244" w:lineRule="auto"/>
              <w:ind w:left="244" w:right="228" w:hanging="120"/>
              <w:rPr>
                <w:rFonts w:ascii="宋体" w:eastAsia="宋体" w:hAnsi="宋体" w:cs="宋体"/>
                <w:b/>
                <w:sz w:val="24"/>
                <w:szCs w:val="22"/>
                <w:lang w:val="zh-CN" w:bidi="zh-CN"/>
              </w:rPr>
            </w:pPr>
            <w:r>
              <w:rPr>
                <w:rFonts w:ascii="宋体" w:eastAsia="宋体" w:hAnsi="宋体" w:cs="宋体"/>
                <w:b/>
                <w:sz w:val="24"/>
                <w:szCs w:val="22"/>
                <w:lang w:val="zh-CN" w:bidi="zh-CN"/>
              </w:rPr>
              <w:t>投资者关系活动类别</w:t>
            </w:r>
            <w:r>
              <w:rPr>
                <w:rFonts w:ascii="宋体" w:eastAsia="宋体" w:hAnsi="宋体" w:cs="宋体"/>
                <w:b/>
                <w:w w:val="99"/>
                <w:sz w:val="24"/>
                <w:szCs w:val="22"/>
                <w:lang w:val="zh-CN" w:bidi="zh-CN"/>
              </w:rPr>
              <w:t xml:space="preserve"> </w:t>
            </w:r>
          </w:p>
        </w:tc>
        <w:tc>
          <w:tcPr>
            <w:tcW w:w="2629" w:type="dxa"/>
            <w:tcBorders>
              <w:bottom w:val="nil"/>
              <w:right w:val="nil"/>
            </w:tcBorders>
          </w:tcPr>
          <w:p w14:paraId="5832C619" w14:textId="77777777" w:rsidR="00281C7C" w:rsidRDefault="00000000">
            <w:pPr>
              <w:tabs>
                <w:tab w:val="left" w:pos="349"/>
              </w:tabs>
              <w:autoSpaceDE w:val="0"/>
              <w:autoSpaceDN w:val="0"/>
              <w:spacing w:before="95"/>
              <w:ind w:left="107"/>
              <w:rPr>
                <w:rFonts w:ascii="宋体" w:eastAsia="宋体" w:hAnsi="宋体" w:cs="宋体"/>
                <w:sz w:val="24"/>
                <w:szCs w:val="22"/>
                <w:lang w:val="zh-CN" w:bidi="zh-CN"/>
              </w:rPr>
            </w:pPr>
            <w:r>
              <w:rPr>
                <w:rFonts w:ascii="宋体" w:eastAsia="宋体" w:hAnsi="宋体" w:cs="宋体" w:hint="eastAsia"/>
                <w:sz w:val="24"/>
                <w:szCs w:val="22"/>
                <w:lang w:val="zh-CN" w:bidi="zh-CN"/>
              </w:rPr>
              <w:t>□</w:t>
            </w:r>
            <w:r>
              <w:rPr>
                <w:rFonts w:ascii="宋体" w:eastAsia="宋体" w:hAnsi="宋体" w:cs="宋体"/>
                <w:sz w:val="24"/>
                <w:szCs w:val="22"/>
                <w:lang w:val="zh-CN" w:bidi="zh-CN"/>
              </w:rPr>
              <w:t xml:space="preserve">特定对象调研 </w:t>
            </w:r>
          </w:p>
        </w:tc>
        <w:tc>
          <w:tcPr>
            <w:tcW w:w="5997" w:type="dxa"/>
            <w:tcBorders>
              <w:left w:val="nil"/>
              <w:bottom w:val="nil"/>
            </w:tcBorders>
          </w:tcPr>
          <w:p w14:paraId="2EE69E73" w14:textId="77777777" w:rsidR="00281C7C" w:rsidRDefault="00000000">
            <w:pPr>
              <w:autoSpaceDE w:val="0"/>
              <w:autoSpaceDN w:val="0"/>
              <w:spacing w:before="95"/>
              <w:ind w:left="724"/>
              <w:rPr>
                <w:rFonts w:ascii="宋体" w:eastAsia="宋体" w:hAnsi="宋体" w:cs="宋体"/>
                <w:sz w:val="24"/>
                <w:szCs w:val="22"/>
                <w:lang w:val="zh-CN" w:bidi="zh-CN"/>
              </w:rPr>
            </w:pPr>
            <w:r>
              <w:rPr>
                <w:rFonts w:ascii="宋体" w:eastAsia="宋体" w:hAnsi="宋体" w:cs="宋体" w:hint="eastAsia"/>
                <w:sz w:val="24"/>
                <w:szCs w:val="22"/>
                <w:lang w:val="zh-CN" w:bidi="zh-CN"/>
              </w:rPr>
              <w:t>□</w:t>
            </w:r>
            <w:r>
              <w:rPr>
                <w:rFonts w:ascii="宋体" w:eastAsia="宋体" w:hAnsi="宋体" w:cs="宋体"/>
                <w:sz w:val="24"/>
                <w:szCs w:val="22"/>
                <w:lang w:val="zh-CN" w:bidi="zh-CN"/>
              </w:rPr>
              <w:t>分析</w:t>
            </w:r>
            <w:proofErr w:type="gramStart"/>
            <w:r>
              <w:rPr>
                <w:rFonts w:ascii="宋体" w:eastAsia="宋体" w:hAnsi="宋体" w:cs="宋体"/>
                <w:sz w:val="24"/>
                <w:szCs w:val="22"/>
                <w:lang w:val="zh-CN" w:bidi="zh-CN"/>
              </w:rPr>
              <w:t>师会议</w:t>
            </w:r>
            <w:proofErr w:type="gramEnd"/>
            <w:r>
              <w:rPr>
                <w:rFonts w:ascii="宋体" w:eastAsia="宋体" w:hAnsi="宋体" w:cs="宋体"/>
                <w:sz w:val="24"/>
                <w:szCs w:val="22"/>
                <w:lang w:val="zh-CN" w:bidi="zh-CN"/>
              </w:rPr>
              <w:t xml:space="preserve"> </w:t>
            </w:r>
          </w:p>
        </w:tc>
      </w:tr>
      <w:tr w:rsidR="00281C7C" w14:paraId="01B23E1E" w14:textId="77777777">
        <w:trPr>
          <w:trHeight w:val="487"/>
        </w:trPr>
        <w:tc>
          <w:tcPr>
            <w:tcW w:w="1570" w:type="dxa"/>
            <w:vMerge/>
            <w:tcBorders>
              <w:top w:val="nil"/>
            </w:tcBorders>
          </w:tcPr>
          <w:p w14:paraId="62E299D6" w14:textId="77777777" w:rsidR="00281C7C" w:rsidRDefault="00281C7C">
            <w:pPr>
              <w:autoSpaceDE w:val="0"/>
              <w:autoSpaceDN w:val="0"/>
              <w:jc w:val="left"/>
              <w:rPr>
                <w:rFonts w:ascii="宋体" w:eastAsia="宋体" w:hAnsi="宋体" w:cs="宋体"/>
                <w:kern w:val="0"/>
                <w:sz w:val="2"/>
                <w:szCs w:val="2"/>
                <w:lang w:val="zh-CN" w:bidi="zh-CN"/>
              </w:rPr>
            </w:pPr>
          </w:p>
        </w:tc>
        <w:tc>
          <w:tcPr>
            <w:tcW w:w="2629" w:type="dxa"/>
            <w:tcBorders>
              <w:top w:val="nil"/>
              <w:bottom w:val="nil"/>
              <w:right w:val="nil"/>
            </w:tcBorders>
          </w:tcPr>
          <w:p w14:paraId="2A349DE1" w14:textId="77777777" w:rsidR="00281C7C" w:rsidRDefault="00000000">
            <w:pPr>
              <w:autoSpaceDE w:val="0"/>
              <w:autoSpaceDN w:val="0"/>
              <w:spacing w:before="82"/>
              <w:ind w:left="107"/>
              <w:rPr>
                <w:rFonts w:ascii="宋体" w:eastAsia="宋体" w:hAnsi="宋体" w:cs="宋体"/>
                <w:sz w:val="24"/>
                <w:szCs w:val="22"/>
                <w:lang w:val="zh-CN" w:bidi="zh-CN"/>
              </w:rPr>
            </w:pPr>
            <w:r>
              <w:rPr>
                <w:rFonts w:ascii="宋体" w:eastAsia="宋体" w:hAnsi="宋体" w:cs="宋体"/>
                <w:sz w:val="24"/>
                <w:szCs w:val="22"/>
                <w:lang w:val="zh-CN" w:bidi="zh-CN"/>
              </w:rPr>
              <w:t xml:space="preserve">□媒体采访 </w:t>
            </w:r>
          </w:p>
        </w:tc>
        <w:tc>
          <w:tcPr>
            <w:tcW w:w="5997" w:type="dxa"/>
            <w:tcBorders>
              <w:top w:val="nil"/>
              <w:left w:val="nil"/>
              <w:bottom w:val="nil"/>
            </w:tcBorders>
          </w:tcPr>
          <w:p w14:paraId="3F99933C" w14:textId="77777777" w:rsidR="00281C7C" w:rsidRDefault="00000000">
            <w:pPr>
              <w:autoSpaceDE w:val="0"/>
              <w:autoSpaceDN w:val="0"/>
              <w:spacing w:before="82"/>
              <w:ind w:left="724"/>
              <w:rPr>
                <w:rFonts w:ascii="宋体" w:eastAsia="宋体" w:hAnsi="宋体" w:cs="宋体"/>
                <w:sz w:val="24"/>
                <w:szCs w:val="22"/>
                <w:lang w:val="zh-CN" w:bidi="zh-CN"/>
              </w:rPr>
            </w:pPr>
            <w:r>
              <w:rPr>
                <w:rFonts w:ascii="宋体" w:eastAsia="宋体" w:hAnsi="宋体" w:cs="宋体"/>
                <w:sz w:val="24"/>
                <w:szCs w:val="22"/>
                <w:lang w:val="zh-CN" w:bidi="zh-CN"/>
              </w:rPr>
              <w:t xml:space="preserve">□业绩说明会 </w:t>
            </w:r>
          </w:p>
        </w:tc>
      </w:tr>
      <w:tr w:rsidR="00281C7C" w14:paraId="7CF99B7C" w14:textId="77777777">
        <w:trPr>
          <w:trHeight w:val="546"/>
        </w:trPr>
        <w:tc>
          <w:tcPr>
            <w:tcW w:w="1570" w:type="dxa"/>
            <w:vMerge/>
            <w:tcBorders>
              <w:top w:val="nil"/>
            </w:tcBorders>
          </w:tcPr>
          <w:p w14:paraId="2E05A5CB" w14:textId="77777777" w:rsidR="00281C7C" w:rsidRDefault="00281C7C">
            <w:pPr>
              <w:autoSpaceDE w:val="0"/>
              <w:autoSpaceDN w:val="0"/>
              <w:jc w:val="left"/>
              <w:rPr>
                <w:rFonts w:ascii="宋体" w:eastAsia="宋体" w:hAnsi="宋体" w:cs="宋体"/>
                <w:kern w:val="0"/>
                <w:sz w:val="2"/>
                <w:szCs w:val="2"/>
                <w:lang w:val="zh-CN" w:bidi="zh-CN"/>
              </w:rPr>
            </w:pPr>
          </w:p>
        </w:tc>
        <w:tc>
          <w:tcPr>
            <w:tcW w:w="2629" w:type="dxa"/>
            <w:tcBorders>
              <w:top w:val="nil"/>
              <w:bottom w:val="nil"/>
              <w:right w:val="nil"/>
            </w:tcBorders>
          </w:tcPr>
          <w:p w14:paraId="29B62CA0" w14:textId="77777777" w:rsidR="00281C7C" w:rsidRDefault="00000000">
            <w:pPr>
              <w:autoSpaceDE w:val="0"/>
              <w:autoSpaceDN w:val="0"/>
              <w:spacing w:before="97"/>
              <w:ind w:left="107"/>
              <w:rPr>
                <w:rFonts w:ascii="宋体" w:eastAsia="宋体" w:hAnsi="宋体" w:cs="宋体"/>
                <w:sz w:val="24"/>
                <w:szCs w:val="22"/>
                <w:lang w:val="zh-CN" w:bidi="zh-CN"/>
              </w:rPr>
            </w:pPr>
            <w:r>
              <w:rPr>
                <w:rFonts w:ascii="宋体" w:eastAsia="宋体" w:hAnsi="宋体" w:cs="宋体"/>
                <w:sz w:val="24"/>
                <w:szCs w:val="22"/>
                <w:lang w:val="zh-CN" w:bidi="zh-CN"/>
              </w:rPr>
              <w:t xml:space="preserve">□新闻发布会 </w:t>
            </w:r>
          </w:p>
        </w:tc>
        <w:tc>
          <w:tcPr>
            <w:tcW w:w="5997" w:type="dxa"/>
            <w:tcBorders>
              <w:top w:val="nil"/>
              <w:left w:val="nil"/>
              <w:bottom w:val="nil"/>
            </w:tcBorders>
          </w:tcPr>
          <w:p w14:paraId="4CDAB25E" w14:textId="77777777" w:rsidR="00281C7C" w:rsidRDefault="00000000">
            <w:pPr>
              <w:autoSpaceDE w:val="0"/>
              <w:autoSpaceDN w:val="0"/>
              <w:spacing w:before="97"/>
              <w:ind w:left="724"/>
              <w:rPr>
                <w:rFonts w:ascii="宋体" w:eastAsia="宋体" w:hAnsi="宋体" w:cs="宋体"/>
                <w:sz w:val="24"/>
                <w:szCs w:val="22"/>
                <w:lang w:val="zh-CN" w:bidi="zh-CN"/>
              </w:rPr>
            </w:pPr>
            <w:r>
              <w:rPr>
                <w:rFonts w:ascii="宋体" w:eastAsia="宋体" w:hAnsi="宋体" w:cs="宋体" w:hint="eastAsia"/>
                <w:sz w:val="24"/>
                <w:szCs w:val="22"/>
                <w:lang w:val="zh-CN" w:bidi="zh-CN"/>
              </w:rPr>
              <w:t>☑</w:t>
            </w:r>
            <w:r>
              <w:rPr>
                <w:rFonts w:ascii="宋体" w:eastAsia="宋体" w:hAnsi="宋体" w:cs="宋体"/>
                <w:sz w:val="24"/>
                <w:szCs w:val="22"/>
                <w:lang w:val="zh-CN" w:bidi="zh-CN"/>
              </w:rPr>
              <w:t xml:space="preserve">路演活动 </w:t>
            </w:r>
          </w:p>
        </w:tc>
      </w:tr>
      <w:tr w:rsidR="00281C7C" w14:paraId="50DDE956" w14:textId="77777777">
        <w:trPr>
          <w:trHeight w:val="505"/>
        </w:trPr>
        <w:tc>
          <w:tcPr>
            <w:tcW w:w="1570" w:type="dxa"/>
            <w:vMerge/>
            <w:tcBorders>
              <w:top w:val="nil"/>
            </w:tcBorders>
          </w:tcPr>
          <w:p w14:paraId="0ECECE00" w14:textId="77777777" w:rsidR="00281C7C" w:rsidRDefault="00281C7C">
            <w:pPr>
              <w:autoSpaceDE w:val="0"/>
              <w:autoSpaceDN w:val="0"/>
              <w:jc w:val="left"/>
              <w:rPr>
                <w:rFonts w:ascii="宋体" w:eastAsia="宋体" w:hAnsi="宋体" w:cs="宋体"/>
                <w:kern w:val="0"/>
                <w:sz w:val="2"/>
                <w:szCs w:val="2"/>
                <w:lang w:val="zh-CN" w:bidi="zh-CN"/>
              </w:rPr>
            </w:pPr>
          </w:p>
        </w:tc>
        <w:tc>
          <w:tcPr>
            <w:tcW w:w="8626" w:type="dxa"/>
            <w:gridSpan w:val="2"/>
            <w:tcBorders>
              <w:top w:val="nil"/>
            </w:tcBorders>
          </w:tcPr>
          <w:p w14:paraId="2EC1837C" w14:textId="77777777" w:rsidR="00281C7C" w:rsidRDefault="00000000">
            <w:pPr>
              <w:autoSpaceDE w:val="0"/>
              <w:autoSpaceDN w:val="0"/>
              <w:spacing w:before="117"/>
              <w:ind w:left="107"/>
              <w:rPr>
                <w:rFonts w:ascii="宋体" w:eastAsia="宋体" w:hAnsi="宋体" w:cs="宋体"/>
                <w:sz w:val="24"/>
                <w:szCs w:val="22"/>
                <w:lang w:val="zh-CN" w:bidi="zh-CN"/>
              </w:rPr>
            </w:pPr>
            <w:r>
              <w:rPr>
                <w:rFonts w:ascii="宋体" w:eastAsia="宋体" w:hAnsi="宋体" w:cs="宋体"/>
                <w:sz w:val="24"/>
                <w:szCs w:val="22"/>
                <w:lang w:val="zh-CN" w:bidi="zh-CN"/>
              </w:rPr>
              <w:t>□现场参观</w:t>
            </w:r>
            <w:r>
              <w:rPr>
                <w:rFonts w:ascii="宋体" w:eastAsia="宋体" w:hAnsi="宋体" w:cs="宋体" w:hint="eastAsia"/>
                <w:sz w:val="24"/>
                <w:szCs w:val="22"/>
                <w:lang w:bidi="zh-CN"/>
              </w:rPr>
              <w:t xml:space="preserve"> </w:t>
            </w:r>
            <w:r>
              <w:rPr>
                <w:rFonts w:ascii="宋体" w:eastAsia="宋体" w:hAnsi="宋体" w:cs="宋体"/>
                <w:sz w:val="24"/>
                <w:szCs w:val="22"/>
                <w:lang w:bidi="zh-CN"/>
              </w:rPr>
              <w:t xml:space="preserve">    </w:t>
            </w:r>
            <w:r>
              <w:rPr>
                <w:rFonts w:ascii="宋体" w:eastAsia="宋体" w:hAnsi="宋体" w:cs="宋体" w:hint="eastAsia"/>
                <w:sz w:val="24"/>
                <w:szCs w:val="22"/>
                <w:lang w:bidi="zh-CN"/>
              </w:rPr>
              <w:t xml:space="preserve">           </w:t>
            </w:r>
            <w:r>
              <w:rPr>
                <w:rFonts w:ascii="宋体" w:eastAsia="宋体" w:hAnsi="宋体" w:cs="宋体"/>
                <w:sz w:val="24"/>
                <w:szCs w:val="22"/>
                <w:lang w:val="zh-CN" w:bidi="zh-CN"/>
              </w:rPr>
              <w:t xml:space="preserve"> </w:t>
            </w:r>
            <w:r>
              <w:rPr>
                <w:rFonts w:ascii="宋体" w:eastAsia="宋体" w:hAnsi="宋体" w:cs="宋体" w:hint="eastAsia"/>
                <w:sz w:val="24"/>
                <w:szCs w:val="22"/>
                <w:lang w:val="zh-CN" w:bidi="zh-CN"/>
              </w:rPr>
              <w:t>□</w:t>
            </w:r>
            <w:r>
              <w:rPr>
                <w:rFonts w:ascii="宋体" w:eastAsia="宋体" w:hAnsi="宋体" w:cs="宋体"/>
                <w:sz w:val="24"/>
                <w:szCs w:val="22"/>
                <w:lang w:val="zh-CN" w:bidi="zh-CN"/>
              </w:rPr>
              <w:t xml:space="preserve"> 其 他 </w:t>
            </w:r>
          </w:p>
        </w:tc>
      </w:tr>
      <w:tr w:rsidR="00281C7C" w14:paraId="1274EA83" w14:textId="77777777">
        <w:trPr>
          <w:trHeight w:val="641"/>
        </w:trPr>
        <w:tc>
          <w:tcPr>
            <w:tcW w:w="1570" w:type="dxa"/>
          </w:tcPr>
          <w:p w14:paraId="6C4D7868" w14:textId="77777777" w:rsidR="00281C7C" w:rsidRDefault="00281C7C">
            <w:pPr>
              <w:autoSpaceDE w:val="0"/>
              <w:autoSpaceDN w:val="0"/>
              <w:spacing w:before="12"/>
              <w:rPr>
                <w:rFonts w:ascii="宋体" w:eastAsia="宋体" w:hAnsi="宋体" w:cs="宋体"/>
                <w:sz w:val="17"/>
                <w:szCs w:val="22"/>
                <w:lang w:val="zh-CN" w:bidi="zh-CN"/>
              </w:rPr>
            </w:pPr>
          </w:p>
          <w:p w14:paraId="73112AC2" w14:textId="77777777" w:rsidR="00281C7C" w:rsidRDefault="00000000">
            <w:pPr>
              <w:autoSpaceDE w:val="0"/>
              <w:autoSpaceDN w:val="0"/>
              <w:spacing w:line="242" w:lineRule="auto"/>
              <w:ind w:left="182" w:right="50" w:hanging="120"/>
              <w:rPr>
                <w:rFonts w:ascii="宋体" w:eastAsia="宋体" w:hAnsi="宋体" w:cs="宋体"/>
                <w:b/>
                <w:sz w:val="24"/>
                <w:szCs w:val="22"/>
                <w:lang w:val="zh-CN" w:bidi="zh-CN"/>
              </w:rPr>
            </w:pPr>
            <w:r>
              <w:rPr>
                <w:rFonts w:ascii="宋体" w:eastAsia="宋体" w:hAnsi="宋体" w:cs="宋体"/>
                <w:b/>
                <w:sz w:val="24"/>
                <w:szCs w:val="22"/>
                <w:lang w:val="zh-CN" w:bidi="zh-CN"/>
              </w:rPr>
              <w:t>参与单位名称</w:t>
            </w:r>
            <w:r>
              <w:rPr>
                <w:rFonts w:ascii="宋体" w:eastAsia="宋体" w:hAnsi="宋体" w:cs="宋体"/>
                <w:b/>
                <w:w w:val="99"/>
                <w:sz w:val="24"/>
                <w:szCs w:val="22"/>
                <w:lang w:val="zh-CN" w:bidi="zh-CN"/>
              </w:rPr>
              <w:t xml:space="preserve"> </w:t>
            </w:r>
          </w:p>
        </w:tc>
        <w:tc>
          <w:tcPr>
            <w:tcW w:w="8626" w:type="dxa"/>
            <w:gridSpan w:val="2"/>
          </w:tcPr>
          <w:p w14:paraId="74A253C7" w14:textId="77777777" w:rsidR="00281C7C" w:rsidRDefault="00000000">
            <w:pPr>
              <w:tabs>
                <w:tab w:val="left" w:pos="8360"/>
              </w:tabs>
              <w:autoSpaceDE w:val="0"/>
              <w:autoSpaceDN w:val="0"/>
              <w:spacing w:before="64" w:line="295" w:lineRule="auto"/>
              <w:ind w:left="4" w:right="80"/>
              <w:rPr>
                <w:rFonts w:ascii="宋体" w:eastAsia="宋体" w:hAnsi="宋体" w:cs="宋体"/>
                <w:sz w:val="24"/>
                <w:szCs w:val="22"/>
                <w:lang w:bidi="zh-CN"/>
              </w:rPr>
            </w:pPr>
            <w:r>
              <w:rPr>
                <w:rFonts w:ascii="宋体" w:eastAsia="宋体" w:hAnsi="宋体" w:cs="宋体" w:hint="eastAsia"/>
                <w:sz w:val="24"/>
              </w:rPr>
              <w:t>长江证券 交银施罗德基金 广发基金 大</w:t>
            </w:r>
            <w:proofErr w:type="gramStart"/>
            <w:r>
              <w:rPr>
                <w:rFonts w:ascii="宋体" w:eastAsia="宋体" w:hAnsi="宋体" w:cs="宋体" w:hint="eastAsia"/>
                <w:sz w:val="24"/>
              </w:rPr>
              <w:t>朴资产</w:t>
            </w:r>
            <w:proofErr w:type="gramEnd"/>
            <w:r>
              <w:rPr>
                <w:rFonts w:ascii="宋体" w:eastAsia="宋体" w:hAnsi="宋体" w:cs="宋体" w:hint="eastAsia"/>
                <w:sz w:val="24"/>
              </w:rPr>
              <w:t xml:space="preserve"> 星石投资 贵诚信托 合众易晟 长信基金</w:t>
            </w:r>
          </w:p>
        </w:tc>
      </w:tr>
      <w:tr w:rsidR="00281C7C" w14:paraId="07B6146C" w14:textId="77777777">
        <w:trPr>
          <w:trHeight w:val="681"/>
        </w:trPr>
        <w:tc>
          <w:tcPr>
            <w:tcW w:w="1570" w:type="dxa"/>
          </w:tcPr>
          <w:p w14:paraId="2A5568C0" w14:textId="77777777" w:rsidR="00281C7C" w:rsidRDefault="00000000">
            <w:pPr>
              <w:autoSpaceDE w:val="0"/>
              <w:autoSpaceDN w:val="0"/>
              <w:spacing w:before="184"/>
              <w:ind w:right="530"/>
              <w:jc w:val="right"/>
              <w:rPr>
                <w:rFonts w:ascii="宋体" w:eastAsia="宋体" w:hAnsi="宋体" w:cs="宋体"/>
                <w:b/>
                <w:sz w:val="24"/>
                <w:szCs w:val="22"/>
                <w:lang w:val="zh-CN" w:bidi="zh-CN"/>
              </w:rPr>
            </w:pPr>
            <w:r>
              <w:rPr>
                <w:rFonts w:ascii="宋体" w:eastAsia="宋体" w:hAnsi="宋体" w:cs="宋体"/>
                <w:b/>
                <w:sz w:val="24"/>
                <w:szCs w:val="22"/>
                <w:lang w:val="zh-CN" w:bidi="zh-CN"/>
              </w:rPr>
              <w:t>时间</w:t>
            </w:r>
          </w:p>
        </w:tc>
        <w:tc>
          <w:tcPr>
            <w:tcW w:w="8626" w:type="dxa"/>
            <w:gridSpan w:val="2"/>
          </w:tcPr>
          <w:p w14:paraId="29A05A54" w14:textId="77777777" w:rsidR="00281C7C" w:rsidRDefault="00000000" w:rsidP="00D54DCC">
            <w:pPr>
              <w:pStyle w:val="TableParagraph"/>
              <w:spacing w:before="167"/>
              <w:rPr>
                <w:rFonts w:ascii="宋体" w:eastAsia="宋体" w:hAnsi="宋体" w:cs="宋体"/>
                <w:sz w:val="24"/>
              </w:rPr>
            </w:pPr>
            <w:r>
              <w:rPr>
                <w:rFonts w:ascii="宋体" w:eastAsia="宋体" w:hAnsi="宋体" w:cs="宋体" w:hint="eastAsia"/>
                <w:sz w:val="24"/>
              </w:rPr>
              <w:t>2024年5月9日13:30-</w:t>
            </w:r>
            <w:proofErr w:type="gramStart"/>
            <w:r>
              <w:rPr>
                <w:rFonts w:ascii="宋体" w:eastAsia="宋体" w:hAnsi="宋体" w:cs="宋体" w:hint="eastAsia"/>
                <w:sz w:val="24"/>
              </w:rPr>
              <w:t>14:30  15:30</w:t>
            </w:r>
            <w:proofErr w:type="gramEnd"/>
            <w:r>
              <w:rPr>
                <w:rFonts w:ascii="宋体" w:eastAsia="宋体" w:hAnsi="宋体" w:cs="宋体" w:hint="eastAsia"/>
                <w:sz w:val="24"/>
              </w:rPr>
              <w:t>-16:30</w:t>
            </w:r>
          </w:p>
        </w:tc>
      </w:tr>
      <w:tr w:rsidR="00281C7C" w14:paraId="7721B9BC" w14:textId="77777777">
        <w:trPr>
          <w:trHeight w:val="629"/>
        </w:trPr>
        <w:tc>
          <w:tcPr>
            <w:tcW w:w="1570" w:type="dxa"/>
          </w:tcPr>
          <w:p w14:paraId="6F3A26C8" w14:textId="77777777" w:rsidR="00281C7C" w:rsidRDefault="00000000">
            <w:pPr>
              <w:autoSpaceDE w:val="0"/>
              <w:autoSpaceDN w:val="0"/>
              <w:spacing w:before="182"/>
              <w:ind w:right="530"/>
              <w:jc w:val="right"/>
              <w:rPr>
                <w:rFonts w:ascii="宋体" w:eastAsia="宋体" w:hAnsi="宋体" w:cs="宋体"/>
                <w:b/>
                <w:sz w:val="24"/>
                <w:szCs w:val="22"/>
                <w:lang w:val="zh-CN" w:bidi="zh-CN"/>
              </w:rPr>
            </w:pPr>
            <w:r>
              <w:rPr>
                <w:rFonts w:ascii="宋体" w:eastAsia="宋体" w:hAnsi="宋体" w:cs="宋体"/>
                <w:b/>
                <w:sz w:val="24"/>
                <w:szCs w:val="22"/>
                <w:lang w:val="zh-CN" w:bidi="zh-CN"/>
              </w:rPr>
              <w:t>地点</w:t>
            </w:r>
          </w:p>
        </w:tc>
        <w:tc>
          <w:tcPr>
            <w:tcW w:w="8626" w:type="dxa"/>
            <w:gridSpan w:val="2"/>
          </w:tcPr>
          <w:p w14:paraId="24EEC5A9" w14:textId="77777777" w:rsidR="00281C7C" w:rsidRDefault="00000000">
            <w:pPr>
              <w:autoSpaceDE w:val="0"/>
              <w:autoSpaceDN w:val="0"/>
              <w:spacing w:before="166"/>
              <w:ind w:left="4"/>
              <w:rPr>
                <w:rFonts w:ascii="宋体" w:eastAsia="宋体" w:hAnsi="宋体" w:cs="宋体"/>
                <w:sz w:val="24"/>
                <w:szCs w:val="22"/>
                <w:lang w:val="zh-CN" w:bidi="zh-CN"/>
              </w:rPr>
            </w:pPr>
            <w:r>
              <w:rPr>
                <w:rFonts w:hint="eastAsia"/>
                <w:sz w:val="24"/>
              </w:rPr>
              <w:t>成都万达瑞华酒店</w:t>
            </w:r>
          </w:p>
        </w:tc>
      </w:tr>
      <w:tr w:rsidR="00281C7C" w14:paraId="4AC51B53" w14:textId="77777777">
        <w:trPr>
          <w:trHeight w:val="863"/>
        </w:trPr>
        <w:tc>
          <w:tcPr>
            <w:tcW w:w="1570" w:type="dxa"/>
          </w:tcPr>
          <w:p w14:paraId="63DF5D3A" w14:textId="77777777" w:rsidR="00281C7C" w:rsidRDefault="00000000">
            <w:pPr>
              <w:autoSpaceDE w:val="0"/>
              <w:autoSpaceDN w:val="0"/>
              <w:spacing w:before="156" w:line="242" w:lineRule="auto"/>
              <w:ind w:left="302" w:right="51" w:hanging="241"/>
              <w:rPr>
                <w:rFonts w:ascii="宋体" w:eastAsia="宋体" w:hAnsi="宋体" w:cs="宋体"/>
                <w:b/>
                <w:sz w:val="24"/>
                <w:szCs w:val="22"/>
                <w:lang w:val="zh-CN" w:bidi="zh-CN"/>
              </w:rPr>
            </w:pPr>
            <w:r>
              <w:rPr>
                <w:rFonts w:ascii="宋体" w:eastAsia="宋体" w:hAnsi="宋体" w:cs="宋体"/>
                <w:b/>
                <w:sz w:val="24"/>
                <w:szCs w:val="22"/>
                <w:lang w:val="zh-CN" w:bidi="zh-CN"/>
              </w:rPr>
              <w:t>上市公司接待人员姓名</w:t>
            </w:r>
          </w:p>
        </w:tc>
        <w:tc>
          <w:tcPr>
            <w:tcW w:w="8626" w:type="dxa"/>
            <w:gridSpan w:val="2"/>
          </w:tcPr>
          <w:p w14:paraId="0B0864B2" w14:textId="77777777" w:rsidR="00281C7C" w:rsidRDefault="00281C7C">
            <w:pPr>
              <w:autoSpaceDE w:val="0"/>
              <w:autoSpaceDN w:val="0"/>
              <w:ind w:left="4"/>
              <w:rPr>
                <w:rFonts w:ascii="宋体" w:eastAsia="宋体" w:hAnsi="宋体" w:cs="宋体"/>
                <w:sz w:val="24"/>
                <w:szCs w:val="22"/>
                <w:lang w:val="zh-CN" w:bidi="zh-CN"/>
              </w:rPr>
            </w:pPr>
          </w:p>
          <w:p w14:paraId="5C0BC659" w14:textId="77777777" w:rsidR="00281C7C" w:rsidRDefault="00000000">
            <w:pPr>
              <w:autoSpaceDE w:val="0"/>
              <w:autoSpaceDN w:val="0"/>
              <w:ind w:left="4"/>
              <w:rPr>
                <w:rFonts w:ascii="宋体" w:eastAsia="宋体" w:hAnsi="宋体" w:cs="宋体"/>
                <w:sz w:val="24"/>
                <w:szCs w:val="22"/>
                <w:lang w:bidi="zh-CN"/>
              </w:rPr>
            </w:pPr>
            <w:r>
              <w:rPr>
                <w:rFonts w:hint="eastAsia"/>
                <w:sz w:val="24"/>
              </w:rPr>
              <w:t>董事会秘书</w:t>
            </w:r>
            <w:r>
              <w:rPr>
                <w:rFonts w:hint="eastAsia"/>
                <w:sz w:val="24"/>
              </w:rPr>
              <w:t xml:space="preserve"> </w:t>
            </w:r>
            <w:r>
              <w:rPr>
                <w:rFonts w:hint="eastAsia"/>
                <w:sz w:val="24"/>
              </w:rPr>
              <w:t>祁勇</w:t>
            </w:r>
          </w:p>
        </w:tc>
      </w:tr>
      <w:tr w:rsidR="00281C7C" w14:paraId="7BB3C1C3" w14:textId="77777777">
        <w:trPr>
          <w:trHeight w:val="1675"/>
        </w:trPr>
        <w:tc>
          <w:tcPr>
            <w:tcW w:w="1570" w:type="dxa"/>
            <w:tcBorders>
              <w:bottom w:val="nil"/>
            </w:tcBorders>
          </w:tcPr>
          <w:p w14:paraId="06B61493" w14:textId="77777777" w:rsidR="00281C7C" w:rsidRDefault="00000000">
            <w:pPr>
              <w:autoSpaceDE w:val="0"/>
              <w:autoSpaceDN w:val="0"/>
              <w:rPr>
                <w:rFonts w:ascii="Times New Roman" w:eastAsia="宋体" w:hAnsi="宋体" w:cs="宋体"/>
                <w:b/>
                <w:bCs/>
                <w:sz w:val="24"/>
                <w:szCs w:val="22"/>
                <w:lang w:val="zh-CN" w:bidi="zh-CN"/>
              </w:rPr>
            </w:pPr>
            <w:r>
              <w:rPr>
                <w:rFonts w:ascii="Times New Roman" w:eastAsia="宋体" w:hAnsi="宋体" w:cs="宋体" w:hint="eastAsia"/>
                <w:b/>
                <w:bCs/>
                <w:sz w:val="24"/>
                <w:szCs w:val="22"/>
                <w:lang w:val="zh-CN" w:bidi="zh-CN"/>
              </w:rPr>
              <w:t>投资者关系活动主要内容介绍</w:t>
            </w:r>
          </w:p>
        </w:tc>
        <w:tc>
          <w:tcPr>
            <w:tcW w:w="8626" w:type="dxa"/>
            <w:gridSpan w:val="2"/>
            <w:tcBorders>
              <w:bottom w:val="nil"/>
            </w:tcBorders>
          </w:tcPr>
          <w:p w14:paraId="12400194" w14:textId="77777777" w:rsidR="00281C7C" w:rsidRDefault="00000000">
            <w:pPr>
              <w:spacing w:line="360" w:lineRule="auto"/>
              <w:rPr>
                <w:rFonts w:eastAsia="宋体"/>
                <w:sz w:val="24"/>
              </w:rPr>
            </w:pPr>
            <w:r>
              <w:rPr>
                <w:rFonts w:hint="eastAsia"/>
                <w:b/>
                <w:bCs/>
                <w:sz w:val="24"/>
              </w:rPr>
              <w:t>投资者提问：</w:t>
            </w:r>
            <w:r>
              <w:rPr>
                <w:rFonts w:hint="eastAsia"/>
                <w:sz w:val="24"/>
              </w:rPr>
              <w:t>请您介绍一下</w:t>
            </w:r>
            <w:r>
              <w:rPr>
                <w:rFonts w:eastAsia="宋体" w:hint="eastAsia"/>
                <w:sz w:val="24"/>
              </w:rPr>
              <w:t>公司主要产品目前定价情况。</w:t>
            </w:r>
          </w:p>
          <w:p w14:paraId="3C894AC1" w14:textId="77777777" w:rsidR="00281C7C" w:rsidRDefault="00000000">
            <w:pPr>
              <w:spacing w:line="360" w:lineRule="auto"/>
              <w:rPr>
                <w:rFonts w:asciiTheme="minorEastAsia" w:hAnsiTheme="minorEastAsia"/>
                <w:sz w:val="24"/>
              </w:rPr>
            </w:pPr>
            <w:r>
              <w:rPr>
                <w:rFonts w:hint="eastAsia"/>
                <w:b/>
                <w:bCs/>
                <w:sz w:val="24"/>
              </w:rPr>
              <w:t>董事会秘书：</w:t>
            </w:r>
            <w:r>
              <w:rPr>
                <w:rFonts w:asciiTheme="minorEastAsia" w:hAnsiTheme="minorEastAsia" w:hint="eastAsia"/>
                <w:sz w:val="24"/>
              </w:rPr>
              <w:t>2022年2月,公司根据原材料镍的价格大幅上涨的实际情况对主要产品售价进行上调，虽然此后镍价总体震荡下行，但平均价格仍处于高位，近期才稳定至14-15万/吨。根据目前镍价的实际情况，公司相应调整产品售价，调整后的售价总体不低于2022年初调整前的售价情况。</w:t>
            </w:r>
          </w:p>
          <w:p w14:paraId="7A05AC98" w14:textId="77777777" w:rsidR="00281C7C" w:rsidRDefault="00000000">
            <w:pPr>
              <w:spacing w:line="360" w:lineRule="auto"/>
              <w:rPr>
                <w:rFonts w:eastAsia="宋体"/>
                <w:sz w:val="24"/>
              </w:rPr>
            </w:pPr>
            <w:r>
              <w:rPr>
                <w:rFonts w:hint="eastAsia"/>
                <w:b/>
                <w:bCs/>
                <w:sz w:val="24"/>
              </w:rPr>
              <w:t>投资者提问：</w:t>
            </w:r>
            <w:r>
              <w:rPr>
                <w:rFonts w:hint="eastAsia"/>
                <w:sz w:val="24"/>
              </w:rPr>
              <w:t>根据公司披露的</w:t>
            </w:r>
            <w:r>
              <w:rPr>
                <w:rFonts w:hint="eastAsia"/>
                <w:sz w:val="24"/>
              </w:rPr>
              <w:t>2024</w:t>
            </w:r>
            <w:r>
              <w:rPr>
                <w:rFonts w:hint="eastAsia"/>
                <w:sz w:val="24"/>
              </w:rPr>
              <w:t>年第一季度经营数据，为何高温合金产销量同比大幅降低？</w:t>
            </w:r>
            <w:r>
              <w:rPr>
                <w:rFonts w:eastAsia="宋体"/>
                <w:sz w:val="24"/>
              </w:rPr>
              <w:t xml:space="preserve"> </w:t>
            </w:r>
          </w:p>
          <w:p w14:paraId="46BB454B" w14:textId="77777777" w:rsidR="00281C7C" w:rsidRDefault="00000000">
            <w:pPr>
              <w:spacing w:line="360" w:lineRule="auto"/>
              <w:rPr>
                <w:sz w:val="24"/>
              </w:rPr>
            </w:pPr>
            <w:r>
              <w:rPr>
                <w:rFonts w:hint="eastAsia"/>
                <w:b/>
                <w:bCs/>
                <w:sz w:val="24"/>
              </w:rPr>
              <w:t>董事会秘书：</w:t>
            </w:r>
            <w:r>
              <w:rPr>
                <w:rFonts w:hint="eastAsia"/>
                <w:sz w:val="24"/>
              </w:rPr>
              <w:t>公司一季度高温合金产销量同比下降的原因主要有两点：一是高温合金产品内部结构的调整。</w:t>
            </w:r>
            <w:r>
              <w:rPr>
                <w:rFonts w:hint="eastAsia"/>
                <w:sz w:val="24"/>
              </w:rPr>
              <w:t>2023</w:t>
            </w:r>
            <w:r>
              <w:rPr>
                <w:rFonts w:hint="eastAsia"/>
                <w:sz w:val="24"/>
              </w:rPr>
              <w:t>年第一季度，公司高温合金产品中包含部分价格较低的耐蚀合金产品，</w:t>
            </w:r>
            <w:r>
              <w:rPr>
                <w:rFonts w:hint="eastAsia"/>
                <w:sz w:val="24"/>
              </w:rPr>
              <w:t>2024</w:t>
            </w:r>
            <w:r>
              <w:rPr>
                <w:rFonts w:hint="eastAsia"/>
                <w:sz w:val="24"/>
              </w:rPr>
              <w:t>年第一季度耐蚀合金产品产量较小；二是公司高温合金、超高强度钢等核心产品工艺流程相似，一季度虽然高温合金产品产量下降，但超高强度钢等其他核心产品的产量同比有较大增幅。上述情况是高温合金产量同比降低的主要原因。</w:t>
            </w:r>
          </w:p>
          <w:p w14:paraId="195E34AD" w14:textId="77777777" w:rsidR="00281C7C" w:rsidRDefault="00000000">
            <w:pPr>
              <w:spacing w:line="360" w:lineRule="auto"/>
              <w:rPr>
                <w:rFonts w:eastAsia="宋体"/>
                <w:sz w:val="24"/>
              </w:rPr>
            </w:pPr>
            <w:r>
              <w:rPr>
                <w:rFonts w:hint="eastAsia"/>
                <w:b/>
                <w:bCs/>
                <w:sz w:val="24"/>
              </w:rPr>
              <w:t>投资者提问：</w:t>
            </w:r>
            <w:r>
              <w:rPr>
                <w:rFonts w:eastAsia="宋体" w:hint="eastAsia"/>
                <w:sz w:val="24"/>
              </w:rPr>
              <w:t>公司目前排</w:t>
            </w:r>
            <w:proofErr w:type="gramStart"/>
            <w:r>
              <w:rPr>
                <w:rFonts w:eastAsia="宋体" w:hint="eastAsia"/>
                <w:sz w:val="24"/>
              </w:rPr>
              <w:t>产情况</w:t>
            </w:r>
            <w:proofErr w:type="gramEnd"/>
            <w:r>
              <w:rPr>
                <w:rFonts w:eastAsia="宋体" w:hint="eastAsia"/>
                <w:sz w:val="24"/>
              </w:rPr>
              <w:t>较前期变化大吗？</w:t>
            </w:r>
          </w:p>
          <w:p w14:paraId="4E178FF0" w14:textId="77777777" w:rsidR="00281C7C" w:rsidRDefault="00000000">
            <w:pPr>
              <w:spacing w:line="360" w:lineRule="auto"/>
              <w:rPr>
                <w:sz w:val="24"/>
              </w:rPr>
            </w:pPr>
            <w:r>
              <w:rPr>
                <w:rFonts w:hint="eastAsia"/>
                <w:b/>
                <w:bCs/>
                <w:sz w:val="24"/>
              </w:rPr>
              <w:t>董事会秘书：</w:t>
            </w:r>
            <w:r>
              <w:rPr>
                <w:rFonts w:hint="eastAsia"/>
                <w:sz w:val="24"/>
              </w:rPr>
              <w:t>公司排</w:t>
            </w:r>
            <w:proofErr w:type="gramStart"/>
            <w:r>
              <w:rPr>
                <w:rFonts w:hint="eastAsia"/>
                <w:sz w:val="24"/>
              </w:rPr>
              <w:t>产情况</w:t>
            </w:r>
            <w:proofErr w:type="gramEnd"/>
            <w:r>
              <w:rPr>
                <w:rFonts w:hint="eastAsia"/>
                <w:sz w:val="24"/>
              </w:rPr>
              <w:t>比较稳定，较前期总体变化不大。</w:t>
            </w:r>
          </w:p>
          <w:p w14:paraId="78F9C1C7" w14:textId="77777777" w:rsidR="00281C7C" w:rsidRDefault="00000000">
            <w:pPr>
              <w:spacing w:line="360" w:lineRule="auto"/>
              <w:rPr>
                <w:rFonts w:eastAsia="宋体"/>
                <w:sz w:val="24"/>
              </w:rPr>
            </w:pPr>
            <w:r>
              <w:rPr>
                <w:rFonts w:hint="eastAsia"/>
                <w:b/>
                <w:bCs/>
                <w:sz w:val="24"/>
              </w:rPr>
              <w:t>投资者提问：</w:t>
            </w:r>
            <w:r>
              <w:rPr>
                <w:rFonts w:eastAsia="宋体" w:hint="eastAsia"/>
                <w:sz w:val="24"/>
              </w:rPr>
              <w:t>公司新建产能释放情况？</w:t>
            </w:r>
          </w:p>
          <w:p w14:paraId="208BD619" w14:textId="77777777" w:rsidR="00281C7C" w:rsidRDefault="00000000">
            <w:pPr>
              <w:spacing w:line="360" w:lineRule="auto"/>
              <w:rPr>
                <w:sz w:val="24"/>
              </w:rPr>
            </w:pPr>
            <w:r>
              <w:rPr>
                <w:rFonts w:hint="eastAsia"/>
                <w:b/>
                <w:bCs/>
                <w:sz w:val="24"/>
              </w:rPr>
              <w:t>董事会秘书：</w:t>
            </w:r>
            <w:r>
              <w:rPr>
                <w:rFonts w:hint="eastAsia"/>
                <w:sz w:val="24"/>
              </w:rPr>
              <w:t>公司前期新建且已投产的产能均已能够满负荷运行。</w:t>
            </w:r>
          </w:p>
          <w:p w14:paraId="2FA138A7" w14:textId="77777777" w:rsidR="00281C7C" w:rsidRDefault="00000000">
            <w:pPr>
              <w:spacing w:line="360" w:lineRule="auto"/>
              <w:rPr>
                <w:rFonts w:eastAsia="宋体"/>
                <w:sz w:val="24"/>
              </w:rPr>
            </w:pPr>
            <w:r>
              <w:rPr>
                <w:rFonts w:hint="eastAsia"/>
                <w:b/>
                <w:bCs/>
                <w:sz w:val="24"/>
              </w:rPr>
              <w:t>投资者提问：</w:t>
            </w:r>
            <w:r>
              <w:rPr>
                <w:rFonts w:eastAsia="宋体" w:hint="eastAsia"/>
                <w:sz w:val="24"/>
              </w:rPr>
              <w:t>公司目前主要产品的交付周期？</w:t>
            </w:r>
          </w:p>
          <w:p w14:paraId="570721A7" w14:textId="77777777" w:rsidR="00281C7C" w:rsidRDefault="00000000">
            <w:pPr>
              <w:spacing w:line="360" w:lineRule="auto"/>
              <w:rPr>
                <w:sz w:val="24"/>
              </w:rPr>
            </w:pPr>
            <w:r>
              <w:rPr>
                <w:rFonts w:hint="eastAsia"/>
                <w:b/>
                <w:bCs/>
                <w:sz w:val="24"/>
              </w:rPr>
              <w:lastRenderedPageBreak/>
              <w:t>董事会秘书：</w:t>
            </w:r>
            <w:r>
              <w:rPr>
                <w:rFonts w:hint="eastAsia"/>
                <w:sz w:val="24"/>
              </w:rPr>
              <w:t>前期公司主要产品交付周期在半年左右。目前，在公司</w:t>
            </w:r>
            <w:proofErr w:type="gramStart"/>
            <w:r>
              <w:rPr>
                <w:rFonts w:hint="eastAsia"/>
                <w:sz w:val="24"/>
              </w:rPr>
              <w:t>特</w:t>
            </w:r>
            <w:proofErr w:type="gramEnd"/>
            <w:r>
              <w:rPr>
                <w:rFonts w:hint="eastAsia"/>
                <w:sz w:val="24"/>
              </w:rPr>
              <w:t>冶产能大幅提升的基础上，交付周期将缩短至</w:t>
            </w:r>
            <w:r>
              <w:rPr>
                <w:rFonts w:hint="eastAsia"/>
                <w:sz w:val="24"/>
              </w:rPr>
              <w:t>3-4</w:t>
            </w:r>
            <w:r>
              <w:rPr>
                <w:rFonts w:hint="eastAsia"/>
                <w:sz w:val="24"/>
              </w:rPr>
              <w:t>个月。</w:t>
            </w:r>
          </w:p>
          <w:p w14:paraId="47A2EC58" w14:textId="77777777" w:rsidR="00281C7C" w:rsidRDefault="00000000">
            <w:pPr>
              <w:spacing w:line="360" w:lineRule="auto"/>
              <w:rPr>
                <w:rFonts w:eastAsia="宋体"/>
                <w:sz w:val="24"/>
              </w:rPr>
            </w:pPr>
            <w:r>
              <w:rPr>
                <w:rFonts w:hint="eastAsia"/>
                <w:b/>
                <w:bCs/>
                <w:sz w:val="24"/>
              </w:rPr>
              <w:t>投资者提问：</w:t>
            </w:r>
            <w:r>
              <w:rPr>
                <w:rFonts w:eastAsia="宋体" w:hint="eastAsia"/>
                <w:sz w:val="24"/>
              </w:rPr>
              <w:t>除产能外，公司产品交付还受什么因素影响？</w:t>
            </w:r>
          </w:p>
          <w:p w14:paraId="5051BC4B" w14:textId="77777777" w:rsidR="00281C7C" w:rsidRDefault="00000000">
            <w:pPr>
              <w:spacing w:line="360" w:lineRule="auto"/>
              <w:rPr>
                <w:sz w:val="24"/>
              </w:rPr>
            </w:pPr>
            <w:r>
              <w:rPr>
                <w:rFonts w:hint="eastAsia"/>
                <w:b/>
                <w:bCs/>
                <w:sz w:val="24"/>
              </w:rPr>
              <w:t>董事会秘书：</w:t>
            </w:r>
            <w:r>
              <w:rPr>
                <w:rFonts w:hint="eastAsia"/>
                <w:sz w:val="24"/>
              </w:rPr>
              <w:t>目前，公司锻造能力略有不足，对产品交付造成一定影响，公司正在通过委托加工等方式解决。公司</w:t>
            </w:r>
            <w:r>
              <w:rPr>
                <w:rFonts w:hint="eastAsia"/>
                <w:sz w:val="24"/>
              </w:rPr>
              <w:t>22MN</w:t>
            </w:r>
            <w:r>
              <w:rPr>
                <w:rFonts w:hint="eastAsia"/>
                <w:sz w:val="24"/>
              </w:rPr>
              <w:t>精锻机已进入调试阶段，投产后将有效解决锻造加工能力不足的问题。</w:t>
            </w:r>
          </w:p>
          <w:p w14:paraId="6AB1584B" w14:textId="77777777" w:rsidR="00281C7C" w:rsidRDefault="00000000">
            <w:pPr>
              <w:spacing w:line="360" w:lineRule="auto"/>
              <w:rPr>
                <w:rFonts w:eastAsia="宋体"/>
                <w:sz w:val="24"/>
              </w:rPr>
            </w:pPr>
            <w:r>
              <w:rPr>
                <w:rFonts w:hint="eastAsia"/>
                <w:b/>
                <w:bCs/>
                <w:sz w:val="24"/>
              </w:rPr>
              <w:t>投资者提问：</w:t>
            </w:r>
            <w:r>
              <w:rPr>
                <w:rFonts w:eastAsia="宋体" w:hint="eastAsia"/>
                <w:sz w:val="24"/>
              </w:rPr>
              <w:t>公司</w:t>
            </w:r>
            <w:r>
              <w:rPr>
                <w:rFonts w:eastAsia="宋体" w:hint="eastAsia"/>
                <w:sz w:val="24"/>
              </w:rPr>
              <w:t>2024</w:t>
            </w:r>
            <w:r>
              <w:rPr>
                <w:rFonts w:eastAsia="宋体" w:hint="eastAsia"/>
                <w:sz w:val="24"/>
              </w:rPr>
              <w:t>年下半年还有新增产能吗？</w:t>
            </w:r>
          </w:p>
          <w:p w14:paraId="3095274A" w14:textId="77777777" w:rsidR="00281C7C" w:rsidRDefault="00000000">
            <w:pPr>
              <w:spacing w:line="360" w:lineRule="auto"/>
              <w:rPr>
                <w:sz w:val="24"/>
              </w:rPr>
            </w:pPr>
            <w:r>
              <w:rPr>
                <w:rFonts w:hint="eastAsia"/>
                <w:b/>
                <w:bCs/>
                <w:sz w:val="24"/>
              </w:rPr>
              <w:t>董事会秘书：</w:t>
            </w:r>
            <w:r>
              <w:rPr>
                <w:rFonts w:eastAsia="宋体" w:hint="eastAsia"/>
                <w:sz w:val="24"/>
              </w:rPr>
              <w:t>2024</w:t>
            </w:r>
            <w:r>
              <w:rPr>
                <w:rFonts w:eastAsia="宋体" w:hint="eastAsia"/>
                <w:sz w:val="24"/>
              </w:rPr>
              <w:t>年下半年</w:t>
            </w:r>
            <w:r>
              <w:rPr>
                <w:rFonts w:hint="eastAsia"/>
                <w:sz w:val="24"/>
              </w:rPr>
              <w:t>高合金小棒材项目投产后，预计总体产能还有一定增加。</w:t>
            </w:r>
          </w:p>
          <w:p w14:paraId="651106E4" w14:textId="77777777" w:rsidR="00281C7C" w:rsidRDefault="00000000">
            <w:pPr>
              <w:spacing w:line="360" w:lineRule="auto"/>
              <w:rPr>
                <w:rFonts w:eastAsia="宋体"/>
                <w:sz w:val="24"/>
              </w:rPr>
            </w:pPr>
            <w:r>
              <w:rPr>
                <w:rFonts w:hint="eastAsia"/>
                <w:b/>
                <w:bCs/>
                <w:sz w:val="24"/>
              </w:rPr>
              <w:t>投资者提问：</w:t>
            </w:r>
            <w:r>
              <w:rPr>
                <w:rFonts w:hint="eastAsia"/>
                <w:sz w:val="24"/>
              </w:rPr>
              <w:t>目前公司能源价格有变化吗？</w:t>
            </w:r>
          </w:p>
          <w:p w14:paraId="59423DD5" w14:textId="77777777" w:rsidR="00281C7C" w:rsidRDefault="00000000">
            <w:pPr>
              <w:spacing w:line="360" w:lineRule="auto"/>
              <w:rPr>
                <w:sz w:val="24"/>
              </w:rPr>
            </w:pPr>
            <w:r>
              <w:rPr>
                <w:rFonts w:hint="eastAsia"/>
                <w:b/>
                <w:bCs/>
                <w:sz w:val="24"/>
              </w:rPr>
              <w:t>董事会秘书：</w:t>
            </w:r>
            <w:r>
              <w:rPr>
                <w:rFonts w:hint="eastAsia"/>
                <w:sz w:val="24"/>
              </w:rPr>
              <w:t>公司主要</w:t>
            </w:r>
            <w:proofErr w:type="gramStart"/>
            <w:r>
              <w:rPr>
                <w:rFonts w:hint="eastAsia"/>
                <w:sz w:val="24"/>
              </w:rPr>
              <w:t>能源电</w:t>
            </w:r>
            <w:proofErr w:type="gramEnd"/>
            <w:r>
              <w:rPr>
                <w:rFonts w:hint="eastAsia"/>
                <w:sz w:val="24"/>
              </w:rPr>
              <w:t>和天然气目前价格比较稳定，暂时没有调整。</w:t>
            </w:r>
          </w:p>
          <w:p w14:paraId="5D4AE886" w14:textId="77777777" w:rsidR="00281C7C" w:rsidRDefault="00000000">
            <w:pPr>
              <w:spacing w:line="360" w:lineRule="auto"/>
              <w:rPr>
                <w:rFonts w:eastAsia="宋体"/>
                <w:sz w:val="24"/>
              </w:rPr>
            </w:pPr>
            <w:r>
              <w:rPr>
                <w:rFonts w:hint="eastAsia"/>
                <w:b/>
                <w:bCs/>
                <w:sz w:val="24"/>
              </w:rPr>
              <w:t>投资者提问：</w:t>
            </w:r>
            <w:r>
              <w:rPr>
                <w:rFonts w:hint="eastAsia"/>
                <w:sz w:val="24"/>
              </w:rPr>
              <w:t>公司主要民品的接单情况？</w:t>
            </w:r>
            <w:r>
              <w:rPr>
                <w:rFonts w:eastAsia="宋体"/>
                <w:sz w:val="24"/>
              </w:rPr>
              <w:t xml:space="preserve"> </w:t>
            </w:r>
          </w:p>
          <w:p w14:paraId="1DC735D9" w14:textId="77777777" w:rsidR="00281C7C" w:rsidRDefault="00000000">
            <w:pPr>
              <w:spacing w:line="360" w:lineRule="auto"/>
              <w:rPr>
                <w:sz w:val="24"/>
              </w:rPr>
            </w:pPr>
            <w:r>
              <w:rPr>
                <w:rFonts w:hint="eastAsia"/>
                <w:b/>
                <w:bCs/>
                <w:sz w:val="24"/>
              </w:rPr>
              <w:t>董事会秘书：</w:t>
            </w:r>
            <w:r>
              <w:rPr>
                <w:rFonts w:hint="eastAsia"/>
                <w:sz w:val="24"/>
              </w:rPr>
              <w:t>公司民品市场订单总体需求改善不明显，其中，汽车钢接单情况变化不大，较</w:t>
            </w:r>
            <w:r>
              <w:rPr>
                <w:rFonts w:hint="eastAsia"/>
                <w:sz w:val="24"/>
              </w:rPr>
              <w:t>2021</w:t>
            </w:r>
            <w:r>
              <w:rPr>
                <w:rFonts w:hint="eastAsia"/>
                <w:sz w:val="24"/>
              </w:rPr>
              <w:t>年下降明显。公司将通过大力发展不锈钢、工模具钢、轴承钢等产品弥补汽车</w:t>
            </w:r>
            <w:proofErr w:type="gramStart"/>
            <w:r>
              <w:rPr>
                <w:rFonts w:hint="eastAsia"/>
                <w:sz w:val="24"/>
              </w:rPr>
              <w:t>钢市场</w:t>
            </w:r>
            <w:proofErr w:type="gramEnd"/>
            <w:r>
              <w:rPr>
                <w:rFonts w:hint="eastAsia"/>
                <w:sz w:val="24"/>
              </w:rPr>
              <w:t>的低迷状态。</w:t>
            </w:r>
          </w:p>
          <w:p w14:paraId="7E697F26" w14:textId="77777777" w:rsidR="00281C7C" w:rsidRDefault="00000000">
            <w:pPr>
              <w:spacing w:line="360" w:lineRule="auto"/>
              <w:rPr>
                <w:b/>
                <w:bCs/>
                <w:sz w:val="24"/>
              </w:rPr>
            </w:pPr>
            <w:r>
              <w:rPr>
                <w:rFonts w:hint="eastAsia"/>
                <w:b/>
                <w:bCs/>
                <w:sz w:val="24"/>
              </w:rPr>
              <w:t>投资者提问：</w:t>
            </w:r>
            <w:r>
              <w:rPr>
                <w:rFonts w:hint="eastAsia"/>
                <w:sz w:val="24"/>
              </w:rPr>
              <w:t>公司原材料中小金属都有哪些？</w:t>
            </w:r>
          </w:p>
          <w:p w14:paraId="303FD349" w14:textId="77777777" w:rsidR="00281C7C" w:rsidRDefault="00000000">
            <w:pPr>
              <w:spacing w:line="360" w:lineRule="auto"/>
              <w:rPr>
                <w:sz w:val="24"/>
              </w:rPr>
            </w:pPr>
            <w:r>
              <w:rPr>
                <w:rFonts w:hint="eastAsia"/>
                <w:b/>
                <w:bCs/>
                <w:sz w:val="24"/>
              </w:rPr>
              <w:t>董事会秘书：</w:t>
            </w:r>
            <w:r>
              <w:rPr>
                <w:rFonts w:hint="eastAsia"/>
                <w:sz w:val="24"/>
              </w:rPr>
              <w:t>公司原材料中小金属以镍、铬、</w:t>
            </w:r>
            <w:proofErr w:type="gramStart"/>
            <w:r>
              <w:rPr>
                <w:rFonts w:hint="eastAsia"/>
                <w:sz w:val="24"/>
              </w:rPr>
              <w:t>钼</w:t>
            </w:r>
            <w:proofErr w:type="gramEnd"/>
            <w:r>
              <w:rPr>
                <w:rFonts w:hint="eastAsia"/>
                <w:sz w:val="24"/>
              </w:rPr>
              <w:t>为主。</w:t>
            </w:r>
          </w:p>
          <w:p w14:paraId="1B996260" w14:textId="77777777" w:rsidR="00281C7C" w:rsidRDefault="00000000">
            <w:pPr>
              <w:spacing w:line="360" w:lineRule="auto"/>
              <w:rPr>
                <w:rFonts w:eastAsia="宋体"/>
                <w:sz w:val="24"/>
              </w:rPr>
            </w:pPr>
            <w:r>
              <w:rPr>
                <w:rFonts w:hint="eastAsia"/>
                <w:b/>
                <w:bCs/>
                <w:sz w:val="24"/>
              </w:rPr>
              <w:t>投资者提问：</w:t>
            </w:r>
            <w:r>
              <w:rPr>
                <w:rFonts w:hint="eastAsia"/>
                <w:sz w:val="24"/>
              </w:rPr>
              <w:t>公司超高强度钢在</w:t>
            </w:r>
            <w:r>
              <w:rPr>
                <w:rFonts w:hint="eastAsia"/>
                <w:sz w:val="24"/>
              </w:rPr>
              <w:t>2024</w:t>
            </w:r>
            <w:r>
              <w:rPr>
                <w:rFonts w:hint="eastAsia"/>
                <w:sz w:val="24"/>
              </w:rPr>
              <w:t>年第一季度增长的主要原因是？</w:t>
            </w:r>
          </w:p>
          <w:p w14:paraId="665FC1F5" w14:textId="77777777" w:rsidR="00281C7C" w:rsidRDefault="00000000">
            <w:pPr>
              <w:spacing w:line="360" w:lineRule="auto"/>
              <w:rPr>
                <w:sz w:val="24"/>
              </w:rPr>
            </w:pPr>
            <w:r>
              <w:rPr>
                <w:rFonts w:hint="eastAsia"/>
                <w:b/>
                <w:bCs/>
                <w:sz w:val="24"/>
              </w:rPr>
              <w:t>董事会秘书：</w:t>
            </w:r>
            <w:r>
              <w:rPr>
                <w:rFonts w:hint="eastAsia"/>
                <w:sz w:val="24"/>
              </w:rPr>
              <w:t>公司超高强度钢在</w:t>
            </w:r>
            <w:r>
              <w:rPr>
                <w:rFonts w:hint="eastAsia"/>
                <w:sz w:val="24"/>
              </w:rPr>
              <w:t>2024</w:t>
            </w:r>
            <w:r>
              <w:rPr>
                <w:rFonts w:hint="eastAsia"/>
                <w:sz w:val="24"/>
              </w:rPr>
              <w:t>年第一季度增长的主要原因是产能的增加。</w:t>
            </w:r>
          </w:p>
          <w:p w14:paraId="02A0BFFB" w14:textId="77777777" w:rsidR="00281C7C" w:rsidRDefault="00000000">
            <w:pPr>
              <w:spacing w:line="360" w:lineRule="auto"/>
              <w:rPr>
                <w:rFonts w:eastAsia="宋体"/>
                <w:sz w:val="24"/>
              </w:rPr>
            </w:pPr>
            <w:r>
              <w:rPr>
                <w:rFonts w:hint="eastAsia"/>
                <w:b/>
                <w:bCs/>
                <w:sz w:val="24"/>
              </w:rPr>
              <w:t>投资者提问：</w:t>
            </w:r>
            <w:r w:rsidRPr="00D54DCC">
              <w:rPr>
                <w:rFonts w:hint="eastAsia"/>
                <w:sz w:val="24"/>
              </w:rPr>
              <w:t>公司民品业务会增加出口吗？</w:t>
            </w:r>
          </w:p>
          <w:p w14:paraId="6BF1A9D7" w14:textId="77777777" w:rsidR="00281C7C" w:rsidRDefault="00000000">
            <w:pPr>
              <w:spacing w:line="360" w:lineRule="auto"/>
              <w:rPr>
                <w:sz w:val="24"/>
              </w:rPr>
            </w:pPr>
            <w:r>
              <w:rPr>
                <w:rFonts w:hint="eastAsia"/>
                <w:b/>
                <w:bCs/>
                <w:sz w:val="24"/>
              </w:rPr>
              <w:t>董事会秘书：</w:t>
            </w:r>
            <w:r>
              <w:rPr>
                <w:rFonts w:hint="eastAsia"/>
                <w:sz w:val="24"/>
              </w:rPr>
              <w:t>随着以工模具钢品种为主的产品逐步增量和市场开拓，预计公司未来民品出口量会有一定提升。</w:t>
            </w:r>
          </w:p>
          <w:p w14:paraId="310D9D03" w14:textId="77777777" w:rsidR="00281C7C" w:rsidRDefault="00000000">
            <w:pPr>
              <w:spacing w:line="360" w:lineRule="auto"/>
              <w:rPr>
                <w:rFonts w:eastAsia="宋体"/>
                <w:sz w:val="24"/>
              </w:rPr>
            </w:pPr>
            <w:r>
              <w:rPr>
                <w:rFonts w:hint="eastAsia"/>
                <w:b/>
                <w:bCs/>
                <w:sz w:val="24"/>
              </w:rPr>
              <w:t>投资者提问：</w:t>
            </w:r>
            <w:r w:rsidRPr="00D54DCC">
              <w:rPr>
                <w:rFonts w:hint="eastAsia"/>
                <w:sz w:val="24"/>
              </w:rPr>
              <w:t>公司超高强度钢的定价政策是怎样的？</w:t>
            </w:r>
          </w:p>
          <w:p w14:paraId="724D48E3" w14:textId="77777777" w:rsidR="00281C7C" w:rsidRDefault="00000000">
            <w:pPr>
              <w:spacing w:line="360" w:lineRule="auto"/>
              <w:rPr>
                <w:sz w:val="24"/>
              </w:rPr>
            </w:pPr>
            <w:r>
              <w:rPr>
                <w:rFonts w:hint="eastAsia"/>
                <w:b/>
                <w:bCs/>
                <w:sz w:val="24"/>
              </w:rPr>
              <w:t>董事会秘书：</w:t>
            </w:r>
            <w:r>
              <w:rPr>
                <w:rFonts w:hint="eastAsia"/>
                <w:sz w:val="24"/>
              </w:rPr>
              <w:t>超高强度钢定价与高温合金类似，以原材料采购成本、加工费等作为定价依据，与下游客户协商定价。公司核心产品定价确定后，不会因为原材料价格的小幅波动而频繁调整售价。</w:t>
            </w:r>
          </w:p>
          <w:p w14:paraId="19F233A3" w14:textId="77777777" w:rsidR="00281C7C" w:rsidRDefault="00281C7C">
            <w:pPr>
              <w:spacing w:line="360" w:lineRule="auto"/>
              <w:rPr>
                <w:rFonts w:ascii="宋体" w:eastAsia="宋体" w:hAnsi="宋体" w:cs="宋体"/>
                <w:kern w:val="0"/>
                <w:sz w:val="24"/>
                <w:lang w:bidi="zh-CN"/>
              </w:rPr>
            </w:pPr>
          </w:p>
        </w:tc>
      </w:tr>
      <w:tr w:rsidR="00281C7C" w14:paraId="1A57905D" w14:textId="77777777">
        <w:trPr>
          <w:trHeight w:val="678"/>
        </w:trPr>
        <w:tc>
          <w:tcPr>
            <w:tcW w:w="1570" w:type="dxa"/>
          </w:tcPr>
          <w:p w14:paraId="3A1D55F8" w14:textId="77777777" w:rsidR="00281C7C" w:rsidRDefault="00000000">
            <w:pPr>
              <w:autoSpaceDE w:val="0"/>
              <w:autoSpaceDN w:val="0"/>
              <w:spacing w:before="2"/>
              <w:ind w:left="302"/>
              <w:rPr>
                <w:rFonts w:ascii="宋体" w:eastAsia="宋体" w:hAnsi="宋体" w:cs="宋体"/>
                <w:b/>
                <w:sz w:val="24"/>
                <w:szCs w:val="22"/>
                <w:lang w:val="zh-CN" w:bidi="zh-CN"/>
              </w:rPr>
            </w:pPr>
            <w:r>
              <w:rPr>
                <w:rFonts w:ascii="宋体" w:eastAsia="宋体" w:hAnsi="宋体" w:cs="宋体" w:hint="eastAsia"/>
                <w:b/>
                <w:sz w:val="24"/>
                <w:szCs w:val="22"/>
                <w:lang w:val="zh-CN" w:bidi="zh-CN"/>
              </w:rPr>
              <w:lastRenderedPageBreak/>
              <w:t>附件清单（如有）</w:t>
            </w:r>
          </w:p>
        </w:tc>
        <w:tc>
          <w:tcPr>
            <w:tcW w:w="8626" w:type="dxa"/>
            <w:gridSpan w:val="2"/>
          </w:tcPr>
          <w:p w14:paraId="1277D5F3" w14:textId="77777777" w:rsidR="00281C7C" w:rsidRDefault="00000000">
            <w:pPr>
              <w:autoSpaceDE w:val="0"/>
              <w:autoSpaceDN w:val="0"/>
              <w:spacing w:before="105"/>
              <w:ind w:left="124"/>
              <w:rPr>
                <w:rFonts w:ascii="宋体" w:eastAsia="宋体" w:hAnsi="宋体" w:cs="宋体"/>
                <w:sz w:val="24"/>
                <w:szCs w:val="22"/>
                <w:lang w:val="zh-CN" w:bidi="zh-CN"/>
              </w:rPr>
            </w:pPr>
            <w:r>
              <w:rPr>
                <w:rFonts w:ascii="宋体" w:eastAsia="宋体" w:hAnsi="宋体" w:cs="宋体" w:hint="eastAsia"/>
                <w:sz w:val="24"/>
                <w:szCs w:val="22"/>
                <w:lang w:val="zh-CN" w:bidi="zh-CN"/>
              </w:rPr>
              <w:t>无</w:t>
            </w:r>
          </w:p>
        </w:tc>
      </w:tr>
      <w:tr w:rsidR="00281C7C" w14:paraId="410A1D05" w14:textId="77777777">
        <w:trPr>
          <w:trHeight w:val="678"/>
        </w:trPr>
        <w:tc>
          <w:tcPr>
            <w:tcW w:w="1570" w:type="dxa"/>
          </w:tcPr>
          <w:p w14:paraId="2C4A0565" w14:textId="77777777" w:rsidR="00281C7C" w:rsidRDefault="00000000">
            <w:pPr>
              <w:autoSpaceDE w:val="0"/>
              <w:autoSpaceDN w:val="0"/>
              <w:spacing w:before="182"/>
              <w:ind w:left="61" w:right="51"/>
              <w:jc w:val="center"/>
              <w:rPr>
                <w:rFonts w:ascii="宋体" w:eastAsia="宋体" w:hAnsi="宋体" w:cs="宋体"/>
                <w:b/>
                <w:sz w:val="24"/>
                <w:szCs w:val="22"/>
                <w:lang w:val="zh-CN" w:bidi="zh-CN"/>
              </w:rPr>
            </w:pPr>
            <w:r>
              <w:rPr>
                <w:rFonts w:ascii="宋体" w:eastAsia="宋体" w:hAnsi="宋体" w:cs="宋体" w:hint="eastAsia"/>
                <w:b/>
                <w:sz w:val="24"/>
                <w:szCs w:val="22"/>
                <w:lang w:val="zh-CN" w:bidi="zh-CN"/>
              </w:rPr>
              <w:t>日期</w:t>
            </w:r>
          </w:p>
        </w:tc>
        <w:tc>
          <w:tcPr>
            <w:tcW w:w="8626" w:type="dxa"/>
            <w:gridSpan w:val="2"/>
          </w:tcPr>
          <w:p w14:paraId="2EBDC3B7" w14:textId="77777777" w:rsidR="00281C7C" w:rsidRDefault="00000000">
            <w:pPr>
              <w:autoSpaceDE w:val="0"/>
              <w:autoSpaceDN w:val="0"/>
              <w:spacing w:before="105"/>
              <w:ind w:left="124"/>
              <w:rPr>
                <w:rFonts w:ascii="宋体" w:eastAsia="宋体" w:hAnsi="宋体" w:cs="宋体"/>
                <w:sz w:val="24"/>
                <w:szCs w:val="22"/>
                <w:lang w:bidi="zh-CN"/>
              </w:rPr>
            </w:pPr>
            <w:r>
              <w:rPr>
                <w:rFonts w:ascii="宋体" w:eastAsia="宋体" w:hAnsi="宋体" w:cs="宋体" w:hint="eastAsia"/>
                <w:sz w:val="24"/>
                <w:szCs w:val="22"/>
                <w:lang w:bidi="zh-CN"/>
              </w:rPr>
              <w:t>2024年5月15日</w:t>
            </w:r>
          </w:p>
        </w:tc>
      </w:tr>
    </w:tbl>
    <w:p w14:paraId="3C0824FB" w14:textId="77777777" w:rsidR="00281C7C" w:rsidRDefault="00281C7C">
      <w:pPr>
        <w:autoSpaceDE w:val="0"/>
        <w:autoSpaceDN w:val="0"/>
        <w:jc w:val="left"/>
        <w:rPr>
          <w:rFonts w:ascii="宋体" w:eastAsia="宋体" w:hAnsi="宋体" w:cs="宋体"/>
          <w:kern w:val="0"/>
          <w:sz w:val="22"/>
          <w:szCs w:val="22"/>
          <w:lang w:val="zh-CN" w:bidi="zh-CN"/>
        </w:rPr>
      </w:pPr>
    </w:p>
    <w:p w14:paraId="1F7F74B2" w14:textId="77777777" w:rsidR="00281C7C" w:rsidRDefault="00281C7C"/>
    <w:sectPr w:rsidR="00281C7C">
      <w:headerReference w:type="default" r:id="rId7"/>
      <w:pgSz w:w="11910" w:h="16850"/>
      <w:pgMar w:top="1320" w:right="740" w:bottom="28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104C6" w14:textId="77777777" w:rsidR="00AF4212" w:rsidRDefault="00AF4212">
      <w:r>
        <w:separator/>
      </w:r>
    </w:p>
  </w:endnote>
  <w:endnote w:type="continuationSeparator" w:id="0">
    <w:p w14:paraId="3EBB12B4" w14:textId="77777777" w:rsidR="00AF4212" w:rsidRDefault="00AF4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A0CD36" w14:textId="77777777" w:rsidR="00AF4212" w:rsidRDefault="00AF4212">
      <w:r>
        <w:separator/>
      </w:r>
    </w:p>
  </w:footnote>
  <w:footnote w:type="continuationSeparator" w:id="0">
    <w:p w14:paraId="07EDB936" w14:textId="77777777" w:rsidR="00AF4212" w:rsidRDefault="00AF4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41364" w14:textId="77777777" w:rsidR="00281C7C" w:rsidRDefault="00281C7C">
    <w:pPr>
      <w:tabs>
        <w:tab w:val="center" w:pos="4153"/>
        <w:tab w:val="right" w:pos="8306"/>
      </w:tabs>
      <w:autoSpaceDE w:val="0"/>
      <w:autoSpaceDN w:val="0"/>
      <w:snapToGrid w:val="0"/>
      <w:jc w:val="center"/>
      <w:rPr>
        <w:rFonts w:ascii="宋体" w:eastAsia="宋体" w:hAnsi="宋体" w:cs="宋体"/>
        <w:sz w:val="18"/>
        <w:szCs w:val="18"/>
        <w:lang w:val="zh-CN" w:bidi="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66D5"/>
    <w:rsid w:val="0000337C"/>
    <w:rsid w:val="000269B9"/>
    <w:rsid w:val="00051BDD"/>
    <w:rsid w:val="0008035E"/>
    <w:rsid w:val="00082075"/>
    <w:rsid w:val="001662B3"/>
    <w:rsid w:val="00195CD5"/>
    <w:rsid w:val="001A0208"/>
    <w:rsid w:val="001A39DE"/>
    <w:rsid w:val="001F5C29"/>
    <w:rsid w:val="00281C7C"/>
    <w:rsid w:val="002C314C"/>
    <w:rsid w:val="002C51E8"/>
    <w:rsid w:val="002C66D5"/>
    <w:rsid w:val="00301C13"/>
    <w:rsid w:val="00305C29"/>
    <w:rsid w:val="003308FB"/>
    <w:rsid w:val="00366655"/>
    <w:rsid w:val="00455991"/>
    <w:rsid w:val="004F203B"/>
    <w:rsid w:val="004F6BE3"/>
    <w:rsid w:val="00561817"/>
    <w:rsid w:val="00564294"/>
    <w:rsid w:val="005F0C5E"/>
    <w:rsid w:val="0065050E"/>
    <w:rsid w:val="006923EA"/>
    <w:rsid w:val="006942F4"/>
    <w:rsid w:val="006A6F82"/>
    <w:rsid w:val="006F140E"/>
    <w:rsid w:val="006F2BA8"/>
    <w:rsid w:val="006F3401"/>
    <w:rsid w:val="00810E40"/>
    <w:rsid w:val="00925EC7"/>
    <w:rsid w:val="009702FF"/>
    <w:rsid w:val="00A141AA"/>
    <w:rsid w:val="00A53ECC"/>
    <w:rsid w:val="00AD7D32"/>
    <w:rsid w:val="00AE43F3"/>
    <w:rsid w:val="00AF4212"/>
    <w:rsid w:val="00B16B4B"/>
    <w:rsid w:val="00B53E95"/>
    <w:rsid w:val="00BA544B"/>
    <w:rsid w:val="00BD72C6"/>
    <w:rsid w:val="00C45726"/>
    <w:rsid w:val="00C60A48"/>
    <w:rsid w:val="00CA7CD4"/>
    <w:rsid w:val="00D54DCC"/>
    <w:rsid w:val="00D7192A"/>
    <w:rsid w:val="00DB587E"/>
    <w:rsid w:val="00E85C87"/>
    <w:rsid w:val="00E90D45"/>
    <w:rsid w:val="00EA7F9D"/>
    <w:rsid w:val="00EE26F0"/>
    <w:rsid w:val="00EE6BE6"/>
    <w:rsid w:val="00F052DF"/>
    <w:rsid w:val="00F10353"/>
    <w:rsid w:val="00FE1BC8"/>
    <w:rsid w:val="012D7B5A"/>
    <w:rsid w:val="013F3139"/>
    <w:rsid w:val="01602501"/>
    <w:rsid w:val="017F2147"/>
    <w:rsid w:val="018B63C5"/>
    <w:rsid w:val="01B731D1"/>
    <w:rsid w:val="01E04A18"/>
    <w:rsid w:val="02B04261"/>
    <w:rsid w:val="02B10D12"/>
    <w:rsid w:val="02B46C7A"/>
    <w:rsid w:val="02C45160"/>
    <w:rsid w:val="031E3986"/>
    <w:rsid w:val="0320623D"/>
    <w:rsid w:val="032247BF"/>
    <w:rsid w:val="033039E9"/>
    <w:rsid w:val="03404E7D"/>
    <w:rsid w:val="034D76B1"/>
    <w:rsid w:val="036D7D41"/>
    <w:rsid w:val="0390235D"/>
    <w:rsid w:val="039F6AAB"/>
    <w:rsid w:val="04315E3C"/>
    <w:rsid w:val="044A2D04"/>
    <w:rsid w:val="049A6DE3"/>
    <w:rsid w:val="05097119"/>
    <w:rsid w:val="051646D8"/>
    <w:rsid w:val="05350E76"/>
    <w:rsid w:val="05592F86"/>
    <w:rsid w:val="05981BD1"/>
    <w:rsid w:val="05E21DD1"/>
    <w:rsid w:val="0604677F"/>
    <w:rsid w:val="06652E36"/>
    <w:rsid w:val="06740695"/>
    <w:rsid w:val="067640DC"/>
    <w:rsid w:val="06C97E02"/>
    <w:rsid w:val="06D41105"/>
    <w:rsid w:val="06D45844"/>
    <w:rsid w:val="06ED71B1"/>
    <w:rsid w:val="06F862ED"/>
    <w:rsid w:val="07520C56"/>
    <w:rsid w:val="07573874"/>
    <w:rsid w:val="078D4CE5"/>
    <w:rsid w:val="07A53612"/>
    <w:rsid w:val="07C41E85"/>
    <w:rsid w:val="07E45660"/>
    <w:rsid w:val="07F43D23"/>
    <w:rsid w:val="086A5B7C"/>
    <w:rsid w:val="08AD3E9E"/>
    <w:rsid w:val="08B136BA"/>
    <w:rsid w:val="08D86F35"/>
    <w:rsid w:val="091117DC"/>
    <w:rsid w:val="092C23C3"/>
    <w:rsid w:val="093336DE"/>
    <w:rsid w:val="097B05AE"/>
    <w:rsid w:val="098611B7"/>
    <w:rsid w:val="099B34CB"/>
    <w:rsid w:val="09B45E8B"/>
    <w:rsid w:val="09C21C95"/>
    <w:rsid w:val="09C61920"/>
    <w:rsid w:val="09CF3489"/>
    <w:rsid w:val="09EA05BB"/>
    <w:rsid w:val="09F96309"/>
    <w:rsid w:val="09FA1FD6"/>
    <w:rsid w:val="0A0258E1"/>
    <w:rsid w:val="0A741151"/>
    <w:rsid w:val="0AAC1D27"/>
    <w:rsid w:val="0B245AB2"/>
    <w:rsid w:val="0B2B5778"/>
    <w:rsid w:val="0B477633"/>
    <w:rsid w:val="0B8F30C0"/>
    <w:rsid w:val="0C236AD7"/>
    <w:rsid w:val="0C283DE0"/>
    <w:rsid w:val="0C2C7257"/>
    <w:rsid w:val="0C71623D"/>
    <w:rsid w:val="0C8748D6"/>
    <w:rsid w:val="0C8F63AE"/>
    <w:rsid w:val="0CA665EB"/>
    <w:rsid w:val="0CCE21C4"/>
    <w:rsid w:val="0CF26F06"/>
    <w:rsid w:val="0D336993"/>
    <w:rsid w:val="0D3A5C84"/>
    <w:rsid w:val="0D94504E"/>
    <w:rsid w:val="0D974085"/>
    <w:rsid w:val="0DA717AF"/>
    <w:rsid w:val="0DC63322"/>
    <w:rsid w:val="0DF523F3"/>
    <w:rsid w:val="0E314741"/>
    <w:rsid w:val="0E3F6984"/>
    <w:rsid w:val="0E6B455E"/>
    <w:rsid w:val="0EAB13CD"/>
    <w:rsid w:val="0EB3356C"/>
    <w:rsid w:val="0EC17E2F"/>
    <w:rsid w:val="0ED73A7D"/>
    <w:rsid w:val="0EDF20C7"/>
    <w:rsid w:val="0EFB2D1E"/>
    <w:rsid w:val="0F0E5961"/>
    <w:rsid w:val="0F1156E0"/>
    <w:rsid w:val="0F9B1A83"/>
    <w:rsid w:val="0FE2741F"/>
    <w:rsid w:val="10105865"/>
    <w:rsid w:val="10483D80"/>
    <w:rsid w:val="10990B31"/>
    <w:rsid w:val="10BD6EC9"/>
    <w:rsid w:val="11232F1A"/>
    <w:rsid w:val="11E562DE"/>
    <w:rsid w:val="11F14FD7"/>
    <w:rsid w:val="121A3143"/>
    <w:rsid w:val="1246705F"/>
    <w:rsid w:val="124B5971"/>
    <w:rsid w:val="126A0820"/>
    <w:rsid w:val="128B4D09"/>
    <w:rsid w:val="129F289B"/>
    <w:rsid w:val="12C23120"/>
    <w:rsid w:val="12D64C82"/>
    <w:rsid w:val="12E30105"/>
    <w:rsid w:val="12ED537A"/>
    <w:rsid w:val="13154E3D"/>
    <w:rsid w:val="131C2F15"/>
    <w:rsid w:val="132C6E30"/>
    <w:rsid w:val="1338656A"/>
    <w:rsid w:val="137578B0"/>
    <w:rsid w:val="13E950BA"/>
    <w:rsid w:val="141C613A"/>
    <w:rsid w:val="14317595"/>
    <w:rsid w:val="14B804D5"/>
    <w:rsid w:val="14BD6920"/>
    <w:rsid w:val="14D01CF2"/>
    <w:rsid w:val="154F762B"/>
    <w:rsid w:val="15737438"/>
    <w:rsid w:val="15B5612B"/>
    <w:rsid w:val="160A3D6B"/>
    <w:rsid w:val="164431AD"/>
    <w:rsid w:val="166C023B"/>
    <w:rsid w:val="16B204CC"/>
    <w:rsid w:val="17730A5C"/>
    <w:rsid w:val="18AE4753"/>
    <w:rsid w:val="18CD6D67"/>
    <w:rsid w:val="193A140D"/>
    <w:rsid w:val="196068F0"/>
    <w:rsid w:val="19BA76D0"/>
    <w:rsid w:val="19DD7692"/>
    <w:rsid w:val="19E53D2F"/>
    <w:rsid w:val="1A6D494B"/>
    <w:rsid w:val="1A7C0A19"/>
    <w:rsid w:val="1AAC0410"/>
    <w:rsid w:val="1AD802A0"/>
    <w:rsid w:val="1ADC2BE5"/>
    <w:rsid w:val="1AE24CD1"/>
    <w:rsid w:val="1AE44753"/>
    <w:rsid w:val="1B1138C3"/>
    <w:rsid w:val="1B6D0EB1"/>
    <w:rsid w:val="1BC74453"/>
    <w:rsid w:val="1BEA27ED"/>
    <w:rsid w:val="1BEC3FDD"/>
    <w:rsid w:val="1C4B2D55"/>
    <w:rsid w:val="1C5D554B"/>
    <w:rsid w:val="1C7246CA"/>
    <w:rsid w:val="1C935766"/>
    <w:rsid w:val="1CFE07ED"/>
    <w:rsid w:val="1D3D6029"/>
    <w:rsid w:val="1D4B3290"/>
    <w:rsid w:val="1D8543DA"/>
    <w:rsid w:val="1D9256FA"/>
    <w:rsid w:val="1DD94E7F"/>
    <w:rsid w:val="1DFC1E7E"/>
    <w:rsid w:val="1E725290"/>
    <w:rsid w:val="1E833AB8"/>
    <w:rsid w:val="1EC51CE0"/>
    <w:rsid w:val="1F0B568D"/>
    <w:rsid w:val="1F3E0263"/>
    <w:rsid w:val="1FA35FC7"/>
    <w:rsid w:val="1FF37558"/>
    <w:rsid w:val="200E10AD"/>
    <w:rsid w:val="206D0030"/>
    <w:rsid w:val="207059F9"/>
    <w:rsid w:val="2081799D"/>
    <w:rsid w:val="208E2FB2"/>
    <w:rsid w:val="20E42F58"/>
    <w:rsid w:val="210A2CAD"/>
    <w:rsid w:val="21660FEC"/>
    <w:rsid w:val="21A06565"/>
    <w:rsid w:val="21FC25B1"/>
    <w:rsid w:val="221B1BFB"/>
    <w:rsid w:val="228F72C7"/>
    <w:rsid w:val="22996D16"/>
    <w:rsid w:val="22AB75EB"/>
    <w:rsid w:val="22C01569"/>
    <w:rsid w:val="22E53AA2"/>
    <w:rsid w:val="2321385A"/>
    <w:rsid w:val="23680CCA"/>
    <w:rsid w:val="23925BFC"/>
    <w:rsid w:val="23A075A0"/>
    <w:rsid w:val="23B34AAD"/>
    <w:rsid w:val="23D37A7B"/>
    <w:rsid w:val="23DD22BA"/>
    <w:rsid w:val="23E62C43"/>
    <w:rsid w:val="24000A68"/>
    <w:rsid w:val="241133AA"/>
    <w:rsid w:val="241C26E3"/>
    <w:rsid w:val="24A05535"/>
    <w:rsid w:val="24AF39DF"/>
    <w:rsid w:val="24D56A1D"/>
    <w:rsid w:val="252C3D5A"/>
    <w:rsid w:val="25483EC6"/>
    <w:rsid w:val="25665D2B"/>
    <w:rsid w:val="2669210C"/>
    <w:rsid w:val="26A20C75"/>
    <w:rsid w:val="26A34B98"/>
    <w:rsid w:val="26C6261D"/>
    <w:rsid w:val="27146910"/>
    <w:rsid w:val="27520EA8"/>
    <w:rsid w:val="27723111"/>
    <w:rsid w:val="27C214E8"/>
    <w:rsid w:val="27DE6DE9"/>
    <w:rsid w:val="280C7537"/>
    <w:rsid w:val="280D660D"/>
    <w:rsid w:val="280F6D25"/>
    <w:rsid w:val="293E1545"/>
    <w:rsid w:val="296A106E"/>
    <w:rsid w:val="29D83FC2"/>
    <w:rsid w:val="2A5F7249"/>
    <w:rsid w:val="2AE44CB4"/>
    <w:rsid w:val="2B192263"/>
    <w:rsid w:val="2B195EBE"/>
    <w:rsid w:val="2B762FFE"/>
    <w:rsid w:val="2BB51243"/>
    <w:rsid w:val="2BD84E99"/>
    <w:rsid w:val="2C5517DF"/>
    <w:rsid w:val="2C5B54C1"/>
    <w:rsid w:val="2C69030D"/>
    <w:rsid w:val="2C7C47E1"/>
    <w:rsid w:val="2C9B168F"/>
    <w:rsid w:val="2CC46394"/>
    <w:rsid w:val="2CD81334"/>
    <w:rsid w:val="2D0446E9"/>
    <w:rsid w:val="2D4A4CB7"/>
    <w:rsid w:val="2D7644FF"/>
    <w:rsid w:val="2D8B41D9"/>
    <w:rsid w:val="2D8C1BC3"/>
    <w:rsid w:val="2DA0619B"/>
    <w:rsid w:val="2DC257F3"/>
    <w:rsid w:val="2E4044F5"/>
    <w:rsid w:val="2E42492B"/>
    <w:rsid w:val="2E756494"/>
    <w:rsid w:val="2E8A42BA"/>
    <w:rsid w:val="2EB83AE2"/>
    <w:rsid w:val="2EBF2A37"/>
    <w:rsid w:val="2EFC05C6"/>
    <w:rsid w:val="2F012523"/>
    <w:rsid w:val="2F1E27A4"/>
    <w:rsid w:val="2FB374FA"/>
    <w:rsid w:val="2FBE560F"/>
    <w:rsid w:val="300575A1"/>
    <w:rsid w:val="30111651"/>
    <w:rsid w:val="301253F3"/>
    <w:rsid w:val="30652A98"/>
    <w:rsid w:val="30653C13"/>
    <w:rsid w:val="30796892"/>
    <w:rsid w:val="309F6B3C"/>
    <w:rsid w:val="30AB480E"/>
    <w:rsid w:val="30C91F41"/>
    <w:rsid w:val="30F06DAD"/>
    <w:rsid w:val="310E08A4"/>
    <w:rsid w:val="31124F58"/>
    <w:rsid w:val="31504121"/>
    <w:rsid w:val="3167593D"/>
    <w:rsid w:val="31747B4D"/>
    <w:rsid w:val="31B5615E"/>
    <w:rsid w:val="31D735C8"/>
    <w:rsid w:val="31FF253D"/>
    <w:rsid w:val="320A13F4"/>
    <w:rsid w:val="32200A39"/>
    <w:rsid w:val="32282322"/>
    <w:rsid w:val="324D20FF"/>
    <w:rsid w:val="32527E7C"/>
    <w:rsid w:val="32740F58"/>
    <w:rsid w:val="327504B2"/>
    <w:rsid w:val="32870C6B"/>
    <w:rsid w:val="32A91DDA"/>
    <w:rsid w:val="33377849"/>
    <w:rsid w:val="337C3A4C"/>
    <w:rsid w:val="338B320C"/>
    <w:rsid w:val="33995DC3"/>
    <w:rsid w:val="339D4619"/>
    <w:rsid w:val="33A87D50"/>
    <w:rsid w:val="33B43188"/>
    <w:rsid w:val="34033F3C"/>
    <w:rsid w:val="349846CA"/>
    <w:rsid w:val="34F471D3"/>
    <w:rsid w:val="34FB5963"/>
    <w:rsid w:val="352F7160"/>
    <w:rsid w:val="3565555A"/>
    <w:rsid w:val="358A586E"/>
    <w:rsid w:val="35D70B52"/>
    <w:rsid w:val="360B0D04"/>
    <w:rsid w:val="363B0ED8"/>
    <w:rsid w:val="36C0341B"/>
    <w:rsid w:val="37400BC8"/>
    <w:rsid w:val="375558EF"/>
    <w:rsid w:val="376618F8"/>
    <w:rsid w:val="376A07C8"/>
    <w:rsid w:val="376A66F4"/>
    <w:rsid w:val="376F1351"/>
    <w:rsid w:val="37745210"/>
    <w:rsid w:val="379A1238"/>
    <w:rsid w:val="379C30C2"/>
    <w:rsid w:val="37A707B3"/>
    <w:rsid w:val="37BB71E8"/>
    <w:rsid w:val="37CC2AF2"/>
    <w:rsid w:val="37DC38CE"/>
    <w:rsid w:val="38082946"/>
    <w:rsid w:val="38186976"/>
    <w:rsid w:val="3900744F"/>
    <w:rsid w:val="391F6C03"/>
    <w:rsid w:val="393051CC"/>
    <w:rsid w:val="394E236B"/>
    <w:rsid w:val="399A3E1B"/>
    <w:rsid w:val="39BC493C"/>
    <w:rsid w:val="39C44E27"/>
    <w:rsid w:val="39D606EE"/>
    <w:rsid w:val="39EE0F76"/>
    <w:rsid w:val="3A0716B1"/>
    <w:rsid w:val="3A5349E0"/>
    <w:rsid w:val="3A5C5A0C"/>
    <w:rsid w:val="3A787FCB"/>
    <w:rsid w:val="3AE803BE"/>
    <w:rsid w:val="3B1F5511"/>
    <w:rsid w:val="3B40044F"/>
    <w:rsid w:val="3B41756E"/>
    <w:rsid w:val="3B575555"/>
    <w:rsid w:val="3B7D474C"/>
    <w:rsid w:val="3B857F91"/>
    <w:rsid w:val="3BAD1D71"/>
    <w:rsid w:val="3BCE6304"/>
    <w:rsid w:val="3CA900C0"/>
    <w:rsid w:val="3D43793D"/>
    <w:rsid w:val="3D892F3D"/>
    <w:rsid w:val="3DF66223"/>
    <w:rsid w:val="3DF95E4C"/>
    <w:rsid w:val="3DFA7775"/>
    <w:rsid w:val="3E1112E2"/>
    <w:rsid w:val="3E562417"/>
    <w:rsid w:val="3E7930D3"/>
    <w:rsid w:val="3EA17D98"/>
    <w:rsid w:val="3EA83768"/>
    <w:rsid w:val="3EBC46BF"/>
    <w:rsid w:val="3ED8698C"/>
    <w:rsid w:val="3F2222B5"/>
    <w:rsid w:val="3FA7387A"/>
    <w:rsid w:val="3FB6209B"/>
    <w:rsid w:val="3FC133A1"/>
    <w:rsid w:val="3FC46FDA"/>
    <w:rsid w:val="3FC5166A"/>
    <w:rsid w:val="4000354A"/>
    <w:rsid w:val="408F4E1B"/>
    <w:rsid w:val="40A4768B"/>
    <w:rsid w:val="40AC7816"/>
    <w:rsid w:val="40CC321B"/>
    <w:rsid w:val="40DF504A"/>
    <w:rsid w:val="411D24C8"/>
    <w:rsid w:val="41353F3B"/>
    <w:rsid w:val="41C72DEA"/>
    <w:rsid w:val="41D870C2"/>
    <w:rsid w:val="41E36FD3"/>
    <w:rsid w:val="42307D42"/>
    <w:rsid w:val="427F2093"/>
    <w:rsid w:val="42FD2CB6"/>
    <w:rsid w:val="430E4F55"/>
    <w:rsid w:val="43344DBF"/>
    <w:rsid w:val="433612FB"/>
    <w:rsid w:val="43733ACC"/>
    <w:rsid w:val="43AB52D9"/>
    <w:rsid w:val="44723DC0"/>
    <w:rsid w:val="44757F7B"/>
    <w:rsid w:val="447F78A4"/>
    <w:rsid w:val="449F7822"/>
    <w:rsid w:val="44CA16E6"/>
    <w:rsid w:val="450F2B1B"/>
    <w:rsid w:val="45201A59"/>
    <w:rsid w:val="456426DE"/>
    <w:rsid w:val="45717841"/>
    <w:rsid w:val="45957C2F"/>
    <w:rsid w:val="464C03DE"/>
    <w:rsid w:val="46554FF2"/>
    <w:rsid w:val="467504F2"/>
    <w:rsid w:val="46A61E22"/>
    <w:rsid w:val="46F9589A"/>
    <w:rsid w:val="47800FCD"/>
    <w:rsid w:val="48104046"/>
    <w:rsid w:val="48380050"/>
    <w:rsid w:val="483C5C5A"/>
    <w:rsid w:val="48B515ED"/>
    <w:rsid w:val="49481569"/>
    <w:rsid w:val="495A3352"/>
    <w:rsid w:val="49923E56"/>
    <w:rsid w:val="499D21E0"/>
    <w:rsid w:val="49E35CF4"/>
    <w:rsid w:val="4A6D057B"/>
    <w:rsid w:val="4ABB6C07"/>
    <w:rsid w:val="4AC0549E"/>
    <w:rsid w:val="4ACB5908"/>
    <w:rsid w:val="4ACF764E"/>
    <w:rsid w:val="4AD54960"/>
    <w:rsid w:val="4ADF55C9"/>
    <w:rsid w:val="4AEE096D"/>
    <w:rsid w:val="4B122929"/>
    <w:rsid w:val="4B1B502F"/>
    <w:rsid w:val="4B2141E5"/>
    <w:rsid w:val="4B5135AE"/>
    <w:rsid w:val="4B686B71"/>
    <w:rsid w:val="4B882D15"/>
    <w:rsid w:val="4C6133DF"/>
    <w:rsid w:val="4C7E4227"/>
    <w:rsid w:val="4CAE7224"/>
    <w:rsid w:val="4CD73B6F"/>
    <w:rsid w:val="4D074BBE"/>
    <w:rsid w:val="4D3D292C"/>
    <w:rsid w:val="4D547040"/>
    <w:rsid w:val="4D721C27"/>
    <w:rsid w:val="4DAB7ACF"/>
    <w:rsid w:val="4E1B38FB"/>
    <w:rsid w:val="4E5B1428"/>
    <w:rsid w:val="4EC7033C"/>
    <w:rsid w:val="4F066A9E"/>
    <w:rsid w:val="4F222101"/>
    <w:rsid w:val="4F3E32CB"/>
    <w:rsid w:val="4F6F44BC"/>
    <w:rsid w:val="4FC12B8C"/>
    <w:rsid w:val="4FDF4172"/>
    <w:rsid w:val="5035605E"/>
    <w:rsid w:val="5062575E"/>
    <w:rsid w:val="508D0B5B"/>
    <w:rsid w:val="50C35DBB"/>
    <w:rsid w:val="50D96C57"/>
    <w:rsid w:val="5115797E"/>
    <w:rsid w:val="51790DC9"/>
    <w:rsid w:val="51793D53"/>
    <w:rsid w:val="518B7152"/>
    <w:rsid w:val="520D5D7F"/>
    <w:rsid w:val="52220E21"/>
    <w:rsid w:val="52705B97"/>
    <w:rsid w:val="52986275"/>
    <w:rsid w:val="52C85EC5"/>
    <w:rsid w:val="52E65AAE"/>
    <w:rsid w:val="52EF6AA0"/>
    <w:rsid w:val="52F21817"/>
    <w:rsid w:val="52F41D32"/>
    <w:rsid w:val="52FE10E1"/>
    <w:rsid w:val="53637D9A"/>
    <w:rsid w:val="536E4927"/>
    <w:rsid w:val="53757CDC"/>
    <w:rsid w:val="539D2610"/>
    <w:rsid w:val="53B75FC2"/>
    <w:rsid w:val="53BD1C26"/>
    <w:rsid w:val="54652E59"/>
    <w:rsid w:val="549E411D"/>
    <w:rsid w:val="54D96060"/>
    <w:rsid w:val="55037D1B"/>
    <w:rsid w:val="555001B3"/>
    <w:rsid w:val="558F75E4"/>
    <w:rsid w:val="55A37B33"/>
    <w:rsid w:val="55D62C7C"/>
    <w:rsid w:val="56192B2A"/>
    <w:rsid w:val="564A79FF"/>
    <w:rsid w:val="567335F0"/>
    <w:rsid w:val="56A81BC0"/>
    <w:rsid w:val="56B3660A"/>
    <w:rsid w:val="56B8137A"/>
    <w:rsid w:val="56D803B6"/>
    <w:rsid w:val="576310FA"/>
    <w:rsid w:val="57741DEF"/>
    <w:rsid w:val="57F720C7"/>
    <w:rsid w:val="57F81E55"/>
    <w:rsid w:val="5802049E"/>
    <w:rsid w:val="581B693E"/>
    <w:rsid w:val="58273315"/>
    <w:rsid w:val="587C75CC"/>
    <w:rsid w:val="58F7224F"/>
    <w:rsid w:val="591259DC"/>
    <w:rsid w:val="594A6884"/>
    <w:rsid w:val="5A013950"/>
    <w:rsid w:val="5A050713"/>
    <w:rsid w:val="5A066C57"/>
    <w:rsid w:val="5A10291A"/>
    <w:rsid w:val="5A5B51A7"/>
    <w:rsid w:val="5AF062AE"/>
    <w:rsid w:val="5B092219"/>
    <w:rsid w:val="5B242229"/>
    <w:rsid w:val="5B3244DE"/>
    <w:rsid w:val="5B484054"/>
    <w:rsid w:val="5B625BCC"/>
    <w:rsid w:val="5B637F39"/>
    <w:rsid w:val="5B6A7C6C"/>
    <w:rsid w:val="5B7257AD"/>
    <w:rsid w:val="5B7A12D0"/>
    <w:rsid w:val="5BA76E2F"/>
    <w:rsid w:val="5BA96148"/>
    <w:rsid w:val="5BEA1EB4"/>
    <w:rsid w:val="5BEC0216"/>
    <w:rsid w:val="5BF40E4A"/>
    <w:rsid w:val="5C3B0DD9"/>
    <w:rsid w:val="5C4D119D"/>
    <w:rsid w:val="5C743150"/>
    <w:rsid w:val="5C9D5A15"/>
    <w:rsid w:val="5CD00D61"/>
    <w:rsid w:val="5D182CFB"/>
    <w:rsid w:val="5D4E2F1E"/>
    <w:rsid w:val="5D6828E3"/>
    <w:rsid w:val="5D8B3470"/>
    <w:rsid w:val="5D9631F6"/>
    <w:rsid w:val="5DA35C2D"/>
    <w:rsid w:val="5DCF27AA"/>
    <w:rsid w:val="5DDA2A0B"/>
    <w:rsid w:val="5E3D6C64"/>
    <w:rsid w:val="5E4E6EE8"/>
    <w:rsid w:val="5EA3415E"/>
    <w:rsid w:val="5ED72735"/>
    <w:rsid w:val="5EE616A1"/>
    <w:rsid w:val="5EF36331"/>
    <w:rsid w:val="5F0C6293"/>
    <w:rsid w:val="5F2A78D0"/>
    <w:rsid w:val="5F2D1A51"/>
    <w:rsid w:val="5F9245C4"/>
    <w:rsid w:val="5FA60F94"/>
    <w:rsid w:val="5FA95EA7"/>
    <w:rsid w:val="5FC20DD0"/>
    <w:rsid w:val="5FCC4F6B"/>
    <w:rsid w:val="6015330A"/>
    <w:rsid w:val="601E2E00"/>
    <w:rsid w:val="60346717"/>
    <w:rsid w:val="6062281F"/>
    <w:rsid w:val="606456D5"/>
    <w:rsid w:val="606A3DD6"/>
    <w:rsid w:val="60A9683F"/>
    <w:rsid w:val="60DC43EA"/>
    <w:rsid w:val="60E02569"/>
    <w:rsid w:val="60E64238"/>
    <w:rsid w:val="61137B21"/>
    <w:rsid w:val="61645D4C"/>
    <w:rsid w:val="61AF1564"/>
    <w:rsid w:val="61C3304F"/>
    <w:rsid w:val="61F73D11"/>
    <w:rsid w:val="63061F17"/>
    <w:rsid w:val="630639D3"/>
    <w:rsid w:val="635616C9"/>
    <w:rsid w:val="6374736B"/>
    <w:rsid w:val="638F2040"/>
    <w:rsid w:val="6391693E"/>
    <w:rsid w:val="63BD42DE"/>
    <w:rsid w:val="63E75F79"/>
    <w:rsid w:val="63F3430B"/>
    <w:rsid w:val="63F4587C"/>
    <w:rsid w:val="64605226"/>
    <w:rsid w:val="64707BE0"/>
    <w:rsid w:val="64A05EED"/>
    <w:rsid w:val="64B42A12"/>
    <w:rsid w:val="64BC5ECF"/>
    <w:rsid w:val="64C202D2"/>
    <w:rsid w:val="64EC0861"/>
    <w:rsid w:val="6508683C"/>
    <w:rsid w:val="650C3FD2"/>
    <w:rsid w:val="6522305F"/>
    <w:rsid w:val="652A2914"/>
    <w:rsid w:val="655052AD"/>
    <w:rsid w:val="657C5F98"/>
    <w:rsid w:val="65C00B2A"/>
    <w:rsid w:val="65E132A0"/>
    <w:rsid w:val="663602F2"/>
    <w:rsid w:val="66520FAB"/>
    <w:rsid w:val="669054ED"/>
    <w:rsid w:val="669129BB"/>
    <w:rsid w:val="66BA036E"/>
    <w:rsid w:val="6753015F"/>
    <w:rsid w:val="676B25B4"/>
    <w:rsid w:val="67B1145F"/>
    <w:rsid w:val="67BC2D8E"/>
    <w:rsid w:val="67E43E82"/>
    <w:rsid w:val="67F7051B"/>
    <w:rsid w:val="681210F8"/>
    <w:rsid w:val="68483050"/>
    <w:rsid w:val="68583CFC"/>
    <w:rsid w:val="68637615"/>
    <w:rsid w:val="686A3B70"/>
    <w:rsid w:val="68AD040F"/>
    <w:rsid w:val="68D15352"/>
    <w:rsid w:val="68F34C64"/>
    <w:rsid w:val="69242FC0"/>
    <w:rsid w:val="692A1F38"/>
    <w:rsid w:val="693A0A0C"/>
    <w:rsid w:val="69493EE2"/>
    <w:rsid w:val="69C90AC3"/>
    <w:rsid w:val="6A036067"/>
    <w:rsid w:val="6A2F699C"/>
    <w:rsid w:val="6A3B414F"/>
    <w:rsid w:val="6A584883"/>
    <w:rsid w:val="6AAA7769"/>
    <w:rsid w:val="6AB77ED0"/>
    <w:rsid w:val="6AD81E7B"/>
    <w:rsid w:val="6B084795"/>
    <w:rsid w:val="6B0D66D6"/>
    <w:rsid w:val="6B3B5134"/>
    <w:rsid w:val="6B522CF6"/>
    <w:rsid w:val="6B91496D"/>
    <w:rsid w:val="6B9D2DC2"/>
    <w:rsid w:val="6BAD5BC3"/>
    <w:rsid w:val="6BE747C6"/>
    <w:rsid w:val="6C08122C"/>
    <w:rsid w:val="6CC7565F"/>
    <w:rsid w:val="6CE4504D"/>
    <w:rsid w:val="6D084610"/>
    <w:rsid w:val="6D96327A"/>
    <w:rsid w:val="6DCD7943"/>
    <w:rsid w:val="6E113A9D"/>
    <w:rsid w:val="6E143408"/>
    <w:rsid w:val="6E161356"/>
    <w:rsid w:val="6E1B3AA7"/>
    <w:rsid w:val="6E1F23F1"/>
    <w:rsid w:val="6E616561"/>
    <w:rsid w:val="6E624D15"/>
    <w:rsid w:val="6E8575DB"/>
    <w:rsid w:val="6E9B3B06"/>
    <w:rsid w:val="6E9F037C"/>
    <w:rsid w:val="6F095449"/>
    <w:rsid w:val="6F4244F3"/>
    <w:rsid w:val="6FB20F38"/>
    <w:rsid w:val="7013115E"/>
    <w:rsid w:val="7013443E"/>
    <w:rsid w:val="70360566"/>
    <w:rsid w:val="705F4A15"/>
    <w:rsid w:val="70751F72"/>
    <w:rsid w:val="70AA3C30"/>
    <w:rsid w:val="70EC03B1"/>
    <w:rsid w:val="710441F7"/>
    <w:rsid w:val="710A0169"/>
    <w:rsid w:val="710C3C2E"/>
    <w:rsid w:val="71222097"/>
    <w:rsid w:val="71326527"/>
    <w:rsid w:val="717E3570"/>
    <w:rsid w:val="71DD0522"/>
    <w:rsid w:val="71E8477D"/>
    <w:rsid w:val="7228458F"/>
    <w:rsid w:val="722F6511"/>
    <w:rsid w:val="72593EDA"/>
    <w:rsid w:val="725C2EC9"/>
    <w:rsid w:val="72883473"/>
    <w:rsid w:val="72AA10D1"/>
    <w:rsid w:val="72F628E2"/>
    <w:rsid w:val="72FC3949"/>
    <w:rsid w:val="72FE6928"/>
    <w:rsid w:val="73045AE8"/>
    <w:rsid w:val="73075A80"/>
    <w:rsid w:val="730E24EF"/>
    <w:rsid w:val="731D4F73"/>
    <w:rsid w:val="73222DF4"/>
    <w:rsid w:val="735A451D"/>
    <w:rsid w:val="737B2533"/>
    <w:rsid w:val="73D07C8E"/>
    <w:rsid w:val="73E86B1B"/>
    <w:rsid w:val="73EC01E1"/>
    <w:rsid w:val="741A4BA6"/>
    <w:rsid w:val="74A142A4"/>
    <w:rsid w:val="74F31C27"/>
    <w:rsid w:val="75196DE5"/>
    <w:rsid w:val="753B3007"/>
    <w:rsid w:val="75423B24"/>
    <w:rsid w:val="75AC10C8"/>
    <w:rsid w:val="75BB294D"/>
    <w:rsid w:val="75D25650"/>
    <w:rsid w:val="76014522"/>
    <w:rsid w:val="762C486C"/>
    <w:rsid w:val="76836DFC"/>
    <w:rsid w:val="76870460"/>
    <w:rsid w:val="768E76C3"/>
    <w:rsid w:val="76FF0A45"/>
    <w:rsid w:val="773574A3"/>
    <w:rsid w:val="77A567EB"/>
    <w:rsid w:val="77A871D0"/>
    <w:rsid w:val="77E146C4"/>
    <w:rsid w:val="77F14366"/>
    <w:rsid w:val="78085E9A"/>
    <w:rsid w:val="780861DF"/>
    <w:rsid w:val="78104219"/>
    <w:rsid w:val="785C711C"/>
    <w:rsid w:val="78640726"/>
    <w:rsid w:val="787B5482"/>
    <w:rsid w:val="789C52E9"/>
    <w:rsid w:val="78B206A0"/>
    <w:rsid w:val="78BE1013"/>
    <w:rsid w:val="78D713C2"/>
    <w:rsid w:val="78F679F4"/>
    <w:rsid w:val="795024A9"/>
    <w:rsid w:val="79912D06"/>
    <w:rsid w:val="79E52B4D"/>
    <w:rsid w:val="79E97910"/>
    <w:rsid w:val="79FD2EF6"/>
    <w:rsid w:val="7A1A12E2"/>
    <w:rsid w:val="7A241A90"/>
    <w:rsid w:val="7A2D087A"/>
    <w:rsid w:val="7A360340"/>
    <w:rsid w:val="7A7654ED"/>
    <w:rsid w:val="7AA71C63"/>
    <w:rsid w:val="7ACE10D7"/>
    <w:rsid w:val="7B097E13"/>
    <w:rsid w:val="7B0B6FEE"/>
    <w:rsid w:val="7B137BF6"/>
    <w:rsid w:val="7B324A9D"/>
    <w:rsid w:val="7B591297"/>
    <w:rsid w:val="7B6030E0"/>
    <w:rsid w:val="7B656770"/>
    <w:rsid w:val="7B737B01"/>
    <w:rsid w:val="7BB465FB"/>
    <w:rsid w:val="7BB71508"/>
    <w:rsid w:val="7BE172B4"/>
    <w:rsid w:val="7BE738A9"/>
    <w:rsid w:val="7C6D7B70"/>
    <w:rsid w:val="7C7D783F"/>
    <w:rsid w:val="7C960CA3"/>
    <w:rsid w:val="7CAE0E88"/>
    <w:rsid w:val="7CC80CF5"/>
    <w:rsid w:val="7CC90DE2"/>
    <w:rsid w:val="7CE1731C"/>
    <w:rsid w:val="7D9746A6"/>
    <w:rsid w:val="7DA82D0E"/>
    <w:rsid w:val="7DB33A42"/>
    <w:rsid w:val="7DC4690A"/>
    <w:rsid w:val="7DC5140A"/>
    <w:rsid w:val="7DF926B4"/>
    <w:rsid w:val="7E6F5D7B"/>
    <w:rsid w:val="7E920BD7"/>
    <w:rsid w:val="7EDC4AA9"/>
    <w:rsid w:val="7F100045"/>
    <w:rsid w:val="7F2139A8"/>
    <w:rsid w:val="7F29790B"/>
    <w:rsid w:val="7FB02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83E38"/>
  <w15:docId w15:val="{C84408C1-F71D-40FA-9B45-F855D5C9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pPr>
      <w:ind w:left="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家立 孙</cp:lastModifiedBy>
  <cp:revision>13</cp:revision>
  <dcterms:created xsi:type="dcterms:W3CDTF">2023-11-15T00:02:00Z</dcterms:created>
  <dcterms:modified xsi:type="dcterms:W3CDTF">2024-05-15T05:58:00Z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