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05E91" w:rsidRDefault="00000000">
      <w:pPr>
        <w:adjustRightInd w:val="0"/>
        <w:snapToGrid w:val="0"/>
        <w:spacing w:line="360" w:lineRule="auto"/>
        <w:ind w:firstLineChars="100" w:firstLine="240"/>
        <w:rPr>
          <w:rFonts w:ascii="Times New Roman" w:hAnsi="Times New Roman" w:cs="Times New Roman"/>
          <w:sz w:val="24"/>
        </w:rPr>
      </w:pPr>
      <w:r>
        <w:rPr>
          <w:rFonts w:ascii="Times New Roman" w:hAnsi="Times New Roman" w:cs="Times New Roman"/>
          <w:sz w:val="24"/>
        </w:rPr>
        <w:t>证券代码：</w:t>
      </w:r>
      <w:r>
        <w:rPr>
          <w:rFonts w:ascii="Times New Roman" w:hAnsi="Times New Roman" w:cs="Times New Roman"/>
          <w:sz w:val="24"/>
        </w:rPr>
        <w:t xml:space="preserve">603029                                </w:t>
      </w:r>
      <w:r>
        <w:rPr>
          <w:rFonts w:ascii="Times New Roman" w:hAnsi="Times New Roman" w:cs="Times New Roman"/>
          <w:sz w:val="24"/>
        </w:rPr>
        <w:t>证券简称：天鹅股份</w:t>
      </w:r>
    </w:p>
    <w:p w:rsidR="00805E91" w:rsidRDefault="00000000">
      <w:pPr>
        <w:adjustRightInd w:val="0"/>
        <w:snapToGrid w:val="0"/>
        <w:spacing w:line="360" w:lineRule="auto"/>
        <w:jc w:val="center"/>
        <w:rPr>
          <w:rFonts w:ascii="Times New Roman" w:eastAsia="黑体" w:hAnsi="Times New Roman" w:cs="Times New Roman"/>
          <w:b/>
          <w:color w:val="FF0000"/>
          <w:sz w:val="32"/>
          <w:szCs w:val="32"/>
        </w:rPr>
      </w:pPr>
      <w:r>
        <w:rPr>
          <w:rFonts w:ascii="Times New Roman" w:eastAsia="黑体" w:hAnsi="Times New Roman" w:cs="Times New Roman"/>
          <w:b/>
          <w:color w:val="FF0000"/>
          <w:sz w:val="32"/>
          <w:szCs w:val="32"/>
        </w:rPr>
        <w:t>山东天鹅棉业机械股份有限公司</w:t>
      </w:r>
    </w:p>
    <w:p w:rsidR="00805E91" w:rsidRDefault="00000000">
      <w:pPr>
        <w:adjustRightInd w:val="0"/>
        <w:snapToGrid w:val="0"/>
        <w:spacing w:line="360" w:lineRule="auto"/>
        <w:jc w:val="center"/>
        <w:rPr>
          <w:rFonts w:ascii="Times New Roman" w:eastAsia="黑体" w:hAnsi="Times New Roman" w:cs="Times New Roman"/>
          <w:b/>
          <w:color w:val="FF0000"/>
          <w:sz w:val="32"/>
          <w:szCs w:val="32"/>
        </w:rPr>
      </w:pPr>
      <w:r>
        <w:rPr>
          <w:rFonts w:ascii="Times New Roman" w:eastAsia="黑体" w:hAnsi="Times New Roman" w:cs="Times New Roman" w:hint="eastAsia"/>
          <w:b/>
          <w:color w:val="FF0000"/>
          <w:sz w:val="32"/>
          <w:szCs w:val="32"/>
        </w:rPr>
        <w:t>投资者关系活动记录表</w:t>
      </w:r>
    </w:p>
    <w:tbl>
      <w:tblPr>
        <w:tblStyle w:val="af1"/>
        <w:tblW w:w="0" w:type="auto"/>
        <w:tblLook w:val="04A0" w:firstRow="1" w:lastRow="0" w:firstColumn="1" w:lastColumn="0" w:noHBand="0" w:noVBand="1"/>
      </w:tblPr>
      <w:tblGrid>
        <w:gridCol w:w="1696"/>
        <w:gridCol w:w="6600"/>
      </w:tblGrid>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投资者关系活动类别</w:t>
            </w:r>
          </w:p>
        </w:tc>
        <w:tc>
          <w:tcPr>
            <w:tcW w:w="6600" w:type="dxa"/>
          </w:tcPr>
          <w:p w:rsidR="00805E91" w:rsidRDefault="00000000">
            <w:pPr>
              <w:adjustRightInd w:val="0"/>
              <w:spacing w:line="360" w:lineRule="auto"/>
              <w:rPr>
                <w:rFonts w:asciiTheme="minorEastAsia" w:hAnsiTheme="minorEastAsia" w:cs="Times New Roman"/>
                <w:sz w:val="24"/>
              </w:rPr>
            </w:pPr>
            <w:r>
              <w:rPr>
                <w:rFonts w:asciiTheme="minorEastAsia" w:hAnsiTheme="minorEastAsia" w:cs="Times New Roman" w:hint="eastAsia"/>
                <w:sz w:val="24"/>
              </w:rPr>
              <w:t>□</w:t>
            </w:r>
            <w:r>
              <w:rPr>
                <w:rFonts w:ascii="Times New Roman" w:hAnsi="Times New Roman" w:cs="Times New Roman" w:hint="eastAsia"/>
                <w:sz w:val="24"/>
              </w:rPr>
              <w:t>特定对象调研</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heme="minorEastAsia" w:hAnsiTheme="minorEastAsia" w:cs="Times New Roman" w:hint="eastAsia"/>
                <w:sz w:val="24"/>
              </w:rPr>
              <w:t>□分析师会议</w:t>
            </w:r>
          </w:p>
          <w:p w:rsidR="00805E91" w:rsidRDefault="00000000">
            <w:pPr>
              <w:adjustRightInd w:val="0"/>
              <w:spacing w:line="360" w:lineRule="auto"/>
              <w:rPr>
                <w:rFonts w:asciiTheme="minorEastAsia" w:hAnsiTheme="minorEastAsia" w:cs="Times New Roman"/>
                <w:sz w:val="24"/>
              </w:rPr>
            </w:pPr>
            <w:r>
              <w:rPr>
                <w:rFonts w:asciiTheme="minorEastAsia" w:hAnsiTheme="minorEastAsia" w:cs="Times New Roman" w:hint="eastAsia"/>
                <w:sz w:val="24"/>
              </w:rPr>
              <w:t xml:space="preserve">□媒体采访 </w:t>
            </w:r>
            <w:r>
              <w:rPr>
                <w:rFonts w:asciiTheme="minorEastAsia" w:hAnsiTheme="minorEastAsia" w:cs="Times New Roman"/>
                <w:sz w:val="24"/>
              </w:rPr>
              <w:t xml:space="preserve">             </w:t>
            </w:r>
            <w:r>
              <w:rPr>
                <w:rFonts w:asciiTheme="minorEastAsia" w:hAnsiTheme="minorEastAsia" w:cs="Times New Roman" w:hint="eastAsia"/>
                <w:sz w:val="24"/>
              </w:rPr>
              <w:t>√业绩说明会</w:t>
            </w:r>
          </w:p>
          <w:p w:rsidR="00805E91" w:rsidRDefault="00000000">
            <w:pPr>
              <w:adjustRightInd w:val="0"/>
              <w:spacing w:line="360" w:lineRule="auto"/>
              <w:rPr>
                <w:rFonts w:ascii="宋体" w:eastAsia="宋体" w:hAnsi="宋体" w:cs="Times New Roman"/>
                <w:sz w:val="24"/>
              </w:rPr>
            </w:pPr>
            <w:r>
              <w:rPr>
                <w:rFonts w:ascii="宋体" w:eastAsia="宋体" w:hAnsi="宋体" w:cs="Times New Roman" w:hint="eastAsia"/>
                <w:sz w:val="24"/>
              </w:rPr>
              <w:t xml:space="preserve">□新闻发布会 </w:t>
            </w:r>
            <w:r>
              <w:rPr>
                <w:rFonts w:ascii="宋体" w:eastAsia="宋体" w:hAnsi="宋体" w:cs="Times New Roman"/>
                <w:sz w:val="24"/>
              </w:rPr>
              <w:t xml:space="preserve">           </w:t>
            </w:r>
            <w:r>
              <w:rPr>
                <w:rFonts w:ascii="宋体" w:eastAsia="宋体" w:hAnsi="宋体" w:cs="Times New Roman" w:hint="eastAsia"/>
                <w:sz w:val="24"/>
              </w:rPr>
              <w:t>□路演活动</w:t>
            </w:r>
          </w:p>
          <w:p w:rsidR="00805E91" w:rsidRDefault="00000000">
            <w:pPr>
              <w:adjustRightInd w:val="0"/>
              <w:spacing w:line="360" w:lineRule="auto"/>
              <w:rPr>
                <w:rFonts w:ascii="Times New Roman" w:hAnsi="Times New Roman" w:cs="Times New Roman"/>
                <w:sz w:val="24"/>
              </w:rPr>
            </w:pPr>
            <w:r>
              <w:rPr>
                <w:rFonts w:asciiTheme="minorEastAsia" w:hAnsiTheme="minorEastAsia" w:cs="Times New Roman" w:hint="eastAsia"/>
                <w:sz w:val="24"/>
              </w:rPr>
              <w:t>□</w:t>
            </w:r>
            <w:r>
              <w:rPr>
                <w:rFonts w:ascii="Times New Roman" w:hAnsi="Times New Roman" w:cs="Times New Roman" w:hint="eastAsia"/>
                <w:sz w:val="24"/>
              </w:rPr>
              <w:t>现场参观</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heme="minorEastAsia" w:hAnsiTheme="minorEastAsia" w:cs="Times New Roman" w:hint="eastAsia"/>
                <w:sz w:val="24"/>
              </w:rPr>
              <w:t>□其他</w:t>
            </w:r>
            <w:r>
              <w:rPr>
                <w:rFonts w:asciiTheme="minorEastAsia" w:hAnsiTheme="minorEastAsia" w:cs="Times New Roman" w:hint="eastAsia"/>
                <w:sz w:val="24"/>
                <w:u w:val="single"/>
              </w:rPr>
              <w:t xml:space="preserve"> </w:t>
            </w:r>
            <w:r>
              <w:rPr>
                <w:rFonts w:asciiTheme="minorEastAsia" w:hAnsiTheme="minorEastAsia" w:cs="Times New Roman"/>
                <w:sz w:val="24"/>
                <w:u w:val="single"/>
              </w:rPr>
              <w:t xml:space="preserve">      </w:t>
            </w:r>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活动名称</w:t>
            </w:r>
          </w:p>
        </w:tc>
        <w:tc>
          <w:tcPr>
            <w:tcW w:w="6600" w:type="dxa"/>
            <w:vAlign w:val="center"/>
          </w:tcPr>
          <w:p w:rsidR="00805E91" w:rsidRDefault="00000000">
            <w:pPr>
              <w:adjustRightInd w:val="0"/>
              <w:spacing w:line="360" w:lineRule="auto"/>
              <w:rPr>
                <w:rFonts w:ascii="Times New Roman" w:hAnsi="Times New Roman" w:cs="Times New Roman"/>
                <w:sz w:val="24"/>
              </w:rPr>
            </w:pPr>
            <w:r>
              <w:rPr>
                <w:rFonts w:ascii="Times New Roman" w:hAnsi="Times New Roman" w:cs="Times New Roman" w:hint="eastAsia"/>
                <w:sz w:val="24"/>
              </w:rPr>
              <w:t>天鹅股份</w:t>
            </w:r>
            <w:r>
              <w:rPr>
                <w:rFonts w:ascii="Times New Roman" w:hAnsi="Times New Roman" w:cs="Times New Roman" w:hint="eastAsia"/>
                <w:sz w:val="24"/>
              </w:rPr>
              <w:t>2</w:t>
            </w:r>
            <w:r>
              <w:rPr>
                <w:rFonts w:ascii="Times New Roman" w:hAnsi="Times New Roman" w:cs="Times New Roman"/>
                <w:sz w:val="24"/>
              </w:rPr>
              <w:t>02</w:t>
            </w:r>
            <w:r>
              <w:rPr>
                <w:rFonts w:ascii="Times New Roman" w:hAnsi="Times New Roman" w:cs="Times New Roman" w:hint="eastAsia"/>
                <w:sz w:val="24"/>
              </w:rPr>
              <w:t>3</w:t>
            </w:r>
            <w:r>
              <w:rPr>
                <w:rFonts w:ascii="Times New Roman" w:hAnsi="Times New Roman" w:cs="Times New Roman" w:hint="eastAsia"/>
                <w:sz w:val="24"/>
              </w:rPr>
              <w:t>年度业绩说明会</w:t>
            </w:r>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时间</w:t>
            </w:r>
          </w:p>
        </w:tc>
        <w:tc>
          <w:tcPr>
            <w:tcW w:w="6600" w:type="dxa"/>
            <w:vAlign w:val="center"/>
          </w:tcPr>
          <w:p w:rsidR="00805E91" w:rsidRDefault="00000000">
            <w:pPr>
              <w:adjustRightInd w:val="0"/>
              <w:spacing w:line="360" w:lineRule="auto"/>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02</w:t>
            </w:r>
            <w:r>
              <w:rPr>
                <w:rFonts w:ascii="Times New Roman" w:hAnsi="Times New Roman" w:cs="Times New Roman" w:hint="eastAsia"/>
                <w:sz w:val="24"/>
              </w:rPr>
              <w:t>4</w:t>
            </w:r>
            <w:r>
              <w:rPr>
                <w:rFonts w:ascii="Times New Roman" w:hAnsi="Times New Roman" w:cs="Times New Roman" w:hint="eastAsia"/>
                <w:sz w:val="24"/>
              </w:rPr>
              <w:t>年</w:t>
            </w:r>
            <w:r>
              <w:rPr>
                <w:rFonts w:ascii="Times New Roman" w:hAnsi="Times New Roman" w:cs="Times New Roman" w:hint="eastAsia"/>
                <w:sz w:val="24"/>
              </w:rPr>
              <w:t>5</w:t>
            </w:r>
            <w:r>
              <w:rPr>
                <w:rFonts w:ascii="Times New Roman" w:hAnsi="Times New Roman" w:cs="Times New Roman" w:hint="eastAsia"/>
                <w:sz w:val="24"/>
              </w:rPr>
              <w:t>月</w:t>
            </w:r>
            <w:r>
              <w:rPr>
                <w:rFonts w:ascii="Times New Roman" w:hAnsi="Times New Roman" w:cs="Times New Roman" w:hint="eastAsia"/>
                <w:sz w:val="24"/>
              </w:rPr>
              <w:t>21</w:t>
            </w:r>
            <w:r>
              <w:rPr>
                <w:rFonts w:ascii="Times New Roman" w:hAnsi="Times New Roman" w:cs="Times New Roman" w:hint="eastAsia"/>
                <w:sz w:val="24"/>
              </w:rPr>
              <w:t>日（星期二）下午</w:t>
            </w:r>
            <w:r>
              <w:rPr>
                <w:rFonts w:ascii="Times New Roman" w:hAnsi="Times New Roman" w:cs="Times New Roman" w:hint="eastAsia"/>
                <w:sz w:val="24"/>
              </w:rPr>
              <w:t>1</w:t>
            </w:r>
            <w:r>
              <w:rPr>
                <w:rFonts w:ascii="Times New Roman" w:hAnsi="Times New Roman" w:cs="Times New Roman"/>
                <w:sz w:val="24"/>
              </w:rPr>
              <w:t>3</w:t>
            </w:r>
            <w:r>
              <w:rPr>
                <w:rFonts w:ascii="Times New Roman" w:hAnsi="Times New Roman" w:cs="Times New Roman" w:hint="eastAsia"/>
                <w:sz w:val="24"/>
              </w:rPr>
              <w:t>:</w:t>
            </w:r>
            <w:r>
              <w:rPr>
                <w:rFonts w:ascii="Times New Roman" w:hAnsi="Times New Roman" w:cs="Times New Roman"/>
                <w:sz w:val="24"/>
              </w:rPr>
              <w:t>00-14</w:t>
            </w:r>
            <w:r>
              <w:rPr>
                <w:rFonts w:ascii="Times New Roman" w:hAnsi="Times New Roman" w:cs="Times New Roman" w:hint="eastAsia"/>
                <w:sz w:val="24"/>
              </w:rPr>
              <w:t>:</w:t>
            </w:r>
            <w:r>
              <w:rPr>
                <w:rFonts w:ascii="Times New Roman" w:hAnsi="Times New Roman" w:cs="Times New Roman"/>
                <w:sz w:val="24"/>
              </w:rPr>
              <w:t>30</w:t>
            </w:r>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方式</w:t>
            </w:r>
          </w:p>
        </w:tc>
        <w:tc>
          <w:tcPr>
            <w:tcW w:w="6600" w:type="dxa"/>
            <w:vAlign w:val="center"/>
          </w:tcPr>
          <w:p w:rsidR="00805E91" w:rsidRDefault="00000000">
            <w:pPr>
              <w:adjustRightInd w:val="0"/>
              <w:spacing w:line="360" w:lineRule="auto"/>
              <w:rPr>
                <w:rFonts w:ascii="Times New Roman" w:hAnsi="Times New Roman" w:cs="Times New Roman"/>
                <w:sz w:val="24"/>
              </w:rPr>
            </w:pPr>
            <w:bookmarkStart w:id="0" w:name="_Hlk54105098"/>
            <w:r>
              <w:rPr>
                <w:color w:val="000000"/>
                <w:sz w:val="24"/>
                <w:szCs w:val="24"/>
              </w:rPr>
              <w:t>上</w:t>
            </w:r>
            <w:proofErr w:type="gramStart"/>
            <w:r>
              <w:rPr>
                <w:color w:val="000000"/>
                <w:sz w:val="24"/>
                <w:szCs w:val="24"/>
              </w:rPr>
              <w:t>证路演中心</w:t>
            </w:r>
            <w:proofErr w:type="gramEnd"/>
            <w:r>
              <w:rPr>
                <w:rFonts w:hint="eastAsia"/>
                <w:color w:val="000000"/>
                <w:sz w:val="24"/>
                <w:szCs w:val="24"/>
              </w:rPr>
              <w:t>视频录播和</w:t>
            </w:r>
            <w:r>
              <w:rPr>
                <w:color w:val="000000"/>
                <w:sz w:val="24"/>
                <w:szCs w:val="24"/>
              </w:rPr>
              <w:t>网络互动</w:t>
            </w:r>
            <w:bookmarkEnd w:id="0"/>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地点</w:t>
            </w:r>
          </w:p>
        </w:tc>
        <w:tc>
          <w:tcPr>
            <w:tcW w:w="6600" w:type="dxa"/>
            <w:vAlign w:val="center"/>
          </w:tcPr>
          <w:p w:rsidR="00805E91" w:rsidRDefault="00000000">
            <w:pPr>
              <w:adjustRightInd w:val="0"/>
              <w:spacing w:line="360" w:lineRule="auto"/>
              <w:rPr>
                <w:sz w:val="24"/>
                <w:szCs w:val="24"/>
              </w:rPr>
            </w:pPr>
            <w:r>
              <w:rPr>
                <w:rFonts w:hint="eastAsia"/>
                <w:sz w:val="24"/>
                <w:szCs w:val="24"/>
              </w:rPr>
              <w:t>上海证券交易所</w:t>
            </w:r>
            <w:proofErr w:type="gramStart"/>
            <w:r>
              <w:rPr>
                <w:sz w:val="24"/>
                <w:szCs w:val="24"/>
              </w:rPr>
              <w:t>上证路演</w:t>
            </w:r>
            <w:proofErr w:type="gramEnd"/>
            <w:r>
              <w:rPr>
                <w:sz w:val="24"/>
                <w:szCs w:val="24"/>
              </w:rPr>
              <w:t>中心</w:t>
            </w:r>
          </w:p>
          <w:p w:rsidR="00805E91" w:rsidRDefault="00000000">
            <w:pPr>
              <w:adjustRightInd w:val="0"/>
              <w:spacing w:line="360" w:lineRule="auto"/>
              <w:rPr>
                <w:rFonts w:ascii="Times New Roman" w:hAnsi="Times New Roman" w:cs="Times New Roman"/>
                <w:sz w:val="24"/>
              </w:rPr>
            </w:pPr>
            <w:r>
              <w:rPr>
                <w:color w:val="000000"/>
                <w:sz w:val="24"/>
                <w:szCs w:val="24"/>
              </w:rPr>
              <w:t>网</w:t>
            </w:r>
            <w:r w:rsidRPr="00756510">
              <w:rPr>
                <w:rFonts w:ascii="Times New Roman" w:hAnsi="Times New Roman" w:cs="Times New Roman"/>
                <w:color w:val="000000"/>
                <w:sz w:val="24"/>
                <w:szCs w:val="24"/>
              </w:rPr>
              <w:t>址：</w:t>
            </w:r>
            <w:hyperlink r:id="rId5" w:history="1">
              <w:r w:rsidRPr="00756510">
                <w:rPr>
                  <w:rFonts w:ascii="Times New Roman" w:hAnsi="Times New Roman" w:cs="Times New Roman"/>
                  <w:color w:val="000000"/>
                  <w:sz w:val="24"/>
                  <w:szCs w:val="24"/>
                </w:rPr>
                <w:t>http://roadshow.sseinfo.com/</w:t>
              </w:r>
            </w:hyperlink>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上市公司参与人员</w:t>
            </w:r>
          </w:p>
        </w:tc>
        <w:tc>
          <w:tcPr>
            <w:tcW w:w="6600" w:type="dxa"/>
            <w:vAlign w:val="center"/>
          </w:tcPr>
          <w:p w:rsidR="00805E91" w:rsidRDefault="00000000">
            <w:pPr>
              <w:adjustRightInd w:val="0"/>
              <w:spacing w:line="360" w:lineRule="auto"/>
              <w:rPr>
                <w:sz w:val="24"/>
                <w:szCs w:val="24"/>
              </w:rPr>
            </w:pPr>
            <w:r>
              <w:rPr>
                <w:sz w:val="24"/>
                <w:szCs w:val="24"/>
              </w:rPr>
              <w:t>董事长</w:t>
            </w:r>
            <w:r>
              <w:rPr>
                <w:rFonts w:hint="eastAsia"/>
                <w:sz w:val="24"/>
                <w:szCs w:val="24"/>
              </w:rPr>
              <w:t>、总经理：王新亭先生</w:t>
            </w:r>
          </w:p>
          <w:p w:rsidR="00805E91" w:rsidRDefault="00000000">
            <w:pPr>
              <w:adjustRightInd w:val="0"/>
              <w:spacing w:line="360" w:lineRule="auto"/>
              <w:rPr>
                <w:sz w:val="24"/>
                <w:szCs w:val="24"/>
              </w:rPr>
            </w:pPr>
            <w:r>
              <w:rPr>
                <w:rFonts w:hint="eastAsia"/>
                <w:sz w:val="24"/>
                <w:szCs w:val="24"/>
              </w:rPr>
              <w:t>独立董事：王磊先生</w:t>
            </w:r>
          </w:p>
          <w:p w:rsidR="00805E91" w:rsidRDefault="00000000">
            <w:pPr>
              <w:adjustRightInd w:val="0"/>
              <w:spacing w:line="360" w:lineRule="auto"/>
              <w:rPr>
                <w:sz w:val="24"/>
                <w:szCs w:val="24"/>
              </w:rPr>
            </w:pPr>
            <w:r>
              <w:rPr>
                <w:rFonts w:hint="eastAsia"/>
                <w:sz w:val="24"/>
                <w:szCs w:val="24"/>
              </w:rPr>
              <w:t>董事会秘书：</w:t>
            </w:r>
            <w:proofErr w:type="gramStart"/>
            <w:r>
              <w:rPr>
                <w:rFonts w:hint="eastAsia"/>
                <w:sz w:val="24"/>
                <w:szCs w:val="24"/>
              </w:rPr>
              <w:t>吴维众先生</w:t>
            </w:r>
            <w:proofErr w:type="gramEnd"/>
          </w:p>
          <w:p w:rsidR="00805E91" w:rsidRDefault="00000000">
            <w:pPr>
              <w:adjustRightInd w:val="0"/>
              <w:spacing w:line="360" w:lineRule="auto"/>
              <w:rPr>
                <w:sz w:val="24"/>
                <w:szCs w:val="24"/>
              </w:rPr>
            </w:pPr>
            <w:r>
              <w:rPr>
                <w:rFonts w:hint="eastAsia"/>
                <w:sz w:val="24"/>
                <w:szCs w:val="24"/>
              </w:rPr>
              <w:t>财务总监：王翠女士</w:t>
            </w:r>
          </w:p>
        </w:tc>
      </w:tr>
      <w:tr w:rsidR="00805E91">
        <w:tc>
          <w:tcPr>
            <w:tcW w:w="1696" w:type="dxa"/>
            <w:vAlign w:val="center"/>
          </w:tcPr>
          <w:p w:rsidR="00805E91" w:rsidRDefault="00000000">
            <w:pPr>
              <w:adjustRightInd w:val="0"/>
              <w:snapToGrid w:val="0"/>
              <w:spacing w:line="360" w:lineRule="auto"/>
              <w:jc w:val="center"/>
              <w:rPr>
                <w:rFonts w:ascii="Times New Roman" w:hAnsi="Times New Roman" w:cs="Times New Roman"/>
                <w:sz w:val="24"/>
              </w:rPr>
            </w:pPr>
            <w:r>
              <w:rPr>
                <w:rFonts w:ascii="Times New Roman" w:hAnsi="Times New Roman" w:cs="Times New Roman" w:hint="eastAsia"/>
                <w:sz w:val="24"/>
              </w:rPr>
              <w:t>投资者关系活动主要内容</w:t>
            </w:r>
          </w:p>
        </w:tc>
        <w:tc>
          <w:tcPr>
            <w:tcW w:w="6600" w:type="dxa"/>
          </w:tcPr>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网络互动环节：</w:t>
            </w:r>
          </w:p>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问题</w:t>
            </w:r>
            <w:r>
              <w:rPr>
                <w:rFonts w:ascii="Times New Roman" w:hAnsi="Times New Roman" w:cs="Times New Roman" w:hint="eastAsia"/>
                <w:sz w:val="24"/>
              </w:rPr>
              <w:t>1</w:t>
            </w:r>
            <w:r>
              <w:rPr>
                <w:rFonts w:ascii="Times New Roman" w:hAnsi="Times New Roman" w:cs="Times New Roman" w:hint="eastAsia"/>
                <w:sz w:val="24"/>
              </w:rPr>
              <w:t>：</w:t>
            </w:r>
            <w:r w:rsidR="00A11636" w:rsidRPr="00A11636">
              <w:rPr>
                <w:rFonts w:ascii="Times New Roman" w:hAnsi="Times New Roman" w:cs="Times New Roman" w:hint="eastAsia"/>
                <w:sz w:val="24"/>
              </w:rPr>
              <w:t>请问公司今年的分红情况是怎么样的？</w:t>
            </w:r>
          </w:p>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A11636" w:rsidRPr="00A11636">
              <w:rPr>
                <w:rFonts w:ascii="Times New Roman" w:hAnsi="Times New Roman" w:cs="Times New Roman" w:hint="eastAsia"/>
                <w:sz w:val="24"/>
              </w:rPr>
              <w:t>尊敬的投资者，您好。</w:t>
            </w:r>
            <w:r w:rsidR="00A11636" w:rsidRPr="00A11636">
              <w:rPr>
                <w:rFonts w:ascii="Times New Roman" w:hAnsi="Times New Roman" w:cs="Times New Roman" w:hint="eastAsia"/>
                <w:sz w:val="24"/>
              </w:rPr>
              <w:t>2023</w:t>
            </w:r>
            <w:r w:rsidR="00A11636" w:rsidRPr="00A11636">
              <w:rPr>
                <w:rFonts w:ascii="Times New Roman" w:hAnsi="Times New Roman" w:cs="Times New Roman" w:hint="eastAsia"/>
                <w:sz w:val="24"/>
              </w:rPr>
              <w:t>年度公司向全体股东每股派发现金红利</w:t>
            </w:r>
            <w:r w:rsidR="00A11636" w:rsidRPr="00A11636">
              <w:rPr>
                <w:rFonts w:ascii="Times New Roman" w:hAnsi="Times New Roman" w:cs="Times New Roman" w:hint="eastAsia"/>
                <w:sz w:val="24"/>
              </w:rPr>
              <w:t>0.17</w:t>
            </w:r>
            <w:r w:rsidR="00A11636" w:rsidRPr="00A11636">
              <w:rPr>
                <w:rFonts w:ascii="Times New Roman" w:hAnsi="Times New Roman" w:cs="Times New Roman" w:hint="eastAsia"/>
                <w:sz w:val="24"/>
              </w:rPr>
              <w:t>元（含税），派发现金红利总金额约为</w:t>
            </w:r>
            <w:r w:rsidR="00A11636" w:rsidRPr="00A11636">
              <w:rPr>
                <w:rFonts w:ascii="Times New Roman" w:hAnsi="Times New Roman" w:cs="Times New Roman" w:hint="eastAsia"/>
                <w:sz w:val="24"/>
              </w:rPr>
              <w:t>2,062.81</w:t>
            </w:r>
            <w:r w:rsidR="00A11636" w:rsidRPr="00A11636">
              <w:rPr>
                <w:rFonts w:ascii="Times New Roman" w:hAnsi="Times New Roman" w:cs="Times New Roman" w:hint="eastAsia"/>
                <w:sz w:val="24"/>
              </w:rPr>
              <w:t>万元（含税），占公司</w:t>
            </w:r>
            <w:r w:rsidR="00A11636" w:rsidRPr="00A11636">
              <w:rPr>
                <w:rFonts w:ascii="Times New Roman" w:hAnsi="Times New Roman" w:cs="Times New Roman" w:hint="eastAsia"/>
                <w:sz w:val="24"/>
              </w:rPr>
              <w:t>2023</w:t>
            </w:r>
            <w:r w:rsidR="00A11636" w:rsidRPr="00A11636">
              <w:rPr>
                <w:rFonts w:ascii="Times New Roman" w:hAnsi="Times New Roman" w:cs="Times New Roman" w:hint="eastAsia"/>
                <w:sz w:val="24"/>
              </w:rPr>
              <w:t>年度合并报表归属于上市公司股东净利润的</w:t>
            </w:r>
            <w:r w:rsidR="00A11636" w:rsidRPr="00A11636">
              <w:rPr>
                <w:rFonts w:ascii="Times New Roman" w:hAnsi="Times New Roman" w:cs="Times New Roman" w:hint="eastAsia"/>
                <w:sz w:val="24"/>
              </w:rPr>
              <w:t>31.54%</w:t>
            </w:r>
            <w:r w:rsidR="00A11636" w:rsidRPr="00A11636">
              <w:rPr>
                <w:rFonts w:ascii="Times New Roman" w:hAnsi="Times New Roman" w:cs="Times New Roman" w:hint="eastAsia"/>
                <w:sz w:val="24"/>
              </w:rPr>
              <w:t>。红利发放日是</w:t>
            </w:r>
            <w:r w:rsidR="00A11636" w:rsidRPr="00A11636">
              <w:rPr>
                <w:rFonts w:ascii="Times New Roman" w:hAnsi="Times New Roman" w:cs="Times New Roman" w:hint="eastAsia"/>
                <w:sz w:val="24"/>
              </w:rPr>
              <w:t>2024</w:t>
            </w:r>
            <w:r w:rsidR="00A11636" w:rsidRPr="00A11636">
              <w:rPr>
                <w:rFonts w:ascii="Times New Roman" w:hAnsi="Times New Roman" w:cs="Times New Roman" w:hint="eastAsia"/>
                <w:sz w:val="24"/>
              </w:rPr>
              <w:t>年</w:t>
            </w:r>
            <w:r w:rsidR="00A11636" w:rsidRPr="00A11636">
              <w:rPr>
                <w:rFonts w:ascii="Times New Roman" w:hAnsi="Times New Roman" w:cs="Times New Roman" w:hint="eastAsia"/>
                <w:sz w:val="24"/>
              </w:rPr>
              <w:t>5</w:t>
            </w:r>
            <w:r w:rsidR="00A11636" w:rsidRPr="00A11636">
              <w:rPr>
                <w:rFonts w:ascii="Times New Roman" w:hAnsi="Times New Roman" w:cs="Times New Roman" w:hint="eastAsia"/>
                <w:sz w:val="24"/>
              </w:rPr>
              <w:t>月</w:t>
            </w:r>
            <w:r w:rsidR="00A11636" w:rsidRPr="00A11636">
              <w:rPr>
                <w:rFonts w:ascii="Times New Roman" w:hAnsi="Times New Roman" w:cs="Times New Roman" w:hint="eastAsia"/>
                <w:sz w:val="24"/>
              </w:rPr>
              <w:t>20</w:t>
            </w:r>
            <w:r w:rsidR="00A11636" w:rsidRPr="00A11636">
              <w:rPr>
                <w:rFonts w:ascii="Times New Roman" w:hAnsi="Times New Roman" w:cs="Times New Roman" w:hint="eastAsia"/>
                <w:sz w:val="24"/>
              </w:rPr>
              <w:t>日，具体内容详见公司《</w:t>
            </w:r>
            <w:r w:rsidR="00A11636" w:rsidRPr="00A11636">
              <w:rPr>
                <w:rFonts w:ascii="Times New Roman" w:hAnsi="Times New Roman" w:cs="Times New Roman" w:hint="eastAsia"/>
                <w:sz w:val="24"/>
              </w:rPr>
              <w:t>2023</w:t>
            </w:r>
            <w:r w:rsidR="00A11636" w:rsidRPr="00A11636">
              <w:rPr>
                <w:rFonts w:ascii="Times New Roman" w:hAnsi="Times New Roman" w:cs="Times New Roman" w:hint="eastAsia"/>
                <w:sz w:val="24"/>
              </w:rPr>
              <w:t>年年度权益分派实施公告》（公告编号：临</w:t>
            </w:r>
            <w:r w:rsidR="00A11636" w:rsidRPr="00A11636">
              <w:rPr>
                <w:rFonts w:ascii="Times New Roman" w:hAnsi="Times New Roman" w:cs="Times New Roman" w:hint="eastAsia"/>
                <w:sz w:val="24"/>
              </w:rPr>
              <w:t>2024-011</w:t>
            </w:r>
            <w:r w:rsidR="00A11636" w:rsidRPr="00A11636">
              <w:rPr>
                <w:rFonts w:ascii="Times New Roman" w:hAnsi="Times New Roman" w:cs="Times New Roman" w:hint="eastAsia"/>
                <w:sz w:val="24"/>
              </w:rPr>
              <w:t>）。感谢您的关注。</w:t>
            </w:r>
          </w:p>
          <w:p w:rsidR="00805E91" w:rsidRDefault="00000000">
            <w:pPr>
              <w:adjustRightInd w:val="0"/>
              <w:snapToGrid w:val="0"/>
              <w:spacing w:line="360" w:lineRule="auto"/>
              <w:ind w:firstLineChars="200" w:firstLine="480"/>
              <w:rPr>
                <w:rFonts w:ascii="Times New Roman" w:hAnsi="Times New Roman" w:cs="Times New Roman"/>
                <w:sz w:val="24"/>
              </w:rPr>
            </w:pPr>
            <w:bookmarkStart w:id="1" w:name="_Hlk165880427"/>
            <w:r>
              <w:rPr>
                <w:rFonts w:ascii="Times New Roman" w:hAnsi="Times New Roman" w:cs="Times New Roman" w:hint="eastAsia"/>
                <w:sz w:val="24"/>
              </w:rPr>
              <w:t>问题</w:t>
            </w:r>
            <w:r>
              <w:rPr>
                <w:rFonts w:ascii="Times New Roman" w:hAnsi="Times New Roman" w:cs="Times New Roman" w:hint="eastAsia"/>
                <w:sz w:val="24"/>
              </w:rPr>
              <w:t>2</w:t>
            </w:r>
            <w:r>
              <w:rPr>
                <w:rFonts w:ascii="Times New Roman" w:hAnsi="Times New Roman" w:cs="Times New Roman" w:hint="eastAsia"/>
                <w:sz w:val="24"/>
              </w:rPr>
              <w:t>：</w:t>
            </w:r>
            <w:r w:rsidR="00A11636" w:rsidRPr="00A11636">
              <w:rPr>
                <w:rFonts w:ascii="Times New Roman" w:hAnsi="Times New Roman" w:cs="Times New Roman" w:hint="eastAsia"/>
                <w:sz w:val="24"/>
              </w:rPr>
              <w:t>财总，你好，</w:t>
            </w:r>
            <w:r w:rsidR="00A11636" w:rsidRPr="00A11636">
              <w:rPr>
                <w:rFonts w:ascii="Times New Roman" w:hAnsi="Times New Roman" w:cs="Times New Roman" w:hint="eastAsia"/>
                <w:sz w:val="24"/>
              </w:rPr>
              <w:t>2023</w:t>
            </w:r>
            <w:r w:rsidR="00A11636" w:rsidRPr="00A11636">
              <w:rPr>
                <w:rFonts w:ascii="Times New Roman" w:hAnsi="Times New Roman" w:cs="Times New Roman" w:hint="eastAsia"/>
                <w:sz w:val="24"/>
              </w:rPr>
              <w:t>年经营情况如何？</w:t>
            </w:r>
            <w:r>
              <w:rPr>
                <w:rFonts w:ascii="Times New Roman" w:hAnsi="Times New Roman" w:cs="Times New Roman"/>
                <w:sz w:val="24"/>
              </w:rPr>
              <w:t xml:space="preserve"> </w:t>
            </w:r>
          </w:p>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A11636" w:rsidRPr="00A11636">
              <w:rPr>
                <w:rFonts w:ascii="Times New Roman" w:hAnsi="Times New Roman" w:cs="Times New Roman" w:hint="eastAsia"/>
                <w:sz w:val="24"/>
              </w:rPr>
              <w:t>尊敬的投资者，您好！公司</w:t>
            </w:r>
            <w:r w:rsidR="00A11636" w:rsidRPr="00A11636">
              <w:rPr>
                <w:rFonts w:ascii="Times New Roman" w:hAnsi="Times New Roman" w:cs="Times New Roman" w:hint="eastAsia"/>
                <w:sz w:val="24"/>
              </w:rPr>
              <w:t>2023</w:t>
            </w:r>
            <w:r w:rsidR="00A11636" w:rsidRPr="00A11636">
              <w:rPr>
                <w:rFonts w:ascii="Times New Roman" w:hAnsi="Times New Roman" w:cs="Times New Roman" w:hint="eastAsia"/>
                <w:sz w:val="24"/>
              </w:rPr>
              <w:t>年实现营业收入</w:t>
            </w:r>
            <w:r w:rsidR="00A11636" w:rsidRPr="00A11636">
              <w:rPr>
                <w:rFonts w:ascii="Times New Roman" w:hAnsi="Times New Roman" w:cs="Times New Roman" w:hint="eastAsia"/>
                <w:sz w:val="24"/>
              </w:rPr>
              <w:t>70,416.35</w:t>
            </w:r>
            <w:r w:rsidR="00A11636" w:rsidRPr="00A11636">
              <w:rPr>
                <w:rFonts w:ascii="Times New Roman" w:hAnsi="Times New Roman" w:cs="Times New Roman" w:hint="eastAsia"/>
                <w:sz w:val="24"/>
              </w:rPr>
              <w:t>万元，较上年增长</w:t>
            </w:r>
            <w:r w:rsidR="00A11636" w:rsidRPr="00A11636">
              <w:rPr>
                <w:rFonts w:ascii="Times New Roman" w:hAnsi="Times New Roman" w:cs="Times New Roman" w:hint="eastAsia"/>
                <w:sz w:val="24"/>
              </w:rPr>
              <w:t>8.79%</w:t>
            </w:r>
            <w:r w:rsidR="00A11636" w:rsidRPr="00A11636">
              <w:rPr>
                <w:rFonts w:ascii="Times New Roman" w:hAnsi="Times New Roman" w:cs="Times New Roman" w:hint="eastAsia"/>
                <w:sz w:val="24"/>
              </w:rPr>
              <w:t>，归属于上市公司股东净利润</w:t>
            </w:r>
            <w:r w:rsidR="00A11636" w:rsidRPr="00A11636">
              <w:rPr>
                <w:rFonts w:ascii="Times New Roman" w:hAnsi="Times New Roman" w:cs="Times New Roman" w:hint="eastAsia"/>
                <w:sz w:val="24"/>
              </w:rPr>
              <w:t>6,539.63</w:t>
            </w:r>
            <w:r w:rsidR="00A11636" w:rsidRPr="00A11636">
              <w:rPr>
                <w:rFonts w:ascii="Times New Roman" w:hAnsi="Times New Roman" w:cs="Times New Roman" w:hint="eastAsia"/>
                <w:sz w:val="24"/>
              </w:rPr>
              <w:t>万元，较上年增长</w:t>
            </w:r>
            <w:r w:rsidR="00A11636" w:rsidRPr="00A11636">
              <w:rPr>
                <w:rFonts w:ascii="Times New Roman" w:hAnsi="Times New Roman" w:cs="Times New Roman" w:hint="eastAsia"/>
                <w:sz w:val="24"/>
              </w:rPr>
              <w:t>13.72%</w:t>
            </w:r>
            <w:r w:rsidR="00A11636" w:rsidRPr="00A11636">
              <w:rPr>
                <w:rFonts w:ascii="Times New Roman" w:hAnsi="Times New Roman" w:cs="Times New Roman" w:hint="eastAsia"/>
                <w:sz w:val="24"/>
              </w:rPr>
              <w:t>。具体内容详见公司于</w:t>
            </w:r>
            <w:r w:rsidR="00A11636" w:rsidRPr="00A11636">
              <w:rPr>
                <w:rFonts w:ascii="Times New Roman" w:hAnsi="Times New Roman" w:cs="Times New Roman" w:hint="eastAsia"/>
                <w:sz w:val="24"/>
              </w:rPr>
              <w:t>2024</w:t>
            </w:r>
            <w:r w:rsidR="00A11636" w:rsidRPr="00A11636">
              <w:rPr>
                <w:rFonts w:ascii="Times New Roman" w:hAnsi="Times New Roman" w:cs="Times New Roman" w:hint="eastAsia"/>
                <w:sz w:val="24"/>
              </w:rPr>
              <w:t>年</w:t>
            </w:r>
            <w:r w:rsidR="00A11636" w:rsidRPr="00A11636">
              <w:rPr>
                <w:rFonts w:ascii="Times New Roman" w:hAnsi="Times New Roman" w:cs="Times New Roman" w:hint="eastAsia"/>
                <w:sz w:val="24"/>
              </w:rPr>
              <w:t>4</w:t>
            </w:r>
            <w:r w:rsidR="00A11636" w:rsidRPr="00A11636">
              <w:rPr>
                <w:rFonts w:ascii="Times New Roman" w:hAnsi="Times New Roman" w:cs="Times New Roman" w:hint="eastAsia"/>
                <w:sz w:val="24"/>
              </w:rPr>
              <w:t>月</w:t>
            </w:r>
            <w:r w:rsidR="00A11636" w:rsidRPr="00A11636">
              <w:rPr>
                <w:rFonts w:ascii="Times New Roman" w:hAnsi="Times New Roman" w:cs="Times New Roman" w:hint="eastAsia"/>
                <w:sz w:val="24"/>
              </w:rPr>
              <w:t>9</w:t>
            </w:r>
            <w:r w:rsidR="00A11636" w:rsidRPr="00A11636">
              <w:rPr>
                <w:rFonts w:ascii="Times New Roman" w:hAnsi="Times New Roman" w:cs="Times New Roman" w:hint="eastAsia"/>
                <w:sz w:val="24"/>
              </w:rPr>
              <w:t>日在上海证券交易所网站披露的</w:t>
            </w:r>
            <w:r w:rsidR="00A11636" w:rsidRPr="00A11636">
              <w:rPr>
                <w:rFonts w:ascii="Times New Roman" w:hAnsi="Times New Roman" w:cs="Times New Roman" w:hint="eastAsia"/>
                <w:sz w:val="24"/>
              </w:rPr>
              <w:t>2023</w:t>
            </w:r>
            <w:r w:rsidR="00A11636" w:rsidRPr="00A11636">
              <w:rPr>
                <w:rFonts w:ascii="Times New Roman" w:hAnsi="Times New Roman" w:cs="Times New Roman" w:hint="eastAsia"/>
                <w:sz w:val="24"/>
              </w:rPr>
              <w:t>年年度报</w:t>
            </w:r>
            <w:r w:rsidR="00A11636" w:rsidRPr="00A11636">
              <w:rPr>
                <w:rFonts w:ascii="Times New Roman" w:hAnsi="Times New Roman" w:cs="Times New Roman" w:hint="eastAsia"/>
                <w:sz w:val="24"/>
              </w:rPr>
              <w:lastRenderedPageBreak/>
              <w:t>告。感谢您的关注。</w:t>
            </w:r>
          </w:p>
          <w:p w:rsidR="00805E91" w:rsidRDefault="00000000">
            <w:pPr>
              <w:adjustRightInd w:val="0"/>
              <w:snapToGrid w:val="0"/>
              <w:spacing w:line="360" w:lineRule="auto"/>
              <w:ind w:firstLineChars="200" w:firstLine="480"/>
              <w:rPr>
                <w:rFonts w:ascii="Times New Roman" w:hAnsi="Times New Roman" w:cs="Times New Roman"/>
                <w:sz w:val="24"/>
              </w:rPr>
            </w:pPr>
            <w:bookmarkStart w:id="2" w:name="_Hlk165880441"/>
            <w:bookmarkEnd w:id="1"/>
            <w:r>
              <w:rPr>
                <w:rFonts w:ascii="Times New Roman" w:hAnsi="Times New Roman" w:cs="Times New Roman" w:hint="eastAsia"/>
                <w:sz w:val="24"/>
              </w:rPr>
              <w:t>问题</w:t>
            </w:r>
            <w:r>
              <w:rPr>
                <w:rFonts w:ascii="Times New Roman" w:hAnsi="Times New Roman" w:cs="Times New Roman" w:hint="eastAsia"/>
                <w:sz w:val="24"/>
              </w:rPr>
              <w:t>3</w:t>
            </w:r>
            <w:r>
              <w:rPr>
                <w:rFonts w:ascii="Times New Roman" w:hAnsi="Times New Roman" w:cs="Times New Roman" w:hint="eastAsia"/>
                <w:sz w:val="24"/>
              </w:rPr>
              <w:t>：</w:t>
            </w:r>
            <w:r w:rsidR="00A11636" w:rsidRPr="00A11636">
              <w:rPr>
                <w:rFonts w:ascii="Times New Roman" w:hAnsi="Times New Roman" w:cs="Times New Roman" w:hint="eastAsia"/>
                <w:sz w:val="24"/>
              </w:rPr>
              <w:t>请问国家出台的大规模设备更新和消费品以旧换新方案对公司有什么影响？</w:t>
            </w:r>
          </w:p>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A11636" w:rsidRPr="00A11636">
              <w:rPr>
                <w:rFonts w:ascii="Times New Roman" w:hAnsi="Times New Roman" w:cs="Times New Roman" w:hint="eastAsia"/>
                <w:sz w:val="24"/>
              </w:rPr>
              <w:t>尊敬的投资者，您好。</w:t>
            </w:r>
            <w:r w:rsidR="00A11636" w:rsidRPr="00A11636">
              <w:rPr>
                <w:rFonts w:ascii="Times New Roman" w:hAnsi="Times New Roman" w:cs="Times New Roman" w:hint="eastAsia"/>
                <w:sz w:val="24"/>
              </w:rPr>
              <w:t>2024</w:t>
            </w:r>
            <w:r w:rsidR="00A11636" w:rsidRPr="00A11636">
              <w:rPr>
                <w:rFonts w:ascii="Times New Roman" w:hAnsi="Times New Roman" w:cs="Times New Roman" w:hint="eastAsia"/>
                <w:sz w:val="24"/>
              </w:rPr>
              <w:t>年</w:t>
            </w:r>
            <w:r w:rsidR="00A11636" w:rsidRPr="00A11636">
              <w:rPr>
                <w:rFonts w:ascii="Times New Roman" w:hAnsi="Times New Roman" w:cs="Times New Roman" w:hint="eastAsia"/>
                <w:sz w:val="24"/>
              </w:rPr>
              <w:t>3</w:t>
            </w:r>
            <w:r w:rsidR="00A11636" w:rsidRPr="00A11636">
              <w:rPr>
                <w:rFonts w:ascii="Times New Roman" w:hAnsi="Times New Roman" w:cs="Times New Roman" w:hint="eastAsia"/>
                <w:sz w:val="24"/>
              </w:rPr>
              <w:t>月，国务院印发的《推动大规模设备更新和消费品以旧换新行动方案》，有利于推进老旧农业机械报废更新，加快高端、智能、绿色农机设备的推广应用，加快农业机械结构调整。目前设备更新相关政策仍有待具体细则落地，若后续执行进度不及预期，可能带来需求提升不及预期的风险，敬请广大投资者注意投资风险。</w:t>
            </w:r>
          </w:p>
          <w:bookmarkEnd w:id="2"/>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问题</w:t>
            </w:r>
            <w:r>
              <w:rPr>
                <w:rFonts w:ascii="Times New Roman" w:hAnsi="Times New Roman" w:cs="Times New Roman" w:hint="eastAsia"/>
                <w:sz w:val="24"/>
              </w:rPr>
              <w:t>4</w:t>
            </w:r>
            <w:r>
              <w:rPr>
                <w:rFonts w:ascii="Times New Roman" w:hAnsi="Times New Roman" w:cs="Times New Roman" w:hint="eastAsia"/>
                <w:sz w:val="24"/>
              </w:rPr>
              <w:t>：</w:t>
            </w:r>
            <w:r w:rsidR="00A11636" w:rsidRPr="00A11636">
              <w:rPr>
                <w:rFonts w:ascii="Times New Roman" w:hAnsi="Times New Roman" w:cs="Times New Roman" w:hint="eastAsia"/>
                <w:sz w:val="24"/>
              </w:rPr>
              <w:t>董事长，您好，请问公司的长远发展规划是什么？</w:t>
            </w:r>
          </w:p>
          <w:p w:rsidR="00805E91" w:rsidRDefault="0000000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A11636" w:rsidRPr="00A11636">
              <w:rPr>
                <w:rFonts w:ascii="Times New Roman" w:hAnsi="Times New Roman" w:cs="Times New Roman" w:hint="eastAsia"/>
                <w:sz w:val="24"/>
              </w:rPr>
              <w:t>尊敬的投资者，您好。公司坚持聚焦主责主业发展，围绕高端装备制造业发展的总体定位，秉承“以客户为中心，以市场为导向”的经营理念，聚焦“做强棉机主业、突破采棉机、拓展农机”三大战略，立足棉机主业不动摇，围绕棉花产业链前展后拓，打造世界棉业机械装备第一品牌，积极拓展高端智能农机装备产业，迈向高端装备制造业，缔造</w:t>
            </w:r>
            <w:proofErr w:type="gramStart"/>
            <w:r w:rsidR="00A11636" w:rsidRPr="00A11636">
              <w:rPr>
                <w:rFonts w:ascii="Times New Roman" w:hAnsi="Times New Roman" w:cs="Times New Roman" w:hint="eastAsia"/>
                <w:sz w:val="24"/>
              </w:rPr>
              <w:t>百年国际</w:t>
            </w:r>
            <w:proofErr w:type="gramEnd"/>
            <w:r w:rsidR="00A11636" w:rsidRPr="00A11636">
              <w:rPr>
                <w:rFonts w:ascii="Times New Roman" w:hAnsi="Times New Roman" w:cs="Times New Roman" w:hint="eastAsia"/>
                <w:sz w:val="24"/>
              </w:rPr>
              <w:t>天鹅。感谢您的关注。</w:t>
            </w:r>
          </w:p>
          <w:p w:rsidR="00A11636" w:rsidRDefault="00A11636">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问题</w:t>
            </w:r>
            <w:r>
              <w:rPr>
                <w:rFonts w:ascii="Times New Roman" w:hAnsi="Times New Roman" w:cs="Times New Roman" w:hint="eastAsia"/>
                <w:sz w:val="24"/>
              </w:rPr>
              <w:t>5</w:t>
            </w:r>
            <w:r>
              <w:rPr>
                <w:rFonts w:ascii="Times New Roman" w:hAnsi="Times New Roman" w:cs="Times New Roman" w:hint="eastAsia"/>
                <w:sz w:val="24"/>
              </w:rPr>
              <w:t>：</w:t>
            </w:r>
            <w:r w:rsidR="00683245" w:rsidRPr="00683245">
              <w:rPr>
                <w:rFonts w:ascii="Times New Roman" w:hAnsi="Times New Roman" w:cs="Times New Roman" w:hint="eastAsia"/>
                <w:sz w:val="24"/>
              </w:rPr>
              <w:t>请问公司目前的股东人数是多少？</w:t>
            </w:r>
          </w:p>
          <w:p w:rsidR="00A11636" w:rsidRDefault="00A11636" w:rsidP="00A11636">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683245" w:rsidRPr="00683245">
              <w:rPr>
                <w:rFonts w:ascii="Times New Roman" w:hAnsi="Times New Roman" w:cs="Times New Roman" w:hint="eastAsia"/>
                <w:sz w:val="24"/>
              </w:rPr>
              <w:t>尊敬的投资者，您好。公司在定期报告中披露对应时点的股东人数。请您关注公司定期报告，谢谢。</w:t>
            </w:r>
          </w:p>
          <w:p w:rsidR="00A11636" w:rsidRDefault="00A11636" w:rsidP="00A11636">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问题</w:t>
            </w:r>
            <w:r>
              <w:rPr>
                <w:rFonts w:ascii="Times New Roman" w:hAnsi="Times New Roman" w:cs="Times New Roman" w:hint="eastAsia"/>
                <w:sz w:val="24"/>
              </w:rPr>
              <w:t>6</w:t>
            </w:r>
            <w:r>
              <w:rPr>
                <w:rFonts w:ascii="Times New Roman" w:hAnsi="Times New Roman" w:cs="Times New Roman" w:hint="eastAsia"/>
                <w:sz w:val="24"/>
              </w:rPr>
              <w:t>：</w:t>
            </w:r>
            <w:r w:rsidR="00683245" w:rsidRPr="00683245">
              <w:rPr>
                <w:rFonts w:ascii="Times New Roman" w:hAnsi="Times New Roman" w:cs="Times New Roman" w:hint="eastAsia"/>
                <w:sz w:val="24"/>
              </w:rPr>
              <w:t>公司现在有几个子公司</w:t>
            </w:r>
          </w:p>
          <w:p w:rsidR="00A11636" w:rsidRDefault="00A11636" w:rsidP="00A11636">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683245" w:rsidRPr="00683245">
              <w:rPr>
                <w:rFonts w:ascii="Times New Roman" w:hAnsi="Times New Roman" w:cs="Times New Roman" w:hint="eastAsia"/>
                <w:sz w:val="24"/>
              </w:rPr>
              <w:t>尊敬的投资者，您好。截至目前，公司全资及控股子公司共有</w:t>
            </w:r>
            <w:r w:rsidR="00683245" w:rsidRPr="00683245">
              <w:rPr>
                <w:rFonts w:ascii="Times New Roman" w:hAnsi="Times New Roman" w:cs="Times New Roman" w:hint="eastAsia"/>
                <w:sz w:val="24"/>
              </w:rPr>
              <w:t>7</w:t>
            </w:r>
            <w:r w:rsidR="00683245" w:rsidRPr="00683245">
              <w:rPr>
                <w:rFonts w:ascii="Times New Roman" w:hAnsi="Times New Roman" w:cs="Times New Roman" w:hint="eastAsia"/>
                <w:sz w:val="24"/>
              </w:rPr>
              <w:t>个。公司及子公司新疆天鹅现代农业机械装备有限公司、内蒙古野田铁牛农业装备有限公司均为高新技术企业。感谢您的关注。</w:t>
            </w:r>
          </w:p>
          <w:p w:rsidR="00A11636" w:rsidRDefault="00A11636" w:rsidP="00A11636">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问题</w:t>
            </w:r>
            <w:r>
              <w:rPr>
                <w:rFonts w:ascii="Times New Roman" w:hAnsi="Times New Roman" w:cs="Times New Roman" w:hint="eastAsia"/>
                <w:sz w:val="24"/>
              </w:rPr>
              <w:t>7</w:t>
            </w:r>
            <w:r>
              <w:rPr>
                <w:rFonts w:ascii="Times New Roman" w:hAnsi="Times New Roman" w:cs="Times New Roman" w:hint="eastAsia"/>
                <w:sz w:val="24"/>
              </w:rPr>
              <w:t>：</w:t>
            </w:r>
            <w:r w:rsidR="00683245" w:rsidRPr="00683245">
              <w:rPr>
                <w:rFonts w:ascii="Times New Roman" w:hAnsi="Times New Roman" w:cs="Times New Roman" w:hint="eastAsia"/>
                <w:sz w:val="24"/>
              </w:rPr>
              <w:t>公司研发实力如何？</w:t>
            </w:r>
          </w:p>
          <w:p w:rsidR="00A11636" w:rsidRDefault="00A11636" w:rsidP="00A11636">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回复：</w:t>
            </w:r>
            <w:r w:rsidR="00683245" w:rsidRPr="00683245">
              <w:rPr>
                <w:rFonts w:ascii="Times New Roman" w:hAnsi="Times New Roman" w:cs="Times New Roman" w:hint="eastAsia"/>
                <w:sz w:val="24"/>
              </w:rPr>
              <w:t>尊敬的投资者，您好。公司注重技术创新，拥有优秀的研发团队和良好的研发机制。公司拥有国家专利</w:t>
            </w:r>
            <w:r w:rsidR="00683245" w:rsidRPr="00683245">
              <w:rPr>
                <w:rFonts w:ascii="Times New Roman" w:hAnsi="Times New Roman" w:cs="Times New Roman" w:hint="eastAsia"/>
                <w:sz w:val="24"/>
              </w:rPr>
              <w:t>190</w:t>
            </w:r>
            <w:r w:rsidR="00683245" w:rsidRPr="00683245">
              <w:rPr>
                <w:rFonts w:ascii="Times New Roman" w:hAnsi="Times New Roman" w:cs="Times New Roman" w:hint="eastAsia"/>
                <w:sz w:val="24"/>
              </w:rPr>
              <w:t>余项，软件著作权</w:t>
            </w:r>
            <w:r w:rsidR="00683245" w:rsidRPr="00683245">
              <w:rPr>
                <w:rFonts w:ascii="Times New Roman" w:hAnsi="Times New Roman" w:cs="Times New Roman" w:hint="eastAsia"/>
                <w:sz w:val="24"/>
              </w:rPr>
              <w:t>8</w:t>
            </w:r>
            <w:r w:rsidR="00683245" w:rsidRPr="00683245">
              <w:rPr>
                <w:rFonts w:ascii="Times New Roman" w:hAnsi="Times New Roman" w:cs="Times New Roman" w:hint="eastAsia"/>
                <w:sz w:val="24"/>
              </w:rPr>
              <w:t>项，主持或参与制定国家及行业标准</w:t>
            </w:r>
            <w:r w:rsidR="00683245" w:rsidRPr="00683245">
              <w:rPr>
                <w:rFonts w:ascii="Times New Roman" w:hAnsi="Times New Roman" w:cs="Times New Roman" w:hint="eastAsia"/>
                <w:sz w:val="24"/>
              </w:rPr>
              <w:t>26</w:t>
            </w:r>
            <w:r w:rsidR="00683245" w:rsidRPr="00683245">
              <w:rPr>
                <w:rFonts w:ascii="Times New Roman" w:hAnsi="Times New Roman" w:cs="Times New Roman" w:hint="eastAsia"/>
                <w:sz w:val="24"/>
              </w:rPr>
              <w:t>项；</w:t>
            </w:r>
            <w:r w:rsidR="00683245" w:rsidRPr="00683245">
              <w:rPr>
                <w:rFonts w:ascii="Times New Roman" w:hAnsi="Times New Roman" w:cs="Times New Roman" w:hint="eastAsia"/>
                <w:sz w:val="24"/>
              </w:rPr>
              <w:lastRenderedPageBreak/>
              <w:t>荣获国家科技进步二等奖</w:t>
            </w:r>
            <w:r w:rsidR="00683245" w:rsidRPr="00683245">
              <w:rPr>
                <w:rFonts w:ascii="Times New Roman" w:hAnsi="Times New Roman" w:cs="Times New Roman" w:hint="eastAsia"/>
                <w:sz w:val="24"/>
              </w:rPr>
              <w:t>2</w:t>
            </w:r>
            <w:r w:rsidR="00683245" w:rsidRPr="00683245">
              <w:rPr>
                <w:rFonts w:ascii="Times New Roman" w:hAnsi="Times New Roman" w:cs="Times New Roman" w:hint="eastAsia"/>
                <w:sz w:val="24"/>
              </w:rPr>
              <w:t>项，省部级以上奖励</w:t>
            </w:r>
            <w:r w:rsidR="00683245" w:rsidRPr="00683245">
              <w:rPr>
                <w:rFonts w:ascii="Times New Roman" w:hAnsi="Times New Roman" w:cs="Times New Roman" w:hint="eastAsia"/>
                <w:sz w:val="24"/>
              </w:rPr>
              <w:t>30</w:t>
            </w:r>
            <w:r w:rsidR="00683245" w:rsidRPr="00683245">
              <w:rPr>
                <w:rFonts w:ascii="Times New Roman" w:hAnsi="Times New Roman" w:cs="Times New Roman" w:hint="eastAsia"/>
                <w:sz w:val="24"/>
              </w:rPr>
              <w:t>余项，是“十三五”、“十四五”国家重点研发计划项目承担单位、国家知识产权优势企业、国家专精特新重点“小巨人”企业。公司持续实施创新驱动发展战略，</w:t>
            </w:r>
            <w:r w:rsidR="00683245" w:rsidRPr="00683245">
              <w:rPr>
                <w:rFonts w:ascii="Times New Roman" w:hAnsi="Times New Roman" w:cs="Times New Roman" w:hint="eastAsia"/>
                <w:sz w:val="24"/>
              </w:rPr>
              <w:t>2023</w:t>
            </w:r>
            <w:r w:rsidR="00683245" w:rsidRPr="00683245">
              <w:rPr>
                <w:rFonts w:ascii="Times New Roman" w:hAnsi="Times New Roman" w:cs="Times New Roman" w:hint="eastAsia"/>
                <w:sz w:val="24"/>
              </w:rPr>
              <w:t>年度研发投入</w:t>
            </w:r>
            <w:r w:rsidR="00683245" w:rsidRPr="00683245">
              <w:rPr>
                <w:rFonts w:ascii="Times New Roman" w:hAnsi="Times New Roman" w:cs="Times New Roman" w:hint="eastAsia"/>
                <w:sz w:val="24"/>
              </w:rPr>
              <w:t>7,163.82</w:t>
            </w:r>
            <w:r w:rsidR="00683245" w:rsidRPr="00683245">
              <w:rPr>
                <w:rFonts w:ascii="Times New Roman" w:hAnsi="Times New Roman" w:cs="Times New Roman" w:hint="eastAsia"/>
                <w:sz w:val="24"/>
              </w:rPr>
              <w:t>万元，较上年同期增长</w:t>
            </w:r>
            <w:r w:rsidR="00683245" w:rsidRPr="00683245">
              <w:rPr>
                <w:rFonts w:ascii="Times New Roman" w:hAnsi="Times New Roman" w:cs="Times New Roman" w:hint="eastAsia"/>
                <w:sz w:val="24"/>
              </w:rPr>
              <w:t>37.36%</w:t>
            </w:r>
            <w:r w:rsidR="00683245" w:rsidRPr="00683245">
              <w:rPr>
                <w:rFonts w:ascii="Times New Roman" w:hAnsi="Times New Roman" w:cs="Times New Roman" w:hint="eastAsia"/>
                <w:sz w:val="24"/>
              </w:rPr>
              <w:t>，有力推动了各业务板块新产品研发和老产品优化升级。感谢您的关注。</w:t>
            </w:r>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lastRenderedPageBreak/>
              <w:t>附件清单</w:t>
            </w:r>
          </w:p>
        </w:tc>
        <w:tc>
          <w:tcPr>
            <w:tcW w:w="6600" w:type="dxa"/>
          </w:tcPr>
          <w:p w:rsidR="00805E91" w:rsidRDefault="00000000">
            <w:pPr>
              <w:adjustRightInd w:val="0"/>
              <w:spacing w:line="360" w:lineRule="auto"/>
              <w:rPr>
                <w:rFonts w:ascii="Times New Roman" w:hAnsi="Times New Roman" w:cs="Times New Roman"/>
                <w:sz w:val="24"/>
              </w:rPr>
            </w:pPr>
            <w:r>
              <w:rPr>
                <w:rFonts w:ascii="Times New Roman" w:hAnsi="Times New Roman" w:cs="Times New Roman" w:hint="eastAsia"/>
                <w:sz w:val="24"/>
              </w:rPr>
              <w:t>无</w:t>
            </w:r>
          </w:p>
        </w:tc>
      </w:tr>
      <w:tr w:rsidR="00805E91">
        <w:tc>
          <w:tcPr>
            <w:tcW w:w="1696" w:type="dxa"/>
            <w:vAlign w:val="center"/>
          </w:tcPr>
          <w:p w:rsidR="00805E91" w:rsidRDefault="00000000">
            <w:pPr>
              <w:adjustRightInd w:val="0"/>
              <w:spacing w:line="360" w:lineRule="auto"/>
              <w:jc w:val="center"/>
              <w:rPr>
                <w:rFonts w:ascii="Times New Roman" w:hAnsi="Times New Roman" w:cs="Times New Roman"/>
                <w:sz w:val="24"/>
              </w:rPr>
            </w:pPr>
            <w:r>
              <w:rPr>
                <w:rFonts w:ascii="Times New Roman" w:hAnsi="Times New Roman" w:cs="Times New Roman" w:hint="eastAsia"/>
                <w:sz w:val="24"/>
              </w:rPr>
              <w:t>日期</w:t>
            </w:r>
          </w:p>
        </w:tc>
        <w:tc>
          <w:tcPr>
            <w:tcW w:w="6600" w:type="dxa"/>
          </w:tcPr>
          <w:p w:rsidR="00805E91" w:rsidRDefault="00000000">
            <w:pPr>
              <w:adjustRightInd w:val="0"/>
              <w:spacing w:line="360" w:lineRule="auto"/>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02</w:t>
            </w:r>
            <w:r>
              <w:rPr>
                <w:rFonts w:ascii="Times New Roman" w:hAnsi="Times New Roman" w:cs="Times New Roman" w:hint="eastAsia"/>
                <w:sz w:val="24"/>
              </w:rPr>
              <w:t>4</w:t>
            </w:r>
            <w:r>
              <w:rPr>
                <w:rFonts w:ascii="Times New Roman" w:hAnsi="Times New Roman" w:cs="Times New Roman" w:hint="eastAsia"/>
                <w:sz w:val="24"/>
              </w:rPr>
              <w:t>年</w:t>
            </w:r>
            <w:r>
              <w:rPr>
                <w:rFonts w:ascii="Times New Roman" w:hAnsi="Times New Roman" w:cs="Times New Roman" w:hint="eastAsia"/>
                <w:sz w:val="24"/>
              </w:rPr>
              <w:t>5</w:t>
            </w:r>
            <w:r>
              <w:rPr>
                <w:rFonts w:ascii="Times New Roman" w:hAnsi="Times New Roman" w:cs="Times New Roman" w:hint="eastAsia"/>
                <w:sz w:val="24"/>
              </w:rPr>
              <w:t>月</w:t>
            </w:r>
            <w:r>
              <w:rPr>
                <w:rFonts w:ascii="Times New Roman" w:hAnsi="Times New Roman" w:cs="Times New Roman" w:hint="eastAsia"/>
                <w:sz w:val="24"/>
              </w:rPr>
              <w:t>21</w:t>
            </w:r>
            <w:r>
              <w:rPr>
                <w:rFonts w:ascii="Times New Roman" w:hAnsi="Times New Roman" w:cs="Times New Roman" w:hint="eastAsia"/>
                <w:sz w:val="24"/>
              </w:rPr>
              <w:t>日</w:t>
            </w:r>
          </w:p>
        </w:tc>
      </w:tr>
    </w:tbl>
    <w:p w:rsidR="00805E91" w:rsidRDefault="00805E91">
      <w:pPr>
        <w:adjustRightInd w:val="0"/>
        <w:snapToGrid w:val="0"/>
        <w:spacing w:line="460" w:lineRule="exact"/>
        <w:ind w:firstLine="480"/>
        <w:rPr>
          <w:rFonts w:ascii="Times New Roman" w:hAnsi="Times New Roman" w:cs="Times New Roman"/>
          <w:sz w:val="24"/>
        </w:rPr>
      </w:pPr>
    </w:p>
    <w:sectPr w:rsidR="00805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1NDNiMjBhMzI1M2MzMzljOWUyMGQ5MDc2MzM3ODgifQ=="/>
  </w:docVars>
  <w:rsids>
    <w:rsidRoot w:val="00356E13"/>
    <w:rsid w:val="000058E8"/>
    <w:rsid w:val="00021D48"/>
    <w:rsid w:val="00026B7C"/>
    <w:rsid w:val="00027091"/>
    <w:rsid w:val="0002754A"/>
    <w:rsid w:val="000329F6"/>
    <w:rsid w:val="00035EB1"/>
    <w:rsid w:val="0004151B"/>
    <w:rsid w:val="00043957"/>
    <w:rsid w:val="00051C6C"/>
    <w:rsid w:val="00053711"/>
    <w:rsid w:val="00053A5C"/>
    <w:rsid w:val="00061F9C"/>
    <w:rsid w:val="00073DA3"/>
    <w:rsid w:val="00075790"/>
    <w:rsid w:val="00075BDC"/>
    <w:rsid w:val="000825D9"/>
    <w:rsid w:val="00084D37"/>
    <w:rsid w:val="00090583"/>
    <w:rsid w:val="000A39CC"/>
    <w:rsid w:val="000C1F14"/>
    <w:rsid w:val="000C3E97"/>
    <w:rsid w:val="000D2144"/>
    <w:rsid w:val="000D504F"/>
    <w:rsid w:val="000D59B6"/>
    <w:rsid w:val="000E09E5"/>
    <w:rsid w:val="000E11F5"/>
    <w:rsid w:val="000F47B8"/>
    <w:rsid w:val="00100796"/>
    <w:rsid w:val="0010263E"/>
    <w:rsid w:val="001112D4"/>
    <w:rsid w:val="00111808"/>
    <w:rsid w:val="00113788"/>
    <w:rsid w:val="001254AC"/>
    <w:rsid w:val="00127261"/>
    <w:rsid w:val="00131298"/>
    <w:rsid w:val="001374F8"/>
    <w:rsid w:val="001378FB"/>
    <w:rsid w:val="001404B9"/>
    <w:rsid w:val="00144E33"/>
    <w:rsid w:val="00145DAB"/>
    <w:rsid w:val="00154F79"/>
    <w:rsid w:val="00164749"/>
    <w:rsid w:val="00170F38"/>
    <w:rsid w:val="001752B3"/>
    <w:rsid w:val="00180A36"/>
    <w:rsid w:val="00197DD0"/>
    <w:rsid w:val="001A00FC"/>
    <w:rsid w:val="001A12D9"/>
    <w:rsid w:val="001A6976"/>
    <w:rsid w:val="001A736C"/>
    <w:rsid w:val="001B0526"/>
    <w:rsid w:val="001B06E3"/>
    <w:rsid w:val="001B61F9"/>
    <w:rsid w:val="001B7266"/>
    <w:rsid w:val="001C7CF4"/>
    <w:rsid w:val="001D3C0D"/>
    <w:rsid w:val="001D688A"/>
    <w:rsid w:val="001D71B6"/>
    <w:rsid w:val="001E56C2"/>
    <w:rsid w:val="001F1723"/>
    <w:rsid w:val="001F5D77"/>
    <w:rsid w:val="00205498"/>
    <w:rsid w:val="00216001"/>
    <w:rsid w:val="002178CD"/>
    <w:rsid w:val="00217CF4"/>
    <w:rsid w:val="00224BAC"/>
    <w:rsid w:val="002274E0"/>
    <w:rsid w:val="00231B36"/>
    <w:rsid w:val="002376C3"/>
    <w:rsid w:val="002403CB"/>
    <w:rsid w:val="00246803"/>
    <w:rsid w:val="00253A18"/>
    <w:rsid w:val="002549AB"/>
    <w:rsid w:val="00255EAB"/>
    <w:rsid w:val="00265A95"/>
    <w:rsid w:val="00266038"/>
    <w:rsid w:val="00274A76"/>
    <w:rsid w:val="0027693D"/>
    <w:rsid w:val="00280595"/>
    <w:rsid w:val="002A23C0"/>
    <w:rsid w:val="002A3B60"/>
    <w:rsid w:val="002A4570"/>
    <w:rsid w:val="002A79DF"/>
    <w:rsid w:val="002B474D"/>
    <w:rsid w:val="002B4A22"/>
    <w:rsid w:val="002B6534"/>
    <w:rsid w:val="002C5B47"/>
    <w:rsid w:val="002D4812"/>
    <w:rsid w:val="002F1BD6"/>
    <w:rsid w:val="00306C90"/>
    <w:rsid w:val="00310E4C"/>
    <w:rsid w:val="0032163C"/>
    <w:rsid w:val="00323F9A"/>
    <w:rsid w:val="00337A4F"/>
    <w:rsid w:val="00342CC5"/>
    <w:rsid w:val="00347C29"/>
    <w:rsid w:val="00356E13"/>
    <w:rsid w:val="003619DF"/>
    <w:rsid w:val="00362435"/>
    <w:rsid w:val="003673B3"/>
    <w:rsid w:val="003729AD"/>
    <w:rsid w:val="0037513F"/>
    <w:rsid w:val="00381726"/>
    <w:rsid w:val="00381B12"/>
    <w:rsid w:val="00382E99"/>
    <w:rsid w:val="00391C92"/>
    <w:rsid w:val="00397C26"/>
    <w:rsid w:val="003A0267"/>
    <w:rsid w:val="003B7BB3"/>
    <w:rsid w:val="003D02CB"/>
    <w:rsid w:val="003D112D"/>
    <w:rsid w:val="003D14C9"/>
    <w:rsid w:val="003D262D"/>
    <w:rsid w:val="003D2DB7"/>
    <w:rsid w:val="003D4AD6"/>
    <w:rsid w:val="003E0B3A"/>
    <w:rsid w:val="003E4BD4"/>
    <w:rsid w:val="003F1640"/>
    <w:rsid w:val="003F2715"/>
    <w:rsid w:val="003F3EFB"/>
    <w:rsid w:val="003F576A"/>
    <w:rsid w:val="00407367"/>
    <w:rsid w:val="00410FE1"/>
    <w:rsid w:val="00413643"/>
    <w:rsid w:val="00417193"/>
    <w:rsid w:val="0041788A"/>
    <w:rsid w:val="004268C1"/>
    <w:rsid w:val="00444147"/>
    <w:rsid w:val="004530E2"/>
    <w:rsid w:val="0046517C"/>
    <w:rsid w:val="00466ADA"/>
    <w:rsid w:val="0047124C"/>
    <w:rsid w:val="0047631B"/>
    <w:rsid w:val="0048166C"/>
    <w:rsid w:val="00484A40"/>
    <w:rsid w:val="00485964"/>
    <w:rsid w:val="00487297"/>
    <w:rsid w:val="004876EE"/>
    <w:rsid w:val="00495290"/>
    <w:rsid w:val="004B2C85"/>
    <w:rsid w:val="004B6513"/>
    <w:rsid w:val="004B6BA2"/>
    <w:rsid w:val="004C2800"/>
    <w:rsid w:val="004C6A21"/>
    <w:rsid w:val="004E213D"/>
    <w:rsid w:val="004F0513"/>
    <w:rsid w:val="004F171B"/>
    <w:rsid w:val="00502258"/>
    <w:rsid w:val="00503E64"/>
    <w:rsid w:val="005069B3"/>
    <w:rsid w:val="00513FFF"/>
    <w:rsid w:val="00516C77"/>
    <w:rsid w:val="00517569"/>
    <w:rsid w:val="005219A0"/>
    <w:rsid w:val="00522299"/>
    <w:rsid w:val="0052596F"/>
    <w:rsid w:val="005329E8"/>
    <w:rsid w:val="005577CB"/>
    <w:rsid w:val="005715CD"/>
    <w:rsid w:val="005730C9"/>
    <w:rsid w:val="005812B4"/>
    <w:rsid w:val="00590F2E"/>
    <w:rsid w:val="00593D9B"/>
    <w:rsid w:val="005A4E81"/>
    <w:rsid w:val="005B2E18"/>
    <w:rsid w:val="005C02C7"/>
    <w:rsid w:val="005C3ADA"/>
    <w:rsid w:val="005D081F"/>
    <w:rsid w:val="005D23F5"/>
    <w:rsid w:val="005D3955"/>
    <w:rsid w:val="005D494E"/>
    <w:rsid w:val="005E7753"/>
    <w:rsid w:val="005F499D"/>
    <w:rsid w:val="005F6B49"/>
    <w:rsid w:val="005F723D"/>
    <w:rsid w:val="00626BBA"/>
    <w:rsid w:val="00630268"/>
    <w:rsid w:val="00630626"/>
    <w:rsid w:val="00635E10"/>
    <w:rsid w:val="00651F88"/>
    <w:rsid w:val="00654DFD"/>
    <w:rsid w:val="00654EB2"/>
    <w:rsid w:val="00660C0E"/>
    <w:rsid w:val="0067489B"/>
    <w:rsid w:val="00675DDE"/>
    <w:rsid w:val="00683245"/>
    <w:rsid w:val="00683BD3"/>
    <w:rsid w:val="00684FEF"/>
    <w:rsid w:val="006A00E2"/>
    <w:rsid w:val="006A7B5D"/>
    <w:rsid w:val="006C0F70"/>
    <w:rsid w:val="006C220E"/>
    <w:rsid w:val="006C254E"/>
    <w:rsid w:val="006D748D"/>
    <w:rsid w:val="006F3506"/>
    <w:rsid w:val="006F4F6A"/>
    <w:rsid w:val="00705572"/>
    <w:rsid w:val="007165EA"/>
    <w:rsid w:val="007241FD"/>
    <w:rsid w:val="007246A5"/>
    <w:rsid w:val="00744C02"/>
    <w:rsid w:val="007556AB"/>
    <w:rsid w:val="00756510"/>
    <w:rsid w:val="00761F75"/>
    <w:rsid w:val="00763EBA"/>
    <w:rsid w:val="00770D83"/>
    <w:rsid w:val="007719E6"/>
    <w:rsid w:val="00772338"/>
    <w:rsid w:val="007757E2"/>
    <w:rsid w:val="00777EF6"/>
    <w:rsid w:val="007813BB"/>
    <w:rsid w:val="00781A24"/>
    <w:rsid w:val="00781C1E"/>
    <w:rsid w:val="00790579"/>
    <w:rsid w:val="007A063D"/>
    <w:rsid w:val="007A52A2"/>
    <w:rsid w:val="007A7452"/>
    <w:rsid w:val="007B7D23"/>
    <w:rsid w:val="007D07A0"/>
    <w:rsid w:val="007D4A3A"/>
    <w:rsid w:val="007E0A29"/>
    <w:rsid w:val="007F259D"/>
    <w:rsid w:val="007F2908"/>
    <w:rsid w:val="00804149"/>
    <w:rsid w:val="00805D00"/>
    <w:rsid w:val="00805E91"/>
    <w:rsid w:val="00813EE7"/>
    <w:rsid w:val="00827471"/>
    <w:rsid w:val="00834559"/>
    <w:rsid w:val="00845B75"/>
    <w:rsid w:val="00853EC9"/>
    <w:rsid w:val="00864D5C"/>
    <w:rsid w:val="00867065"/>
    <w:rsid w:val="00886B92"/>
    <w:rsid w:val="00891261"/>
    <w:rsid w:val="008979F3"/>
    <w:rsid w:val="008B030B"/>
    <w:rsid w:val="008B46AA"/>
    <w:rsid w:val="008C4552"/>
    <w:rsid w:val="008D37E5"/>
    <w:rsid w:val="008D3AF1"/>
    <w:rsid w:val="008E2798"/>
    <w:rsid w:val="008E2C91"/>
    <w:rsid w:val="008E46F2"/>
    <w:rsid w:val="008F002D"/>
    <w:rsid w:val="008F242F"/>
    <w:rsid w:val="008F7BE3"/>
    <w:rsid w:val="008F7DAE"/>
    <w:rsid w:val="008F7F90"/>
    <w:rsid w:val="00907488"/>
    <w:rsid w:val="00911130"/>
    <w:rsid w:val="00925DD2"/>
    <w:rsid w:val="0093503F"/>
    <w:rsid w:val="00936BD1"/>
    <w:rsid w:val="00950F10"/>
    <w:rsid w:val="00962305"/>
    <w:rsid w:val="00962673"/>
    <w:rsid w:val="00962AF1"/>
    <w:rsid w:val="009772A3"/>
    <w:rsid w:val="00981548"/>
    <w:rsid w:val="00994A16"/>
    <w:rsid w:val="009A1FAD"/>
    <w:rsid w:val="009A2012"/>
    <w:rsid w:val="009B3B8E"/>
    <w:rsid w:val="009B611A"/>
    <w:rsid w:val="009B7CD0"/>
    <w:rsid w:val="009D1C86"/>
    <w:rsid w:val="009D33C5"/>
    <w:rsid w:val="009D744C"/>
    <w:rsid w:val="009E3452"/>
    <w:rsid w:val="009E7E83"/>
    <w:rsid w:val="00A05839"/>
    <w:rsid w:val="00A07A8B"/>
    <w:rsid w:val="00A11636"/>
    <w:rsid w:val="00A24095"/>
    <w:rsid w:val="00A24D75"/>
    <w:rsid w:val="00A31CB2"/>
    <w:rsid w:val="00A31D6D"/>
    <w:rsid w:val="00A363BE"/>
    <w:rsid w:val="00A3759A"/>
    <w:rsid w:val="00A45157"/>
    <w:rsid w:val="00A5238D"/>
    <w:rsid w:val="00A55B95"/>
    <w:rsid w:val="00A6524A"/>
    <w:rsid w:val="00A70E55"/>
    <w:rsid w:val="00A713D6"/>
    <w:rsid w:val="00A84CFA"/>
    <w:rsid w:val="00A85566"/>
    <w:rsid w:val="00A85D4A"/>
    <w:rsid w:val="00A9023D"/>
    <w:rsid w:val="00A96A1B"/>
    <w:rsid w:val="00A974B7"/>
    <w:rsid w:val="00AA0712"/>
    <w:rsid w:val="00AA1B5A"/>
    <w:rsid w:val="00AA1D35"/>
    <w:rsid w:val="00AA4DE2"/>
    <w:rsid w:val="00AB06D2"/>
    <w:rsid w:val="00AB10DF"/>
    <w:rsid w:val="00AB1A18"/>
    <w:rsid w:val="00AB7491"/>
    <w:rsid w:val="00AC487F"/>
    <w:rsid w:val="00AC7E89"/>
    <w:rsid w:val="00AD796F"/>
    <w:rsid w:val="00AF1643"/>
    <w:rsid w:val="00AF2042"/>
    <w:rsid w:val="00AF2762"/>
    <w:rsid w:val="00AF2C51"/>
    <w:rsid w:val="00AF4290"/>
    <w:rsid w:val="00B07753"/>
    <w:rsid w:val="00B07D78"/>
    <w:rsid w:val="00B15BF7"/>
    <w:rsid w:val="00B3133D"/>
    <w:rsid w:val="00B418DB"/>
    <w:rsid w:val="00B45932"/>
    <w:rsid w:val="00B61A1A"/>
    <w:rsid w:val="00B65EBD"/>
    <w:rsid w:val="00B66157"/>
    <w:rsid w:val="00B67F5A"/>
    <w:rsid w:val="00B70E83"/>
    <w:rsid w:val="00B7686B"/>
    <w:rsid w:val="00B85F2F"/>
    <w:rsid w:val="00B97FE4"/>
    <w:rsid w:val="00BA29C1"/>
    <w:rsid w:val="00BA3C92"/>
    <w:rsid w:val="00BB28C7"/>
    <w:rsid w:val="00BB3E86"/>
    <w:rsid w:val="00BC055D"/>
    <w:rsid w:val="00BC07EB"/>
    <w:rsid w:val="00BD110A"/>
    <w:rsid w:val="00BD3004"/>
    <w:rsid w:val="00BD4967"/>
    <w:rsid w:val="00BE18F2"/>
    <w:rsid w:val="00C321DB"/>
    <w:rsid w:val="00C3511C"/>
    <w:rsid w:val="00C37AB2"/>
    <w:rsid w:val="00C4681B"/>
    <w:rsid w:val="00C6015B"/>
    <w:rsid w:val="00C61DE6"/>
    <w:rsid w:val="00C82FC2"/>
    <w:rsid w:val="00C83018"/>
    <w:rsid w:val="00C8797E"/>
    <w:rsid w:val="00CA03BE"/>
    <w:rsid w:val="00CC4438"/>
    <w:rsid w:val="00CC57DD"/>
    <w:rsid w:val="00CC6949"/>
    <w:rsid w:val="00CD7E2A"/>
    <w:rsid w:val="00CE3E84"/>
    <w:rsid w:val="00CF4498"/>
    <w:rsid w:val="00D0015D"/>
    <w:rsid w:val="00D02155"/>
    <w:rsid w:val="00D03BA3"/>
    <w:rsid w:val="00D07435"/>
    <w:rsid w:val="00D14FE7"/>
    <w:rsid w:val="00D15178"/>
    <w:rsid w:val="00D17B01"/>
    <w:rsid w:val="00D23EFF"/>
    <w:rsid w:val="00D42D97"/>
    <w:rsid w:val="00D43218"/>
    <w:rsid w:val="00D4564C"/>
    <w:rsid w:val="00D64AD7"/>
    <w:rsid w:val="00D7462C"/>
    <w:rsid w:val="00D74F44"/>
    <w:rsid w:val="00D808DC"/>
    <w:rsid w:val="00D81059"/>
    <w:rsid w:val="00D859D1"/>
    <w:rsid w:val="00D932B9"/>
    <w:rsid w:val="00D95964"/>
    <w:rsid w:val="00DB1D16"/>
    <w:rsid w:val="00DB5DAD"/>
    <w:rsid w:val="00DB6F35"/>
    <w:rsid w:val="00DB7F02"/>
    <w:rsid w:val="00DC5DD9"/>
    <w:rsid w:val="00DD2684"/>
    <w:rsid w:val="00DD28F9"/>
    <w:rsid w:val="00DD52C1"/>
    <w:rsid w:val="00DD6118"/>
    <w:rsid w:val="00DF23B7"/>
    <w:rsid w:val="00DF42C3"/>
    <w:rsid w:val="00E04303"/>
    <w:rsid w:val="00E07658"/>
    <w:rsid w:val="00E153DB"/>
    <w:rsid w:val="00E324AE"/>
    <w:rsid w:val="00E35590"/>
    <w:rsid w:val="00E42BAC"/>
    <w:rsid w:val="00E50483"/>
    <w:rsid w:val="00E5359B"/>
    <w:rsid w:val="00E61C24"/>
    <w:rsid w:val="00E632CD"/>
    <w:rsid w:val="00E66278"/>
    <w:rsid w:val="00E720B2"/>
    <w:rsid w:val="00E72B0C"/>
    <w:rsid w:val="00E76289"/>
    <w:rsid w:val="00E76915"/>
    <w:rsid w:val="00E80703"/>
    <w:rsid w:val="00E8791D"/>
    <w:rsid w:val="00EA00C5"/>
    <w:rsid w:val="00EA20AE"/>
    <w:rsid w:val="00EB539C"/>
    <w:rsid w:val="00EC263C"/>
    <w:rsid w:val="00EC6DAB"/>
    <w:rsid w:val="00EC7829"/>
    <w:rsid w:val="00ED44E6"/>
    <w:rsid w:val="00ED5081"/>
    <w:rsid w:val="00ED7B04"/>
    <w:rsid w:val="00EF4E59"/>
    <w:rsid w:val="00EF7DB4"/>
    <w:rsid w:val="00F0087C"/>
    <w:rsid w:val="00F27744"/>
    <w:rsid w:val="00F3357A"/>
    <w:rsid w:val="00F45B40"/>
    <w:rsid w:val="00F51DC4"/>
    <w:rsid w:val="00F5295C"/>
    <w:rsid w:val="00F5337C"/>
    <w:rsid w:val="00F55913"/>
    <w:rsid w:val="00F57CB0"/>
    <w:rsid w:val="00F750D8"/>
    <w:rsid w:val="00F7733E"/>
    <w:rsid w:val="00F809FA"/>
    <w:rsid w:val="00FA0AD6"/>
    <w:rsid w:val="00FA6024"/>
    <w:rsid w:val="00FB0CE8"/>
    <w:rsid w:val="00FD610E"/>
    <w:rsid w:val="00FE35D0"/>
    <w:rsid w:val="00FE4559"/>
    <w:rsid w:val="00FE5310"/>
    <w:rsid w:val="00FF7472"/>
    <w:rsid w:val="0F5B4403"/>
    <w:rsid w:val="222917E5"/>
    <w:rsid w:val="358160C2"/>
    <w:rsid w:val="3CBF0DF6"/>
    <w:rsid w:val="459659E2"/>
    <w:rsid w:val="499E503D"/>
    <w:rsid w:val="4A7E09CA"/>
    <w:rsid w:val="61F61B85"/>
    <w:rsid w:val="6A0723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13542-9546-463D-B6E1-C7C19A93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autoRedefine/>
    <w:uiPriority w:val="99"/>
    <w:semiHidden/>
    <w:unhideWhenUsed/>
    <w:qFormat/>
    <w:rPr>
      <w:rFonts w:ascii="宋体" w:eastAsia="宋体"/>
      <w:sz w:val="18"/>
      <w:szCs w:val="18"/>
    </w:rPr>
  </w:style>
  <w:style w:type="paragraph" w:styleId="a5">
    <w:name w:val="annotation text"/>
    <w:basedOn w:val="a"/>
    <w:link w:val="a6"/>
    <w:autoRedefine/>
    <w:semiHidden/>
    <w:unhideWhenUsed/>
    <w:qFormat/>
    <w:pPr>
      <w:jc w:val="left"/>
    </w:pPr>
  </w:style>
  <w:style w:type="paragraph" w:styleId="a7">
    <w:name w:val="Date"/>
    <w:basedOn w:val="a"/>
    <w:next w:val="a"/>
    <w:link w:val="a8"/>
    <w:autoRedefine/>
    <w:uiPriority w:val="99"/>
    <w:semiHidden/>
    <w:unhideWhenUsed/>
    <w:qFormat/>
    <w:pPr>
      <w:ind w:leftChars="2500" w:left="100"/>
    </w:pPr>
  </w:style>
  <w:style w:type="paragraph" w:styleId="a9">
    <w:name w:val="Balloon Text"/>
    <w:basedOn w:val="a"/>
    <w:link w:val="aa"/>
    <w:autoRedefine/>
    <w:uiPriority w:val="99"/>
    <w:semiHidden/>
    <w:unhideWhenUsed/>
    <w:qFormat/>
    <w:rPr>
      <w:sz w:val="18"/>
      <w:szCs w:val="18"/>
    </w:rPr>
  </w:style>
  <w:style w:type="paragraph" w:styleId="ab">
    <w:name w:val="footer"/>
    <w:basedOn w:val="a"/>
    <w:link w:val="ac"/>
    <w:autoRedefine/>
    <w:uiPriority w:val="99"/>
    <w:unhideWhenUsed/>
    <w:qFormat/>
    <w:pPr>
      <w:tabs>
        <w:tab w:val="center" w:pos="4153"/>
        <w:tab w:val="right" w:pos="8306"/>
      </w:tabs>
      <w:snapToGrid w:val="0"/>
      <w:jc w:val="left"/>
    </w:pPr>
    <w:rPr>
      <w:sz w:val="18"/>
      <w:szCs w:val="18"/>
    </w:rPr>
  </w:style>
  <w:style w:type="paragraph" w:styleId="ad">
    <w:name w:val="header"/>
    <w:basedOn w:val="a"/>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5"/>
    <w:next w:val="a5"/>
    <w:link w:val="af0"/>
    <w:autoRedefine/>
    <w:uiPriority w:val="99"/>
    <w:semiHidden/>
    <w:unhideWhenUsed/>
    <w:qFormat/>
    <w:rPr>
      <w:b/>
      <w:bCs/>
    </w:rPr>
  </w:style>
  <w:style w:type="table" w:styleId="af1">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autoRedefine/>
    <w:uiPriority w:val="20"/>
    <w:qFormat/>
    <w:rPr>
      <w:i/>
      <w:iCs/>
    </w:rPr>
  </w:style>
  <w:style w:type="character" w:styleId="af3">
    <w:name w:val="annotation reference"/>
    <w:basedOn w:val="a0"/>
    <w:autoRedefine/>
    <w:semiHidden/>
    <w:unhideWhenUsed/>
    <w:qFormat/>
    <w:rPr>
      <w:sz w:val="21"/>
      <w:szCs w:val="21"/>
    </w:rPr>
  </w:style>
  <w:style w:type="paragraph" w:styleId="af4">
    <w:name w:val="List Paragraph"/>
    <w:basedOn w:val="a"/>
    <w:autoRedefine/>
    <w:uiPriority w:val="34"/>
    <w:qFormat/>
    <w:pPr>
      <w:ind w:firstLineChars="200" w:firstLine="420"/>
    </w:pPr>
  </w:style>
  <w:style w:type="paragraph" w:customStyle="1" w:styleId="af5">
    <w:name w:val="（一）"/>
    <w:autoRedefine/>
    <w:qFormat/>
    <w:pPr>
      <w:adjustRightInd w:val="0"/>
      <w:snapToGrid w:val="0"/>
      <w:spacing w:beforeLines="50" w:after="240" w:line="360" w:lineRule="auto"/>
      <w:ind w:firstLine="482"/>
      <w:outlineLvl w:val="2"/>
    </w:pPr>
    <w:rPr>
      <w:rFonts w:ascii="宋体" w:hAnsi="宋体"/>
      <w:b/>
      <w:bCs/>
      <w:kern w:val="2"/>
      <w:sz w:val="24"/>
      <w:szCs w:val="24"/>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a4">
    <w:name w:val="文档结构图 字符"/>
    <w:basedOn w:val="a0"/>
    <w:link w:val="a3"/>
    <w:autoRedefine/>
    <w:uiPriority w:val="99"/>
    <w:semiHidden/>
    <w:qFormat/>
    <w:rPr>
      <w:rFonts w:ascii="宋体" w:eastAsia="宋体"/>
      <w:sz w:val="18"/>
      <w:szCs w:val="18"/>
    </w:rPr>
  </w:style>
  <w:style w:type="character" w:customStyle="1" w:styleId="ae">
    <w:name w:val="页眉 字符"/>
    <w:basedOn w:val="a0"/>
    <w:link w:val="ad"/>
    <w:autoRedefine/>
    <w:uiPriority w:val="99"/>
    <w:qFormat/>
    <w:rPr>
      <w:sz w:val="18"/>
      <w:szCs w:val="18"/>
    </w:rPr>
  </w:style>
  <w:style w:type="character" w:customStyle="1" w:styleId="ac">
    <w:name w:val="页脚 字符"/>
    <w:basedOn w:val="a0"/>
    <w:link w:val="ab"/>
    <w:autoRedefine/>
    <w:uiPriority w:val="99"/>
    <w:qFormat/>
    <w:rPr>
      <w:sz w:val="18"/>
      <w:szCs w:val="18"/>
    </w:rPr>
  </w:style>
  <w:style w:type="character" w:customStyle="1" w:styleId="a6">
    <w:name w:val="批注文字 字符"/>
    <w:basedOn w:val="a0"/>
    <w:link w:val="a5"/>
    <w:autoRedefine/>
    <w:uiPriority w:val="99"/>
    <w:semiHidden/>
    <w:qFormat/>
  </w:style>
  <w:style w:type="character" w:customStyle="1" w:styleId="af0">
    <w:name w:val="批注主题 字符"/>
    <w:basedOn w:val="a6"/>
    <w:link w:val="af"/>
    <w:autoRedefine/>
    <w:uiPriority w:val="99"/>
    <w:semiHidden/>
    <w:qFormat/>
    <w:rPr>
      <w:b/>
      <w:bCs/>
    </w:rPr>
  </w:style>
  <w:style w:type="character" w:customStyle="1" w:styleId="aa">
    <w:name w:val="批注框文本 字符"/>
    <w:basedOn w:val="a0"/>
    <w:link w:val="a9"/>
    <w:autoRedefine/>
    <w:uiPriority w:val="99"/>
    <w:semiHidden/>
    <w:qFormat/>
    <w:rPr>
      <w:sz w:val="18"/>
      <w:szCs w:val="18"/>
    </w:r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character" w:customStyle="1" w:styleId="da">
    <w:name w:val="da"/>
    <w:basedOn w:val="a0"/>
    <w:autoRedefine/>
    <w:qFormat/>
  </w:style>
  <w:style w:type="paragraph" w:customStyle="1" w:styleId="Style22">
    <w:name w:val="_Style 22"/>
    <w:basedOn w:val="a"/>
    <w:next w:val="af4"/>
    <w:autoRedefine/>
    <w:uiPriority w:val="34"/>
    <w:qFormat/>
    <w:pPr>
      <w:ind w:firstLineChars="200" w:firstLine="420"/>
    </w:pPr>
    <w:rPr>
      <w:rFonts w:ascii="Times New Roman" w:eastAsia="宋体" w:hAnsi="Times New Roman" w:cs="Times New Roman"/>
      <w:szCs w:val="24"/>
    </w:rPr>
  </w:style>
  <w:style w:type="character" w:customStyle="1" w:styleId="a8">
    <w:name w:val="日期 字符"/>
    <w:basedOn w:val="a0"/>
    <w:link w:val="a7"/>
    <w:autoRedefine/>
    <w:uiPriority w:val="99"/>
    <w:semiHidden/>
    <w:qFormat/>
    <w:rPr>
      <w:rFonts w:asciiTheme="minorHAnsi" w:eastAsiaTheme="minorEastAsia" w:hAnsiTheme="minorHAnsi" w:cstheme="minorBidi"/>
      <w:kern w:val="2"/>
      <w:sz w:val="21"/>
      <w:szCs w:val="22"/>
    </w:rPr>
  </w:style>
  <w:style w:type="paragraph" w:customStyle="1" w:styleId="2">
    <w:name w:val="修订2"/>
    <w:autoRedefine/>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oadshow.ssein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3A0E3-CA64-4ED2-934A-337473DB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244</Words>
  <Characters>1393</Characters>
  <Application>Microsoft Office Word</Application>
  <DocSecurity>0</DocSecurity>
  <Lines>11</Lines>
  <Paragraphs>3</Paragraphs>
  <ScaleCrop>false</ScaleCrop>
  <Company>Lenovo</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wujean</dc:creator>
  <cp:lastModifiedBy>Administrator</cp:lastModifiedBy>
  <cp:revision>10</cp:revision>
  <cp:lastPrinted>2019-03-18T03:43:00Z</cp:lastPrinted>
  <dcterms:created xsi:type="dcterms:W3CDTF">2023-04-25T00:58:00Z</dcterms:created>
  <dcterms:modified xsi:type="dcterms:W3CDTF">2024-05-22T00:19:00Z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DC3A32C32C164AD0BE9D1CEC8F8719C1_12</vt:lpwstr>
  </property>
</Properties>
</file>