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2D6768" w14:textId="03E57BD3" w:rsidR="00F92176" w:rsidRDefault="00F92176" w:rsidP="00F92176">
      <w:pPr>
        <w:jc w:val="center"/>
        <w:rPr>
          <w:rFonts w:ascii="黑体" w:eastAsia="黑体" w:hAnsi="黑体" w:cs="思源黑体 CN Bold"/>
          <w:b/>
          <w:sz w:val="28"/>
          <w:szCs w:val="24"/>
          <w:lang w:eastAsia="zh-CN"/>
        </w:rPr>
      </w:pPr>
      <w:bookmarkStart w:id="0" w:name="_Hlk98494416"/>
      <w:r w:rsidRPr="003E0967">
        <w:rPr>
          <w:rFonts w:ascii="黑体" w:eastAsia="黑体" w:hAnsi="黑体" w:cs="思源黑体 CN Bold"/>
          <w:b/>
          <w:sz w:val="28"/>
          <w:szCs w:val="24"/>
          <w:lang w:eastAsia="zh-CN"/>
        </w:rPr>
        <w:t xml:space="preserve">证券代码：688285 </w:t>
      </w:r>
      <w:r>
        <w:rPr>
          <w:rFonts w:ascii="黑体" w:eastAsia="黑体" w:hAnsi="黑体" w:cs="思源黑体 CN Bold"/>
          <w:b/>
          <w:sz w:val="28"/>
          <w:szCs w:val="24"/>
          <w:lang w:eastAsia="zh-CN"/>
        </w:rPr>
        <w:t xml:space="preserve">                     </w:t>
      </w:r>
      <w:r w:rsidRPr="003E0967">
        <w:rPr>
          <w:rFonts w:ascii="黑体" w:eastAsia="黑体" w:hAnsi="黑体" w:cs="思源黑体 CN Bold"/>
          <w:b/>
          <w:sz w:val="28"/>
          <w:szCs w:val="24"/>
          <w:lang w:eastAsia="zh-CN"/>
        </w:rPr>
        <w:t xml:space="preserve"> 证券简称：</w:t>
      </w:r>
      <w:r w:rsidRPr="003E0967">
        <w:rPr>
          <w:rFonts w:ascii="黑体" w:eastAsia="黑体" w:hAnsi="黑体" w:cs="思源黑体 CN Bold" w:hint="eastAsia"/>
          <w:b/>
          <w:sz w:val="28"/>
          <w:szCs w:val="24"/>
          <w:lang w:eastAsia="zh-CN"/>
        </w:rPr>
        <w:t>高铁电气</w:t>
      </w:r>
    </w:p>
    <w:p w14:paraId="41E7E281" w14:textId="77777777" w:rsidR="00374205" w:rsidRPr="003E0967" w:rsidRDefault="00374205" w:rsidP="00F92176">
      <w:pPr>
        <w:jc w:val="center"/>
        <w:rPr>
          <w:rFonts w:ascii="黑体" w:eastAsia="黑体" w:hAnsi="黑体" w:cs="思源黑体 CN Bold"/>
          <w:b/>
          <w:sz w:val="28"/>
          <w:szCs w:val="24"/>
          <w:lang w:eastAsia="zh-CN"/>
        </w:rPr>
      </w:pPr>
    </w:p>
    <w:p w14:paraId="34E4C258" w14:textId="77777777" w:rsidR="00F92176" w:rsidRPr="003E0967" w:rsidRDefault="00F92176" w:rsidP="00374205">
      <w:pPr>
        <w:spacing w:afterLines="50" w:after="156" w:line="360" w:lineRule="auto"/>
        <w:jc w:val="center"/>
        <w:rPr>
          <w:rFonts w:ascii="黑体" w:eastAsia="黑体" w:hAnsi="黑体" w:cs="思源黑体 CN Bold"/>
          <w:b/>
          <w:bCs/>
          <w:color w:val="FF0000"/>
          <w:spacing w:val="5"/>
          <w:sz w:val="36"/>
          <w:szCs w:val="36"/>
          <w:lang w:eastAsia="zh-CN"/>
        </w:rPr>
      </w:pPr>
      <w:r w:rsidRPr="003E0967">
        <w:rPr>
          <w:rFonts w:ascii="黑体" w:eastAsia="黑体" w:hAnsi="黑体" w:cs="思源黑体 CN Bold"/>
          <w:b/>
          <w:bCs/>
          <w:color w:val="FF0000"/>
          <w:spacing w:val="5"/>
          <w:sz w:val="36"/>
          <w:szCs w:val="36"/>
          <w:lang w:eastAsia="zh-CN"/>
        </w:rPr>
        <w:t>中铁高铁电气装备股份有限公</w:t>
      </w:r>
      <w:r w:rsidRPr="003E0967">
        <w:rPr>
          <w:rFonts w:ascii="黑体" w:eastAsia="黑体" w:hAnsi="黑体" w:cs="思源黑体 CN Bold" w:hint="eastAsia"/>
          <w:b/>
          <w:bCs/>
          <w:color w:val="FF0000"/>
          <w:spacing w:val="5"/>
          <w:sz w:val="36"/>
          <w:szCs w:val="36"/>
          <w:lang w:eastAsia="zh-CN"/>
        </w:rPr>
        <w:t>司</w:t>
      </w:r>
    </w:p>
    <w:bookmarkEnd w:id="0"/>
    <w:p w14:paraId="2DA0564A" w14:textId="77777777" w:rsidR="000477EB" w:rsidRDefault="000477EB" w:rsidP="000477EB">
      <w:pPr>
        <w:spacing w:afterLines="50" w:after="156" w:line="360" w:lineRule="auto"/>
        <w:jc w:val="center"/>
        <w:rPr>
          <w:rFonts w:ascii="黑体" w:eastAsia="黑体" w:hAnsi="黑体" w:cs="思源黑体 CN Bold"/>
          <w:b/>
          <w:bCs/>
          <w:color w:val="FF0000"/>
          <w:spacing w:val="5"/>
          <w:sz w:val="36"/>
          <w:szCs w:val="36"/>
          <w:lang w:eastAsia="zh-CN"/>
        </w:rPr>
      </w:pPr>
      <w:r w:rsidRPr="000477EB">
        <w:rPr>
          <w:rFonts w:ascii="黑体" w:eastAsia="黑体" w:hAnsi="黑体" w:cs="思源黑体 CN Bold" w:hint="eastAsia"/>
          <w:b/>
          <w:bCs/>
          <w:color w:val="FF0000"/>
          <w:spacing w:val="5"/>
          <w:sz w:val="36"/>
          <w:szCs w:val="36"/>
          <w:lang w:eastAsia="zh-CN"/>
        </w:rPr>
        <w:t>关于“</w:t>
      </w:r>
      <w:r w:rsidRPr="000477EB">
        <w:rPr>
          <w:rFonts w:ascii="黑体" w:eastAsia="黑体" w:hAnsi="黑体" w:cs="思源黑体 CN Bold"/>
          <w:b/>
          <w:bCs/>
          <w:color w:val="FF0000"/>
          <w:spacing w:val="5"/>
          <w:sz w:val="36"/>
          <w:szCs w:val="36"/>
          <w:lang w:eastAsia="zh-CN"/>
        </w:rPr>
        <w:t>2024 年陕西辖区上市公司投资者</w:t>
      </w:r>
    </w:p>
    <w:p w14:paraId="51D4389E" w14:textId="7B1B17B7" w:rsidR="002315C5" w:rsidRPr="00374205" w:rsidRDefault="000477EB" w:rsidP="000477EB">
      <w:pPr>
        <w:spacing w:afterLines="50" w:after="156" w:line="360" w:lineRule="auto"/>
        <w:jc w:val="center"/>
        <w:rPr>
          <w:rFonts w:ascii="黑体" w:eastAsia="黑体" w:hAnsi="黑体" w:cs="思源黑体 CN Bold"/>
          <w:b/>
          <w:bCs/>
          <w:color w:val="FF0000"/>
          <w:spacing w:val="5"/>
          <w:sz w:val="36"/>
          <w:szCs w:val="36"/>
          <w:lang w:eastAsia="zh-CN"/>
        </w:rPr>
      </w:pPr>
      <w:r w:rsidRPr="000477EB">
        <w:rPr>
          <w:rFonts w:ascii="黑体" w:eastAsia="黑体" w:hAnsi="黑体" w:cs="思源黑体 CN Bold"/>
          <w:b/>
          <w:bCs/>
          <w:color w:val="FF0000"/>
          <w:spacing w:val="5"/>
          <w:sz w:val="36"/>
          <w:szCs w:val="36"/>
          <w:lang w:eastAsia="zh-CN"/>
        </w:rPr>
        <w:t>集体</w:t>
      </w:r>
      <w:r w:rsidRPr="000477EB">
        <w:rPr>
          <w:rFonts w:ascii="黑体" w:eastAsia="黑体" w:hAnsi="黑体" w:cs="思源黑体 CN Bold" w:hint="eastAsia"/>
          <w:b/>
          <w:bCs/>
          <w:color w:val="FF0000"/>
          <w:spacing w:val="5"/>
          <w:sz w:val="36"/>
          <w:szCs w:val="36"/>
          <w:lang w:eastAsia="zh-CN"/>
        </w:rPr>
        <w:t>接待日暨</w:t>
      </w:r>
      <w:r w:rsidRPr="000477EB">
        <w:rPr>
          <w:rFonts w:ascii="黑体" w:eastAsia="黑体" w:hAnsi="黑体" w:cs="思源黑体 CN Bold"/>
          <w:b/>
          <w:bCs/>
          <w:color w:val="FF0000"/>
          <w:spacing w:val="5"/>
          <w:sz w:val="36"/>
          <w:szCs w:val="36"/>
          <w:lang w:eastAsia="zh-CN"/>
        </w:rPr>
        <w:t>2023年度业绩说明会”</w:t>
      </w:r>
      <w:r w:rsidR="00F92176" w:rsidRPr="00374205">
        <w:rPr>
          <w:rFonts w:ascii="黑体" w:eastAsia="黑体" w:hAnsi="黑体" w:cs="思源黑体 CN Bold" w:hint="eastAsia"/>
          <w:b/>
          <w:bCs/>
          <w:color w:val="FF0000"/>
          <w:spacing w:val="5"/>
          <w:sz w:val="36"/>
          <w:szCs w:val="36"/>
          <w:lang w:eastAsia="zh-CN"/>
        </w:rPr>
        <w:t>会议纪要</w:t>
      </w:r>
    </w:p>
    <w:p w14:paraId="51C8384B" w14:textId="0924833F" w:rsidR="00F92176" w:rsidRPr="00CD5F7F" w:rsidRDefault="00F92176" w:rsidP="00F92176">
      <w:pPr>
        <w:jc w:val="center"/>
        <w:rPr>
          <w:lang w:eastAsia="zh-CN"/>
        </w:rPr>
      </w:pPr>
    </w:p>
    <w:p w14:paraId="58CBADE0" w14:textId="55CC61EE" w:rsidR="00F92176" w:rsidRPr="00F8058E" w:rsidRDefault="00F92176" w:rsidP="000A1200">
      <w:pPr>
        <w:pStyle w:val="a3"/>
        <w:numPr>
          <w:ilvl w:val="0"/>
          <w:numId w:val="1"/>
        </w:numPr>
        <w:spacing w:beforeLines="50" w:before="156" w:afterLines="50" w:after="156"/>
        <w:ind w:firstLineChars="0"/>
        <w:jc w:val="both"/>
        <w:rPr>
          <w:rFonts w:ascii="宋体" w:eastAsia="宋体" w:hAnsi="宋体"/>
          <w:sz w:val="28"/>
          <w:lang w:eastAsia="zh-CN"/>
        </w:rPr>
      </w:pPr>
      <w:r w:rsidRPr="00F8058E">
        <w:rPr>
          <w:rFonts w:ascii="宋体" w:eastAsia="宋体" w:hAnsi="宋体" w:hint="eastAsia"/>
          <w:sz w:val="28"/>
          <w:lang w:eastAsia="zh-CN"/>
        </w:rPr>
        <w:t>会议时间：</w:t>
      </w:r>
      <w:r w:rsidR="00374205" w:rsidRPr="00752751">
        <w:rPr>
          <w:rFonts w:ascii="宋体" w:eastAsia="宋体" w:hAnsi="宋体" w:hint="eastAsia"/>
          <w:color w:val="000000"/>
          <w:sz w:val="28"/>
          <w:szCs w:val="28"/>
          <w:lang w:eastAsia="zh-CN"/>
        </w:rPr>
        <w:t>202</w:t>
      </w:r>
      <w:r w:rsidR="00F87FF7">
        <w:rPr>
          <w:rFonts w:ascii="宋体" w:eastAsia="宋体" w:hAnsi="宋体" w:hint="eastAsia"/>
          <w:color w:val="000000"/>
          <w:sz w:val="28"/>
          <w:szCs w:val="28"/>
          <w:lang w:eastAsia="zh-CN"/>
        </w:rPr>
        <w:t>4</w:t>
      </w:r>
      <w:r w:rsidR="00374205" w:rsidRPr="00752751">
        <w:rPr>
          <w:rFonts w:ascii="宋体" w:eastAsia="宋体" w:hAnsi="宋体" w:hint="eastAsia"/>
          <w:color w:val="000000"/>
          <w:sz w:val="28"/>
          <w:szCs w:val="28"/>
          <w:lang w:eastAsia="zh-CN"/>
        </w:rPr>
        <w:t>年</w:t>
      </w:r>
      <w:r w:rsidR="00374205">
        <w:rPr>
          <w:rFonts w:ascii="宋体" w:eastAsia="宋体" w:hAnsi="宋体"/>
          <w:color w:val="000000"/>
          <w:sz w:val="28"/>
          <w:szCs w:val="28"/>
          <w:lang w:eastAsia="zh-CN"/>
        </w:rPr>
        <w:t>05</w:t>
      </w:r>
      <w:r w:rsidR="00374205" w:rsidRPr="00752751">
        <w:rPr>
          <w:rFonts w:ascii="宋体" w:eastAsia="宋体" w:hAnsi="宋体" w:hint="eastAsia"/>
          <w:color w:val="000000"/>
          <w:sz w:val="28"/>
          <w:szCs w:val="28"/>
          <w:lang w:eastAsia="zh-CN"/>
        </w:rPr>
        <w:t>月</w:t>
      </w:r>
      <w:r w:rsidR="000477EB">
        <w:rPr>
          <w:rFonts w:ascii="宋体" w:eastAsia="宋体" w:hAnsi="宋体" w:hint="eastAsia"/>
          <w:color w:val="000000"/>
          <w:sz w:val="28"/>
          <w:szCs w:val="28"/>
          <w:lang w:eastAsia="zh-CN"/>
        </w:rPr>
        <w:t>22</w:t>
      </w:r>
      <w:r w:rsidR="00374205" w:rsidRPr="00752751">
        <w:rPr>
          <w:rFonts w:ascii="宋体" w:eastAsia="宋体" w:hAnsi="宋体" w:hint="eastAsia"/>
          <w:color w:val="000000"/>
          <w:sz w:val="28"/>
          <w:szCs w:val="28"/>
          <w:lang w:eastAsia="zh-CN"/>
        </w:rPr>
        <w:t>日</w:t>
      </w:r>
      <w:r w:rsidRPr="00F8058E">
        <w:rPr>
          <w:rFonts w:ascii="宋体" w:eastAsia="宋体" w:hAnsi="宋体" w:hint="eastAsia"/>
          <w:sz w:val="28"/>
          <w:lang w:eastAsia="zh-CN"/>
        </w:rPr>
        <w:t>（星期</w:t>
      </w:r>
      <w:r w:rsidR="000477EB">
        <w:rPr>
          <w:rFonts w:ascii="宋体" w:eastAsia="宋体" w:hAnsi="宋体" w:hint="eastAsia"/>
          <w:sz w:val="28"/>
          <w:lang w:eastAsia="zh-CN"/>
        </w:rPr>
        <w:t>三</w:t>
      </w:r>
      <w:r w:rsidRPr="00F8058E">
        <w:rPr>
          <w:rFonts w:ascii="宋体" w:eastAsia="宋体" w:hAnsi="宋体" w:hint="eastAsia"/>
          <w:sz w:val="28"/>
          <w:lang w:eastAsia="zh-CN"/>
        </w:rPr>
        <w:t>）</w:t>
      </w:r>
      <w:r w:rsidR="00374205">
        <w:rPr>
          <w:rFonts w:ascii="宋体" w:eastAsia="宋体" w:hAnsi="宋体"/>
          <w:sz w:val="28"/>
          <w:lang w:eastAsia="zh-CN"/>
        </w:rPr>
        <w:t>15</w:t>
      </w:r>
      <w:r w:rsidRPr="00F8058E">
        <w:rPr>
          <w:rFonts w:ascii="宋体" w:eastAsia="宋体" w:hAnsi="宋体" w:hint="eastAsia"/>
          <w:sz w:val="28"/>
          <w:lang w:eastAsia="zh-CN"/>
        </w:rPr>
        <w:t>：0</w:t>
      </w:r>
      <w:r w:rsidRPr="00F8058E">
        <w:rPr>
          <w:rFonts w:ascii="宋体" w:eastAsia="宋体" w:hAnsi="宋体"/>
          <w:sz w:val="28"/>
          <w:lang w:eastAsia="zh-CN"/>
        </w:rPr>
        <w:t>0-</w:t>
      </w:r>
      <w:r w:rsidR="00374205">
        <w:rPr>
          <w:rFonts w:ascii="宋体" w:eastAsia="宋体" w:hAnsi="宋体"/>
          <w:sz w:val="28"/>
          <w:lang w:eastAsia="zh-CN"/>
        </w:rPr>
        <w:t>17</w:t>
      </w:r>
      <w:r w:rsidRPr="00F8058E">
        <w:rPr>
          <w:rFonts w:ascii="宋体" w:eastAsia="宋体" w:hAnsi="宋体" w:hint="eastAsia"/>
          <w:sz w:val="28"/>
          <w:lang w:eastAsia="zh-CN"/>
        </w:rPr>
        <w:t>：0</w:t>
      </w:r>
      <w:r w:rsidRPr="00F8058E">
        <w:rPr>
          <w:rFonts w:ascii="宋体" w:eastAsia="宋体" w:hAnsi="宋体"/>
          <w:sz w:val="28"/>
          <w:lang w:eastAsia="zh-CN"/>
        </w:rPr>
        <w:t>0</w:t>
      </w:r>
    </w:p>
    <w:p w14:paraId="35D2AE0F" w14:textId="51319DCF" w:rsidR="00F92176" w:rsidRPr="00F8058E" w:rsidRDefault="00F92176" w:rsidP="000A1200">
      <w:pPr>
        <w:pStyle w:val="a3"/>
        <w:numPr>
          <w:ilvl w:val="0"/>
          <w:numId w:val="1"/>
        </w:numPr>
        <w:spacing w:beforeLines="50" w:before="156" w:afterLines="50" w:after="156"/>
        <w:ind w:firstLineChars="0"/>
        <w:jc w:val="both"/>
        <w:rPr>
          <w:rFonts w:ascii="宋体" w:eastAsia="宋体" w:hAnsi="宋体"/>
          <w:sz w:val="28"/>
          <w:lang w:eastAsia="zh-CN"/>
        </w:rPr>
      </w:pPr>
      <w:r w:rsidRPr="00F8058E">
        <w:rPr>
          <w:rFonts w:ascii="宋体" w:eastAsia="宋体" w:hAnsi="宋体" w:hint="eastAsia"/>
          <w:sz w:val="28"/>
          <w:lang w:eastAsia="zh-CN"/>
        </w:rPr>
        <w:t>会议形式：</w:t>
      </w:r>
      <w:r w:rsidR="00374205" w:rsidRPr="005D212E">
        <w:rPr>
          <w:rFonts w:ascii="宋体" w:eastAsia="宋体" w:hAnsi="宋体" w:hint="eastAsia"/>
          <w:color w:val="000000"/>
          <w:sz w:val="28"/>
          <w:szCs w:val="28"/>
          <w:lang w:eastAsia="zh-CN"/>
        </w:rPr>
        <w:t>全景网“投资者关系互动平台”</w:t>
      </w:r>
      <w:r w:rsidR="001877AB" w:rsidRPr="001877AB">
        <w:rPr>
          <w:rFonts w:ascii="宋体" w:eastAsia="宋体" w:hAnsi="宋体" w:hint="eastAsia"/>
          <w:sz w:val="28"/>
          <w:lang w:eastAsia="zh-CN"/>
        </w:rPr>
        <w:t>网络互动</w:t>
      </w:r>
    </w:p>
    <w:p w14:paraId="552B5057" w14:textId="3C62C554" w:rsidR="00F92176" w:rsidRPr="00F8058E" w:rsidRDefault="00F92176" w:rsidP="000A1200">
      <w:pPr>
        <w:pStyle w:val="a3"/>
        <w:numPr>
          <w:ilvl w:val="0"/>
          <w:numId w:val="1"/>
        </w:numPr>
        <w:spacing w:beforeLines="50" w:before="156" w:afterLines="50" w:after="156"/>
        <w:ind w:firstLineChars="0"/>
        <w:jc w:val="both"/>
        <w:rPr>
          <w:rFonts w:ascii="宋体" w:eastAsia="宋体" w:hAnsi="宋体"/>
          <w:sz w:val="28"/>
          <w:lang w:eastAsia="zh-CN"/>
        </w:rPr>
      </w:pPr>
      <w:r w:rsidRPr="00F8058E">
        <w:rPr>
          <w:rFonts w:ascii="宋体" w:eastAsia="宋体" w:hAnsi="宋体" w:hint="eastAsia"/>
          <w:sz w:val="28"/>
          <w:lang w:eastAsia="zh-CN"/>
        </w:rPr>
        <w:t>参会人员：</w:t>
      </w:r>
      <w:r w:rsidR="000477EB" w:rsidRPr="000477EB">
        <w:rPr>
          <w:rFonts w:ascii="宋体" w:eastAsia="宋体" w:hAnsi="宋体" w:hint="eastAsia"/>
          <w:sz w:val="28"/>
          <w:lang w:eastAsia="zh-CN"/>
        </w:rPr>
        <w:t>董事长张厂育先生，独立董事徐秉惠先生，总会计师王徐策先生，董事会秘书王舒平女士</w:t>
      </w:r>
    </w:p>
    <w:p w14:paraId="19C89356" w14:textId="4D91746E" w:rsidR="00DC4F1A" w:rsidRPr="00F8058E" w:rsidRDefault="00682458" w:rsidP="00585F6B">
      <w:pPr>
        <w:pStyle w:val="a3"/>
        <w:spacing w:beforeLines="50" w:before="156"/>
        <w:ind w:left="420" w:firstLineChars="0" w:firstLine="0"/>
        <w:jc w:val="both"/>
        <w:rPr>
          <w:rFonts w:ascii="宋体" w:eastAsia="宋体" w:hAnsi="宋体"/>
          <w:b/>
          <w:sz w:val="28"/>
          <w:lang w:eastAsia="zh-CN"/>
        </w:rPr>
      </w:pPr>
      <w:r w:rsidRPr="00F8058E">
        <w:rPr>
          <w:rFonts w:ascii="宋体" w:eastAsia="宋体" w:hAnsi="宋体" w:hint="eastAsia"/>
          <w:b/>
          <w:sz w:val="28"/>
          <w:lang w:eastAsia="zh-CN"/>
        </w:rPr>
        <w:t>一、</w:t>
      </w:r>
      <w:r w:rsidR="00DC4F1A" w:rsidRPr="00F8058E">
        <w:rPr>
          <w:rFonts w:ascii="宋体" w:eastAsia="宋体" w:hAnsi="宋体" w:hint="eastAsia"/>
          <w:b/>
          <w:sz w:val="28"/>
          <w:lang w:eastAsia="zh-CN"/>
        </w:rPr>
        <w:t>业绩说明会过程中投资者问题及公司回复</w:t>
      </w:r>
    </w:p>
    <w:p w14:paraId="40CBCCE8" w14:textId="77777777" w:rsidR="00A84842" w:rsidRDefault="00A84842" w:rsidP="00A84842">
      <w:pPr>
        <w:adjustRightInd w:val="0"/>
        <w:snapToGrid w:val="0"/>
        <w:spacing w:line="360" w:lineRule="auto"/>
        <w:ind w:firstLineChars="200" w:firstLine="562"/>
        <w:rPr>
          <w:rFonts w:ascii="宋体" w:eastAsia="宋体" w:hAnsi="宋体"/>
          <w:b/>
          <w:bCs/>
          <w:color w:val="000000"/>
          <w:sz w:val="28"/>
          <w:szCs w:val="28"/>
          <w:lang w:eastAsia="zh-CN"/>
        </w:rPr>
      </w:pPr>
      <w:r>
        <w:rPr>
          <w:rFonts w:ascii="宋体" w:eastAsia="宋体" w:hAnsi="宋体" w:hint="eastAsia"/>
          <w:b/>
          <w:bCs/>
          <w:color w:val="000000"/>
          <w:sz w:val="28"/>
          <w:szCs w:val="28"/>
          <w:lang w:eastAsia="zh-CN"/>
        </w:rPr>
        <w:t>问题1、董事长你好！你们公司股价长期在发行价下发运行，说好的高管增持怎么也没一点动静，是不看好自己的公司吗？公司经营现在已经是一年绩平现在已经到了亏损你们看不到吗？公司会不会有带ST风险警示的风险。谢谢</w:t>
      </w:r>
    </w:p>
    <w:p w14:paraId="6580AB5C" w14:textId="77777777" w:rsidR="00A84842" w:rsidRDefault="00A84842" w:rsidP="00A84842">
      <w:pPr>
        <w:adjustRightInd w:val="0"/>
        <w:snapToGrid w:val="0"/>
        <w:spacing w:line="360" w:lineRule="auto"/>
        <w:ind w:firstLineChars="200" w:firstLine="560"/>
        <w:rPr>
          <w:rFonts w:ascii="宋体" w:eastAsia="宋体" w:hAnsi="宋体" w:hint="eastAsia"/>
          <w:color w:val="000000"/>
          <w:sz w:val="28"/>
          <w:szCs w:val="28"/>
          <w:lang w:eastAsia="zh-CN"/>
        </w:rPr>
      </w:pPr>
      <w:r>
        <w:rPr>
          <w:rFonts w:ascii="宋体" w:eastAsia="宋体" w:hAnsi="宋体" w:hint="eastAsia"/>
          <w:color w:val="000000"/>
          <w:sz w:val="28"/>
          <w:szCs w:val="28"/>
          <w:lang w:eastAsia="zh-CN"/>
        </w:rPr>
        <w:t>回复：投资者您好！公司部分董事及高管基于对公司未来发展前景的信心及对公司价值的认可，于2024年4月2日发布公告，拟合计增持不低于127.00万元，具体内容详见公司公告，目前正在实施过程中。公司经营业绩波动属于正常行业波动，根据《科创板股票上市规则》的相关规定，公司目前不触及其他风险警示（ST）的情形。</w:t>
      </w:r>
    </w:p>
    <w:p w14:paraId="143AC26A" w14:textId="77777777" w:rsidR="00A84842" w:rsidRDefault="00A84842" w:rsidP="00A84842">
      <w:pPr>
        <w:adjustRightInd w:val="0"/>
        <w:snapToGrid w:val="0"/>
        <w:spacing w:line="360" w:lineRule="auto"/>
        <w:ind w:firstLineChars="200" w:firstLine="562"/>
        <w:rPr>
          <w:rFonts w:ascii="宋体" w:eastAsia="宋体" w:hAnsi="宋体" w:hint="eastAsia"/>
          <w:b/>
          <w:bCs/>
          <w:color w:val="000000"/>
          <w:sz w:val="28"/>
          <w:szCs w:val="28"/>
          <w:lang w:eastAsia="zh-CN"/>
        </w:rPr>
      </w:pPr>
      <w:r>
        <w:rPr>
          <w:rFonts w:ascii="宋体" w:eastAsia="宋体" w:hAnsi="宋体" w:hint="eastAsia"/>
          <w:b/>
          <w:bCs/>
          <w:color w:val="000000"/>
          <w:sz w:val="28"/>
          <w:szCs w:val="28"/>
          <w:lang w:eastAsia="zh-CN"/>
        </w:rPr>
        <w:t>问题2、董事长你好！公司到目前为止大概有多少金额的合同</w:t>
      </w:r>
      <w:r>
        <w:rPr>
          <w:rFonts w:ascii="宋体" w:eastAsia="宋体" w:hAnsi="宋体" w:hint="eastAsia"/>
          <w:b/>
          <w:bCs/>
          <w:color w:val="000000"/>
          <w:sz w:val="28"/>
          <w:szCs w:val="28"/>
          <w:lang w:eastAsia="zh-CN"/>
        </w:rPr>
        <w:lastRenderedPageBreak/>
        <w:t>需要实施。</w:t>
      </w:r>
    </w:p>
    <w:p w14:paraId="2D4115C1" w14:textId="77777777" w:rsidR="00A84842" w:rsidRDefault="00A84842" w:rsidP="00A84842">
      <w:pPr>
        <w:adjustRightInd w:val="0"/>
        <w:snapToGrid w:val="0"/>
        <w:spacing w:line="360" w:lineRule="auto"/>
        <w:ind w:firstLineChars="200" w:firstLine="560"/>
        <w:rPr>
          <w:rFonts w:ascii="宋体" w:eastAsia="宋体" w:hAnsi="宋体" w:hint="eastAsia"/>
          <w:color w:val="000000"/>
          <w:sz w:val="28"/>
          <w:szCs w:val="28"/>
          <w:lang w:eastAsia="zh-CN"/>
        </w:rPr>
      </w:pPr>
      <w:r>
        <w:rPr>
          <w:rFonts w:ascii="宋体" w:eastAsia="宋体" w:hAnsi="宋体" w:hint="eastAsia"/>
          <w:color w:val="000000"/>
          <w:sz w:val="28"/>
          <w:szCs w:val="28"/>
          <w:lang w:eastAsia="zh-CN"/>
        </w:rPr>
        <w:t>回复：投资者您好！公司相关业务目前正按照合同履约要求顺利进行，公司会根据相关法律法规要求进行披露，公司的经营情况请关注公司相关公告。谢谢！</w:t>
      </w:r>
    </w:p>
    <w:p w14:paraId="34EC5E43" w14:textId="77777777" w:rsidR="00A84842" w:rsidRDefault="00A84842" w:rsidP="00A84842">
      <w:pPr>
        <w:adjustRightInd w:val="0"/>
        <w:snapToGrid w:val="0"/>
        <w:spacing w:line="360" w:lineRule="auto"/>
        <w:ind w:firstLineChars="200" w:firstLine="562"/>
        <w:rPr>
          <w:rFonts w:ascii="宋体" w:eastAsia="宋体" w:hAnsi="宋体" w:hint="eastAsia"/>
          <w:b/>
          <w:bCs/>
          <w:color w:val="000000"/>
          <w:sz w:val="28"/>
          <w:szCs w:val="28"/>
          <w:lang w:eastAsia="zh-CN"/>
        </w:rPr>
      </w:pPr>
      <w:r>
        <w:rPr>
          <w:rFonts w:ascii="宋体" w:eastAsia="宋体" w:hAnsi="宋体" w:hint="eastAsia"/>
          <w:b/>
          <w:bCs/>
          <w:color w:val="000000"/>
          <w:sz w:val="28"/>
          <w:szCs w:val="28"/>
          <w:lang w:eastAsia="zh-CN"/>
        </w:rPr>
        <w:t>问题3、公司有无资产重组或注入资产预期？谢谢！</w:t>
      </w:r>
    </w:p>
    <w:p w14:paraId="6AE8FF50" w14:textId="77777777" w:rsidR="00A84842" w:rsidRDefault="00A84842" w:rsidP="00A84842">
      <w:pPr>
        <w:adjustRightInd w:val="0"/>
        <w:snapToGrid w:val="0"/>
        <w:spacing w:line="360" w:lineRule="auto"/>
        <w:ind w:firstLineChars="200" w:firstLine="560"/>
        <w:rPr>
          <w:rFonts w:ascii="宋体" w:eastAsia="宋体" w:hAnsi="宋体" w:hint="eastAsia"/>
          <w:color w:val="000000"/>
          <w:sz w:val="28"/>
          <w:szCs w:val="28"/>
          <w:lang w:eastAsia="zh-CN"/>
        </w:rPr>
      </w:pPr>
      <w:r>
        <w:rPr>
          <w:rFonts w:ascii="宋体" w:eastAsia="宋体" w:hAnsi="宋体" w:hint="eastAsia"/>
          <w:color w:val="000000"/>
          <w:sz w:val="28"/>
          <w:szCs w:val="28"/>
          <w:lang w:eastAsia="zh-CN"/>
        </w:rPr>
        <w:t>回复：投资者您好！公司目前暂无资产重组或注入资产计划，后续若拟实施相关交易，公司将按照规则要求及时履行信息披露义务。</w:t>
      </w:r>
    </w:p>
    <w:p w14:paraId="07978B24" w14:textId="77777777" w:rsidR="00A84842" w:rsidRDefault="00A84842" w:rsidP="00A84842">
      <w:pPr>
        <w:adjustRightInd w:val="0"/>
        <w:snapToGrid w:val="0"/>
        <w:spacing w:line="360" w:lineRule="auto"/>
        <w:ind w:firstLineChars="200" w:firstLine="562"/>
        <w:rPr>
          <w:rFonts w:ascii="宋体" w:eastAsia="宋体" w:hAnsi="宋体" w:hint="eastAsia"/>
          <w:b/>
          <w:bCs/>
          <w:color w:val="000000"/>
          <w:sz w:val="28"/>
          <w:szCs w:val="28"/>
          <w:lang w:eastAsia="zh-CN"/>
        </w:rPr>
      </w:pPr>
      <w:r>
        <w:rPr>
          <w:rFonts w:ascii="宋体" w:eastAsia="宋体" w:hAnsi="宋体" w:hint="eastAsia"/>
          <w:b/>
          <w:bCs/>
          <w:color w:val="000000"/>
          <w:sz w:val="28"/>
          <w:szCs w:val="28"/>
          <w:lang w:eastAsia="zh-CN"/>
        </w:rPr>
        <w:t>问题4、董事长你好！公司主营逐年萎缩为何还在扩大生产规模。有这些资金不如直接收购大股东资产。你们公司的产品有没有和大股东有同业竞争的产品。公司上市已经快三年了，你们有没有做假上市的可能。</w:t>
      </w:r>
    </w:p>
    <w:p w14:paraId="5BC186EB" w14:textId="77777777" w:rsidR="00A84842" w:rsidRDefault="00A84842" w:rsidP="00A84842">
      <w:pPr>
        <w:adjustRightInd w:val="0"/>
        <w:snapToGrid w:val="0"/>
        <w:spacing w:line="360" w:lineRule="auto"/>
        <w:ind w:firstLineChars="200" w:firstLine="560"/>
        <w:rPr>
          <w:rFonts w:ascii="宋体" w:eastAsia="宋体" w:hAnsi="宋体" w:hint="eastAsia"/>
          <w:color w:val="000000"/>
          <w:sz w:val="28"/>
          <w:szCs w:val="28"/>
          <w:lang w:eastAsia="zh-CN"/>
        </w:rPr>
      </w:pPr>
      <w:r>
        <w:rPr>
          <w:rFonts w:ascii="宋体" w:eastAsia="宋体" w:hAnsi="宋体" w:hint="eastAsia"/>
          <w:color w:val="000000"/>
          <w:sz w:val="28"/>
          <w:szCs w:val="28"/>
          <w:lang w:eastAsia="zh-CN"/>
        </w:rPr>
        <w:t>回复：投资者您好！公司主营业务为轨道交通供电设备产品，供货存在工程进度周期。目前，公司扩大的投资领域为相关轨外产品，为公司拓展的新领域。大股东业务领域主要为工程施工，公司为制造业，产品与大股东不存在同业竞争。公司业绩随国家投资存在一定周期性波动，与轨道交通投资趋势保持一致。</w:t>
      </w:r>
    </w:p>
    <w:p w14:paraId="2A61D0F8" w14:textId="77777777" w:rsidR="00A84842" w:rsidRDefault="00A84842" w:rsidP="00A84842">
      <w:pPr>
        <w:adjustRightInd w:val="0"/>
        <w:snapToGrid w:val="0"/>
        <w:spacing w:line="360" w:lineRule="auto"/>
        <w:ind w:firstLineChars="200" w:firstLine="562"/>
        <w:rPr>
          <w:rFonts w:ascii="宋体" w:eastAsia="宋体" w:hAnsi="宋体" w:hint="eastAsia"/>
          <w:b/>
          <w:bCs/>
          <w:color w:val="000000"/>
          <w:sz w:val="28"/>
          <w:szCs w:val="28"/>
          <w:lang w:eastAsia="zh-CN"/>
        </w:rPr>
      </w:pPr>
      <w:r>
        <w:rPr>
          <w:rFonts w:ascii="宋体" w:eastAsia="宋体" w:hAnsi="宋体" w:hint="eastAsia"/>
          <w:b/>
          <w:bCs/>
          <w:color w:val="000000"/>
          <w:sz w:val="28"/>
          <w:szCs w:val="28"/>
          <w:lang w:eastAsia="zh-CN"/>
        </w:rPr>
        <w:t>问题5、未来公司行业政策风口是怎样的？</w:t>
      </w:r>
    </w:p>
    <w:p w14:paraId="059A8DA5" w14:textId="77777777" w:rsidR="00A84842" w:rsidRDefault="00A84842" w:rsidP="00A84842">
      <w:pPr>
        <w:adjustRightInd w:val="0"/>
        <w:snapToGrid w:val="0"/>
        <w:spacing w:line="360" w:lineRule="auto"/>
        <w:ind w:firstLineChars="200" w:firstLine="560"/>
        <w:rPr>
          <w:rFonts w:ascii="宋体" w:eastAsia="宋体" w:hAnsi="宋体" w:hint="eastAsia"/>
          <w:color w:val="000000"/>
          <w:sz w:val="28"/>
          <w:szCs w:val="28"/>
          <w:lang w:eastAsia="zh-CN"/>
        </w:rPr>
      </w:pPr>
      <w:r>
        <w:rPr>
          <w:rFonts w:ascii="宋体" w:eastAsia="宋体" w:hAnsi="宋体" w:hint="eastAsia"/>
          <w:color w:val="000000"/>
          <w:sz w:val="28"/>
          <w:szCs w:val="28"/>
          <w:lang w:eastAsia="zh-CN"/>
        </w:rPr>
        <w:t>回复：投资者您好！“十四五”及“十五五”期间，从国家整体政策层面来看，预计铁路建设重点一是加强战略骨干通道。构建多向入藏通道，完善新疆对外通道，加快边境地区铁路建设；二是优化普速铁路网，拓展路网覆盖，提升中欧班列运输能力，加强通道建设，补齐关键短板；三是完善高速铁路网，加快形成“八纵八横”主通道等；四是强化城市轨道交通市场经营，稳定市场规模。未来公司将围绕“中长期铁路网规划”、“交通强国”、“高铁走</w:t>
      </w:r>
      <w:r>
        <w:rPr>
          <w:rFonts w:ascii="宋体" w:eastAsia="宋体" w:hAnsi="宋体" w:hint="eastAsia"/>
          <w:color w:val="000000"/>
          <w:sz w:val="28"/>
          <w:szCs w:val="28"/>
          <w:lang w:eastAsia="zh-CN"/>
        </w:rPr>
        <w:lastRenderedPageBreak/>
        <w:t>出去”、“一带一路”及“新基建”等国家战略，密切跟踪市场新动向，准确把握市场新机遇，提高发展质量，全面提升管理水平和创新能力，全力打造轨道交通牵引供电系统的“中国标准”，使公司的整体实力进一步加强，系统服务能力进一步提升，核心竞争力进一步凸显，努力向世界一流轨道交通牵引供电系统产品制造商和系统方案服务商的目标迈进。谢谢您的关注！</w:t>
      </w:r>
    </w:p>
    <w:p w14:paraId="1538945D" w14:textId="77777777" w:rsidR="00A84842" w:rsidRDefault="00A84842" w:rsidP="00A84842">
      <w:pPr>
        <w:adjustRightInd w:val="0"/>
        <w:snapToGrid w:val="0"/>
        <w:spacing w:line="360" w:lineRule="auto"/>
        <w:ind w:firstLineChars="200" w:firstLine="562"/>
        <w:rPr>
          <w:rFonts w:ascii="宋体" w:eastAsia="宋体" w:hAnsi="宋体" w:hint="eastAsia"/>
          <w:b/>
          <w:bCs/>
          <w:color w:val="000000"/>
          <w:sz w:val="28"/>
          <w:szCs w:val="28"/>
          <w:lang w:eastAsia="zh-CN"/>
        </w:rPr>
      </w:pPr>
      <w:r>
        <w:rPr>
          <w:rFonts w:ascii="宋体" w:eastAsia="宋体" w:hAnsi="宋体" w:hint="eastAsia"/>
          <w:b/>
          <w:bCs/>
          <w:color w:val="000000"/>
          <w:sz w:val="28"/>
          <w:szCs w:val="28"/>
          <w:lang w:eastAsia="zh-CN"/>
        </w:rPr>
        <w:t>问题6、公司去年转融通后股价一撅不震，流动性面临枯竭，公司如何措施，增强投资者信心。谢谢！</w:t>
      </w:r>
    </w:p>
    <w:p w14:paraId="36A067B6" w14:textId="77777777" w:rsidR="00A84842" w:rsidRDefault="00A84842" w:rsidP="00A84842">
      <w:pPr>
        <w:adjustRightInd w:val="0"/>
        <w:snapToGrid w:val="0"/>
        <w:spacing w:line="360" w:lineRule="auto"/>
        <w:ind w:firstLineChars="200" w:firstLine="560"/>
        <w:rPr>
          <w:rFonts w:ascii="宋体" w:eastAsia="宋体" w:hAnsi="宋体" w:hint="eastAsia"/>
          <w:color w:val="000000"/>
          <w:sz w:val="28"/>
          <w:szCs w:val="28"/>
          <w:lang w:eastAsia="zh-CN"/>
        </w:rPr>
      </w:pPr>
      <w:r>
        <w:rPr>
          <w:rFonts w:ascii="宋体" w:eastAsia="宋体" w:hAnsi="宋体" w:hint="eastAsia"/>
          <w:color w:val="000000"/>
          <w:sz w:val="28"/>
          <w:szCs w:val="28"/>
          <w:lang w:eastAsia="zh-CN"/>
        </w:rPr>
        <w:t>回复：投资者您好！股价反映市场预期,其波动受宏观经济环境、市场情绪、资金流动等多重因素影响。公司始终关注并重视股东投资回报，后续将做好以下工作：一是加大市场营销力度，紧盯市场形势变化，持续巩固并提升现有市场占有率；二是强化科技创新，提升技术支撑能力，提高产品竞争力。聚焦客户需求、行业前沿、技术痛点，下大力气攻克难点技术，大力推动技术成果转化；三是降本增效，严格费用支出，提升公司整体效益；四是积极拓展轨外市场业务；五是持续在存量中找增量，增大运维市场的占有率。谢谢！</w:t>
      </w:r>
    </w:p>
    <w:p w14:paraId="42B7863C" w14:textId="77777777" w:rsidR="00A84842" w:rsidRDefault="00A84842" w:rsidP="00A84842">
      <w:pPr>
        <w:adjustRightInd w:val="0"/>
        <w:snapToGrid w:val="0"/>
        <w:spacing w:line="360" w:lineRule="auto"/>
        <w:ind w:firstLineChars="200" w:firstLine="562"/>
        <w:rPr>
          <w:rFonts w:ascii="宋体" w:eastAsia="宋体" w:hAnsi="宋体" w:hint="eastAsia"/>
          <w:b/>
          <w:bCs/>
          <w:color w:val="000000"/>
          <w:sz w:val="28"/>
          <w:szCs w:val="28"/>
          <w:lang w:eastAsia="zh-CN"/>
        </w:rPr>
      </w:pPr>
      <w:r>
        <w:rPr>
          <w:rFonts w:ascii="宋体" w:eastAsia="宋体" w:hAnsi="宋体" w:hint="eastAsia"/>
          <w:b/>
          <w:bCs/>
          <w:color w:val="000000"/>
          <w:sz w:val="28"/>
          <w:szCs w:val="28"/>
          <w:lang w:eastAsia="zh-CN"/>
        </w:rPr>
        <w:t>问题7、公司未来市场份额和盈利情况如何？</w:t>
      </w:r>
    </w:p>
    <w:p w14:paraId="15A592D4" w14:textId="77777777" w:rsidR="00A84842" w:rsidRDefault="00A84842" w:rsidP="00A84842">
      <w:pPr>
        <w:adjustRightInd w:val="0"/>
        <w:snapToGrid w:val="0"/>
        <w:spacing w:line="360" w:lineRule="auto"/>
        <w:ind w:firstLineChars="200" w:firstLine="560"/>
        <w:rPr>
          <w:rFonts w:ascii="宋体" w:eastAsia="宋体" w:hAnsi="宋体" w:hint="eastAsia"/>
          <w:color w:val="000000"/>
          <w:sz w:val="28"/>
          <w:szCs w:val="28"/>
          <w:lang w:eastAsia="zh-CN"/>
        </w:rPr>
      </w:pPr>
      <w:r>
        <w:rPr>
          <w:rFonts w:ascii="宋体" w:eastAsia="宋体" w:hAnsi="宋体" w:hint="eastAsia"/>
          <w:color w:val="000000"/>
          <w:sz w:val="28"/>
          <w:szCs w:val="28"/>
          <w:lang w:eastAsia="zh-CN"/>
        </w:rPr>
        <w:t>回复：投资者您好！公司持续聚焦主营业务发展，高速铁路和城市轨道交通供电装备将在保持原有市场占有率的基础上，争取增量；未来，公司将从经营策略、研发成果的落地、生产管理及内控管理等方面全方位强化，提升业绩、创新创效，以优异的业绩更好的回报广大投资者。公司未来具体业绩情况请关注公司的定期报告，感谢您的关注！</w:t>
      </w:r>
    </w:p>
    <w:p w14:paraId="0BFE7921" w14:textId="77777777" w:rsidR="00A84842" w:rsidRDefault="00A84842" w:rsidP="00A84842">
      <w:pPr>
        <w:adjustRightInd w:val="0"/>
        <w:snapToGrid w:val="0"/>
        <w:spacing w:line="360" w:lineRule="auto"/>
        <w:ind w:firstLineChars="200" w:firstLine="562"/>
        <w:rPr>
          <w:rFonts w:ascii="宋体" w:eastAsia="宋体" w:hAnsi="宋体" w:hint="eastAsia"/>
          <w:b/>
          <w:bCs/>
          <w:color w:val="000000"/>
          <w:sz w:val="28"/>
          <w:szCs w:val="28"/>
          <w:lang w:eastAsia="zh-CN"/>
        </w:rPr>
      </w:pPr>
      <w:r>
        <w:rPr>
          <w:rFonts w:ascii="宋体" w:eastAsia="宋体" w:hAnsi="宋体" w:hint="eastAsia"/>
          <w:b/>
          <w:bCs/>
          <w:color w:val="000000"/>
          <w:sz w:val="28"/>
          <w:szCs w:val="28"/>
          <w:lang w:eastAsia="zh-CN"/>
        </w:rPr>
        <w:t>问题8、董事长你好！公司作为央企市值管理是怎么做的，股</w:t>
      </w:r>
      <w:r>
        <w:rPr>
          <w:rFonts w:ascii="宋体" w:eastAsia="宋体" w:hAnsi="宋体" w:hint="eastAsia"/>
          <w:b/>
          <w:bCs/>
          <w:color w:val="000000"/>
          <w:sz w:val="28"/>
          <w:szCs w:val="28"/>
          <w:lang w:eastAsia="zh-CN"/>
        </w:rPr>
        <w:lastRenderedPageBreak/>
        <w:t>价一直在发行价下方运行你们是如何做到保护中心投资者的。</w:t>
      </w:r>
    </w:p>
    <w:p w14:paraId="3C799D9D" w14:textId="77777777" w:rsidR="00A84842" w:rsidRDefault="00A84842" w:rsidP="00A84842">
      <w:pPr>
        <w:adjustRightInd w:val="0"/>
        <w:snapToGrid w:val="0"/>
        <w:spacing w:line="360" w:lineRule="auto"/>
        <w:ind w:firstLineChars="200" w:firstLine="560"/>
        <w:rPr>
          <w:rFonts w:ascii="宋体" w:eastAsia="宋体" w:hAnsi="宋体" w:hint="eastAsia"/>
          <w:color w:val="000000"/>
          <w:sz w:val="28"/>
          <w:szCs w:val="28"/>
          <w:lang w:eastAsia="zh-CN"/>
        </w:rPr>
      </w:pPr>
      <w:r>
        <w:rPr>
          <w:rFonts w:ascii="宋体" w:eastAsia="宋体" w:hAnsi="宋体" w:hint="eastAsia"/>
          <w:color w:val="000000"/>
          <w:sz w:val="28"/>
          <w:szCs w:val="28"/>
          <w:lang w:eastAsia="zh-CN"/>
        </w:rPr>
        <w:t>回复：投资者您好！公司重视市值管理工作，并坚持长期价值理念，始终致力于通过持续提升公司经营管理水平和经营质量，为股东带来稳定、长期的价值回报。公司一方面通过技术创新、加大研发投入等手段，加强价值创造；另一方面通过信息披露、投资者关系管理等多种渠道有效传递公司价值，与市场保持良好沟通，积极推动公司价值与市值均衡发展。公司作为国有控股上市公司，积极响应“提质增效重回报”专项行动倡议，公司部分董事、高管基于对公司未来发展前景的信心以及对公司价值的认可，于2024年4月2日发布了增持计划，拟合计增持不低于127.00万元。后续公司将有效推动落实相关举措，努力为股东带来更多的回报。感谢您对公司的关注！</w:t>
      </w:r>
    </w:p>
    <w:p w14:paraId="51D4444E" w14:textId="77777777" w:rsidR="00FC54BD" w:rsidRPr="00D81DF1" w:rsidRDefault="00FC54BD" w:rsidP="00682458">
      <w:pPr>
        <w:pStyle w:val="a3"/>
        <w:ind w:firstLineChars="0" w:firstLine="0"/>
        <w:jc w:val="right"/>
        <w:rPr>
          <w:rFonts w:ascii="宋体" w:eastAsia="宋体" w:hAnsi="宋体"/>
          <w:b/>
          <w:sz w:val="28"/>
          <w:lang w:eastAsia="zh-CN"/>
        </w:rPr>
      </w:pPr>
    </w:p>
    <w:p w14:paraId="39A586F6" w14:textId="2479057D" w:rsidR="00682458" w:rsidRDefault="00682458" w:rsidP="00682458">
      <w:pPr>
        <w:pStyle w:val="a3"/>
        <w:ind w:firstLineChars="0" w:firstLine="0"/>
        <w:jc w:val="right"/>
        <w:rPr>
          <w:rFonts w:ascii="宋体" w:eastAsia="宋体" w:hAnsi="宋体"/>
          <w:sz w:val="28"/>
          <w:lang w:eastAsia="zh-CN"/>
        </w:rPr>
      </w:pPr>
      <w:r>
        <w:rPr>
          <w:rFonts w:ascii="宋体" w:eastAsia="宋体" w:hAnsi="宋体" w:hint="eastAsia"/>
          <w:sz w:val="28"/>
          <w:lang w:eastAsia="zh-CN"/>
        </w:rPr>
        <w:t>中铁高铁电气装备股份有限公司董事会</w:t>
      </w:r>
    </w:p>
    <w:p w14:paraId="3DB770B3" w14:textId="1C119BB5" w:rsidR="00682458" w:rsidRPr="00682458" w:rsidRDefault="00682458" w:rsidP="00682458">
      <w:pPr>
        <w:pStyle w:val="a3"/>
        <w:ind w:firstLineChars="0" w:firstLine="0"/>
        <w:jc w:val="right"/>
        <w:rPr>
          <w:rFonts w:ascii="宋体" w:eastAsia="宋体" w:hAnsi="宋体"/>
          <w:sz w:val="28"/>
          <w:lang w:eastAsia="zh-CN"/>
        </w:rPr>
      </w:pPr>
      <w:r>
        <w:rPr>
          <w:rFonts w:ascii="宋体" w:eastAsia="宋体" w:hAnsi="宋体" w:hint="eastAsia"/>
          <w:sz w:val="28"/>
          <w:lang w:eastAsia="zh-CN"/>
        </w:rPr>
        <w:t>2</w:t>
      </w:r>
      <w:r>
        <w:rPr>
          <w:rFonts w:ascii="宋体" w:eastAsia="宋体" w:hAnsi="宋体"/>
          <w:sz w:val="28"/>
          <w:lang w:eastAsia="zh-CN"/>
        </w:rPr>
        <w:t>02</w:t>
      </w:r>
      <w:r w:rsidR="00F10411">
        <w:rPr>
          <w:rFonts w:ascii="宋体" w:eastAsia="宋体" w:hAnsi="宋体" w:hint="eastAsia"/>
          <w:sz w:val="28"/>
          <w:lang w:eastAsia="zh-CN"/>
        </w:rPr>
        <w:t>4</w:t>
      </w:r>
      <w:r>
        <w:rPr>
          <w:rFonts w:ascii="宋体" w:eastAsia="宋体" w:hAnsi="宋体" w:hint="eastAsia"/>
          <w:sz w:val="28"/>
          <w:lang w:eastAsia="zh-CN"/>
        </w:rPr>
        <w:t>年</w:t>
      </w:r>
      <w:r w:rsidR="00FC54BD">
        <w:rPr>
          <w:rFonts w:ascii="宋体" w:eastAsia="宋体" w:hAnsi="宋体"/>
          <w:sz w:val="28"/>
          <w:lang w:eastAsia="zh-CN"/>
        </w:rPr>
        <w:t>05</w:t>
      </w:r>
      <w:r>
        <w:rPr>
          <w:rFonts w:ascii="宋体" w:eastAsia="宋体" w:hAnsi="宋体" w:hint="eastAsia"/>
          <w:sz w:val="28"/>
          <w:lang w:eastAsia="zh-CN"/>
        </w:rPr>
        <w:t>月</w:t>
      </w:r>
      <w:r w:rsidR="000477EB">
        <w:rPr>
          <w:rFonts w:ascii="宋体" w:eastAsia="宋体" w:hAnsi="宋体" w:hint="eastAsia"/>
          <w:sz w:val="28"/>
          <w:lang w:eastAsia="zh-CN"/>
        </w:rPr>
        <w:t>2</w:t>
      </w:r>
      <w:r w:rsidR="00D81DF1">
        <w:rPr>
          <w:rFonts w:ascii="宋体" w:eastAsia="宋体" w:hAnsi="宋体" w:hint="eastAsia"/>
          <w:sz w:val="28"/>
          <w:lang w:eastAsia="zh-CN"/>
        </w:rPr>
        <w:t>3</w:t>
      </w:r>
      <w:r>
        <w:rPr>
          <w:rFonts w:ascii="宋体" w:eastAsia="宋体" w:hAnsi="宋体" w:hint="eastAsia"/>
          <w:sz w:val="28"/>
          <w:lang w:eastAsia="zh-CN"/>
        </w:rPr>
        <w:t>日</w:t>
      </w:r>
    </w:p>
    <w:sectPr w:rsidR="00682458" w:rsidRPr="006824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FA07A" w14:textId="77777777" w:rsidR="00DA592A" w:rsidRDefault="00DA592A" w:rsidP="00993F51">
      <w:r>
        <w:separator/>
      </w:r>
    </w:p>
  </w:endnote>
  <w:endnote w:type="continuationSeparator" w:id="0">
    <w:p w14:paraId="130A063D" w14:textId="77777777" w:rsidR="00DA592A" w:rsidRDefault="00DA592A" w:rsidP="0099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思源黑体 CN Bold">
    <w:altName w:val="微软雅黑"/>
    <w:panose1 w:val="00000000000000000000"/>
    <w:charset w:val="86"/>
    <w:family w:val="swiss"/>
    <w:notTrueType/>
    <w:pitch w:val="variable"/>
    <w:sig w:usb0="20000207" w:usb1="2ADF3C10" w:usb2="00000016" w:usb3="00000000" w:csb0="00060107"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512FAE" w14:textId="77777777" w:rsidR="00DA592A" w:rsidRDefault="00DA592A" w:rsidP="00993F51">
      <w:r>
        <w:separator/>
      </w:r>
    </w:p>
  </w:footnote>
  <w:footnote w:type="continuationSeparator" w:id="0">
    <w:p w14:paraId="62668FB4" w14:textId="77777777" w:rsidR="00DA592A" w:rsidRDefault="00DA592A" w:rsidP="00993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644AA3"/>
    <w:multiLevelType w:val="hybridMultilevel"/>
    <w:tmpl w:val="3FF639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F3567F2"/>
    <w:multiLevelType w:val="hybridMultilevel"/>
    <w:tmpl w:val="25E08682"/>
    <w:lvl w:ilvl="0" w:tplc="77764D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38003978">
    <w:abstractNumId w:val="0"/>
  </w:num>
  <w:num w:numId="2" w16cid:durableId="562833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98"/>
    <w:rsid w:val="000477EB"/>
    <w:rsid w:val="00094212"/>
    <w:rsid w:val="000A1200"/>
    <w:rsid w:val="000B7D41"/>
    <w:rsid w:val="001431CE"/>
    <w:rsid w:val="00152503"/>
    <w:rsid w:val="00170AB1"/>
    <w:rsid w:val="0017311A"/>
    <w:rsid w:val="001877AB"/>
    <w:rsid w:val="001F48B9"/>
    <w:rsid w:val="002001CE"/>
    <w:rsid w:val="00200948"/>
    <w:rsid w:val="0022621F"/>
    <w:rsid w:val="002315C5"/>
    <w:rsid w:val="00283076"/>
    <w:rsid w:val="002C6A45"/>
    <w:rsid w:val="00341D3B"/>
    <w:rsid w:val="003443A2"/>
    <w:rsid w:val="00357A83"/>
    <w:rsid w:val="00374205"/>
    <w:rsid w:val="003B0F8C"/>
    <w:rsid w:val="003F1DD3"/>
    <w:rsid w:val="004172A2"/>
    <w:rsid w:val="004822D5"/>
    <w:rsid w:val="004B22E5"/>
    <w:rsid w:val="00543C55"/>
    <w:rsid w:val="00560990"/>
    <w:rsid w:val="00574F36"/>
    <w:rsid w:val="00585F6B"/>
    <w:rsid w:val="00682458"/>
    <w:rsid w:val="006858D7"/>
    <w:rsid w:val="006927E8"/>
    <w:rsid w:val="006F7C69"/>
    <w:rsid w:val="007075F7"/>
    <w:rsid w:val="00777B7E"/>
    <w:rsid w:val="007C2C20"/>
    <w:rsid w:val="007D6634"/>
    <w:rsid w:val="00815811"/>
    <w:rsid w:val="00832E43"/>
    <w:rsid w:val="008877EF"/>
    <w:rsid w:val="008C1B98"/>
    <w:rsid w:val="008D7D0D"/>
    <w:rsid w:val="00984838"/>
    <w:rsid w:val="00993F51"/>
    <w:rsid w:val="009B6BBF"/>
    <w:rsid w:val="009C369C"/>
    <w:rsid w:val="00A217AB"/>
    <w:rsid w:val="00A362C0"/>
    <w:rsid w:val="00A84842"/>
    <w:rsid w:val="00AE671C"/>
    <w:rsid w:val="00B072B8"/>
    <w:rsid w:val="00B44725"/>
    <w:rsid w:val="00B9451B"/>
    <w:rsid w:val="00BA6F89"/>
    <w:rsid w:val="00BE314D"/>
    <w:rsid w:val="00C012E9"/>
    <w:rsid w:val="00C42D63"/>
    <w:rsid w:val="00C93620"/>
    <w:rsid w:val="00CD2BB0"/>
    <w:rsid w:val="00CD5F7F"/>
    <w:rsid w:val="00D1312B"/>
    <w:rsid w:val="00D81DF1"/>
    <w:rsid w:val="00DA1677"/>
    <w:rsid w:val="00DA592A"/>
    <w:rsid w:val="00DC4F1A"/>
    <w:rsid w:val="00E07660"/>
    <w:rsid w:val="00E477DB"/>
    <w:rsid w:val="00E935DA"/>
    <w:rsid w:val="00EE1E80"/>
    <w:rsid w:val="00F10411"/>
    <w:rsid w:val="00F8058E"/>
    <w:rsid w:val="00F87FF7"/>
    <w:rsid w:val="00F92176"/>
    <w:rsid w:val="00FC5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E9223"/>
  <w15:chartTrackingRefBased/>
  <w15:docId w15:val="{BF8BB9FB-77F8-4E1D-BA58-E18701F8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176"/>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F1A"/>
    <w:pPr>
      <w:ind w:firstLineChars="200" w:firstLine="420"/>
    </w:pPr>
  </w:style>
  <w:style w:type="paragraph" w:styleId="a4">
    <w:name w:val="header"/>
    <w:basedOn w:val="a"/>
    <w:link w:val="a5"/>
    <w:uiPriority w:val="99"/>
    <w:unhideWhenUsed/>
    <w:rsid w:val="00993F5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93F51"/>
    <w:rPr>
      <w:kern w:val="0"/>
      <w:sz w:val="18"/>
      <w:szCs w:val="18"/>
      <w:lang w:eastAsia="en-US"/>
    </w:rPr>
  </w:style>
  <w:style w:type="paragraph" w:styleId="a6">
    <w:name w:val="footer"/>
    <w:basedOn w:val="a"/>
    <w:link w:val="a7"/>
    <w:uiPriority w:val="99"/>
    <w:unhideWhenUsed/>
    <w:rsid w:val="00993F51"/>
    <w:pPr>
      <w:tabs>
        <w:tab w:val="center" w:pos="4153"/>
        <w:tab w:val="right" w:pos="8306"/>
      </w:tabs>
      <w:snapToGrid w:val="0"/>
    </w:pPr>
    <w:rPr>
      <w:sz w:val="18"/>
      <w:szCs w:val="18"/>
    </w:rPr>
  </w:style>
  <w:style w:type="character" w:customStyle="1" w:styleId="a7">
    <w:name w:val="页脚 字符"/>
    <w:basedOn w:val="a0"/>
    <w:link w:val="a6"/>
    <w:uiPriority w:val="99"/>
    <w:rsid w:val="00993F51"/>
    <w:rPr>
      <w:kern w:val="0"/>
      <w:sz w:val="18"/>
      <w:szCs w:val="18"/>
      <w:lang w:eastAsia="en-US"/>
    </w:rPr>
  </w:style>
  <w:style w:type="paragraph" w:customStyle="1" w:styleId="Style6">
    <w:name w:val="_Style 6"/>
    <w:basedOn w:val="a"/>
    <w:uiPriority w:val="34"/>
    <w:qFormat/>
    <w:rsid w:val="00374205"/>
    <w:pPr>
      <w:ind w:firstLineChars="200" w:firstLine="420"/>
      <w:jc w:val="both"/>
    </w:pPr>
    <w:rPr>
      <w:rFonts w:ascii="Calibri" w:eastAsia="宋体" w:hAnsi="Calibri" w:cs="Times New Roman"/>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9327950">
      <w:bodyDiv w:val="1"/>
      <w:marLeft w:val="0"/>
      <w:marRight w:val="0"/>
      <w:marTop w:val="0"/>
      <w:marBottom w:val="0"/>
      <w:divBdr>
        <w:top w:val="none" w:sz="0" w:space="0" w:color="auto"/>
        <w:left w:val="none" w:sz="0" w:space="0" w:color="auto"/>
        <w:bottom w:val="none" w:sz="0" w:space="0" w:color="auto"/>
        <w:right w:val="none" w:sz="0" w:space="0" w:color="auto"/>
      </w:divBdr>
    </w:div>
    <w:div w:id="1715344169">
      <w:bodyDiv w:val="1"/>
      <w:marLeft w:val="0"/>
      <w:marRight w:val="0"/>
      <w:marTop w:val="0"/>
      <w:marBottom w:val="0"/>
      <w:divBdr>
        <w:top w:val="none" w:sz="0" w:space="0" w:color="auto"/>
        <w:left w:val="none" w:sz="0" w:space="0" w:color="auto"/>
        <w:bottom w:val="none" w:sz="0" w:space="0" w:color="auto"/>
        <w:right w:val="none" w:sz="0" w:space="0" w:color="auto"/>
      </w:divBdr>
    </w:div>
    <w:div w:id="17798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宋雪昊</dc:creator>
  <cp:keywords/>
  <dc:description/>
  <cp:lastModifiedBy>宋雪昊</cp:lastModifiedBy>
  <cp:revision>32</cp:revision>
  <dcterms:created xsi:type="dcterms:W3CDTF">2022-04-25T05:42:00Z</dcterms:created>
  <dcterms:modified xsi:type="dcterms:W3CDTF">2024-05-22T10:04:00Z</dcterms:modified>
</cp:coreProperties>
</file>