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5201B" w14:textId="77777777" w:rsidR="00981D05" w:rsidRPr="00783215" w:rsidRDefault="005370B4">
      <w:pPr>
        <w:pStyle w:val="1"/>
        <w:rPr>
          <w:rFonts w:asciiTheme="minorEastAsia" w:eastAsiaTheme="minorEastAsia" w:hAnsiTheme="minorEastAsia" w:cs="宋体"/>
          <w:b/>
          <w:sz w:val="24"/>
          <w:szCs w:val="21"/>
        </w:rPr>
      </w:pPr>
      <w:r w:rsidRPr="00783215">
        <w:rPr>
          <w:rFonts w:asciiTheme="minorEastAsia" w:eastAsiaTheme="minorEastAsia" w:hAnsiTheme="minorEastAsia" w:cs="宋体"/>
          <w:b/>
          <w:sz w:val="24"/>
          <w:szCs w:val="21"/>
        </w:rPr>
        <w:t>证券代码：</w:t>
      </w:r>
      <w:r w:rsidRPr="00783215">
        <w:rPr>
          <w:rFonts w:asciiTheme="minorEastAsia" w:eastAsiaTheme="minorEastAsia" w:hAnsiTheme="minorEastAsia" w:cs="宋体" w:hint="eastAsia"/>
          <w:b/>
          <w:sz w:val="24"/>
          <w:szCs w:val="21"/>
        </w:rPr>
        <w:t>6</w:t>
      </w:r>
      <w:r w:rsidRPr="00783215">
        <w:rPr>
          <w:rFonts w:asciiTheme="minorEastAsia" w:eastAsiaTheme="minorEastAsia" w:hAnsiTheme="minorEastAsia" w:cs="宋体"/>
          <w:b/>
          <w:sz w:val="24"/>
          <w:szCs w:val="21"/>
        </w:rPr>
        <w:t>88183                                  证券简称：生益电子</w:t>
      </w:r>
    </w:p>
    <w:p w14:paraId="1E6D8EC0" w14:textId="77777777" w:rsidR="005370B4" w:rsidRPr="00783215" w:rsidRDefault="005370B4" w:rsidP="005370B4">
      <w:pPr>
        <w:rPr>
          <w:rFonts w:asciiTheme="minorEastAsia" w:eastAsiaTheme="minorEastAsia" w:hAnsiTheme="minorEastAsia"/>
          <w:sz w:val="24"/>
          <w:szCs w:val="21"/>
        </w:rPr>
      </w:pPr>
    </w:p>
    <w:p w14:paraId="7C61CF62" w14:textId="77777777" w:rsidR="00D7778D" w:rsidRPr="00783215" w:rsidRDefault="005370B4">
      <w:pPr>
        <w:spacing w:line="360" w:lineRule="auto"/>
        <w:jc w:val="center"/>
        <w:rPr>
          <w:rFonts w:asciiTheme="minorEastAsia" w:eastAsiaTheme="minorEastAsia" w:hAnsiTheme="minorEastAsia" w:cs="宋体"/>
          <w:b/>
          <w:bCs/>
          <w:sz w:val="32"/>
          <w:szCs w:val="21"/>
        </w:rPr>
      </w:pPr>
      <w:r w:rsidRPr="00783215">
        <w:rPr>
          <w:rFonts w:asciiTheme="minorEastAsia" w:eastAsiaTheme="minorEastAsia" w:hAnsiTheme="minorEastAsia" w:cs="宋体" w:hint="eastAsia"/>
          <w:b/>
          <w:bCs/>
          <w:sz w:val="32"/>
          <w:szCs w:val="21"/>
        </w:rPr>
        <w:t>生益电子</w:t>
      </w:r>
      <w:r w:rsidR="00885EAC" w:rsidRPr="00783215">
        <w:rPr>
          <w:rFonts w:asciiTheme="minorEastAsia" w:eastAsiaTheme="minorEastAsia" w:hAnsiTheme="minorEastAsia" w:cs="宋体" w:hint="eastAsia"/>
          <w:b/>
          <w:bCs/>
          <w:sz w:val="32"/>
          <w:szCs w:val="21"/>
        </w:rPr>
        <w:t>股份有限公司</w:t>
      </w:r>
    </w:p>
    <w:p w14:paraId="5DBF7EA6" w14:textId="4F5DD7A4" w:rsidR="00981D05" w:rsidRPr="00783215" w:rsidRDefault="00885EAC">
      <w:pPr>
        <w:spacing w:line="360" w:lineRule="auto"/>
        <w:jc w:val="center"/>
        <w:rPr>
          <w:rFonts w:asciiTheme="minorEastAsia" w:eastAsiaTheme="minorEastAsia" w:hAnsiTheme="minorEastAsia" w:cs="宋体"/>
          <w:sz w:val="32"/>
          <w:szCs w:val="21"/>
        </w:rPr>
      </w:pPr>
      <w:r w:rsidRPr="00783215">
        <w:rPr>
          <w:rFonts w:asciiTheme="minorEastAsia" w:eastAsiaTheme="minorEastAsia" w:hAnsiTheme="minorEastAsia" w:cs="宋体" w:hint="eastAsia"/>
          <w:b/>
          <w:bCs/>
          <w:sz w:val="32"/>
          <w:szCs w:val="21"/>
        </w:rPr>
        <w:t>投资者关系活动记录表</w:t>
      </w:r>
    </w:p>
    <w:p w14:paraId="166A88D7" w14:textId="64318958" w:rsidR="00981D05" w:rsidRPr="00783215" w:rsidRDefault="00885EAC" w:rsidP="003E13C9">
      <w:pPr>
        <w:tabs>
          <w:tab w:val="left" w:pos="6521"/>
        </w:tabs>
        <w:spacing w:before="51" w:after="32"/>
        <w:ind w:right="59"/>
        <w:jc w:val="right"/>
        <w:rPr>
          <w:rFonts w:asciiTheme="minorEastAsia" w:eastAsiaTheme="minorEastAsia" w:hAnsiTheme="minorEastAsia" w:cs="宋体"/>
          <w:sz w:val="21"/>
          <w:szCs w:val="21"/>
        </w:rPr>
      </w:pPr>
      <w:r w:rsidRPr="00783215">
        <w:rPr>
          <w:rFonts w:asciiTheme="minorEastAsia" w:eastAsiaTheme="minorEastAsia" w:hAnsiTheme="minorEastAsia" w:cs="宋体" w:hint="eastAsia"/>
          <w:sz w:val="21"/>
          <w:szCs w:val="21"/>
        </w:rPr>
        <w:t>编号：</w:t>
      </w:r>
      <w:r w:rsidR="005370B4" w:rsidRPr="000524D4">
        <w:rPr>
          <w:rFonts w:asciiTheme="minorEastAsia" w:eastAsiaTheme="minorEastAsia" w:hAnsiTheme="minorEastAsia" w:cs="宋体" w:hint="eastAsia"/>
          <w:sz w:val="21"/>
          <w:szCs w:val="21"/>
        </w:rPr>
        <w:t>2</w:t>
      </w:r>
      <w:r w:rsidR="005A14FA" w:rsidRPr="000524D4">
        <w:rPr>
          <w:rFonts w:asciiTheme="minorEastAsia" w:eastAsiaTheme="minorEastAsia" w:hAnsiTheme="minorEastAsia" w:cs="宋体"/>
          <w:sz w:val="21"/>
          <w:szCs w:val="21"/>
        </w:rPr>
        <w:t>02</w:t>
      </w:r>
      <w:r w:rsidR="00233E99">
        <w:rPr>
          <w:rFonts w:asciiTheme="minorEastAsia" w:eastAsiaTheme="minorEastAsia" w:hAnsiTheme="minorEastAsia" w:cs="宋体"/>
          <w:sz w:val="21"/>
          <w:szCs w:val="21"/>
        </w:rPr>
        <w:t>4</w:t>
      </w:r>
      <w:r w:rsidR="001B4AD2" w:rsidRPr="000524D4">
        <w:rPr>
          <w:rFonts w:asciiTheme="minorEastAsia" w:eastAsiaTheme="minorEastAsia" w:hAnsiTheme="minorEastAsia" w:cs="宋体" w:hint="eastAsia"/>
          <w:sz w:val="21"/>
          <w:szCs w:val="21"/>
        </w:rPr>
        <w:t>-</w:t>
      </w:r>
      <w:r w:rsidR="00813913" w:rsidRPr="000524D4">
        <w:rPr>
          <w:rFonts w:asciiTheme="minorEastAsia" w:eastAsiaTheme="minorEastAsia" w:hAnsiTheme="minorEastAsia" w:cs="宋体"/>
          <w:sz w:val="21"/>
          <w:szCs w:val="21"/>
        </w:rPr>
        <w:t>00</w:t>
      </w:r>
      <w:r w:rsidR="00813913">
        <w:rPr>
          <w:rFonts w:asciiTheme="minorEastAsia" w:eastAsiaTheme="minorEastAsia" w:hAnsiTheme="minorEastAsia" w:cs="宋体"/>
          <w:sz w:val="21"/>
          <w:szCs w:val="21"/>
        </w:rPr>
        <w:t>5</w:t>
      </w: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55"/>
        <w:gridCol w:w="7087"/>
      </w:tblGrid>
      <w:tr w:rsidR="00783215" w:rsidRPr="00783215" w14:paraId="534B349D" w14:textId="77777777" w:rsidTr="00CD662B">
        <w:trPr>
          <w:trHeight w:val="1311"/>
          <w:jc w:val="center"/>
        </w:trPr>
        <w:tc>
          <w:tcPr>
            <w:tcW w:w="1555" w:type="dxa"/>
            <w:vAlign w:val="center"/>
          </w:tcPr>
          <w:p w14:paraId="0C055E7C" w14:textId="77777777" w:rsidR="00B15D15" w:rsidRDefault="00885EAC" w:rsidP="00783215">
            <w:pPr>
              <w:pStyle w:val="TableParagraph"/>
              <w:spacing w:before="1"/>
              <w:jc w:val="center"/>
              <w:rPr>
                <w:rFonts w:asciiTheme="minorEastAsia" w:eastAsiaTheme="minorEastAsia" w:hAnsiTheme="minorEastAsia" w:cs="宋体"/>
                <w:sz w:val="21"/>
                <w:szCs w:val="21"/>
              </w:rPr>
            </w:pPr>
            <w:r w:rsidRPr="00783215">
              <w:rPr>
                <w:rFonts w:asciiTheme="minorEastAsia" w:eastAsiaTheme="minorEastAsia" w:hAnsiTheme="minorEastAsia" w:cs="宋体" w:hint="eastAsia"/>
                <w:sz w:val="21"/>
                <w:szCs w:val="21"/>
              </w:rPr>
              <w:t>投资者关系</w:t>
            </w:r>
          </w:p>
          <w:p w14:paraId="5C91763D" w14:textId="4506727E" w:rsidR="00981D05" w:rsidRPr="00783215" w:rsidRDefault="00885EAC" w:rsidP="00783215">
            <w:pPr>
              <w:pStyle w:val="TableParagraph"/>
              <w:spacing w:before="1"/>
              <w:jc w:val="center"/>
              <w:rPr>
                <w:rFonts w:asciiTheme="minorEastAsia" w:eastAsiaTheme="minorEastAsia" w:hAnsiTheme="minorEastAsia" w:cs="宋体"/>
                <w:sz w:val="21"/>
                <w:szCs w:val="21"/>
              </w:rPr>
            </w:pPr>
            <w:r w:rsidRPr="00783215">
              <w:rPr>
                <w:rFonts w:asciiTheme="minorEastAsia" w:eastAsiaTheme="minorEastAsia" w:hAnsiTheme="minorEastAsia" w:cs="宋体" w:hint="eastAsia"/>
                <w:sz w:val="21"/>
                <w:szCs w:val="21"/>
              </w:rPr>
              <w:t>活动类别</w:t>
            </w:r>
          </w:p>
        </w:tc>
        <w:tc>
          <w:tcPr>
            <w:tcW w:w="7087" w:type="dxa"/>
            <w:shd w:val="clear" w:color="auto" w:fill="auto"/>
          </w:tcPr>
          <w:p w14:paraId="208C1468" w14:textId="7541995E" w:rsidR="00981D05" w:rsidRPr="00783215" w:rsidRDefault="00F72390" w:rsidP="00DF0200">
            <w:pPr>
              <w:pStyle w:val="TableParagraph"/>
              <w:tabs>
                <w:tab w:val="left" w:pos="2418"/>
              </w:tabs>
              <w:spacing w:before="120"/>
              <w:ind w:leftChars="50" w:left="110"/>
              <w:rPr>
                <w:rFonts w:asciiTheme="minorEastAsia" w:eastAsiaTheme="minorEastAsia" w:hAnsiTheme="minorEastAsia" w:cs="宋体"/>
                <w:sz w:val="21"/>
                <w:szCs w:val="21"/>
              </w:rPr>
            </w:pPr>
            <w:r w:rsidRPr="00783215">
              <w:rPr>
                <w:rFonts w:asciiTheme="minorEastAsia" w:eastAsiaTheme="minorEastAsia" w:hAnsiTheme="minorEastAsia" w:cs="宋体" w:hint="eastAsia"/>
                <w:sz w:val="21"/>
                <w:szCs w:val="21"/>
              </w:rPr>
              <w:t>□</w:t>
            </w:r>
            <w:r w:rsidR="00885EAC" w:rsidRPr="00783215">
              <w:rPr>
                <w:rFonts w:asciiTheme="minorEastAsia" w:eastAsiaTheme="minorEastAsia" w:hAnsiTheme="minorEastAsia" w:cs="宋体" w:hint="eastAsia"/>
                <w:sz w:val="21"/>
                <w:szCs w:val="21"/>
              </w:rPr>
              <w:t>特</w:t>
            </w:r>
            <w:r w:rsidR="00885EAC" w:rsidRPr="00783215">
              <w:rPr>
                <w:rFonts w:asciiTheme="minorEastAsia" w:eastAsiaTheme="minorEastAsia" w:hAnsiTheme="minorEastAsia" w:cs="宋体" w:hint="eastAsia"/>
                <w:spacing w:val="-3"/>
                <w:sz w:val="21"/>
                <w:szCs w:val="21"/>
              </w:rPr>
              <w:t>定</w:t>
            </w:r>
            <w:r w:rsidR="00885EAC" w:rsidRPr="00783215">
              <w:rPr>
                <w:rFonts w:asciiTheme="minorEastAsia" w:eastAsiaTheme="minorEastAsia" w:hAnsiTheme="minorEastAsia" w:cs="宋体" w:hint="eastAsia"/>
                <w:sz w:val="21"/>
                <w:szCs w:val="21"/>
              </w:rPr>
              <w:t>对</w:t>
            </w:r>
            <w:r w:rsidR="00885EAC" w:rsidRPr="00783215">
              <w:rPr>
                <w:rFonts w:asciiTheme="minorEastAsia" w:eastAsiaTheme="minorEastAsia" w:hAnsiTheme="minorEastAsia" w:cs="宋体" w:hint="eastAsia"/>
                <w:spacing w:val="-3"/>
                <w:sz w:val="21"/>
                <w:szCs w:val="21"/>
              </w:rPr>
              <w:t>象</w:t>
            </w:r>
            <w:r w:rsidR="00885EAC" w:rsidRPr="00783215">
              <w:rPr>
                <w:rFonts w:asciiTheme="minorEastAsia" w:eastAsiaTheme="minorEastAsia" w:hAnsiTheme="minorEastAsia" w:cs="宋体" w:hint="eastAsia"/>
                <w:sz w:val="21"/>
                <w:szCs w:val="21"/>
              </w:rPr>
              <w:t>调研</w:t>
            </w:r>
            <w:r w:rsidR="00885EAC" w:rsidRPr="00783215">
              <w:rPr>
                <w:rFonts w:asciiTheme="minorEastAsia" w:eastAsiaTheme="minorEastAsia" w:hAnsiTheme="minorEastAsia" w:cs="宋体" w:hint="eastAsia"/>
                <w:sz w:val="21"/>
                <w:szCs w:val="21"/>
              </w:rPr>
              <w:tab/>
              <w:t>□分</w:t>
            </w:r>
            <w:r w:rsidR="00885EAC" w:rsidRPr="00783215">
              <w:rPr>
                <w:rFonts w:asciiTheme="minorEastAsia" w:eastAsiaTheme="minorEastAsia" w:hAnsiTheme="minorEastAsia" w:cs="宋体" w:hint="eastAsia"/>
                <w:spacing w:val="-3"/>
                <w:sz w:val="21"/>
                <w:szCs w:val="21"/>
              </w:rPr>
              <w:t>析</w:t>
            </w:r>
            <w:r w:rsidR="00885EAC" w:rsidRPr="00783215">
              <w:rPr>
                <w:rFonts w:asciiTheme="minorEastAsia" w:eastAsiaTheme="minorEastAsia" w:hAnsiTheme="minorEastAsia" w:cs="宋体" w:hint="eastAsia"/>
                <w:sz w:val="21"/>
                <w:szCs w:val="21"/>
              </w:rPr>
              <w:t>师</w:t>
            </w:r>
            <w:r w:rsidR="00885EAC" w:rsidRPr="00783215">
              <w:rPr>
                <w:rFonts w:asciiTheme="minorEastAsia" w:eastAsiaTheme="minorEastAsia" w:hAnsiTheme="minorEastAsia" w:cs="宋体" w:hint="eastAsia"/>
                <w:spacing w:val="-3"/>
                <w:sz w:val="21"/>
                <w:szCs w:val="21"/>
              </w:rPr>
              <w:t>会</w:t>
            </w:r>
            <w:r w:rsidR="00885EAC" w:rsidRPr="00783215">
              <w:rPr>
                <w:rFonts w:asciiTheme="minorEastAsia" w:eastAsiaTheme="minorEastAsia" w:hAnsiTheme="minorEastAsia" w:cs="宋体" w:hint="eastAsia"/>
                <w:sz w:val="21"/>
                <w:szCs w:val="21"/>
              </w:rPr>
              <w:t>议</w:t>
            </w:r>
          </w:p>
          <w:p w14:paraId="10D27686" w14:textId="37BD6A79" w:rsidR="00981D05" w:rsidRPr="00783215" w:rsidRDefault="00885EAC" w:rsidP="00DF0200">
            <w:pPr>
              <w:pStyle w:val="TableParagraph"/>
              <w:tabs>
                <w:tab w:val="left" w:pos="2418"/>
              </w:tabs>
              <w:ind w:leftChars="50" w:left="110"/>
              <w:rPr>
                <w:rFonts w:asciiTheme="minorEastAsia" w:eastAsiaTheme="minorEastAsia" w:hAnsiTheme="minorEastAsia" w:cs="宋体"/>
                <w:sz w:val="21"/>
                <w:szCs w:val="21"/>
              </w:rPr>
            </w:pPr>
            <w:r w:rsidRPr="00783215">
              <w:rPr>
                <w:rFonts w:asciiTheme="minorEastAsia" w:eastAsiaTheme="minorEastAsia" w:hAnsiTheme="minorEastAsia" w:cs="宋体" w:hint="eastAsia"/>
                <w:sz w:val="21"/>
                <w:szCs w:val="21"/>
              </w:rPr>
              <w:t>□媒</w:t>
            </w:r>
            <w:r w:rsidRPr="00783215">
              <w:rPr>
                <w:rFonts w:asciiTheme="minorEastAsia" w:eastAsiaTheme="minorEastAsia" w:hAnsiTheme="minorEastAsia" w:cs="宋体" w:hint="eastAsia"/>
                <w:spacing w:val="-3"/>
                <w:sz w:val="21"/>
                <w:szCs w:val="21"/>
              </w:rPr>
              <w:t>体</w:t>
            </w:r>
            <w:r w:rsidRPr="00783215">
              <w:rPr>
                <w:rFonts w:asciiTheme="minorEastAsia" w:eastAsiaTheme="minorEastAsia" w:hAnsiTheme="minorEastAsia" w:cs="宋体" w:hint="eastAsia"/>
                <w:sz w:val="21"/>
                <w:szCs w:val="21"/>
              </w:rPr>
              <w:t>采访</w:t>
            </w:r>
            <w:r w:rsidRPr="00783215">
              <w:rPr>
                <w:rFonts w:asciiTheme="minorEastAsia" w:eastAsiaTheme="minorEastAsia" w:hAnsiTheme="minorEastAsia" w:cs="宋体" w:hint="eastAsia"/>
                <w:sz w:val="21"/>
                <w:szCs w:val="21"/>
              </w:rPr>
              <w:tab/>
              <w:t>□业</w:t>
            </w:r>
            <w:r w:rsidRPr="00783215">
              <w:rPr>
                <w:rFonts w:asciiTheme="minorEastAsia" w:eastAsiaTheme="minorEastAsia" w:hAnsiTheme="minorEastAsia" w:cs="宋体" w:hint="eastAsia"/>
                <w:spacing w:val="-3"/>
                <w:sz w:val="21"/>
                <w:szCs w:val="21"/>
              </w:rPr>
              <w:t>绩</w:t>
            </w:r>
            <w:r w:rsidRPr="00783215">
              <w:rPr>
                <w:rFonts w:asciiTheme="minorEastAsia" w:eastAsiaTheme="minorEastAsia" w:hAnsiTheme="minorEastAsia" w:cs="宋体" w:hint="eastAsia"/>
                <w:sz w:val="21"/>
                <w:szCs w:val="21"/>
              </w:rPr>
              <w:t>说</w:t>
            </w:r>
            <w:r w:rsidRPr="00783215">
              <w:rPr>
                <w:rFonts w:asciiTheme="minorEastAsia" w:eastAsiaTheme="minorEastAsia" w:hAnsiTheme="minorEastAsia" w:cs="宋体" w:hint="eastAsia"/>
                <w:spacing w:val="-3"/>
                <w:sz w:val="21"/>
                <w:szCs w:val="21"/>
              </w:rPr>
              <w:t>明</w:t>
            </w:r>
            <w:r w:rsidRPr="00783215">
              <w:rPr>
                <w:rFonts w:asciiTheme="minorEastAsia" w:eastAsiaTheme="minorEastAsia" w:hAnsiTheme="minorEastAsia" w:cs="宋体" w:hint="eastAsia"/>
                <w:sz w:val="21"/>
                <w:szCs w:val="21"/>
              </w:rPr>
              <w:t>会</w:t>
            </w:r>
          </w:p>
          <w:p w14:paraId="762485E3" w14:textId="78AA85BC" w:rsidR="00981D05" w:rsidRPr="00783215" w:rsidRDefault="00885EAC" w:rsidP="00DF0200">
            <w:pPr>
              <w:pStyle w:val="TableParagraph"/>
              <w:tabs>
                <w:tab w:val="left" w:pos="2418"/>
              </w:tabs>
              <w:ind w:leftChars="50" w:left="110"/>
              <w:rPr>
                <w:rFonts w:asciiTheme="minorEastAsia" w:eastAsiaTheme="minorEastAsia" w:hAnsiTheme="minorEastAsia" w:cs="宋体"/>
                <w:sz w:val="21"/>
                <w:szCs w:val="21"/>
              </w:rPr>
            </w:pPr>
            <w:r w:rsidRPr="00783215">
              <w:rPr>
                <w:rFonts w:asciiTheme="minorEastAsia" w:eastAsiaTheme="minorEastAsia" w:hAnsiTheme="minorEastAsia" w:cs="宋体" w:hint="eastAsia"/>
                <w:sz w:val="21"/>
                <w:szCs w:val="21"/>
              </w:rPr>
              <w:t>□新</w:t>
            </w:r>
            <w:r w:rsidRPr="00783215">
              <w:rPr>
                <w:rFonts w:asciiTheme="minorEastAsia" w:eastAsiaTheme="minorEastAsia" w:hAnsiTheme="minorEastAsia" w:cs="宋体" w:hint="eastAsia"/>
                <w:spacing w:val="-3"/>
                <w:sz w:val="21"/>
                <w:szCs w:val="21"/>
              </w:rPr>
              <w:t>闻</w:t>
            </w:r>
            <w:r w:rsidRPr="00783215">
              <w:rPr>
                <w:rFonts w:asciiTheme="minorEastAsia" w:eastAsiaTheme="minorEastAsia" w:hAnsiTheme="minorEastAsia" w:cs="宋体" w:hint="eastAsia"/>
                <w:sz w:val="21"/>
                <w:szCs w:val="21"/>
              </w:rPr>
              <w:t>发</w:t>
            </w:r>
            <w:r w:rsidRPr="00783215">
              <w:rPr>
                <w:rFonts w:asciiTheme="minorEastAsia" w:eastAsiaTheme="minorEastAsia" w:hAnsiTheme="minorEastAsia" w:cs="宋体" w:hint="eastAsia"/>
                <w:spacing w:val="-3"/>
                <w:sz w:val="21"/>
                <w:szCs w:val="21"/>
              </w:rPr>
              <w:t>布</w:t>
            </w:r>
            <w:r w:rsidRPr="00783215">
              <w:rPr>
                <w:rFonts w:asciiTheme="minorEastAsia" w:eastAsiaTheme="minorEastAsia" w:hAnsiTheme="minorEastAsia" w:cs="宋体" w:hint="eastAsia"/>
                <w:sz w:val="21"/>
                <w:szCs w:val="21"/>
              </w:rPr>
              <w:t>会</w:t>
            </w:r>
            <w:r w:rsidRPr="00783215">
              <w:rPr>
                <w:rFonts w:asciiTheme="minorEastAsia" w:eastAsiaTheme="minorEastAsia" w:hAnsiTheme="minorEastAsia" w:cs="宋体" w:hint="eastAsia"/>
                <w:sz w:val="21"/>
                <w:szCs w:val="21"/>
              </w:rPr>
              <w:tab/>
              <w:t>□路</w:t>
            </w:r>
            <w:r w:rsidRPr="00783215">
              <w:rPr>
                <w:rFonts w:asciiTheme="minorEastAsia" w:eastAsiaTheme="minorEastAsia" w:hAnsiTheme="minorEastAsia" w:cs="宋体" w:hint="eastAsia"/>
                <w:spacing w:val="-3"/>
                <w:sz w:val="21"/>
                <w:szCs w:val="21"/>
              </w:rPr>
              <w:t>演</w:t>
            </w:r>
            <w:r w:rsidRPr="00783215">
              <w:rPr>
                <w:rFonts w:asciiTheme="minorEastAsia" w:eastAsiaTheme="minorEastAsia" w:hAnsiTheme="minorEastAsia" w:cs="宋体" w:hint="eastAsia"/>
                <w:sz w:val="21"/>
                <w:szCs w:val="21"/>
              </w:rPr>
              <w:t>活动</w:t>
            </w:r>
          </w:p>
          <w:p w14:paraId="5FCCEA73" w14:textId="70A5ACC6" w:rsidR="00981D05" w:rsidRPr="00783215" w:rsidRDefault="00747796" w:rsidP="00783215">
            <w:pPr>
              <w:pStyle w:val="TableParagraph"/>
              <w:spacing w:afterLines="50" w:after="120"/>
              <w:ind w:leftChars="50" w:left="110"/>
              <w:rPr>
                <w:rFonts w:asciiTheme="minorEastAsia" w:eastAsiaTheme="minorEastAsia" w:hAnsiTheme="minorEastAsia" w:cs="宋体"/>
                <w:sz w:val="21"/>
                <w:szCs w:val="21"/>
              </w:rPr>
            </w:pPr>
            <w:r w:rsidRPr="00783215">
              <w:rPr>
                <w:rFonts w:asciiTheme="minorEastAsia" w:eastAsiaTheme="minorEastAsia" w:hAnsiTheme="minorEastAsia" w:cs="宋体" w:hint="eastAsia"/>
                <w:sz w:val="21"/>
                <w:szCs w:val="21"/>
              </w:rPr>
              <w:t>□</w:t>
            </w:r>
            <w:r w:rsidR="00885EAC" w:rsidRPr="00783215">
              <w:rPr>
                <w:rFonts w:asciiTheme="minorEastAsia" w:eastAsiaTheme="minorEastAsia" w:hAnsiTheme="minorEastAsia" w:cs="宋体" w:hint="eastAsia"/>
                <w:sz w:val="21"/>
                <w:szCs w:val="21"/>
              </w:rPr>
              <w:t>现场参观</w:t>
            </w:r>
            <w:r w:rsidR="006B363D" w:rsidRPr="00783215">
              <w:rPr>
                <w:rFonts w:asciiTheme="minorEastAsia" w:eastAsiaTheme="minorEastAsia" w:hAnsiTheme="minorEastAsia" w:cs="宋体" w:hint="eastAsia"/>
                <w:sz w:val="21"/>
                <w:szCs w:val="21"/>
              </w:rPr>
              <w:t xml:space="preserve"> </w:t>
            </w:r>
            <w:r w:rsidR="006B363D" w:rsidRPr="00783215">
              <w:rPr>
                <w:rFonts w:asciiTheme="minorEastAsia" w:eastAsiaTheme="minorEastAsia" w:hAnsiTheme="minorEastAsia" w:cs="宋体"/>
                <w:sz w:val="21"/>
                <w:szCs w:val="21"/>
              </w:rPr>
              <w:t xml:space="preserve">         </w:t>
            </w:r>
            <w:r w:rsidR="0028632C" w:rsidRPr="00783215">
              <w:rPr>
                <w:rFonts w:asciiTheme="minorEastAsia" w:eastAsiaTheme="minorEastAsia" w:hAnsiTheme="minorEastAsia" w:cs="宋体"/>
                <w:sz w:val="21"/>
                <w:szCs w:val="21"/>
              </w:rPr>
              <w:t xml:space="preserve"> </w:t>
            </w:r>
            <w:r w:rsidR="00C10B2C">
              <w:rPr>
                <w:rFonts w:asciiTheme="minorEastAsia" w:eastAsiaTheme="minorEastAsia" w:hAnsiTheme="minorEastAsia" w:cs="宋体"/>
                <w:sz w:val="21"/>
                <w:szCs w:val="21"/>
              </w:rPr>
              <w:t xml:space="preserve"> </w:t>
            </w:r>
            <w:r w:rsidR="00F72390" w:rsidRPr="00F72390">
              <w:rPr>
                <w:rFonts w:asciiTheme="minorEastAsia" w:eastAsiaTheme="minorEastAsia" w:hAnsiTheme="minorEastAsia" w:cs="宋体" w:hint="eastAsia"/>
                <w:sz w:val="21"/>
                <w:szCs w:val="21"/>
              </w:rPr>
              <w:t>█</w:t>
            </w:r>
            <w:r w:rsidR="00885EAC" w:rsidRPr="00783215">
              <w:rPr>
                <w:rFonts w:asciiTheme="minorEastAsia" w:eastAsiaTheme="minorEastAsia" w:hAnsiTheme="minorEastAsia" w:cs="宋体" w:hint="eastAsia"/>
                <w:sz w:val="21"/>
                <w:szCs w:val="21"/>
              </w:rPr>
              <w:t>其他</w:t>
            </w:r>
          </w:p>
        </w:tc>
      </w:tr>
      <w:tr w:rsidR="00966C00" w:rsidRPr="00783215" w14:paraId="7F501AE0" w14:textId="77777777" w:rsidTr="00CD662B">
        <w:trPr>
          <w:trHeight w:val="1311"/>
          <w:jc w:val="center"/>
        </w:trPr>
        <w:tc>
          <w:tcPr>
            <w:tcW w:w="1555" w:type="dxa"/>
            <w:vAlign w:val="center"/>
          </w:tcPr>
          <w:p w14:paraId="320478F8" w14:textId="31FFBC9D" w:rsidR="00966C00" w:rsidRPr="00783215" w:rsidRDefault="00966C00" w:rsidP="00783215">
            <w:pPr>
              <w:pStyle w:val="TableParagraph"/>
              <w:spacing w:before="1"/>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参与单位名称或人员姓名</w:t>
            </w:r>
          </w:p>
        </w:tc>
        <w:tc>
          <w:tcPr>
            <w:tcW w:w="7087" w:type="dxa"/>
            <w:shd w:val="clear" w:color="auto" w:fill="auto"/>
          </w:tcPr>
          <w:p w14:paraId="2296035D" w14:textId="478F3DA2" w:rsidR="002B446A" w:rsidRPr="002B446A" w:rsidRDefault="002B446A" w:rsidP="00C22FB5">
            <w:pPr>
              <w:pStyle w:val="TableParagraph"/>
              <w:shd w:val="clear" w:color="auto" w:fill="FFFFFF" w:themeFill="background1"/>
              <w:spacing w:before="120"/>
              <w:ind w:leftChars="50" w:left="110" w:firstLineChars="200" w:firstLine="440"/>
              <w:jc w:val="both"/>
              <w:rPr>
                <w:rFonts w:asciiTheme="minorEastAsia" w:eastAsiaTheme="minorEastAsia" w:hAnsiTheme="minorEastAsia" w:cs="宋体"/>
              </w:rPr>
            </w:pPr>
            <w:r w:rsidRPr="002B446A">
              <w:rPr>
                <w:rFonts w:asciiTheme="minorEastAsia" w:eastAsiaTheme="minorEastAsia" w:hAnsiTheme="minorEastAsia" w:cs="宋体" w:hint="eastAsia"/>
              </w:rPr>
              <w:t>东北</w:t>
            </w:r>
            <w:r w:rsidR="00FF1456" w:rsidRPr="002B446A">
              <w:rPr>
                <w:rFonts w:asciiTheme="minorEastAsia" w:eastAsiaTheme="minorEastAsia" w:hAnsiTheme="minorEastAsia" w:cs="宋体" w:hint="eastAsia"/>
              </w:rPr>
              <w:t>证券</w:t>
            </w:r>
            <w:r>
              <w:rPr>
                <w:rFonts w:asciiTheme="minorEastAsia" w:eastAsiaTheme="minorEastAsia" w:hAnsiTheme="minorEastAsia" w:cs="宋体" w:hint="eastAsia"/>
              </w:rPr>
              <w:t>、</w:t>
            </w:r>
            <w:r w:rsidRPr="002B446A">
              <w:rPr>
                <w:rFonts w:asciiTheme="minorEastAsia" w:eastAsiaTheme="minorEastAsia" w:hAnsiTheme="minorEastAsia" w:cs="宋体" w:hint="eastAsia"/>
              </w:rPr>
              <w:t>银河基金</w:t>
            </w:r>
            <w:r>
              <w:rPr>
                <w:rFonts w:asciiTheme="minorEastAsia" w:eastAsiaTheme="minorEastAsia" w:hAnsiTheme="minorEastAsia" w:cs="宋体" w:hint="eastAsia"/>
              </w:rPr>
              <w:t>、</w:t>
            </w:r>
            <w:r w:rsidR="00E76E23" w:rsidRPr="00E76E23">
              <w:rPr>
                <w:rFonts w:asciiTheme="minorEastAsia" w:eastAsiaTheme="minorEastAsia" w:hAnsiTheme="minorEastAsia" w:cs="宋体" w:hint="eastAsia"/>
              </w:rPr>
              <w:t>中信建投</w:t>
            </w:r>
            <w:r>
              <w:rPr>
                <w:rFonts w:asciiTheme="minorEastAsia" w:eastAsiaTheme="minorEastAsia" w:hAnsiTheme="minorEastAsia" w:cs="宋体" w:hint="eastAsia"/>
              </w:rPr>
              <w:t>、</w:t>
            </w:r>
            <w:r w:rsidRPr="002B446A">
              <w:rPr>
                <w:rFonts w:asciiTheme="minorEastAsia" w:eastAsiaTheme="minorEastAsia" w:hAnsiTheme="minorEastAsia" w:cs="宋体"/>
              </w:rPr>
              <w:t>Millennium</w:t>
            </w:r>
            <w:r>
              <w:rPr>
                <w:rFonts w:asciiTheme="minorEastAsia" w:eastAsiaTheme="minorEastAsia" w:hAnsiTheme="minorEastAsia" w:cs="宋体"/>
              </w:rPr>
              <w:t>、</w:t>
            </w:r>
            <w:r w:rsidRPr="002B446A">
              <w:rPr>
                <w:rFonts w:asciiTheme="minorEastAsia" w:eastAsiaTheme="minorEastAsia" w:hAnsiTheme="minorEastAsia" w:cs="宋体" w:hint="eastAsia"/>
              </w:rPr>
              <w:t>安信证券</w:t>
            </w:r>
            <w:r>
              <w:rPr>
                <w:rFonts w:asciiTheme="minorEastAsia" w:eastAsiaTheme="minorEastAsia" w:hAnsiTheme="minorEastAsia" w:cs="宋体" w:hint="eastAsia"/>
              </w:rPr>
              <w:t>、</w:t>
            </w:r>
            <w:r w:rsidRPr="002B446A">
              <w:rPr>
                <w:rFonts w:asciiTheme="minorEastAsia" w:eastAsiaTheme="minorEastAsia" w:hAnsiTheme="minorEastAsia" w:cs="宋体" w:hint="eastAsia"/>
              </w:rPr>
              <w:t>兴业证券</w:t>
            </w:r>
            <w:r>
              <w:rPr>
                <w:rFonts w:asciiTheme="minorEastAsia" w:eastAsiaTheme="minorEastAsia" w:hAnsiTheme="minorEastAsia" w:cs="宋体" w:hint="eastAsia"/>
              </w:rPr>
              <w:t>、</w:t>
            </w:r>
            <w:r w:rsidRPr="002B446A">
              <w:rPr>
                <w:rFonts w:asciiTheme="minorEastAsia" w:eastAsiaTheme="minorEastAsia" w:hAnsiTheme="minorEastAsia" w:cs="宋体" w:hint="eastAsia"/>
              </w:rPr>
              <w:t>信诚基金</w:t>
            </w:r>
            <w:r>
              <w:rPr>
                <w:rFonts w:asciiTheme="minorEastAsia" w:eastAsiaTheme="minorEastAsia" w:hAnsiTheme="minorEastAsia" w:cs="宋体" w:hint="eastAsia"/>
              </w:rPr>
              <w:t>、</w:t>
            </w:r>
            <w:r w:rsidRPr="002B446A">
              <w:rPr>
                <w:rFonts w:asciiTheme="minorEastAsia" w:eastAsiaTheme="minorEastAsia" w:hAnsiTheme="minorEastAsia" w:cs="宋体" w:hint="eastAsia"/>
              </w:rPr>
              <w:t>太保资产</w:t>
            </w:r>
            <w:r>
              <w:rPr>
                <w:rFonts w:asciiTheme="minorEastAsia" w:eastAsiaTheme="minorEastAsia" w:hAnsiTheme="minorEastAsia" w:cs="宋体" w:hint="eastAsia"/>
              </w:rPr>
              <w:t>、</w:t>
            </w:r>
            <w:proofErr w:type="gramStart"/>
            <w:r w:rsidRPr="002B446A">
              <w:rPr>
                <w:rFonts w:asciiTheme="minorEastAsia" w:eastAsiaTheme="minorEastAsia" w:hAnsiTheme="minorEastAsia" w:cs="宋体" w:hint="eastAsia"/>
              </w:rPr>
              <w:t>泉果基金</w:t>
            </w:r>
            <w:proofErr w:type="gramEnd"/>
            <w:r>
              <w:rPr>
                <w:rFonts w:asciiTheme="minorEastAsia" w:eastAsiaTheme="minorEastAsia" w:hAnsiTheme="minorEastAsia" w:cs="宋体" w:hint="eastAsia"/>
              </w:rPr>
              <w:t>、</w:t>
            </w:r>
            <w:r w:rsidRPr="002B446A">
              <w:rPr>
                <w:rFonts w:asciiTheme="minorEastAsia" w:eastAsiaTheme="minorEastAsia" w:hAnsiTheme="minorEastAsia" w:cs="宋体" w:hint="eastAsia"/>
              </w:rPr>
              <w:t>嘉实基金</w:t>
            </w:r>
            <w:r>
              <w:rPr>
                <w:rFonts w:asciiTheme="minorEastAsia" w:eastAsiaTheme="minorEastAsia" w:hAnsiTheme="minorEastAsia" w:cs="宋体" w:hint="eastAsia"/>
              </w:rPr>
              <w:t>、</w:t>
            </w:r>
            <w:r w:rsidRPr="002B446A">
              <w:rPr>
                <w:rFonts w:asciiTheme="minorEastAsia" w:eastAsiaTheme="minorEastAsia" w:hAnsiTheme="minorEastAsia" w:cs="宋体" w:hint="eastAsia"/>
              </w:rPr>
              <w:t>兴银理财</w:t>
            </w:r>
            <w:r>
              <w:rPr>
                <w:rFonts w:asciiTheme="minorEastAsia" w:eastAsiaTheme="minorEastAsia" w:hAnsiTheme="minorEastAsia" w:cs="宋体" w:hint="eastAsia"/>
              </w:rPr>
              <w:t>、</w:t>
            </w:r>
            <w:r w:rsidRPr="002B446A">
              <w:rPr>
                <w:rFonts w:asciiTheme="minorEastAsia" w:eastAsiaTheme="minorEastAsia" w:hAnsiTheme="minorEastAsia" w:cs="宋体" w:hint="eastAsia"/>
              </w:rPr>
              <w:t>诺德基金</w:t>
            </w:r>
            <w:r>
              <w:rPr>
                <w:rFonts w:asciiTheme="minorEastAsia" w:eastAsiaTheme="minorEastAsia" w:hAnsiTheme="minorEastAsia" w:cs="宋体" w:hint="eastAsia"/>
              </w:rPr>
              <w:t>、</w:t>
            </w:r>
            <w:r w:rsidRPr="002B446A">
              <w:rPr>
                <w:rFonts w:asciiTheme="minorEastAsia" w:eastAsiaTheme="minorEastAsia" w:hAnsiTheme="minorEastAsia" w:cs="宋体" w:hint="eastAsia"/>
              </w:rPr>
              <w:t>财通基金</w:t>
            </w:r>
            <w:r>
              <w:rPr>
                <w:rFonts w:asciiTheme="minorEastAsia" w:eastAsiaTheme="minorEastAsia" w:hAnsiTheme="minorEastAsia" w:cs="宋体" w:hint="eastAsia"/>
              </w:rPr>
              <w:t>、</w:t>
            </w:r>
            <w:proofErr w:type="gramStart"/>
            <w:r w:rsidRPr="002B446A">
              <w:rPr>
                <w:rFonts w:asciiTheme="minorEastAsia" w:eastAsiaTheme="minorEastAsia" w:hAnsiTheme="minorEastAsia" w:cs="宋体" w:hint="eastAsia"/>
              </w:rPr>
              <w:t>正心谷</w:t>
            </w:r>
            <w:r w:rsidR="00AE0482">
              <w:rPr>
                <w:rFonts w:asciiTheme="minorEastAsia" w:eastAsiaTheme="minorEastAsia" w:hAnsiTheme="minorEastAsia" w:cs="宋体" w:hint="eastAsia"/>
              </w:rPr>
              <w:t>资</w:t>
            </w:r>
            <w:proofErr w:type="gramEnd"/>
            <w:r w:rsidR="00AE0482">
              <w:rPr>
                <w:rFonts w:asciiTheme="minorEastAsia" w:eastAsiaTheme="minorEastAsia" w:hAnsiTheme="minorEastAsia" w:cs="宋体" w:hint="eastAsia"/>
              </w:rPr>
              <w:t>本</w:t>
            </w:r>
            <w:r>
              <w:rPr>
                <w:rFonts w:asciiTheme="minorEastAsia" w:eastAsiaTheme="minorEastAsia" w:hAnsiTheme="minorEastAsia" w:cs="宋体" w:hint="eastAsia"/>
              </w:rPr>
              <w:t>、</w:t>
            </w:r>
            <w:proofErr w:type="gramStart"/>
            <w:r w:rsidRPr="002B446A">
              <w:rPr>
                <w:rFonts w:asciiTheme="minorEastAsia" w:eastAsiaTheme="minorEastAsia" w:hAnsiTheme="minorEastAsia" w:cs="宋体" w:hint="eastAsia"/>
              </w:rPr>
              <w:t>国投瑞</w:t>
            </w:r>
            <w:proofErr w:type="gramEnd"/>
            <w:r w:rsidRPr="002B446A">
              <w:rPr>
                <w:rFonts w:asciiTheme="minorEastAsia" w:eastAsiaTheme="minorEastAsia" w:hAnsiTheme="minorEastAsia" w:cs="宋体" w:hint="eastAsia"/>
              </w:rPr>
              <w:t>银</w:t>
            </w:r>
            <w:r>
              <w:rPr>
                <w:rFonts w:asciiTheme="minorEastAsia" w:eastAsiaTheme="minorEastAsia" w:hAnsiTheme="minorEastAsia" w:cs="宋体" w:hint="eastAsia"/>
              </w:rPr>
              <w:t>、</w:t>
            </w:r>
            <w:r w:rsidRPr="002B446A">
              <w:rPr>
                <w:rFonts w:asciiTheme="minorEastAsia" w:eastAsiaTheme="minorEastAsia" w:hAnsiTheme="minorEastAsia" w:cs="宋体" w:hint="eastAsia"/>
              </w:rPr>
              <w:t>人保资产</w:t>
            </w:r>
            <w:r>
              <w:rPr>
                <w:rFonts w:asciiTheme="minorEastAsia" w:eastAsiaTheme="minorEastAsia" w:hAnsiTheme="minorEastAsia" w:cs="宋体" w:hint="eastAsia"/>
              </w:rPr>
              <w:t>、</w:t>
            </w:r>
            <w:proofErr w:type="gramStart"/>
            <w:r w:rsidRPr="002B446A">
              <w:rPr>
                <w:rFonts w:asciiTheme="minorEastAsia" w:eastAsiaTheme="minorEastAsia" w:hAnsiTheme="minorEastAsia" w:cs="宋体" w:hint="eastAsia"/>
              </w:rPr>
              <w:t>东财证</w:t>
            </w:r>
            <w:proofErr w:type="gramEnd"/>
            <w:r w:rsidRPr="002B446A">
              <w:rPr>
                <w:rFonts w:asciiTheme="minorEastAsia" w:eastAsiaTheme="minorEastAsia" w:hAnsiTheme="minorEastAsia" w:cs="宋体" w:hint="eastAsia"/>
              </w:rPr>
              <w:t>券</w:t>
            </w:r>
            <w:r>
              <w:rPr>
                <w:rFonts w:asciiTheme="minorEastAsia" w:eastAsiaTheme="minorEastAsia" w:hAnsiTheme="minorEastAsia" w:cs="宋体" w:hint="eastAsia"/>
              </w:rPr>
              <w:t>、</w:t>
            </w:r>
            <w:r w:rsidRPr="002B446A">
              <w:rPr>
                <w:rFonts w:asciiTheme="minorEastAsia" w:eastAsiaTheme="minorEastAsia" w:hAnsiTheme="minorEastAsia" w:cs="宋体" w:hint="eastAsia"/>
              </w:rPr>
              <w:t>华夏未来</w:t>
            </w:r>
            <w:r w:rsidR="00AE0482">
              <w:rPr>
                <w:rFonts w:asciiTheme="minorEastAsia" w:eastAsiaTheme="minorEastAsia" w:hAnsiTheme="minorEastAsia" w:cs="宋体" w:hint="eastAsia"/>
              </w:rPr>
              <w:t>资本</w:t>
            </w:r>
            <w:r>
              <w:rPr>
                <w:rFonts w:asciiTheme="minorEastAsia" w:eastAsiaTheme="minorEastAsia" w:hAnsiTheme="minorEastAsia" w:cs="宋体" w:hint="eastAsia"/>
              </w:rPr>
              <w:t>、</w:t>
            </w:r>
            <w:r w:rsidRPr="002B446A">
              <w:rPr>
                <w:rFonts w:asciiTheme="minorEastAsia" w:eastAsiaTheme="minorEastAsia" w:hAnsiTheme="minorEastAsia" w:cs="宋体" w:hint="eastAsia"/>
              </w:rPr>
              <w:t>南方基金</w:t>
            </w:r>
            <w:r>
              <w:rPr>
                <w:rFonts w:asciiTheme="minorEastAsia" w:eastAsiaTheme="minorEastAsia" w:hAnsiTheme="minorEastAsia" w:cs="宋体" w:hint="eastAsia"/>
              </w:rPr>
              <w:t>、</w:t>
            </w:r>
            <w:r w:rsidR="00E806BB">
              <w:rPr>
                <w:rFonts w:asciiTheme="minorEastAsia" w:eastAsiaTheme="minorEastAsia" w:hAnsiTheme="minorEastAsia" w:cs="宋体" w:hint="eastAsia"/>
              </w:rPr>
              <w:t>申万</w:t>
            </w:r>
            <w:r w:rsidR="00FF1456" w:rsidRPr="002B446A">
              <w:rPr>
                <w:rFonts w:asciiTheme="minorEastAsia" w:eastAsiaTheme="minorEastAsia" w:hAnsiTheme="minorEastAsia" w:cs="宋体" w:hint="eastAsia"/>
              </w:rPr>
              <w:t>证券</w:t>
            </w:r>
            <w:r w:rsidR="00E806BB">
              <w:rPr>
                <w:rFonts w:asciiTheme="minorEastAsia" w:eastAsiaTheme="minorEastAsia" w:hAnsiTheme="minorEastAsia" w:cs="宋体" w:hint="eastAsia"/>
              </w:rPr>
              <w:t>、</w:t>
            </w:r>
            <w:r w:rsidR="00E806BB" w:rsidRPr="00E806BB">
              <w:rPr>
                <w:rFonts w:asciiTheme="minorEastAsia" w:eastAsiaTheme="minorEastAsia" w:hAnsiTheme="minorEastAsia" w:cs="宋体" w:hint="eastAsia"/>
              </w:rPr>
              <w:t>鹏华基金</w:t>
            </w:r>
            <w:r w:rsidR="00E806BB">
              <w:rPr>
                <w:rFonts w:asciiTheme="minorEastAsia" w:eastAsiaTheme="minorEastAsia" w:hAnsiTheme="minorEastAsia" w:cs="宋体" w:hint="eastAsia"/>
              </w:rPr>
              <w:t>、</w:t>
            </w:r>
            <w:r w:rsidR="00E806BB" w:rsidRPr="00E806BB">
              <w:rPr>
                <w:rFonts w:asciiTheme="minorEastAsia" w:eastAsiaTheme="minorEastAsia" w:hAnsiTheme="minorEastAsia" w:cs="宋体" w:hint="eastAsia"/>
              </w:rPr>
              <w:t>中银基金</w:t>
            </w:r>
            <w:r w:rsidR="00E806BB">
              <w:rPr>
                <w:rFonts w:asciiTheme="minorEastAsia" w:eastAsiaTheme="minorEastAsia" w:hAnsiTheme="minorEastAsia" w:cs="宋体" w:hint="eastAsia"/>
              </w:rPr>
              <w:t>、</w:t>
            </w:r>
            <w:r w:rsidR="00E806BB" w:rsidRPr="00E806BB">
              <w:rPr>
                <w:rFonts w:asciiTheme="minorEastAsia" w:eastAsiaTheme="minorEastAsia" w:hAnsiTheme="minorEastAsia" w:cs="宋体" w:hint="eastAsia"/>
              </w:rPr>
              <w:t>中泰证券</w:t>
            </w:r>
            <w:r w:rsidR="00E806BB">
              <w:rPr>
                <w:rFonts w:asciiTheme="minorEastAsia" w:eastAsiaTheme="minorEastAsia" w:hAnsiTheme="minorEastAsia" w:cs="宋体" w:hint="eastAsia"/>
              </w:rPr>
              <w:t>、</w:t>
            </w:r>
            <w:r w:rsidR="00E806BB" w:rsidRPr="00E806BB">
              <w:rPr>
                <w:rFonts w:asciiTheme="minorEastAsia" w:eastAsiaTheme="minorEastAsia" w:hAnsiTheme="minorEastAsia" w:cs="宋体" w:hint="eastAsia"/>
              </w:rPr>
              <w:t>华泰资产</w:t>
            </w:r>
            <w:r w:rsidR="00E806BB">
              <w:rPr>
                <w:rFonts w:asciiTheme="minorEastAsia" w:eastAsiaTheme="minorEastAsia" w:hAnsiTheme="minorEastAsia" w:cs="宋体" w:hint="eastAsia"/>
              </w:rPr>
              <w:t>、</w:t>
            </w:r>
            <w:r w:rsidR="00E806BB" w:rsidRPr="00E806BB">
              <w:rPr>
                <w:rFonts w:asciiTheme="minorEastAsia" w:eastAsiaTheme="minorEastAsia" w:hAnsiTheme="minorEastAsia" w:cs="宋体" w:hint="eastAsia"/>
              </w:rPr>
              <w:t>华安</w:t>
            </w:r>
            <w:r w:rsidR="00FF1456" w:rsidRPr="002B446A">
              <w:rPr>
                <w:rFonts w:asciiTheme="minorEastAsia" w:eastAsiaTheme="minorEastAsia" w:hAnsiTheme="minorEastAsia" w:cs="宋体" w:hint="eastAsia"/>
              </w:rPr>
              <w:t>证券</w:t>
            </w:r>
            <w:r w:rsidR="00E806BB">
              <w:rPr>
                <w:rFonts w:asciiTheme="minorEastAsia" w:eastAsiaTheme="minorEastAsia" w:hAnsiTheme="minorEastAsia" w:cs="宋体" w:hint="eastAsia"/>
              </w:rPr>
              <w:t>、</w:t>
            </w:r>
            <w:r w:rsidR="00E806BB" w:rsidRPr="00E806BB">
              <w:rPr>
                <w:rFonts w:asciiTheme="minorEastAsia" w:eastAsiaTheme="minorEastAsia" w:hAnsiTheme="minorEastAsia" w:cs="宋体" w:hint="eastAsia"/>
              </w:rPr>
              <w:t>长江</w:t>
            </w:r>
            <w:r w:rsidR="00FF1456" w:rsidRPr="002B446A">
              <w:rPr>
                <w:rFonts w:asciiTheme="minorEastAsia" w:eastAsiaTheme="minorEastAsia" w:hAnsiTheme="minorEastAsia" w:cs="宋体" w:hint="eastAsia"/>
              </w:rPr>
              <w:t>证券</w:t>
            </w:r>
            <w:r w:rsidR="00E806BB">
              <w:rPr>
                <w:rFonts w:asciiTheme="minorEastAsia" w:eastAsiaTheme="minorEastAsia" w:hAnsiTheme="minorEastAsia" w:cs="宋体" w:hint="eastAsia"/>
              </w:rPr>
              <w:t>、</w:t>
            </w:r>
            <w:r w:rsidR="00E806BB" w:rsidRPr="00E806BB">
              <w:rPr>
                <w:rFonts w:asciiTheme="minorEastAsia" w:eastAsiaTheme="minorEastAsia" w:hAnsiTheme="minorEastAsia" w:cs="宋体" w:hint="eastAsia"/>
              </w:rPr>
              <w:t>泰康基金</w:t>
            </w:r>
            <w:r w:rsidR="00E806BB">
              <w:rPr>
                <w:rFonts w:asciiTheme="minorEastAsia" w:eastAsiaTheme="minorEastAsia" w:hAnsiTheme="minorEastAsia" w:cs="宋体" w:hint="eastAsia"/>
              </w:rPr>
              <w:t>、</w:t>
            </w:r>
            <w:r w:rsidR="00E806BB" w:rsidRPr="00E806BB">
              <w:rPr>
                <w:rFonts w:asciiTheme="minorEastAsia" w:eastAsiaTheme="minorEastAsia" w:hAnsiTheme="minorEastAsia" w:cs="宋体" w:hint="eastAsia"/>
              </w:rPr>
              <w:t>国联</w:t>
            </w:r>
            <w:r w:rsidR="00FF1456" w:rsidRPr="002B446A">
              <w:rPr>
                <w:rFonts w:asciiTheme="minorEastAsia" w:eastAsiaTheme="minorEastAsia" w:hAnsiTheme="minorEastAsia" w:cs="宋体" w:hint="eastAsia"/>
              </w:rPr>
              <w:t>证券</w:t>
            </w:r>
            <w:r w:rsidR="00E806BB">
              <w:rPr>
                <w:rFonts w:asciiTheme="minorEastAsia" w:eastAsiaTheme="minorEastAsia" w:hAnsiTheme="minorEastAsia" w:cs="宋体" w:hint="eastAsia"/>
              </w:rPr>
              <w:t>、</w:t>
            </w:r>
            <w:r w:rsidR="00E806BB" w:rsidRPr="00E806BB">
              <w:rPr>
                <w:rFonts w:asciiTheme="minorEastAsia" w:eastAsiaTheme="minorEastAsia" w:hAnsiTheme="minorEastAsia" w:cs="宋体" w:hint="eastAsia"/>
              </w:rPr>
              <w:t>睿亿投资</w:t>
            </w:r>
            <w:r w:rsidR="00AE0482">
              <w:rPr>
                <w:rFonts w:asciiTheme="minorEastAsia" w:eastAsiaTheme="minorEastAsia" w:hAnsiTheme="minorEastAsia" w:cs="宋体" w:hint="eastAsia"/>
              </w:rPr>
              <w:t>、</w:t>
            </w:r>
            <w:r w:rsidR="00E806BB" w:rsidRPr="00E806BB">
              <w:rPr>
                <w:rFonts w:asciiTheme="minorEastAsia" w:eastAsiaTheme="minorEastAsia" w:hAnsiTheme="minorEastAsia" w:cs="宋体" w:hint="eastAsia"/>
              </w:rPr>
              <w:t>广发基金</w:t>
            </w:r>
            <w:r w:rsidR="00E806BB">
              <w:rPr>
                <w:rFonts w:asciiTheme="minorEastAsia" w:eastAsiaTheme="minorEastAsia" w:hAnsiTheme="minorEastAsia" w:cs="宋体" w:hint="eastAsia"/>
              </w:rPr>
              <w:t>、</w:t>
            </w:r>
            <w:r w:rsidR="00E806BB" w:rsidRPr="00E806BB">
              <w:rPr>
                <w:rFonts w:asciiTheme="minorEastAsia" w:eastAsiaTheme="minorEastAsia" w:hAnsiTheme="minorEastAsia" w:cs="宋体" w:hint="eastAsia"/>
              </w:rPr>
              <w:t>华夏基金</w:t>
            </w:r>
            <w:r w:rsidR="00E806BB">
              <w:rPr>
                <w:rFonts w:asciiTheme="minorEastAsia" w:eastAsiaTheme="minorEastAsia" w:hAnsiTheme="minorEastAsia" w:cs="宋体" w:hint="eastAsia"/>
              </w:rPr>
              <w:t>、</w:t>
            </w:r>
            <w:r w:rsidR="00E806BB" w:rsidRPr="00E806BB">
              <w:rPr>
                <w:rFonts w:asciiTheme="minorEastAsia" w:eastAsiaTheme="minorEastAsia" w:hAnsiTheme="minorEastAsia" w:cs="宋体" w:hint="eastAsia"/>
              </w:rPr>
              <w:t>长盛基金</w:t>
            </w:r>
            <w:r w:rsidR="00E806BB">
              <w:rPr>
                <w:rFonts w:asciiTheme="minorEastAsia" w:eastAsiaTheme="minorEastAsia" w:hAnsiTheme="minorEastAsia" w:cs="宋体" w:hint="eastAsia"/>
              </w:rPr>
              <w:t>、</w:t>
            </w:r>
            <w:r w:rsidR="00E806BB" w:rsidRPr="00E806BB">
              <w:rPr>
                <w:rFonts w:asciiTheme="minorEastAsia" w:eastAsiaTheme="minorEastAsia" w:hAnsiTheme="minorEastAsia" w:cs="宋体" w:hint="eastAsia"/>
              </w:rPr>
              <w:t>东方基金</w:t>
            </w:r>
            <w:r w:rsidR="00E806BB">
              <w:rPr>
                <w:rFonts w:asciiTheme="minorEastAsia" w:eastAsiaTheme="minorEastAsia" w:hAnsiTheme="minorEastAsia" w:cs="宋体" w:hint="eastAsia"/>
              </w:rPr>
              <w:t>、</w:t>
            </w:r>
            <w:r w:rsidR="00E806BB" w:rsidRPr="00E806BB">
              <w:rPr>
                <w:rFonts w:asciiTheme="minorEastAsia" w:eastAsiaTheme="minorEastAsia" w:hAnsiTheme="minorEastAsia" w:cs="宋体" w:hint="eastAsia"/>
              </w:rPr>
              <w:t>诺德基金</w:t>
            </w:r>
            <w:r w:rsidR="00E806BB">
              <w:rPr>
                <w:rFonts w:asciiTheme="minorEastAsia" w:eastAsiaTheme="minorEastAsia" w:hAnsiTheme="minorEastAsia" w:cs="宋体" w:hint="eastAsia"/>
              </w:rPr>
              <w:t>、</w:t>
            </w:r>
            <w:proofErr w:type="gramStart"/>
            <w:r w:rsidR="00E806BB" w:rsidRPr="00E806BB">
              <w:rPr>
                <w:rFonts w:asciiTheme="minorEastAsia" w:eastAsiaTheme="minorEastAsia" w:hAnsiTheme="minorEastAsia" w:cs="宋体" w:hint="eastAsia"/>
              </w:rPr>
              <w:t>恒越基</w:t>
            </w:r>
            <w:proofErr w:type="gramEnd"/>
            <w:r w:rsidR="00E806BB" w:rsidRPr="00E806BB">
              <w:rPr>
                <w:rFonts w:asciiTheme="minorEastAsia" w:eastAsiaTheme="minorEastAsia" w:hAnsiTheme="minorEastAsia" w:cs="宋体" w:hint="eastAsia"/>
              </w:rPr>
              <w:t>金</w:t>
            </w:r>
            <w:r w:rsidR="00E806BB">
              <w:rPr>
                <w:rFonts w:asciiTheme="minorEastAsia" w:eastAsiaTheme="minorEastAsia" w:hAnsiTheme="minorEastAsia" w:cs="宋体" w:hint="eastAsia"/>
              </w:rPr>
              <w:t>、</w:t>
            </w:r>
            <w:r w:rsidR="00E806BB" w:rsidRPr="00E806BB">
              <w:rPr>
                <w:rFonts w:asciiTheme="minorEastAsia" w:eastAsiaTheme="minorEastAsia" w:hAnsiTheme="minorEastAsia" w:cs="宋体" w:hint="eastAsia"/>
              </w:rPr>
              <w:t>淳厚基金</w:t>
            </w:r>
            <w:r w:rsidR="00E806BB">
              <w:rPr>
                <w:rFonts w:asciiTheme="minorEastAsia" w:eastAsiaTheme="minorEastAsia" w:hAnsiTheme="minorEastAsia" w:cs="宋体" w:hint="eastAsia"/>
              </w:rPr>
              <w:t>、</w:t>
            </w:r>
            <w:proofErr w:type="gramStart"/>
            <w:r w:rsidR="00E806BB" w:rsidRPr="00E806BB">
              <w:rPr>
                <w:rFonts w:asciiTheme="minorEastAsia" w:eastAsiaTheme="minorEastAsia" w:hAnsiTheme="minorEastAsia" w:cs="宋体" w:hint="eastAsia"/>
              </w:rPr>
              <w:t>汇安基</w:t>
            </w:r>
            <w:proofErr w:type="gramEnd"/>
            <w:r w:rsidR="00E806BB" w:rsidRPr="00E806BB">
              <w:rPr>
                <w:rFonts w:asciiTheme="minorEastAsia" w:eastAsiaTheme="minorEastAsia" w:hAnsiTheme="minorEastAsia" w:cs="宋体" w:hint="eastAsia"/>
              </w:rPr>
              <w:t>金</w:t>
            </w:r>
            <w:r w:rsidR="00E806BB">
              <w:rPr>
                <w:rFonts w:asciiTheme="minorEastAsia" w:eastAsiaTheme="minorEastAsia" w:hAnsiTheme="minorEastAsia" w:cs="宋体" w:hint="eastAsia"/>
              </w:rPr>
              <w:t>、</w:t>
            </w:r>
            <w:r w:rsidR="00E806BB" w:rsidRPr="00E806BB">
              <w:rPr>
                <w:rFonts w:asciiTheme="minorEastAsia" w:eastAsiaTheme="minorEastAsia" w:hAnsiTheme="minorEastAsia" w:cs="宋体" w:hint="eastAsia"/>
              </w:rPr>
              <w:t>富安达基金</w:t>
            </w:r>
            <w:r w:rsidR="00E806BB">
              <w:rPr>
                <w:rFonts w:asciiTheme="minorEastAsia" w:eastAsiaTheme="minorEastAsia" w:hAnsiTheme="minorEastAsia" w:cs="宋体" w:hint="eastAsia"/>
              </w:rPr>
              <w:t>、</w:t>
            </w:r>
            <w:r w:rsidR="00E806BB" w:rsidRPr="00E806BB">
              <w:rPr>
                <w:rFonts w:asciiTheme="minorEastAsia" w:eastAsiaTheme="minorEastAsia" w:hAnsiTheme="minorEastAsia" w:cs="宋体" w:hint="eastAsia"/>
              </w:rPr>
              <w:t>朱雀基金</w:t>
            </w:r>
            <w:r w:rsidR="00E806BB">
              <w:rPr>
                <w:rFonts w:asciiTheme="minorEastAsia" w:eastAsiaTheme="minorEastAsia" w:hAnsiTheme="minorEastAsia" w:cs="宋体" w:hint="eastAsia"/>
              </w:rPr>
              <w:t>、</w:t>
            </w:r>
            <w:r w:rsidR="00E806BB" w:rsidRPr="00E806BB">
              <w:rPr>
                <w:rFonts w:asciiTheme="minorEastAsia" w:eastAsiaTheme="minorEastAsia" w:hAnsiTheme="minorEastAsia" w:cs="宋体" w:hint="eastAsia"/>
              </w:rPr>
              <w:t>国联基金</w:t>
            </w:r>
            <w:r w:rsidR="00E806BB">
              <w:rPr>
                <w:rFonts w:asciiTheme="minorEastAsia" w:eastAsiaTheme="minorEastAsia" w:hAnsiTheme="minorEastAsia" w:cs="宋体" w:hint="eastAsia"/>
              </w:rPr>
              <w:t>、</w:t>
            </w:r>
            <w:r w:rsidR="00E806BB" w:rsidRPr="00E806BB">
              <w:rPr>
                <w:rFonts w:asciiTheme="minorEastAsia" w:eastAsiaTheme="minorEastAsia" w:hAnsiTheme="minorEastAsia" w:cs="宋体" w:hint="eastAsia"/>
              </w:rPr>
              <w:t>东方阿尔法基金</w:t>
            </w:r>
            <w:r w:rsidR="00E806BB">
              <w:rPr>
                <w:rFonts w:asciiTheme="minorEastAsia" w:eastAsiaTheme="minorEastAsia" w:hAnsiTheme="minorEastAsia" w:cs="宋体" w:hint="eastAsia"/>
              </w:rPr>
              <w:t>、</w:t>
            </w:r>
            <w:proofErr w:type="gramStart"/>
            <w:r w:rsidR="00E806BB" w:rsidRPr="00E806BB">
              <w:rPr>
                <w:rFonts w:asciiTheme="minorEastAsia" w:eastAsiaTheme="minorEastAsia" w:hAnsiTheme="minorEastAsia" w:cs="宋体" w:hint="eastAsia"/>
              </w:rPr>
              <w:t>合远基</w:t>
            </w:r>
            <w:proofErr w:type="gramEnd"/>
            <w:r w:rsidR="00E806BB" w:rsidRPr="00E806BB">
              <w:rPr>
                <w:rFonts w:asciiTheme="minorEastAsia" w:eastAsiaTheme="minorEastAsia" w:hAnsiTheme="minorEastAsia" w:cs="宋体" w:hint="eastAsia"/>
              </w:rPr>
              <w:t>金</w:t>
            </w:r>
            <w:r w:rsidR="00E806BB">
              <w:rPr>
                <w:rFonts w:asciiTheme="minorEastAsia" w:eastAsiaTheme="minorEastAsia" w:hAnsiTheme="minorEastAsia" w:cs="宋体" w:hint="eastAsia"/>
              </w:rPr>
              <w:t>、</w:t>
            </w:r>
            <w:r w:rsidR="00E806BB" w:rsidRPr="00E806BB">
              <w:rPr>
                <w:rFonts w:asciiTheme="minorEastAsia" w:eastAsiaTheme="minorEastAsia" w:hAnsiTheme="minorEastAsia" w:cs="宋体" w:hint="eastAsia"/>
              </w:rPr>
              <w:t>东方证券自营</w:t>
            </w:r>
            <w:r w:rsidR="00E806BB">
              <w:rPr>
                <w:rFonts w:asciiTheme="minorEastAsia" w:eastAsiaTheme="minorEastAsia" w:hAnsiTheme="minorEastAsia" w:cs="宋体" w:hint="eastAsia"/>
              </w:rPr>
              <w:t>、</w:t>
            </w:r>
            <w:r w:rsidR="00E806BB" w:rsidRPr="00E806BB">
              <w:rPr>
                <w:rFonts w:asciiTheme="minorEastAsia" w:eastAsiaTheme="minorEastAsia" w:hAnsiTheme="minorEastAsia" w:cs="宋体" w:hint="eastAsia"/>
              </w:rPr>
              <w:t>淡水泉</w:t>
            </w:r>
            <w:r w:rsidR="00E806BB">
              <w:rPr>
                <w:rFonts w:asciiTheme="minorEastAsia" w:eastAsiaTheme="minorEastAsia" w:hAnsiTheme="minorEastAsia" w:cs="宋体" w:hint="eastAsia"/>
              </w:rPr>
              <w:t>、</w:t>
            </w:r>
            <w:r w:rsidR="00E806BB" w:rsidRPr="00E806BB">
              <w:rPr>
                <w:rFonts w:asciiTheme="minorEastAsia" w:eastAsiaTheme="minorEastAsia" w:hAnsiTheme="minorEastAsia" w:cs="宋体" w:hint="eastAsia"/>
              </w:rPr>
              <w:t>西部自营</w:t>
            </w:r>
            <w:r w:rsidR="00E806BB">
              <w:rPr>
                <w:rFonts w:asciiTheme="minorEastAsia" w:eastAsiaTheme="minorEastAsia" w:hAnsiTheme="minorEastAsia" w:cs="宋体" w:hint="eastAsia"/>
              </w:rPr>
              <w:t>、</w:t>
            </w:r>
            <w:r w:rsidR="00E806BB" w:rsidRPr="00E806BB">
              <w:rPr>
                <w:rFonts w:asciiTheme="minorEastAsia" w:eastAsiaTheme="minorEastAsia" w:hAnsiTheme="minorEastAsia" w:cs="宋体" w:hint="eastAsia"/>
              </w:rPr>
              <w:t>鸿道</w:t>
            </w:r>
            <w:r w:rsidR="00E806BB">
              <w:rPr>
                <w:rFonts w:asciiTheme="minorEastAsia" w:eastAsiaTheme="minorEastAsia" w:hAnsiTheme="minorEastAsia" w:cs="宋体" w:hint="eastAsia"/>
              </w:rPr>
              <w:t>、</w:t>
            </w:r>
            <w:r w:rsidR="00E806BB" w:rsidRPr="00E806BB">
              <w:rPr>
                <w:rFonts w:asciiTheme="minorEastAsia" w:eastAsiaTheme="minorEastAsia" w:hAnsiTheme="minorEastAsia" w:cs="宋体" w:hint="eastAsia"/>
              </w:rPr>
              <w:t>财</w:t>
            </w:r>
            <w:proofErr w:type="gramStart"/>
            <w:r w:rsidR="00E806BB" w:rsidRPr="00E806BB">
              <w:rPr>
                <w:rFonts w:asciiTheme="minorEastAsia" w:eastAsiaTheme="minorEastAsia" w:hAnsiTheme="minorEastAsia" w:cs="宋体" w:hint="eastAsia"/>
              </w:rPr>
              <w:t>通资管</w:t>
            </w:r>
            <w:r w:rsidR="00E806BB">
              <w:rPr>
                <w:rFonts w:asciiTheme="minorEastAsia" w:eastAsiaTheme="minorEastAsia" w:hAnsiTheme="minorEastAsia" w:cs="宋体" w:hint="eastAsia"/>
              </w:rPr>
              <w:t>、</w:t>
            </w:r>
            <w:proofErr w:type="gramEnd"/>
            <w:r w:rsidR="00E806BB" w:rsidRPr="00E806BB">
              <w:rPr>
                <w:rFonts w:asciiTheme="minorEastAsia" w:eastAsiaTheme="minorEastAsia" w:hAnsiTheme="minorEastAsia" w:cs="宋体" w:hint="eastAsia"/>
              </w:rPr>
              <w:t>敦和</w:t>
            </w:r>
            <w:proofErr w:type="gramStart"/>
            <w:r w:rsidR="00E806BB" w:rsidRPr="00E806BB">
              <w:rPr>
                <w:rFonts w:asciiTheme="minorEastAsia" w:eastAsiaTheme="minorEastAsia" w:hAnsiTheme="minorEastAsia" w:cs="宋体" w:hint="eastAsia"/>
              </w:rPr>
              <w:t>资</w:t>
            </w:r>
            <w:proofErr w:type="gramEnd"/>
            <w:r w:rsidR="00E806BB" w:rsidRPr="00E806BB">
              <w:rPr>
                <w:rFonts w:asciiTheme="minorEastAsia" w:eastAsiaTheme="minorEastAsia" w:hAnsiTheme="minorEastAsia" w:cs="宋体" w:hint="eastAsia"/>
              </w:rPr>
              <w:t>管</w:t>
            </w:r>
            <w:r w:rsidR="00E806BB">
              <w:rPr>
                <w:rFonts w:asciiTheme="minorEastAsia" w:eastAsiaTheme="minorEastAsia" w:hAnsiTheme="minorEastAsia" w:cs="宋体" w:hint="eastAsia"/>
              </w:rPr>
              <w:t>、</w:t>
            </w:r>
            <w:proofErr w:type="gramStart"/>
            <w:r w:rsidR="00E806BB" w:rsidRPr="00E806BB">
              <w:rPr>
                <w:rFonts w:asciiTheme="minorEastAsia" w:eastAsiaTheme="minorEastAsia" w:hAnsiTheme="minorEastAsia" w:cs="宋体" w:hint="eastAsia"/>
              </w:rPr>
              <w:t>运舟资</w:t>
            </w:r>
            <w:proofErr w:type="gramEnd"/>
            <w:r w:rsidR="00E806BB" w:rsidRPr="00E806BB">
              <w:rPr>
                <w:rFonts w:asciiTheme="minorEastAsia" w:eastAsiaTheme="minorEastAsia" w:hAnsiTheme="minorEastAsia" w:cs="宋体" w:hint="eastAsia"/>
              </w:rPr>
              <w:t>本</w:t>
            </w:r>
            <w:r w:rsidR="00E806BB">
              <w:rPr>
                <w:rFonts w:asciiTheme="minorEastAsia" w:eastAsiaTheme="minorEastAsia" w:hAnsiTheme="minorEastAsia" w:cs="宋体" w:hint="eastAsia"/>
              </w:rPr>
              <w:t>、</w:t>
            </w:r>
            <w:r w:rsidR="00E806BB" w:rsidRPr="00E806BB">
              <w:rPr>
                <w:rFonts w:asciiTheme="minorEastAsia" w:eastAsiaTheme="minorEastAsia" w:hAnsiTheme="minorEastAsia" w:cs="宋体" w:hint="eastAsia"/>
              </w:rPr>
              <w:t>野村</w:t>
            </w:r>
            <w:r w:rsidR="003D5BA2">
              <w:rPr>
                <w:rFonts w:asciiTheme="minorEastAsia" w:eastAsiaTheme="minorEastAsia" w:hAnsiTheme="minorEastAsia" w:cs="宋体" w:hint="eastAsia"/>
              </w:rPr>
              <w:t>证券</w:t>
            </w:r>
            <w:r w:rsidR="00E806BB">
              <w:rPr>
                <w:rFonts w:asciiTheme="minorEastAsia" w:eastAsiaTheme="minorEastAsia" w:hAnsiTheme="minorEastAsia" w:cs="宋体" w:hint="eastAsia"/>
              </w:rPr>
              <w:t>、</w:t>
            </w:r>
            <w:r w:rsidR="00E806BB" w:rsidRPr="00E806BB">
              <w:rPr>
                <w:rFonts w:asciiTheme="minorEastAsia" w:eastAsiaTheme="minorEastAsia" w:hAnsiTheme="minorEastAsia" w:cs="宋体" w:hint="eastAsia"/>
              </w:rPr>
              <w:t>颐和久富</w:t>
            </w:r>
            <w:r w:rsidR="00E806BB">
              <w:rPr>
                <w:rFonts w:asciiTheme="minorEastAsia" w:eastAsiaTheme="minorEastAsia" w:hAnsiTheme="minorEastAsia" w:cs="宋体" w:hint="eastAsia"/>
              </w:rPr>
              <w:t>、</w:t>
            </w:r>
            <w:r w:rsidR="00E806BB" w:rsidRPr="00E806BB">
              <w:rPr>
                <w:rFonts w:asciiTheme="minorEastAsia" w:eastAsiaTheme="minorEastAsia" w:hAnsiTheme="minorEastAsia" w:cs="宋体" w:hint="eastAsia"/>
              </w:rPr>
              <w:t>喜世润</w:t>
            </w:r>
            <w:r w:rsidR="00E806BB">
              <w:rPr>
                <w:rFonts w:asciiTheme="minorEastAsia" w:eastAsiaTheme="minorEastAsia" w:hAnsiTheme="minorEastAsia" w:cs="宋体" w:hint="eastAsia"/>
              </w:rPr>
              <w:t>、</w:t>
            </w:r>
            <w:proofErr w:type="gramStart"/>
            <w:r w:rsidR="00E806BB" w:rsidRPr="00E806BB">
              <w:rPr>
                <w:rFonts w:asciiTheme="minorEastAsia" w:eastAsiaTheme="minorEastAsia" w:hAnsiTheme="minorEastAsia" w:cs="宋体" w:hint="eastAsia"/>
              </w:rPr>
              <w:t>光证资管</w:t>
            </w:r>
            <w:r w:rsidR="00E806BB">
              <w:rPr>
                <w:rFonts w:asciiTheme="minorEastAsia" w:eastAsiaTheme="minorEastAsia" w:hAnsiTheme="minorEastAsia" w:cs="宋体" w:hint="eastAsia"/>
              </w:rPr>
              <w:t>、</w:t>
            </w:r>
            <w:r w:rsidR="00E806BB" w:rsidRPr="00E806BB">
              <w:rPr>
                <w:rFonts w:asciiTheme="minorEastAsia" w:eastAsiaTheme="minorEastAsia" w:hAnsiTheme="minorEastAsia" w:cs="宋体" w:hint="eastAsia"/>
              </w:rPr>
              <w:t>聚</w:t>
            </w:r>
            <w:proofErr w:type="gramEnd"/>
            <w:r w:rsidR="00E806BB" w:rsidRPr="00E806BB">
              <w:rPr>
                <w:rFonts w:asciiTheme="minorEastAsia" w:eastAsiaTheme="minorEastAsia" w:hAnsiTheme="minorEastAsia" w:cs="宋体" w:hint="eastAsia"/>
              </w:rPr>
              <w:t>鸣投资</w:t>
            </w:r>
            <w:r w:rsidR="00E806BB">
              <w:rPr>
                <w:rFonts w:asciiTheme="minorEastAsia" w:eastAsiaTheme="minorEastAsia" w:hAnsiTheme="minorEastAsia" w:cs="宋体" w:hint="eastAsia"/>
              </w:rPr>
              <w:t>、</w:t>
            </w:r>
            <w:r w:rsidR="00E806BB" w:rsidRPr="00E806BB">
              <w:rPr>
                <w:rFonts w:asciiTheme="minorEastAsia" w:eastAsiaTheme="minorEastAsia" w:hAnsiTheme="minorEastAsia" w:cs="宋体" w:hint="eastAsia"/>
              </w:rPr>
              <w:t>合众易晟</w:t>
            </w:r>
            <w:r w:rsidR="00E806BB">
              <w:rPr>
                <w:rFonts w:asciiTheme="minorEastAsia" w:eastAsiaTheme="minorEastAsia" w:hAnsiTheme="minorEastAsia" w:cs="宋体" w:hint="eastAsia"/>
              </w:rPr>
              <w:t>、</w:t>
            </w:r>
            <w:r w:rsidR="00E806BB" w:rsidRPr="00E806BB">
              <w:rPr>
                <w:rFonts w:asciiTheme="minorEastAsia" w:eastAsiaTheme="minorEastAsia" w:hAnsiTheme="minorEastAsia" w:cs="宋体" w:hint="eastAsia"/>
              </w:rPr>
              <w:t>南土</w:t>
            </w:r>
            <w:r w:rsidR="00E806BB">
              <w:rPr>
                <w:rFonts w:asciiTheme="minorEastAsia" w:eastAsiaTheme="minorEastAsia" w:hAnsiTheme="minorEastAsia" w:cs="宋体" w:hint="eastAsia"/>
              </w:rPr>
              <w:t>、</w:t>
            </w:r>
            <w:r w:rsidR="00E806BB" w:rsidRPr="00E806BB">
              <w:rPr>
                <w:rFonts w:asciiTheme="minorEastAsia" w:eastAsiaTheme="minorEastAsia" w:hAnsiTheme="minorEastAsia" w:cs="宋体" w:hint="eastAsia"/>
              </w:rPr>
              <w:t>招商资管</w:t>
            </w:r>
            <w:r w:rsidR="00E806BB">
              <w:rPr>
                <w:rFonts w:asciiTheme="minorEastAsia" w:eastAsiaTheme="minorEastAsia" w:hAnsiTheme="minorEastAsia" w:cs="宋体" w:hint="eastAsia"/>
              </w:rPr>
              <w:t>、</w:t>
            </w:r>
            <w:r w:rsidR="00E806BB" w:rsidRPr="00E806BB">
              <w:rPr>
                <w:rFonts w:asciiTheme="minorEastAsia" w:eastAsiaTheme="minorEastAsia" w:hAnsiTheme="minorEastAsia" w:cs="宋体" w:hint="eastAsia"/>
              </w:rPr>
              <w:t>星石投资</w:t>
            </w:r>
            <w:r w:rsidR="00E806BB">
              <w:rPr>
                <w:rFonts w:asciiTheme="minorEastAsia" w:eastAsiaTheme="minorEastAsia" w:hAnsiTheme="minorEastAsia" w:cs="宋体" w:hint="eastAsia"/>
              </w:rPr>
              <w:t>、</w:t>
            </w:r>
            <w:r w:rsidR="00E806BB" w:rsidRPr="00E806BB">
              <w:rPr>
                <w:rFonts w:asciiTheme="minorEastAsia" w:eastAsiaTheme="minorEastAsia" w:hAnsiTheme="minorEastAsia" w:cs="宋体" w:hint="eastAsia"/>
              </w:rPr>
              <w:t>中信资管</w:t>
            </w:r>
            <w:r w:rsidR="00E806BB">
              <w:rPr>
                <w:rFonts w:asciiTheme="minorEastAsia" w:eastAsiaTheme="minorEastAsia" w:hAnsiTheme="minorEastAsia" w:cs="宋体" w:hint="eastAsia"/>
              </w:rPr>
              <w:t>、</w:t>
            </w:r>
            <w:r w:rsidR="00E806BB" w:rsidRPr="00E806BB">
              <w:rPr>
                <w:rFonts w:asciiTheme="minorEastAsia" w:eastAsiaTheme="minorEastAsia" w:hAnsiTheme="minorEastAsia" w:cs="宋体" w:hint="eastAsia"/>
              </w:rPr>
              <w:t>国君资管</w:t>
            </w:r>
            <w:r w:rsidR="003D5BA2">
              <w:rPr>
                <w:rFonts w:asciiTheme="minorEastAsia" w:eastAsiaTheme="minorEastAsia" w:hAnsiTheme="minorEastAsia" w:cs="宋体" w:hint="eastAsia"/>
              </w:rPr>
              <w:t>、招商</w:t>
            </w:r>
            <w:r w:rsidR="006D152E" w:rsidRPr="002B446A">
              <w:rPr>
                <w:rFonts w:asciiTheme="minorEastAsia" w:eastAsiaTheme="minorEastAsia" w:hAnsiTheme="minorEastAsia" w:cs="宋体" w:hint="eastAsia"/>
              </w:rPr>
              <w:t>证券</w:t>
            </w:r>
            <w:r w:rsidR="003D5BA2">
              <w:rPr>
                <w:rFonts w:asciiTheme="minorEastAsia" w:eastAsiaTheme="minorEastAsia" w:hAnsiTheme="minorEastAsia" w:cs="宋体" w:hint="eastAsia"/>
              </w:rPr>
              <w:t>、中信证券、</w:t>
            </w:r>
            <w:proofErr w:type="gramStart"/>
            <w:r w:rsidR="003D5BA2" w:rsidRPr="003D5BA2">
              <w:rPr>
                <w:rFonts w:asciiTheme="minorEastAsia" w:eastAsiaTheme="minorEastAsia" w:hAnsiTheme="minorEastAsia" w:cs="宋体" w:hint="eastAsia"/>
              </w:rPr>
              <w:t>浙商</w:t>
            </w:r>
            <w:r w:rsidR="006D152E" w:rsidRPr="002B446A">
              <w:rPr>
                <w:rFonts w:asciiTheme="minorEastAsia" w:eastAsiaTheme="minorEastAsia" w:hAnsiTheme="minorEastAsia" w:cs="宋体" w:hint="eastAsia"/>
              </w:rPr>
              <w:t>证</w:t>
            </w:r>
            <w:proofErr w:type="gramEnd"/>
            <w:r w:rsidR="006D152E" w:rsidRPr="002B446A">
              <w:rPr>
                <w:rFonts w:asciiTheme="minorEastAsia" w:eastAsiaTheme="minorEastAsia" w:hAnsiTheme="minorEastAsia" w:cs="宋体" w:hint="eastAsia"/>
              </w:rPr>
              <w:t>券</w:t>
            </w:r>
            <w:r w:rsidR="003D5BA2">
              <w:rPr>
                <w:rFonts w:asciiTheme="minorEastAsia" w:eastAsiaTheme="minorEastAsia" w:hAnsiTheme="minorEastAsia" w:cs="宋体" w:hint="eastAsia"/>
              </w:rPr>
              <w:t>、</w:t>
            </w:r>
            <w:r w:rsidR="003D5BA2" w:rsidRPr="003D5BA2">
              <w:rPr>
                <w:rFonts w:asciiTheme="minorEastAsia" w:eastAsiaTheme="minorEastAsia" w:hAnsiTheme="minorEastAsia" w:cs="宋体" w:hint="eastAsia"/>
              </w:rPr>
              <w:t>传奇资本</w:t>
            </w:r>
            <w:r w:rsidR="003D5BA2">
              <w:rPr>
                <w:rFonts w:asciiTheme="minorEastAsia" w:eastAsiaTheme="minorEastAsia" w:hAnsiTheme="minorEastAsia" w:cs="宋体" w:hint="eastAsia"/>
              </w:rPr>
              <w:t>、</w:t>
            </w:r>
            <w:r w:rsidR="003D5BA2" w:rsidRPr="003D5BA2">
              <w:rPr>
                <w:rFonts w:asciiTheme="minorEastAsia" w:eastAsiaTheme="minorEastAsia" w:hAnsiTheme="minorEastAsia" w:cs="宋体" w:hint="eastAsia"/>
              </w:rPr>
              <w:t>民生证券</w:t>
            </w:r>
            <w:r w:rsidR="003D5BA2">
              <w:rPr>
                <w:rFonts w:asciiTheme="minorEastAsia" w:eastAsiaTheme="minorEastAsia" w:hAnsiTheme="minorEastAsia" w:cs="宋体" w:hint="eastAsia"/>
              </w:rPr>
              <w:t>、</w:t>
            </w:r>
            <w:r w:rsidR="003D5BA2" w:rsidRPr="003D5BA2">
              <w:rPr>
                <w:rFonts w:asciiTheme="minorEastAsia" w:eastAsiaTheme="minorEastAsia" w:hAnsiTheme="minorEastAsia" w:cs="宋体" w:hint="eastAsia"/>
              </w:rPr>
              <w:t>开源证券</w:t>
            </w:r>
            <w:r w:rsidR="003D5BA2">
              <w:rPr>
                <w:rFonts w:asciiTheme="minorEastAsia" w:eastAsiaTheme="minorEastAsia" w:hAnsiTheme="minorEastAsia" w:cs="宋体" w:hint="eastAsia"/>
              </w:rPr>
              <w:t>、</w:t>
            </w:r>
            <w:proofErr w:type="gramStart"/>
            <w:r w:rsidR="003D5BA2" w:rsidRPr="003D5BA2">
              <w:rPr>
                <w:rFonts w:asciiTheme="minorEastAsia" w:eastAsiaTheme="minorEastAsia" w:hAnsiTheme="minorEastAsia" w:cs="宋体" w:hint="eastAsia"/>
              </w:rPr>
              <w:t>天弘基</w:t>
            </w:r>
            <w:proofErr w:type="gramEnd"/>
            <w:r w:rsidR="003D5BA2" w:rsidRPr="003D5BA2">
              <w:rPr>
                <w:rFonts w:asciiTheme="minorEastAsia" w:eastAsiaTheme="minorEastAsia" w:hAnsiTheme="minorEastAsia" w:cs="宋体" w:hint="eastAsia"/>
              </w:rPr>
              <w:t>金</w:t>
            </w:r>
            <w:r w:rsidR="003D5BA2">
              <w:rPr>
                <w:rFonts w:asciiTheme="minorEastAsia" w:eastAsiaTheme="minorEastAsia" w:hAnsiTheme="minorEastAsia" w:cs="宋体" w:hint="eastAsia"/>
              </w:rPr>
              <w:t>、</w:t>
            </w:r>
            <w:r w:rsidR="003D5BA2" w:rsidRPr="003D5BA2">
              <w:rPr>
                <w:rFonts w:asciiTheme="minorEastAsia" w:eastAsiaTheme="minorEastAsia" w:hAnsiTheme="minorEastAsia" w:cs="宋体" w:hint="eastAsia"/>
              </w:rPr>
              <w:t>博普资产</w:t>
            </w:r>
            <w:r w:rsidR="003D5BA2">
              <w:rPr>
                <w:rFonts w:asciiTheme="minorEastAsia" w:eastAsiaTheme="minorEastAsia" w:hAnsiTheme="minorEastAsia" w:cs="宋体" w:hint="eastAsia"/>
              </w:rPr>
              <w:t>、</w:t>
            </w:r>
            <w:proofErr w:type="gramStart"/>
            <w:r w:rsidR="003D5BA2" w:rsidRPr="003D5BA2">
              <w:rPr>
                <w:rFonts w:asciiTheme="minorEastAsia" w:eastAsiaTheme="minorEastAsia" w:hAnsiTheme="minorEastAsia" w:cs="宋体" w:hint="eastAsia"/>
              </w:rPr>
              <w:t>汇添</w:t>
            </w:r>
            <w:proofErr w:type="gramEnd"/>
            <w:r w:rsidR="003D5BA2" w:rsidRPr="003D5BA2">
              <w:rPr>
                <w:rFonts w:asciiTheme="minorEastAsia" w:eastAsiaTheme="minorEastAsia" w:hAnsiTheme="minorEastAsia" w:cs="宋体" w:hint="eastAsia"/>
              </w:rPr>
              <w:t>富</w:t>
            </w:r>
            <w:r w:rsidR="003D5BA2">
              <w:rPr>
                <w:rFonts w:asciiTheme="minorEastAsia" w:eastAsiaTheme="minorEastAsia" w:hAnsiTheme="minorEastAsia" w:cs="宋体" w:hint="eastAsia"/>
              </w:rPr>
              <w:t>、</w:t>
            </w:r>
            <w:r w:rsidR="003D5BA2" w:rsidRPr="003D5BA2">
              <w:rPr>
                <w:rFonts w:asciiTheme="minorEastAsia" w:eastAsiaTheme="minorEastAsia" w:hAnsiTheme="minorEastAsia" w:cs="宋体" w:hint="eastAsia"/>
              </w:rPr>
              <w:t>华创</w:t>
            </w:r>
            <w:r w:rsidR="00AE0482">
              <w:rPr>
                <w:rFonts w:asciiTheme="minorEastAsia" w:eastAsiaTheme="minorEastAsia" w:hAnsiTheme="minorEastAsia" w:cs="宋体"/>
              </w:rPr>
              <w:t>证券</w:t>
            </w:r>
            <w:r w:rsidR="003D5BA2">
              <w:rPr>
                <w:rFonts w:asciiTheme="minorEastAsia" w:eastAsiaTheme="minorEastAsia" w:hAnsiTheme="minorEastAsia" w:cs="宋体" w:hint="eastAsia"/>
              </w:rPr>
              <w:t>、</w:t>
            </w:r>
            <w:r w:rsidR="003D5BA2" w:rsidRPr="003D5BA2">
              <w:rPr>
                <w:rFonts w:asciiTheme="minorEastAsia" w:eastAsiaTheme="minorEastAsia" w:hAnsiTheme="minorEastAsia" w:cs="宋体" w:hint="eastAsia"/>
              </w:rPr>
              <w:t>中银</w:t>
            </w:r>
            <w:r w:rsidR="006D152E" w:rsidRPr="002B446A">
              <w:rPr>
                <w:rFonts w:asciiTheme="minorEastAsia" w:eastAsiaTheme="minorEastAsia" w:hAnsiTheme="minorEastAsia" w:cs="宋体" w:hint="eastAsia"/>
              </w:rPr>
              <w:t>证券</w:t>
            </w:r>
            <w:r w:rsidR="003D5BA2">
              <w:rPr>
                <w:rFonts w:asciiTheme="minorEastAsia" w:eastAsiaTheme="minorEastAsia" w:hAnsiTheme="minorEastAsia" w:cs="宋体" w:hint="eastAsia"/>
              </w:rPr>
              <w:t>、</w:t>
            </w:r>
            <w:r w:rsidR="003D5BA2" w:rsidRPr="003D5BA2">
              <w:rPr>
                <w:rFonts w:asciiTheme="minorEastAsia" w:eastAsiaTheme="minorEastAsia" w:hAnsiTheme="minorEastAsia" w:cs="宋体" w:hint="eastAsia"/>
              </w:rPr>
              <w:t>西南</w:t>
            </w:r>
            <w:r w:rsidR="006D152E" w:rsidRPr="002B446A">
              <w:rPr>
                <w:rFonts w:asciiTheme="minorEastAsia" w:eastAsiaTheme="minorEastAsia" w:hAnsiTheme="minorEastAsia" w:cs="宋体" w:hint="eastAsia"/>
              </w:rPr>
              <w:t>证券</w:t>
            </w:r>
            <w:r w:rsidR="003D5BA2">
              <w:rPr>
                <w:rFonts w:asciiTheme="minorEastAsia" w:eastAsiaTheme="minorEastAsia" w:hAnsiTheme="minorEastAsia" w:cs="宋体" w:hint="eastAsia"/>
              </w:rPr>
              <w:t>、</w:t>
            </w:r>
            <w:r w:rsidR="003D5BA2" w:rsidRPr="003D5BA2">
              <w:rPr>
                <w:rFonts w:asciiTheme="minorEastAsia" w:eastAsiaTheme="minorEastAsia" w:hAnsiTheme="minorEastAsia" w:cs="宋体" w:hint="eastAsia"/>
              </w:rPr>
              <w:t>易方达</w:t>
            </w:r>
            <w:r w:rsidR="00AE0482">
              <w:rPr>
                <w:rFonts w:asciiTheme="minorEastAsia" w:eastAsiaTheme="minorEastAsia" w:hAnsiTheme="minorEastAsia" w:cs="宋体" w:hint="eastAsia"/>
              </w:rPr>
              <w:t>基金</w:t>
            </w:r>
            <w:r w:rsidR="003D5BA2">
              <w:rPr>
                <w:rFonts w:asciiTheme="minorEastAsia" w:eastAsiaTheme="minorEastAsia" w:hAnsiTheme="minorEastAsia" w:cs="宋体" w:hint="eastAsia"/>
              </w:rPr>
              <w:t>、</w:t>
            </w:r>
            <w:r w:rsidR="003D5BA2" w:rsidRPr="003D5BA2">
              <w:rPr>
                <w:rFonts w:asciiTheme="minorEastAsia" w:eastAsiaTheme="minorEastAsia" w:hAnsiTheme="minorEastAsia" w:cs="宋体" w:hint="eastAsia"/>
              </w:rPr>
              <w:t>前海开源基金</w:t>
            </w:r>
            <w:r w:rsidR="003D5BA2">
              <w:rPr>
                <w:rFonts w:asciiTheme="minorEastAsia" w:eastAsiaTheme="minorEastAsia" w:hAnsiTheme="minorEastAsia" w:cs="宋体" w:hint="eastAsia"/>
              </w:rPr>
              <w:t>、</w:t>
            </w:r>
            <w:r w:rsidR="003D5BA2" w:rsidRPr="003D5BA2">
              <w:rPr>
                <w:rFonts w:asciiTheme="minorEastAsia" w:eastAsiaTheme="minorEastAsia" w:hAnsiTheme="minorEastAsia" w:cs="宋体" w:hint="eastAsia"/>
              </w:rPr>
              <w:t>睿远</w:t>
            </w:r>
            <w:r w:rsidR="00AE0482">
              <w:rPr>
                <w:rFonts w:asciiTheme="minorEastAsia" w:eastAsiaTheme="minorEastAsia" w:hAnsiTheme="minorEastAsia" w:cs="宋体" w:hint="eastAsia"/>
              </w:rPr>
              <w:t>基金</w:t>
            </w:r>
            <w:r w:rsidR="003D5BA2">
              <w:rPr>
                <w:rFonts w:asciiTheme="minorEastAsia" w:eastAsiaTheme="minorEastAsia" w:hAnsiTheme="minorEastAsia" w:cs="宋体" w:hint="eastAsia"/>
              </w:rPr>
              <w:t>、</w:t>
            </w:r>
            <w:r w:rsidR="003D5BA2" w:rsidRPr="003D5BA2">
              <w:rPr>
                <w:rFonts w:asciiTheme="minorEastAsia" w:eastAsiaTheme="minorEastAsia" w:hAnsiTheme="minorEastAsia" w:cs="宋体" w:hint="eastAsia"/>
              </w:rPr>
              <w:t>华能贵诚信托</w:t>
            </w:r>
            <w:r w:rsidR="003D5BA2">
              <w:rPr>
                <w:rFonts w:asciiTheme="minorEastAsia" w:eastAsiaTheme="minorEastAsia" w:hAnsiTheme="minorEastAsia" w:cs="宋体" w:hint="eastAsia"/>
              </w:rPr>
              <w:t>、</w:t>
            </w:r>
            <w:r w:rsidR="003D5BA2" w:rsidRPr="003D5BA2">
              <w:rPr>
                <w:rFonts w:asciiTheme="minorEastAsia" w:eastAsiaTheme="minorEastAsia" w:hAnsiTheme="minorEastAsia" w:cs="宋体" w:hint="eastAsia"/>
              </w:rPr>
              <w:t>旌安投资</w:t>
            </w:r>
            <w:r w:rsidR="003D5BA2">
              <w:rPr>
                <w:rFonts w:asciiTheme="minorEastAsia" w:eastAsiaTheme="minorEastAsia" w:hAnsiTheme="minorEastAsia" w:cs="宋体" w:hint="eastAsia"/>
              </w:rPr>
              <w:t>、</w:t>
            </w:r>
            <w:r w:rsidR="003D5BA2" w:rsidRPr="003D5BA2">
              <w:rPr>
                <w:rFonts w:asciiTheme="minorEastAsia" w:eastAsiaTheme="minorEastAsia" w:hAnsiTheme="minorEastAsia" w:cs="宋体" w:hint="eastAsia"/>
              </w:rPr>
              <w:t>银河证券</w:t>
            </w:r>
            <w:r w:rsidR="003D5BA2">
              <w:rPr>
                <w:rFonts w:asciiTheme="minorEastAsia" w:eastAsiaTheme="minorEastAsia" w:hAnsiTheme="minorEastAsia" w:cs="宋体" w:hint="eastAsia"/>
              </w:rPr>
              <w:t>、</w:t>
            </w:r>
            <w:r w:rsidR="003D5BA2" w:rsidRPr="003D5BA2">
              <w:rPr>
                <w:rFonts w:asciiTheme="minorEastAsia" w:eastAsiaTheme="minorEastAsia" w:hAnsiTheme="minorEastAsia" w:cs="宋体" w:hint="eastAsia"/>
              </w:rPr>
              <w:t>国金</w:t>
            </w:r>
            <w:r w:rsidR="006D152E" w:rsidRPr="002B446A">
              <w:rPr>
                <w:rFonts w:asciiTheme="minorEastAsia" w:eastAsiaTheme="minorEastAsia" w:hAnsiTheme="minorEastAsia" w:cs="宋体" w:hint="eastAsia"/>
              </w:rPr>
              <w:t>证券</w:t>
            </w:r>
            <w:r w:rsidR="00AE0482">
              <w:rPr>
                <w:rFonts w:asciiTheme="minorEastAsia" w:eastAsiaTheme="minorEastAsia" w:hAnsiTheme="minorEastAsia" w:cs="宋体" w:hint="eastAsia"/>
              </w:rPr>
              <w:t>、</w:t>
            </w:r>
            <w:proofErr w:type="gramStart"/>
            <w:r w:rsidR="00AE0482" w:rsidRPr="00AE0482">
              <w:rPr>
                <w:rFonts w:asciiTheme="minorEastAsia" w:eastAsiaTheme="minorEastAsia" w:hAnsiTheme="minorEastAsia" w:cs="宋体" w:hint="eastAsia"/>
              </w:rPr>
              <w:t>信达澳</w:t>
            </w:r>
            <w:proofErr w:type="gramEnd"/>
            <w:r w:rsidR="00AE0482" w:rsidRPr="00AE0482">
              <w:rPr>
                <w:rFonts w:asciiTheme="minorEastAsia" w:eastAsiaTheme="minorEastAsia" w:hAnsiTheme="minorEastAsia" w:cs="宋体" w:hint="eastAsia"/>
              </w:rPr>
              <w:t>亚</w:t>
            </w:r>
            <w:r w:rsidR="00AE0482">
              <w:rPr>
                <w:rFonts w:asciiTheme="minorEastAsia" w:eastAsiaTheme="minorEastAsia" w:hAnsiTheme="minorEastAsia" w:cs="宋体" w:hint="eastAsia"/>
              </w:rPr>
              <w:t>、</w:t>
            </w:r>
            <w:r w:rsidR="00AE0482" w:rsidRPr="00AE0482">
              <w:rPr>
                <w:rFonts w:asciiTheme="minorEastAsia" w:eastAsiaTheme="minorEastAsia" w:hAnsiTheme="minorEastAsia" w:cs="宋体" w:hint="eastAsia"/>
              </w:rPr>
              <w:t>东方财富证券</w:t>
            </w:r>
            <w:r w:rsidR="00AE0482">
              <w:rPr>
                <w:rFonts w:asciiTheme="minorEastAsia" w:eastAsiaTheme="minorEastAsia" w:hAnsiTheme="minorEastAsia" w:cs="宋体" w:hint="eastAsia"/>
              </w:rPr>
              <w:t>、</w:t>
            </w:r>
            <w:r w:rsidR="00AE0482" w:rsidRPr="00AE0482">
              <w:rPr>
                <w:rFonts w:asciiTheme="minorEastAsia" w:eastAsiaTheme="minorEastAsia" w:hAnsiTheme="minorEastAsia" w:cs="宋体" w:hint="eastAsia"/>
              </w:rPr>
              <w:t>恒生前海</w:t>
            </w:r>
            <w:r w:rsidR="00AE0482">
              <w:rPr>
                <w:rFonts w:asciiTheme="minorEastAsia" w:eastAsiaTheme="minorEastAsia" w:hAnsiTheme="minorEastAsia" w:cs="宋体" w:hint="eastAsia"/>
              </w:rPr>
              <w:t>、</w:t>
            </w:r>
            <w:proofErr w:type="gramStart"/>
            <w:r w:rsidR="00AE0482" w:rsidRPr="00AE0482">
              <w:rPr>
                <w:rFonts w:asciiTheme="minorEastAsia" w:eastAsiaTheme="minorEastAsia" w:hAnsiTheme="minorEastAsia" w:cs="宋体" w:hint="eastAsia"/>
              </w:rPr>
              <w:t>恒悦资</w:t>
            </w:r>
            <w:proofErr w:type="gramEnd"/>
            <w:r w:rsidR="00AE0482" w:rsidRPr="00AE0482">
              <w:rPr>
                <w:rFonts w:asciiTheme="minorEastAsia" w:eastAsiaTheme="minorEastAsia" w:hAnsiTheme="minorEastAsia" w:cs="宋体" w:hint="eastAsia"/>
              </w:rPr>
              <w:t>产</w:t>
            </w:r>
            <w:r w:rsidR="00AE0482">
              <w:rPr>
                <w:rFonts w:asciiTheme="minorEastAsia" w:eastAsiaTheme="minorEastAsia" w:hAnsiTheme="minorEastAsia" w:cs="宋体" w:hint="eastAsia"/>
              </w:rPr>
              <w:t>、</w:t>
            </w:r>
            <w:r w:rsidR="00AE0482" w:rsidRPr="00AE0482">
              <w:rPr>
                <w:rFonts w:asciiTheme="minorEastAsia" w:eastAsiaTheme="minorEastAsia" w:hAnsiTheme="minorEastAsia" w:cs="宋体" w:hint="eastAsia"/>
              </w:rPr>
              <w:t>申万菱信基金</w:t>
            </w:r>
            <w:r w:rsidR="00AE0482">
              <w:rPr>
                <w:rFonts w:asciiTheme="minorEastAsia" w:eastAsiaTheme="minorEastAsia" w:hAnsiTheme="minorEastAsia" w:cs="宋体" w:hint="eastAsia"/>
              </w:rPr>
              <w:t>、</w:t>
            </w:r>
            <w:r w:rsidR="00AE0482" w:rsidRPr="00AE0482">
              <w:rPr>
                <w:rFonts w:asciiTheme="minorEastAsia" w:eastAsiaTheme="minorEastAsia" w:hAnsiTheme="minorEastAsia" w:cs="宋体" w:hint="eastAsia"/>
              </w:rPr>
              <w:t>第一创业证券资管</w:t>
            </w:r>
            <w:r w:rsidR="00AE0482">
              <w:rPr>
                <w:rFonts w:asciiTheme="minorEastAsia" w:eastAsiaTheme="minorEastAsia" w:hAnsiTheme="minorEastAsia" w:cs="宋体" w:hint="eastAsia"/>
              </w:rPr>
              <w:t>、</w:t>
            </w:r>
            <w:r w:rsidR="00AE0482" w:rsidRPr="00AE0482">
              <w:rPr>
                <w:rFonts w:asciiTheme="minorEastAsia" w:eastAsiaTheme="minorEastAsia" w:hAnsiTheme="minorEastAsia" w:cs="宋体" w:hint="eastAsia"/>
              </w:rPr>
              <w:t>博道基金</w:t>
            </w:r>
            <w:r w:rsidR="00AE0482">
              <w:rPr>
                <w:rFonts w:asciiTheme="minorEastAsia" w:eastAsiaTheme="minorEastAsia" w:hAnsiTheme="minorEastAsia" w:cs="宋体" w:hint="eastAsia"/>
              </w:rPr>
              <w:t>、</w:t>
            </w:r>
            <w:proofErr w:type="gramStart"/>
            <w:r w:rsidR="00AE0482" w:rsidRPr="00AE0482">
              <w:rPr>
                <w:rFonts w:asciiTheme="minorEastAsia" w:eastAsiaTheme="minorEastAsia" w:hAnsiTheme="minorEastAsia" w:cs="宋体" w:hint="eastAsia"/>
              </w:rPr>
              <w:t>望正资</w:t>
            </w:r>
            <w:proofErr w:type="gramEnd"/>
            <w:r w:rsidR="00AE0482" w:rsidRPr="00AE0482">
              <w:rPr>
                <w:rFonts w:asciiTheme="minorEastAsia" w:eastAsiaTheme="minorEastAsia" w:hAnsiTheme="minorEastAsia" w:cs="宋体" w:hint="eastAsia"/>
              </w:rPr>
              <w:t>产</w:t>
            </w:r>
            <w:r w:rsidR="00AE0482">
              <w:rPr>
                <w:rFonts w:asciiTheme="minorEastAsia" w:eastAsiaTheme="minorEastAsia" w:hAnsiTheme="minorEastAsia" w:cs="宋体" w:hint="eastAsia"/>
              </w:rPr>
              <w:t>、</w:t>
            </w:r>
            <w:r w:rsidR="00AE0482" w:rsidRPr="00AE0482">
              <w:rPr>
                <w:rFonts w:asciiTheme="minorEastAsia" w:eastAsiaTheme="minorEastAsia" w:hAnsiTheme="minorEastAsia" w:cs="宋体" w:hint="eastAsia"/>
              </w:rPr>
              <w:t>国泰基金</w:t>
            </w:r>
            <w:r w:rsidR="00AE0482">
              <w:rPr>
                <w:rFonts w:asciiTheme="minorEastAsia" w:eastAsiaTheme="minorEastAsia" w:hAnsiTheme="minorEastAsia" w:cs="宋体" w:hint="eastAsia"/>
              </w:rPr>
              <w:t>、</w:t>
            </w:r>
            <w:r w:rsidR="00AE0482" w:rsidRPr="00AE0482">
              <w:rPr>
                <w:rFonts w:asciiTheme="minorEastAsia" w:eastAsiaTheme="minorEastAsia" w:hAnsiTheme="minorEastAsia" w:cs="宋体" w:hint="eastAsia"/>
              </w:rPr>
              <w:t>太平养老保险</w:t>
            </w:r>
            <w:r w:rsidR="00AE0482">
              <w:rPr>
                <w:rFonts w:asciiTheme="minorEastAsia" w:eastAsiaTheme="minorEastAsia" w:hAnsiTheme="minorEastAsia" w:cs="宋体" w:hint="eastAsia"/>
              </w:rPr>
              <w:t>、</w:t>
            </w:r>
            <w:proofErr w:type="gramStart"/>
            <w:r w:rsidR="00AE0482" w:rsidRPr="00AE0482">
              <w:rPr>
                <w:rFonts w:asciiTheme="minorEastAsia" w:eastAsiaTheme="minorEastAsia" w:hAnsiTheme="minorEastAsia" w:cs="宋体" w:hint="eastAsia"/>
              </w:rPr>
              <w:t>益恒投</w:t>
            </w:r>
            <w:proofErr w:type="gramEnd"/>
            <w:r w:rsidR="00AE0482" w:rsidRPr="00AE0482">
              <w:rPr>
                <w:rFonts w:asciiTheme="minorEastAsia" w:eastAsiaTheme="minorEastAsia" w:hAnsiTheme="minorEastAsia" w:cs="宋体" w:hint="eastAsia"/>
              </w:rPr>
              <w:t>资</w:t>
            </w:r>
            <w:r w:rsidR="00AE0482">
              <w:rPr>
                <w:rFonts w:asciiTheme="minorEastAsia" w:eastAsiaTheme="minorEastAsia" w:hAnsiTheme="minorEastAsia" w:cs="宋体" w:hint="eastAsia"/>
              </w:rPr>
              <w:t>、</w:t>
            </w:r>
            <w:r w:rsidR="00AE0482" w:rsidRPr="00AE0482">
              <w:rPr>
                <w:rFonts w:asciiTheme="minorEastAsia" w:eastAsiaTheme="minorEastAsia" w:hAnsiTheme="minorEastAsia" w:cs="宋体" w:hint="eastAsia"/>
              </w:rPr>
              <w:t>方正证券</w:t>
            </w:r>
            <w:r w:rsidR="00AE0482">
              <w:rPr>
                <w:rFonts w:asciiTheme="minorEastAsia" w:eastAsiaTheme="minorEastAsia" w:hAnsiTheme="minorEastAsia" w:cs="宋体" w:hint="eastAsia"/>
              </w:rPr>
              <w:t>、</w:t>
            </w:r>
            <w:proofErr w:type="gramStart"/>
            <w:r w:rsidR="00AE0482" w:rsidRPr="00AE0482">
              <w:rPr>
                <w:rFonts w:asciiTheme="minorEastAsia" w:eastAsiaTheme="minorEastAsia" w:hAnsiTheme="minorEastAsia" w:cs="宋体" w:hint="eastAsia"/>
              </w:rPr>
              <w:t>中信保</w:t>
            </w:r>
            <w:proofErr w:type="gramEnd"/>
            <w:r w:rsidR="00AE0482" w:rsidRPr="00AE0482">
              <w:rPr>
                <w:rFonts w:asciiTheme="minorEastAsia" w:eastAsiaTheme="minorEastAsia" w:hAnsiTheme="minorEastAsia" w:cs="宋体" w:hint="eastAsia"/>
              </w:rPr>
              <w:t>诚基金</w:t>
            </w:r>
            <w:r w:rsidR="00AE0482">
              <w:rPr>
                <w:rFonts w:asciiTheme="minorEastAsia" w:eastAsiaTheme="minorEastAsia" w:hAnsiTheme="minorEastAsia" w:cs="宋体" w:hint="eastAsia"/>
              </w:rPr>
              <w:t>、</w:t>
            </w:r>
            <w:r w:rsidR="00AE0482" w:rsidRPr="00AE0482">
              <w:rPr>
                <w:rFonts w:asciiTheme="minorEastAsia" w:eastAsiaTheme="minorEastAsia" w:hAnsiTheme="minorEastAsia" w:cs="宋体" w:hint="eastAsia"/>
              </w:rPr>
              <w:t>长城基金</w:t>
            </w:r>
            <w:r w:rsidR="00AE0482">
              <w:rPr>
                <w:rFonts w:asciiTheme="minorEastAsia" w:eastAsiaTheme="minorEastAsia" w:hAnsiTheme="minorEastAsia" w:cs="宋体" w:hint="eastAsia"/>
              </w:rPr>
              <w:t>、</w:t>
            </w:r>
            <w:r w:rsidR="00AE0482" w:rsidRPr="00AE0482">
              <w:rPr>
                <w:rFonts w:asciiTheme="minorEastAsia" w:eastAsiaTheme="minorEastAsia" w:hAnsiTheme="minorEastAsia" w:cs="宋体" w:hint="eastAsia"/>
              </w:rPr>
              <w:t>申万宏源研究所</w:t>
            </w:r>
            <w:r w:rsidR="00AE0482">
              <w:rPr>
                <w:rFonts w:asciiTheme="minorEastAsia" w:eastAsiaTheme="minorEastAsia" w:hAnsiTheme="minorEastAsia" w:cs="宋体" w:hint="eastAsia"/>
              </w:rPr>
              <w:t>、</w:t>
            </w:r>
            <w:r w:rsidR="00AE0482" w:rsidRPr="00AE0482">
              <w:rPr>
                <w:rFonts w:asciiTheme="minorEastAsia" w:eastAsiaTheme="minorEastAsia" w:hAnsiTheme="minorEastAsia" w:cs="宋体" w:hint="eastAsia"/>
              </w:rPr>
              <w:t>摩根士丹利基金</w:t>
            </w:r>
            <w:r w:rsidR="00AE0482">
              <w:rPr>
                <w:rFonts w:asciiTheme="minorEastAsia" w:eastAsiaTheme="minorEastAsia" w:hAnsiTheme="minorEastAsia" w:cs="宋体" w:hint="eastAsia"/>
              </w:rPr>
              <w:t>、</w:t>
            </w:r>
            <w:r w:rsidR="00AE0482" w:rsidRPr="00AE0482">
              <w:rPr>
                <w:rFonts w:asciiTheme="minorEastAsia" w:eastAsiaTheme="minorEastAsia" w:hAnsiTheme="minorEastAsia" w:cs="宋体" w:hint="eastAsia"/>
              </w:rPr>
              <w:t>长江养老保险</w:t>
            </w:r>
            <w:r w:rsidR="00AE0482">
              <w:rPr>
                <w:rFonts w:asciiTheme="minorEastAsia" w:eastAsiaTheme="minorEastAsia" w:hAnsiTheme="minorEastAsia" w:cs="宋体" w:hint="eastAsia"/>
              </w:rPr>
              <w:t>、</w:t>
            </w:r>
            <w:r w:rsidR="00AE0482" w:rsidRPr="00AE0482">
              <w:rPr>
                <w:rFonts w:asciiTheme="minorEastAsia" w:eastAsiaTheme="minorEastAsia" w:hAnsiTheme="minorEastAsia" w:cs="宋体" w:hint="eastAsia"/>
              </w:rPr>
              <w:t>金信基金</w:t>
            </w:r>
            <w:r w:rsidR="00AE0482">
              <w:rPr>
                <w:rFonts w:asciiTheme="minorEastAsia" w:eastAsiaTheme="minorEastAsia" w:hAnsiTheme="minorEastAsia" w:cs="宋体" w:hint="eastAsia"/>
              </w:rPr>
              <w:t>、</w:t>
            </w:r>
            <w:r w:rsidR="00AE0482" w:rsidRPr="00AE0482">
              <w:rPr>
                <w:rFonts w:asciiTheme="minorEastAsia" w:eastAsiaTheme="minorEastAsia" w:hAnsiTheme="minorEastAsia" w:cs="宋体" w:hint="eastAsia"/>
              </w:rPr>
              <w:t>玄元投资</w:t>
            </w:r>
            <w:r w:rsidR="00AE0482">
              <w:rPr>
                <w:rFonts w:asciiTheme="minorEastAsia" w:eastAsiaTheme="minorEastAsia" w:hAnsiTheme="minorEastAsia" w:cs="宋体" w:hint="eastAsia"/>
              </w:rPr>
              <w:t>、</w:t>
            </w:r>
            <w:r w:rsidR="00AE0482" w:rsidRPr="00AE0482">
              <w:rPr>
                <w:rFonts w:asciiTheme="minorEastAsia" w:eastAsiaTheme="minorEastAsia" w:hAnsiTheme="minorEastAsia" w:cs="宋体" w:hint="eastAsia"/>
              </w:rPr>
              <w:t>国投证券</w:t>
            </w:r>
            <w:r w:rsidR="00AE0482">
              <w:rPr>
                <w:rFonts w:asciiTheme="minorEastAsia" w:eastAsiaTheme="minorEastAsia" w:hAnsiTheme="minorEastAsia" w:cs="宋体" w:hint="eastAsia"/>
              </w:rPr>
              <w:t>、</w:t>
            </w:r>
            <w:r w:rsidR="00AE0482" w:rsidRPr="00AE0482">
              <w:rPr>
                <w:rFonts w:asciiTheme="minorEastAsia" w:eastAsiaTheme="minorEastAsia" w:hAnsiTheme="minorEastAsia" w:cs="宋体" w:hint="eastAsia"/>
              </w:rPr>
              <w:t>东</w:t>
            </w:r>
            <w:proofErr w:type="gramStart"/>
            <w:r w:rsidR="00AE0482" w:rsidRPr="00AE0482">
              <w:rPr>
                <w:rFonts w:asciiTheme="minorEastAsia" w:eastAsiaTheme="minorEastAsia" w:hAnsiTheme="minorEastAsia" w:cs="宋体" w:hint="eastAsia"/>
              </w:rPr>
              <w:t>证资</w:t>
            </w:r>
            <w:proofErr w:type="gramEnd"/>
            <w:r w:rsidR="00AE0482" w:rsidRPr="00AE0482">
              <w:rPr>
                <w:rFonts w:asciiTheme="minorEastAsia" w:eastAsiaTheme="minorEastAsia" w:hAnsiTheme="minorEastAsia" w:cs="宋体" w:hint="eastAsia"/>
              </w:rPr>
              <w:t>管</w:t>
            </w:r>
            <w:r w:rsidR="00AE0482">
              <w:rPr>
                <w:rFonts w:asciiTheme="minorEastAsia" w:eastAsiaTheme="minorEastAsia" w:hAnsiTheme="minorEastAsia" w:cs="宋体" w:hint="eastAsia"/>
              </w:rPr>
              <w:t>、</w:t>
            </w:r>
            <w:r w:rsidR="00AE0482" w:rsidRPr="00AE0482">
              <w:rPr>
                <w:rFonts w:asciiTheme="minorEastAsia" w:eastAsiaTheme="minorEastAsia" w:hAnsiTheme="minorEastAsia" w:cs="宋体" w:hint="eastAsia"/>
              </w:rPr>
              <w:t>融通基金</w:t>
            </w:r>
            <w:r w:rsidR="00AE0482">
              <w:rPr>
                <w:rFonts w:asciiTheme="minorEastAsia" w:eastAsiaTheme="minorEastAsia" w:hAnsiTheme="minorEastAsia" w:cs="宋体" w:hint="eastAsia"/>
              </w:rPr>
              <w:t>、</w:t>
            </w:r>
            <w:proofErr w:type="gramStart"/>
            <w:r w:rsidR="00AE0482" w:rsidRPr="00AE0482">
              <w:rPr>
                <w:rFonts w:asciiTheme="minorEastAsia" w:eastAsiaTheme="minorEastAsia" w:hAnsiTheme="minorEastAsia" w:cs="宋体" w:hint="eastAsia"/>
              </w:rPr>
              <w:t>交银施</w:t>
            </w:r>
            <w:proofErr w:type="gramEnd"/>
            <w:r w:rsidR="00AE0482" w:rsidRPr="00AE0482">
              <w:rPr>
                <w:rFonts w:asciiTheme="minorEastAsia" w:eastAsiaTheme="minorEastAsia" w:hAnsiTheme="minorEastAsia" w:cs="宋体" w:hint="eastAsia"/>
              </w:rPr>
              <w:t>罗德</w:t>
            </w:r>
            <w:r w:rsidR="00AE0482">
              <w:rPr>
                <w:rFonts w:asciiTheme="minorEastAsia" w:eastAsiaTheme="minorEastAsia" w:hAnsiTheme="minorEastAsia" w:cs="宋体" w:hint="eastAsia"/>
              </w:rPr>
              <w:t>、</w:t>
            </w:r>
            <w:proofErr w:type="gramStart"/>
            <w:r w:rsidR="00AE0482" w:rsidRPr="00AE0482">
              <w:rPr>
                <w:rFonts w:asciiTheme="minorEastAsia" w:eastAsiaTheme="minorEastAsia" w:hAnsiTheme="minorEastAsia" w:cs="宋体" w:hint="eastAsia"/>
              </w:rPr>
              <w:t>中庚基</w:t>
            </w:r>
            <w:proofErr w:type="gramEnd"/>
            <w:r w:rsidR="00AE0482" w:rsidRPr="00AE0482">
              <w:rPr>
                <w:rFonts w:asciiTheme="minorEastAsia" w:eastAsiaTheme="minorEastAsia" w:hAnsiTheme="minorEastAsia" w:cs="宋体" w:hint="eastAsia"/>
              </w:rPr>
              <w:t>金</w:t>
            </w:r>
            <w:r w:rsidR="00AE0482">
              <w:rPr>
                <w:rFonts w:asciiTheme="minorEastAsia" w:eastAsiaTheme="minorEastAsia" w:hAnsiTheme="minorEastAsia" w:cs="宋体" w:hint="eastAsia"/>
              </w:rPr>
              <w:t>、</w:t>
            </w:r>
            <w:r w:rsidR="00AE0482" w:rsidRPr="00AE0482">
              <w:rPr>
                <w:rFonts w:asciiTheme="minorEastAsia" w:eastAsiaTheme="minorEastAsia" w:hAnsiTheme="minorEastAsia" w:cs="宋体" w:hint="eastAsia"/>
              </w:rPr>
              <w:t>深圳博普资产</w:t>
            </w:r>
          </w:p>
          <w:p w14:paraId="70A183F4" w14:textId="713F5FD8" w:rsidR="00BD61E3" w:rsidRPr="001A1C62" w:rsidRDefault="00BD61E3" w:rsidP="00C22FB5">
            <w:pPr>
              <w:pStyle w:val="TableParagraph"/>
              <w:shd w:val="clear" w:color="auto" w:fill="FFFFFF" w:themeFill="background1"/>
              <w:spacing w:before="120"/>
              <w:ind w:leftChars="50" w:left="110" w:firstLineChars="200" w:firstLine="422"/>
              <w:jc w:val="both"/>
              <w:rPr>
                <w:rFonts w:asciiTheme="minorEastAsia" w:eastAsiaTheme="minorEastAsia" w:hAnsiTheme="minorEastAsia" w:cs="宋体"/>
                <w:sz w:val="21"/>
                <w:szCs w:val="21"/>
              </w:rPr>
            </w:pPr>
            <w:r w:rsidRPr="004A1CEB">
              <w:rPr>
                <w:rFonts w:asciiTheme="minorEastAsia" w:eastAsiaTheme="minorEastAsia" w:hAnsiTheme="minorEastAsia"/>
                <w:b/>
                <w:color w:val="000000" w:themeColor="text1"/>
                <w:sz w:val="21"/>
                <w:szCs w:val="24"/>
              </w:rPr>
              <w:t>本次投资者关系活动采取</w:t>
            </w:r>
            <w:r w:rsidR="002B446A">
              <w:rPr>
                <w:rFonts w:asciiTheme="minorEastAsia" w:eastAsiaTheme="minorEastAsia" w:hAnsiTheme="minorEastAsia"/>
                <w:b/>
                <w:color w:val="000000" w:themeColor="text1"/>
                <w:sz w:val="21"/>
                <w:szCs w:val="24"/>
              </w:rPr>
              <w:t>现场结合</w:t>
            </w:r>
            <w:r w:rsidRPr="004A1CEB">
              <w:rPr>
                <w:rFonts w:asciiTheme="minorEastAsia" w:eastAsiaTheme="minorEastAsia" w:hAnsiTheme="minorEastAsia" w:hint="eastAsia"/>
                <w:b/>
                <w:color w:val="000000" w:themeColor="text1"/>
                <w:sz w:val="21"/>
                <w:szCs w:val="24"/>
              </w:rPr>
              <w:t>电话</w:t>
            </w:r>
            <w:r w:rsidRPr="004A1CEB">
              <w:rPr>
                <w:rFonts w:asciiTheme="minorEastAsia" w:eastAsiaTheme="minorEastAsia" w:hAnsiTheme="minorEastAsia"/>
                <w:b/>
                <w:color w:val="000000" w:themeColor="text1"/>
                <w:sz w:val="21"/>
                <w:szCs w:val="24"/>
              </w:rPr>
              <w:t>会议形式，</w:t>
            </w:r>
            <w:r w:rsidRPr="004A1CEB">
              <w:rPr>
                <w:rFonts w:asciiTheme="minorEastAsia" w:eastAsiaTheme="minorEastAsia" w:hAnsiTheme="minorEastAsia"/>
                <w:b/>
                <w:sz w:val="21"/>
                <w:szCs w:val="21"/>
              </w:rPr>
              <w:t>电话参会者无法签署调研承诺函。</w:t>
            </w:r>
            <w:r w:rsidRPr="004A1CEB">
              <w:rPr>
                <w:rFonts w:asciiTheme="minorEastAsia" w:eastAsiaTheme="minorEastAsia" w:hAnsiTheme="minorEastAsia"/>
                <w:b/>
                <w:color w:val="000000" w:themeColor="text1"/>
                <w:sz w:val="21"/>
                <w:szCs w:val="24"/>
              </w:rPr>
              <w:t>在交流活动中，我司严格遵守相关规定，保证信息披露真实、准确、完整</w:t>
            </w:r>
            <w:r w:rsidRPr="004A1CEB">
              <w:rPr>
                <w:rFonts w:asciiTheme="minorEastAsia" w:eastAsiaTheme="minorEastAsia" w:hAnsiTheme="minorEastAsia" w:hint="eastAsia"/>
                <w:b/>
                <w:color w:val="000000" w:themeColor="text1"/>
                <w:sz w:val="21"/>
                <w:szCs w:val="24"/>
              </w:rPr>
              <w:t>、</w:t>
            </w:r>
            <w:r w:rsidRPr="004A1CEB">
              <w:rPr>
                <w:rFonts w:asciiTheme="minorEastAsia" w:eastAsiaTheme="minorEastAsia" w:hAnsiTheme="minorEastAsia"/>
                <w:b/>
                <w:color w:val="000000" w:themeColor="text1"/>
                <w:sz w:val="21"/>
                <w:szCs w:val="24"/>
              </w:rPr>
              <w:t>及时、公平，没有出现未公开重大信息泄露等情况。</w:t>
            </w:r>
          </w:p>
        </w:tc>
      </w:tr>
      <w:tr w:rsidR="00783215" w:rsidRPr="00783215" w14:paraId="4DA4FC42" w14:textId="77777777" w:rsidTr="00FF3923">
        <w:trPr>
          <w:trHeight w:val="423"/>
          <w:jc w:val="center"/>
        </w:trPr>
        <w:tc>
          <w:tcPr>
            <w:tcW w:w="1555" w:type="dxa"/>
            <w:vAlign w:val="center"/>
          </w:tcPr>
          <w:p w14:paraId="3D33FF39" w14:textId="77777777" w:rsidR="00981D05" w:rsidRPr="00783215" w:rsidRDefault="00885EAC" w:rsidP="00783215">
            <w:pPr>
              <w:pStyle w:val="TableParagraph"/>
              <w:spacing w:before="1"/>
              <w:jc w:val="center"/>
              <w:rPr>
                <w:rFonts w:asciiTheme="minorEastAsia" w:eastAsiaTheme="minorEastAsia" w:hAnsiTheme="minorEastAsia" w:cs="宋体"/>
                <w:sz w:val="21"/>
                <w:szCs w:val="21"/>
              </w:rPr>
            </w:pPr>
            <w:r w:rsidRPr="00783215">
              <w:rPr>
                <w:rFonts w:asciiTheme="minorEastAsia" w:eastAsiaTheme="minorEastAsia" w:hAnsiTheme="minorEastAsia" w:cs="宋体" w:hint="eastAsia"/>
                <w:sz w:val="21"/>
                <w:szCs w:val="21"/>
              </w:rPr>
              <w:t>时间</w:t>
            </w:r>
          </w:p>
        </w:tc>
        <w:tc>
          <w:tcPr>
            <w:tcW w:w="7087" w:type="dxa"/>
            <w:shd w:val="clear" w:color="auto" w:fill="auto"/>
            <w:vAlign w:val="center"/>
          </w:tcPr>
          <w:p w14:paraId="0ED2F245" w14:textId="46B3754B" w:rsidR="00981D05" w:rsidRPr="00783215" w:rsidRDefault="00813913" w:rsidP="00813913">
            <w:pPr>
              <w:pStyle w:val="TableParagraph"/>
              <w:ind w:leftChars="50" w:left="11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5月2</w:t>
            </w:r>
            <w:r>
              <w:rPr>
                <w:rFonts w:asciiTheme="minorEastAsia" w:eastAsiaTheme="minorEastAsia" w:hAnsiTheme="minorEastAsia" w:cs="宋体"/>
                <w:sz w:val="21"/>
                <w:szCs w:val="21"/>
              </w:rPr>
              <w:t>3日</w:t>
            </w:r>
          </w:p>
        </w:tc>
      </w:tr>
      <w:tr w:rsidR="00783215" w:rsidRPr="00783215" w14:paraId="1FB7DF34" w14:textId="77777777" w:rsidTr="00FF3923">
        <w:trPr>
          <w:trHeight w:val="415"/>
          <w:jc w:val="center"/>
        </w:trPr>
        <w:tc>
          <w:tcPr>
            <w:tcW w:w="1555" w:type="dxa"/>
            <w:vAlign w:val="center"/>
          </w:tcPr>
          <w:p w14:paraId="4D6E5CD9" w14:textId="77777777" w:rsidR="00981D05" w:rsidRPr="00783215" w:rsidRDefault="00885EAC" w:rsidP="00783215">
            <w:pPr>
              <w:pStyle w:val="TableParagraph"/>
              <w:spacing w:before="1"/>
              <w:jc w:val="center"/>
              <w:rPr>
                <w:rFonts w:asciiTheme="minorEastAsia" w:eastAsiaTheme="minorEastAsia" w:hAnsiTheme="minorEastAsia" w:cs="宋体"/>
                <w:sz w:val="21"/>
                <w:szCs w:val="21"/>
              </w:rPr>
            </w:pPr>
            <w:r w:rsidRPr="00783215">
              <w:rPr>
                <w:rFonts w:asciiTheme="minorEastAsia" w:eastAsiaTheme="minorEastAsia" w:hAnsiTheme="minorEastAsia" w:cs="宋体" w:hint="eastAsia"/>
                <w:sz w:val="21"/>
                <w:szCs w:val="21"/>
              </w:rPr>
              <w:t>地点</w:t>
            </w:r>
          </w:p>
        </w:tc>
        <w:tc>
          <w:tcPr>
            <w:tcW w:w="7087" w:type="dxa"/>
            <w:shd w:val="clear" w:color="auto" w:fill="auto"/>
            <w:vAlign w:val="center"/>
          </w:tcPr>
          <w:p w14:paraId="1DECC7C0" w14:textId="6240DA57" w:rsidR="00981D05" w:rsidRPr="00783215" w:rsidRDefault="0029472A" w:rsidP="00103048">
            <w:pPr>
              <w:pStyle w:val="TableParagraph"/>
              <w:spacing w:before="1"/>
              <w:ind w:leftChars="50" w:left="110"/>
              <w:rPr>
                <w:rFonts w:asciiTheme="minorEastAsia" w:eastAsiaTheme="minorEastAsia" w:hAnsiTheme="minorEastAsia" w:cs="宋体"/>
                <w:sz w:val="21"/>
                <w:szCs w:val="21"/>
              </w:rPr>
            </w:pPr>
            <w:r w:rsidRPr="00783215">
              <w:rPr>
                <w:rFonts w:asciiTheme="minorEastAsia" w:eastAsiaTheme="minorEastAsia" w:hAnsiTheme="minorEastAsia" w:cs="宋体"/>
                <w:sz w:val="21"/>
                <w:szCs w:val="21"/>
              </w:rPr>
              <w:t>生益电子会议室</w:t>
            </w:r>
            <w:r w:rsidRPr="00783215">
              <w:rPr>
                <w:rFonts w:asciiTheme="minorEastAsia" w:eastAsiaTheme="minorEastAsia" w:hAnsiTheme="minorEastAsia" w:cs="宋体" w:hint="eastAsia"/>
                <w:sz w:val="21"/>
                <w:szCs w:val="21"/>
              </w:rPr>
              <w:t xml:space="preserve"> </w:t>
            </w:r>
            <w:r w:rsidR="00813913">
              <w:rPr>
                <w:rFonts w:asciiTheme="minorEastAsia" w:eastAsiaTheme="minorEastAsia" w:hAnsiTheme="minorEastAsia" w:cs="宋体" w:hint="eastAsia"/>
                <w:sz w:val="21"/>
                <w:szCs w:val="21"/>
              </w:rPr>
              <w:t>现场结合</w:t>
            </w:r>
            <w:r w:rsidR="00E104A5">
              <w:rPr>
                <w:rFonts w:asciiTheme="minorEastAsia" w:eastAsiaTheme="minorEastAsia" w:hAnsiTheme="minorEastAsia" w:cs="宋体" w:hint="eastAsia"/>
                <w:sz w:val="21"/>
                <w:szCs w:val="21"/>
              </w:rPr>
              <w:t>电话会议</w:t>
            </w:r>
          </w:p>
        </w:tc>
      </w:tr>
      <w:tr w:rsidR="00783215" w:rsidRPr="00783215" w14:paraId="3C88B73A" w14:textId="77777777" w:rsidTr="003531DE">
        <w:trPr>
          <w:trHeight w:val="543"/>
          <w:jc w:val="center"/>
        </w:trPr>
        <w:tc>
          <w:tcPr>
            <w:tcW w:w="1555" w:type="dxa"/>
            <w:vAlign w:val="center"/>
          </w:tcPr>
          <w:p w14:paraId="488918FC" w14:textId="77777777" w:rsidR="00783215" w:rsidRDefault="008F43F4" w:rsidP="00783215">
            <w:pPr>
              <w:pStyle w:val="TableParagraph"/>
              <w:spacing w:before="120" w:afterLines="50" w:after="120"/>
              <w:jc w:val="center"/>
              <w:rPr>
                <w:rFonts w:asciiTheme="minorEastAsia" w:eastAsiaTheme="minorEastAsia" w:hAnsiTheme="minorEastAsia" w:cs="宋体"/>
                <w:sz w:val="21"/>
                <w:szCs w:val="21"/>
              </w:rPr>
            </w:pPr>
            <w:r w:rsidRPr="00783215">
              <w:rPr>
                <w:rFonts w:asciiTheme="minorEastAsia" w:eastAsiaTheme="minorEastAsia" w:hAnsiTheme="minorEastAsia" w:cs="宋体" w:hint="eastAsia"/>
                <w:sz w:val="21"/>
                <w:szCs w:val="21"/>
              </w:rPr>
              <w:t>上市公司</w:t>
            </w:r>
          </w:p>
          <w:p w14:paraId="5AE48E25" w14:textId="4E90559C" w:rsidR="000023BA" w:rsidRPr="00783215" w:rsidRDefault="008F43F4" w:rsidP="00783215">
            <w:pPr>
              <w:pStyle w:val="TableParagraph"/>
              <w:spacing w:before="120" w:afterLines="50" w:after="120"/>
              <w:jc w:val="center"/>
              <w:rPr>
                <w:rFonts w:asciiTheme="minorEastAsia" w:eastAsiaTheme="minorEastAsia" w:hAnsiTheme="minorEastAsia" w:cs="宋体"/>
                <w:sz w:val="21"/>
                <w:szCs w:val="21"/>
              </w:rPr>
            </w:pPr>
            <w:r w:rsidRPr="00783215">
              <w:rPr>
                <w:rFonts w:asciiTheme="minorEastAsia" w:eastAsiaTheme="minorEastAsia" w:hAnsiTheme="minorEastAsia" w:cs="宋体" w:hint="eastAsia"/>
                <w:sz w:val="21"/>
                <w:szCs w:val="21"/>
              </w:rPr>
              <w:t>接待人员</w:t>
            </w:r>
          </w:p>
        </w:tc>
        <w:tc>
          <w:tcPr>
            <w:tcW w:w="7087" w:type="dxa"/>
            <w:vAlign w:val="center"/>
          </w:tcPr>
          <w:p w14:paraId="5AE8BFB5" w14:textId="68013EBA" w:rsidR="000023BA" w:rsidRPr="00783215" w:rsidRDefault="000023BA" w:rsidP="00783215">
            <w:pPr>
              <w:pStyle w:val="TableParagraph"/>
              <w:spacing w:beforeLines="50" w:before="120" w:afterLines="50" w:after="120"/>
              <w:ind w:leftChars="50" w:left="110"/>
              <w:rPr>
                <w:rFonts w:asciiTheme="minorEastAsia" w:eastAsiaTheme="minorEastAsia" w:hAnsiTheme="minorEastAsia" w:cs="宋体"/>
                <w:sz w:val="21"/>
                <w:szCs w:val="21"/>
              </w:rPr>
            </w:pPr>
            <w:r w:rsidRPr="00783215">
              <w:rPr>
                <w:rFonts w:asciiTheme="minorEastAsia" w:eastAsiaTheme="minorEastAsia" w:hAnsiTheme="minorEastAsia" w:cs="宋体"/>
                <w:sz w:val="21"/>
                <w:szCs w:val="21"/>
              </w:rPr>
              <w:t>董事会秘书</w:t>
            </w:r>
            <w:r w:rsidR="00A8335F">
              <w:rPr>
                <w:rFonts w:asciiTheme="minorEastAsia" w:eastAsiaTheme="minorEastAsia" w:hAnsiTheme="minorEastAsia" w:cs="宋体" w:hint="eastAsia"/>
                <w:sz w:val="21"/>
                <w:szCs w:val="21"/>
              </w:rPr>
              <w:t>兼</w:t>
            </w:r>
            <w:r w:rsidR="00A8335F">
              <w:rPr>
                <w:rFonts w:asciiTheme="minorEastAsia" w:eastAsiaTheme="minorEastAsia" w:hAnsiTheme="minorEastAsia" w:cs="宋体"/>
                <w:sz w:val="21"/>
                <w:szCs w:val="21"/>
              </w:rPr>
              <w:t>财务总监</w:t>
            </w:r>
            <w:r w:rsidR="00111C9B" w:rsidRPr="00783215">
              <w:rPr>
                <w:rFonts w:asciiTheme="minorEastAsia" w:eastAsiaTheme="minorEastAsia" w:hAnsiTheme="minorEastAsia" w:cs="宋体" w:hint="eastAsia"/>
                <w:sz w:val="21"/>
                <w:szCs w:val="21"/>
              </w:rPr>
              <w:t>：</w:t>
            </w:r>
            <w:proofErr w:type="gramStart"/>
            <w:r w:rsidRPr="00783215">
              <w:rPr>
                <w:rFonts w:asciiTheme="minorEastAsia" w:eastAsiaTheme="minorEastAsia" w:hAnsiTheme="minorEastAsia" w:cs="宋体"/>
                <w:sz w:val="21"/>
                <w:szCs w:val="21"/>
              </w:rPr>
              <w:t>唐慧芬</w:t>
            </w:r>
            <w:proofErr w:type="gramEnd"/>
          </w:p>
          <w:p w14:paraId="0D2E192E" w14:textId="05FFB9F6" w:rsidR="00970CDE" w:rsidRPr="00783215" w:rsidRDefault="00970CDE" w:rsidP="00783215">
            <w:pPr>
              <w:pStyle w:val="TableParagraph"/>
              <w:spacing w:before="1" w:afterLines="50" w:after="120"/>
              <w:ind w:leftChars="50" w:left="110"/>
              <w:rPr>
                <w:rFonts w:asciiTheme="minorEastAsia" w:eastAsiaTheme="minorEastAsia" w:hAnsiTheme="minorEastAsia" w:cs="宋体"/>
                <w:sz w:val="21"/>
                <w:szCs w:val="21"/>
              </w:rPr>
            </w:pPr>
            <w:r w:rsidRPr="00783215">
              <w:rPr>
                <w:rFonts w:asciiTheme="minorEastAsia" w:eastAsiaTheme="minorEastAsia" w:hAnsiTheme="minorEastAsia" w:cs="宋体"/>
                <w:sz w:val="21"/>
                <w:szCs w:val="21"/>
              </w:rPr>
              <w:t>市场部负责人</w:t>
            </w:r>
            <w:r w:rsidR="00111C9B" w:rsidRPr="00783215">
              <w:rPr>
                <w:rFonts w:asciiTheme="minorEastAsia" w:eastAsiaTheme="minorEastAsia" w:hAnsiTheme="minorEastAsia" w:cs="宋体" w:hint="eastAsia"/>
                <w:sz w:val="21"/>
                <w:szCs w:val="21"/>
              </w:rPr>
              <w:t>：</w:t>
            </w:r>
            <w:r w:rsidRPr="00783215">
              <w:rPr>
                <w:rFonts w:asciiTheme="minorEastAsia" w:eastAsiaTheme="minorEastAsia" w:hAnsiTheme="minorEastAsia" w:cs="宋体"/>
                <w:sz w:val="21"/>
                <w:szCs w:val="21"/>
              </w:rPr>
              <w:t>黄炜</w:t>
            </w:r>
          </w:p>
        </w:tc>
      </w:tr>
      <w:tr w:rsidR="00783215" w:rsidRPr="00783215" w14:paraId="4FE7D220" w14:textId="77777777" w:rsidTr="006823F8">
        <w:trPr>
          <w:trHeight w:val="60"/>
          <w:jc w:val="center"/>
        </w:trPr>
        <w:tc>
          <w:tcPr>
            <w:tcW w:w="1555" w:type="dxa"/>
            <w:vAlign w:val="center"/>
          </w:tcPr>
          <w:p w14:paraId="36BFEA6E" w14:textId="5B84185A" w:rsidR="00412DA8" w:rsidRDefault="00412DA8" w:rsidP="00966C00">
            <w:pPr>
              <w:pStyle w:val="TableParagraph"/>
              <w:spacing w:before="1"/>
              <w:jc w:val="center"/>
              <w:rPr>
                <w:rFonts w:asciiTheme="minorEastAsia" w:eastAsiaTheme="minorEastAsia" w:hAnsiTheme="minorEastAsia" w:cs="宋体"/>
                <w:sz w:val="21"/>
                <w:szCs w:val="21"/>
              </w:rPr>
            </w:pPr>
          </w:p>
          <w:p w14:paraId="75A72B01" w14:textId="77777777" w:rsidR="00F260FC" w:rsidRDefault="00F260FC" w:rsidP="00966C00">
            <w:pPr>
              <w:pStyle w:val="TableParagraph"/>
              <w:spacing w:before="1"/>
              <w:jc w:val="center"/>
              <w:rPr>
                <w:rFonts w:asciiTheme="minorEastAsia" w:eastAsiaTheme="minorEastAsia" w:hAnsiTheme="minorEastAsia" w:cs="宋体"/>
                <w:sz w:val="21"/>
                <w:szCs w:val="21"/>
              </w:rPr>
            </w:pPr>
          </w:p>
          <w:p w14:paraId="5FD6F69A" w14:textId="77777777" w:rsidR="00C90EB9" w:rsidRDefault="00C90EB9" w:rsidP="00966C00">
            <w:pPr>
              <w:pStyle w:val="TableParagraph"/>
              <w:spacing w:before="1"/>
              <w:jc w:val="center"/>
              <w:rPr>
                <w:rFonts w:asciiTheme="minorEastAsia" w:eastAsiaTheme="minorEastAsia" w:hAnsiTheme="minorEastAsia" w:cs="宋体"/>
                <w:sz w:val="21"/>
                <w:szCs w:val="21"/>
              </w:rPr>
            </w:pPr>
          </w:p>
          <w:p w14:paraId="5BF1BC65" w14:textId="77777777" w:rsidR="008B3EDD" w:rsidRDefault="008B3EDD" w:rsidP="00966C00">
            <w:pPr>
              <w:pStyle w:val="TableParagraph"/>
              <w:spacing w:before="1"/>
              <w:jc w:val="center"/>
              <w:rPr>
                <w:rFonts w:asciiTheme="minorEastAsia" w:eastAsiaTheme="minorEastAsia" w:hAnsiTheme="minorEastAsia" w:cs="宋体"/>
                <w:sz w:val="21"/>
                <w:szCs w:val="21"/>
              </w:rPr>
            </w:pPr>
          </w:p>
          <w:p w14:paraId="495B39CD" w14:textId="77777777" w:rsidR="00F07773" w:rsidRDefault="00F07773" w:rsidP="00966C00">
            <w:pPr>
              <w:pStyle w:val="TableParagraph"/>
              <w:spacing w:before="1"/>
              <w:jc w:val="center"/>
              <w:rPr>
                <w:rFonts w:asciiTheme="minorEastAsia" w:eastAsiaTheme="minorEastAsia" w:hAnsiTheme="minorEastAsia" w:cs="宋体"/>
                <w:sz w:val="21"/>
                <w:szCs w:val="21"/>
              </w:rPr>
            </w:pPr>
          </w:p>
          <w:p w14:paraId="34397CD1" w14:textId="77777777" w:rsidR="00975D86" w:rsidRDefault="00975D86" w:rsidP="00966C00">
            <w:pPr>
              <w:pStyle w:val="TableParagraph"/>
              <w:spacing w:before="1"/>
              <w:jc w:val="center"/>
              <w:rPr>
                <w:rFonts w:asciiTheme="minorEastAsia" w:eastAsiaTheme="minorEastAsia" w:hAnsiTheme="minorEastAsia" w:cs="宋体"/>
                <w:sz w:val="21"/>
                <w:szCs w:val="21"/>
              </w:rPr>
            </w:pPr>
          </w:p>
          <w:p w14:paraId="3136BC6B" w14:textId="77777777" w:rsidR="00303440" w:rsidRPr="005D1459" w:rsidRDefault="00303440" w:rsidP="00966C00">
            <w:pPr>
              <w:pStyle w:val="TableParagraph"/>
              <w:spacing w:before="1"/>
              <w:jc w:val="center"/>
              <w:rPr>
                <w:rFonts w:asciiTheme="minorEastAsia" w:eastAsiaTheme="minorEastAsia" w:hAnsiTheme="minorEastAsia" w:cs="宋体"/>
                <w:color w:val="FF0000"/>
                <w:sz w:val="21"/>
                <w:szCs w:val="21"/>
              </w:rPr>
            </w:pPr>
          </w:p>
          <w:p w14:paraId="2ACFA4AB" w14:textId="77777777" w:rsidR="005C4F6A" w:rsidRDefault="005C4F6A" w:rsidP="00750C80">
            <w:pPr>
              <w:pStyle w:val="TableParagraph"/>
              <w:spacing w:before="1"/>
              <w:rPr>
                <w:rFonts w:asciiTheme="minorEastAsia" w:eastAsiaTheme="minorEastAsia" w:hAnsiTheme="minorEastAsia" w:cs="宋体"/>
                <w:sz w:val="21"/>
                <w:szCs w:val="21"/>
              </w:rPr>
            </w:pPr>
          </w:p>
          <w:p w14:paraId="7AED09D6" w14:textId="77777777" w:rsidR="005C4F6A" w:rsidRDefault="005C4F6A" w:rsidP="00750C80">
            <w:pPr>
              <w:pStyle w:val="TableParagraph"/>
              <w:spacing w:before="1"/>
              <w:rPr>
                <w:rFonts w:asciiTheme="minorEastAsia" w:eastAsiaTheme="minorEastAsia" w:hAnsiTheme="minorEastAsia" w:cs="宋体"/>
                <w:sz w:val="21"/>
                <w:szCs w:val="21"/>
              </w:rPr>
            </w:pPr>
          </w:p>
          <w:p w14:paraId="729F4F26" w14:textId="77777777" w:rsidR="005C4F6A" w:rsidRDefault="005C4F6A" w:rsidP="00750C80">
            <w:pPr>
              <w:pStyle w:val="TableParagraph"/>
              <w:spacing w:before="1"/>
              <w:rPr>
                <w:rFonts w:asciiTheme="minorEastAsia" w:eastAsiaTheme="minorEastAsia" w:hAnsiTheme="minorEastAsia" w:cs="宋体"/>
                <w:sz w:val="21"/>
                <w:szCs w:val="21"/>
              </w:rPr>
            </w:pPr>
          </w:p>
          <w:p w14:paraId="64AC611C" w14:textId="77777777" w:rsidR="005C4F6A" w:rsidRDefault="005C4F6A" w:rsidP="00750C80">
            <w:pPr>
              <w:pStyle w:val="TableParagraph"/>
              <w:spacing w:before="1"/>
              <w:rPr>
                <w:rFonts w:asciiTheme="minorEastAsia" w:eastAsiaTheme="minorEastAsia" w:hAnsiTheme="minorEastAsia" w:cs="宋体"/>
                <w:sz w:val="21"/>
                <w:szCs w:val="21"/>
              </w:rPr>
            </w:pPr>
          </w:p>
          <w:p w14:paraId="44165633" w14:textId="77777777" w:rsidR="005C4F6A" w:rsidRDefault="005C4F6A" w:rsidP="00750C80">
            <w:pPr>
              <w:pStyle w:val="TableParagraph"/>
              <w:spacing w:before="1"/>
              <w:rPr>
                <w:rFonts w:asciiTheme="minorEastAsia" w:eastAsiaTheme="minorEastAsia" w:hAnsiTheme="minorEastAsia" w:cs="宋体"/>
                <w:sz w:val="21"/>
                <w:szCs w:val="21"/>
              </w:rPr>
            </w:pPr>
          </w:p>
          <w:p w14:paraId="27F5B301" w14:textId="77777777" w:rsidR="005C4F6A" w:rsidRDefault="005C4F6A" w:rsidP="00750C80">
            <w:pPr>
              <w:pStyle w:val="TableParagraph"/>
              <w:spacing w:before="1"/>
              <w:rPr>
                <w:rFonts w:asciiTheme="minorEastAsia" w:eastAsiaTheme="minorEastAsia" w:hAnsiTheme="minorEastAsia" w:cs="宋体"/>
                <w:sz w:val="21"/>
                <w:szCs w:val="21"/>
              </w:rPr>
            </w:pPr>
          </w:p>
          <w:p w14:paraId="17E0E3FD" w14:textId="77777777" w:rsidR="005C4F6A" w:rsidRDefault="005C4F6A" w:rsidP="00750C80">
            <w:pPr>
              <w:pStyle w:val="TableParagraph"/>
              <w:spacing w:before="1"/>
              <w:rPr>
                <w:rFonts w:asciiTheme="minorEastAsia" w:eastAsiaTheme="minorEastAsia" w:hAnsiTheme="minorEastAsia" w:cs="宋体"/>
                <w:sz w:val="21"/>
                <w:szCs w:val="21"/>
              </w:rPr>
            </w:pPr>
          </w:p>
          <w:p w14:paraId="29972459" w14:textId="77777777" w:rsidR="005C4F6A" w:rsidRDefault="005C4F6A" w:rsidP="00750C80">
            <w:pPr>
              <w:pStyle w:val="TableParagraph"/>
              <w:spacing w:before="1"/>
              <w:rPr>
                <w:rFonts w:asciiTheme="minorEastAsia" w:eastAsiaTheme="minorEastAsia" w:hAnsiTheme="minorEastAsia" w:cs="宋体"/>
                <w:sz w:val="21"/>
                <w:szCs w:val="21"/>
              </w:rPr>
            </w:pPr>
          </w:p>
          <w:p w14:paraId="265A3018" w14:textId="77777777" w:rsidR="005C4F6A" w:rsidRDefault="005C4F6A" w:rsidP="00750C80">
            <w:pPr>
              <w:pStyle w:val="TableParagraph"/>
              <w:spacing w:before="1"/>
              <w:rPr>
                <w:rFonts w:asciiTheme="minorEastAsia" w:eastAsiaTheme="minorEastAsia" w:hAnsiTheme="minorEastAsia" w:cs="宋体"/>
                <w:sz w:val="21"/>
                <w:szCs w:val="21"/>
              </w:rPr>
            </w:pPr>
          </w:p>
          <w:p w14:paraId="6CF3C050" w14:textId="77777777" w:rsidR="005C4F6A" w:rsidRDefault="005C4F6A" w:rsidP="00750C80">
            <w:pPr>
              <w:pStyle w:val="TableParagraph"/>
              <w:spacing w:before="1"/>
              <w:rPr>
                <w:rFonts w:asciiTheme="minorEastAsia" w:eastAsiaTheme="minorEastAsia" w:hAnsiTheme="minorEastAsia" w:cs="宋体"/>
                <w:sz w:val="21"/>
                <w:szCs w:val="21"/>
              </w:rPr>
            </w:pPr>
          </w:p>
          <w:p w14:paraId="5E25B4B9" w14:textId="77777777" w:rsidR="005C4F6A" w:rsidRDefault="005C4F6A" w:rsidP="00750C80">
            <w:pPr>
              <w:pStyle w:val="TableParagraph"/>
              <w:spacing w:before="1"/>
              <w:rPr>
                <w:rFonts w:asciiTheme="minorEastAsia" w:eastAsiaTheme="minorEastAsia" w:hAnsiTheme="minorEastAsia" w:cs="宋体"/>
                <w:sz w:val="21"/>
                <w:szCs w:val="21"/>
              </w:rPr>
            </w:pPr>
          </w:p>
          <w:p w14:paraId="6792FA31" w14:textId="77777777" w:rsidR="005C4F6A" w:rsidRDefault="005C4F6A" w:rsidP="00750C80">
            <w:pPr>
              <w:pStyle w:val="TableParagraph"/>
              <w:spacing w:before="1"/>
              <w:rPr>
                <w:rFonts w:asciiTheme="minorEastAsia" w:eastAsiaTheme="minorEastAsia" w:hAnsiTheme="minorEastAsia" w:cs="宋体"/>
                <w:sz w:val="21"/>
                <w:szCs w:val="21"/>
              </w:rPr>
            </w:pPr>
          </w:p>
          <w:p w14:paraId="0C95139A" w14:textId="77777777" w:rsidR="005C4F6A" w:rsidRDefault="005C4F6A" w:rsidP="00750C80">
            <w:pPr>
              <w:pStyle w:val="TableParagraph"/>
              <w:spacing w:before="1"/>
              <w:rPr>
                <w:rFonts w:asciiTheme="minorEastAsia" w:eastAsiaTheme="minorEastAsia" w:hAnsiTheme="minorEastAsia" w:cs="宋体"/>
                <w:sz w:val="21"/>
                <w:szCs w:val="21"/>
              </w:rPr>
            </w:pPr>
          </w:p>
          <w:p w14:paraId="4E1DC0B4" w14:textId="77777777" w:rsidR="005C4F6A" w:rsidRDefault="005C4F6A" w:rsidP="00750C80">
            <w:pPr>
              <w:pStyle w:val="TableParagraph"/>
              <w:spacing w:before="1"/>
              <w:rPr>
                <w:rFonts w:asciiTheme="minorEastAsia" w:eastAsiaTheme="minorEastAsia" w:hAnsiTheme="minorEastAsia" w:cs="宋体"/>
                <w:sz w:val="21"/>
                <w:szCs w:val="21"/>
              </w:rPr>
            </w:pPr>
          </w:p>
          <w:p w14:paraId="66769759" w14:textId="77777777" w:rsidR="005C4F6A" w:rsidRDefault="005C4F6A" w:rsidP="00750C80">
            <w:pPr>
              <w:pStyle w:val="TableParagraph"/>
              <w:spacing w:before="1"/>
              <w:rPr>
                <w:rFonts w:asciiTheme="minorEastAsia" w:eastAsiaTheme="minorEastAsia" w:hAnsiTheme="minorEastAsia" w:cs="宋体"/>
                <w:sz w:val="21"/>
                <w:szCs w:val="21"/>
              </w:rPr>
            </w:pPr>
          </w:p>
          <w:p w14:paraId="6E9928FD" w14:textId="77777777" w:rsidR="005C4F6A" w:rsidRDefault="005C4F6A" w:rsidP="00750C80">
            <w:pPr>
              <w:pStyle w:val="TableParagraph"/>
              <w:spacing w:before="1"/>
              <w:rPr>
                <w:rFonts w:asciiTheme="minorEastAsia" w:eastAsiaTheme="minorEastAsia" w:hAnsiTheme="minorEastAsia" w:cs="宋体"/>
                <w:sz w:val="21"/>
                <w:szCs w:val="21"/>
              </w:rPr>
            </w:pPr>
          </w:p>
          <w:p w14:paraId="04C67530" w14:textId="77777777" w:rsidR="005C4F6A" w:rsidRDefault="005C4F6A" w:rsidP="00750C80">
            <w:pPr>
              <w:pStyle w:val="TableParagraph"/>
              <w:spacing w:before="1"/>
              <w:rPr>
                <w:rFonts w:asciiTheme="minorEastAsia" w:eastAsiaTheme="minorEastAsia" w:hAnsiTheme="minorEastAsia" w:cs="宋体"/>
                <w:sz w:val="21"/>
                <w:szCs w:val="21"/>
              </w:rPr>
            </w:pPr>
          </w:p>
          <w:p w14:paraId="4C8A6EE7" w14:textId="77777777" w:rsidR="005C4F6A" w:rsidRDefault="005C4F6A" w:rsidP="00750C80">
            <w:pPr>
              <w:pStyle w:val="TableParagraph"/>
              <w:spacing w:before="1"/>
              <w:rPr>
                <w:rFonts w:asciiTheme="minorEastAsia" w:eastAsiaTheme="minorEastAsia" w:hAnsiTheme="minorEastAsia" w:cs="宋体"/>
                <w:sz w:val="21"/>
                <w:szCs w:val="21"/>
              </w:rPr>
            </w:pPr>
          </w:p>
          <w:p w14:paraId="75CD8428" w14:textId="77777777" w:rsidR="005C4F6A" w:rsidRDefault="005C4F6A" w:rsidP="00750C80">
            <w:pPr>
              <w:pStyle w:val="TableParagraph"/>
              <w:spacing w:before="1"/>
              <w:rPr>
                <w:rFonts w:asciiTheme="minorEastAsia" w:eastAsiaTheme="minorEastAsia" w:hAnsiTheme="minorEastAsia" w:cs="宋体"/>
                <w:sz w:val="21"/>
                <w:szCs w:val="21"/>
              </w:rPr>
            </w:pPr>
          </w:p>
          <w:p w14:paraId="6853F67A" w14:textId="77777777" w:rsidR="005C4F6A" w:rsidRDefault="005C4F6A" w:rsidP="00750C80">
            <w:pPr>
              <w:pStyle w:val="TableParagraph"/>
              <w:spacing w:before="1"/>
              <w:rPr>
                <w:rFonts w:asciiTheme="minorEastAsia" w:eastAsiaTheme="minorEastAsia" w:hAnsiTheme="minorEastAsia" w:cs="宋体"/>
                <w:sz w:val="21"/>
                <w:szCs w:val="21"/>
              </w:rPr>
            </w:pPr>
          </w:p>
          <w:p w14:paraId="7823A193" w14:textId="77777777" w:rsidR="005C4F6A" w:rsidRDefault="005C4F6A" w:rsidP="00750C80">
            <w:pPr>
              <w:pStyle w:val="TableParagraph"/>
              <w:spacing w:before="1"/>
              <w:rPr>
                <w:rFonts w:asciiTheme="minorEastAsia" w:eastAsiaTheme="minorEastAsia" w:hAnsiTheme="minorEastAsia" w:cs="宋体"/>
                <w:sz w:val="21"/>
                <w:szCs w:val="21"/>
              </w:rPr>
            </w:pPr>
          </w:p>
          <w:p w14:paraId="09FA7CE4" w14:textId="77777777" w:rsidR="005C4F6A" w:rsidRDefault="005C4F6A" w:rsidP="00750C80">
            <w:pPr>
              <w:pStyle w:val="TableParagraph"/>
              <w:spacing w:before="1"/>
              <w:rPr>
                <w:rFonts w:asciiTheme="minorEastAsia" w:eastAsiaTheme="minorEastAsia" w:hAnsiTheme="minorEastAsia" w:cs="宋体"/>
                <w:sz w:val="21"/>
                <w:szCs w:val="21"/>
              </w:rPr>
            </w:pPr>
          </w:p>
          <w:p w14:paraId="6995ED4C" w14:textId="77777777" w:rsidR="005C4F6A" w:rsidRDefault="005C4F6A" w:rsidP="00750C80">
            <w:pPr>
              <w:pStyle w:val="TableParagraph"/>
              <w:spacing w:before="1"/>
              <w:rPr>
                <w:rFonts w:asciiTheme="minorEastAsia" w:eastAsiaTheme="minorEastAsia" w:hAnsiTheme="minorEastAsia" w:cs="宋体"/>
                <w:sz w:val="21"/>
                <w:szCs w:val="21"/>
              </w:rPr>
            </w:pPr>
          </w:p>
          <w:p w14:paraId="37BD7ED6" w14:textId="77777777" w:rsidR="005C4F6A" w:rsidRDefault="005C4F6A" w:rsidP="00750C80">
            <w:pPr>
              <w:pStyle w:val="TableParagraph"/>
              <w:spacing w:before="1"/>
              <w:rPr>
                <w:rFonts w:asciiTheme="minorEastAsia" w:eastAsiaTheme="minorEastAsia" w:hAnsiTheme="minorEastAsia" w:cs="宋体"/>
                <w:sz w:val="21"/>
                <w:szCs w:val="21"/>
              </w:rPr>
            </w:pPr>
          </w:p>
          <w:p w14:paraId="3D1E053D" w14:textId="77777777" w:rsidR="00F260FC" w:rsidRDefault="00F260FC" w:rsidP="00750C80">
            <w:pPr>
              <w:pStyle w:val="TableParagraph"/>
              <w:spacing w:before="1"/>
              <w:rPr>
                <w:rFonts w:asciiTheme="minorEastAsia" w:eastAsiaTheme="minorEastAsia" w:hAnsiTheme="minorEastAsia" w:cs="宋体"/>
                <w:sz w:val="21"/>
                <w:szCs w:val="21"/>
              </w:rPr>
            </w:pPr>
            <w:r w:rsidRPr="00783215">
              <w:rPr>
                <w:rFonts w:asciiTheme="minorEastAsia" w:eastAsiaTheme="minorEastAsia" w:hAnsiTheme="minorEastAsia" w:cs="宋体" w:hint="eastAsia"/>
                <w:sz w:val="21"/>
                <w:szCs w:val="21"/>
              </w:rPr>
              <w:t>投资者关系活动</w:t>
            </w:r>
          </w:p>
          <w:p w14:paraId="43BBC51C" w14:textId="77777777" w:rsidR="00F260FC" w:rsidRPr="00783215" w:rsidRDefault="00F260FC" w:rsidP="00966C00">
            <w:pPr>
              <w:pStyle w:val="TableParagraph"/>
              <w:spacing w:before="1"/>
              <w:jc w:val="center"/>
              <w:rPr>
                <w:rFonts w:asciiTheme="minorEastAsia" w:eastAsiaTheme="minorEastAsia" w:hAnsiTheme="minorEastAsia" w:cs="宋体"/>
                <w:sz w:val="21"/>
                <w:szCs w:val="21"/>
              </w:rPr>
            </w:pPr>
          </w:p>
          <w:p w14:paraId="158595BF" w14:textId="77777777" w:rsidR="00F260FC" w:rsidRPr="00783215" w:rsidRDefault="00F260FC" w:rsidP="00966C00">
            <w:pPr>
              <w:pStyle w:val="TableParagraph"/>
              <w:spacing w:before="1"/>
              <w:jc w:val="center"/>
              <w:rPr>
                <w:rFonts w:asciiTheme="minorEastAsia" w:eastAsiaTheme="minorEastAsia" w:hAnsiTheme="minorEastAsia" w:cs="宋体"/>
                <w:sz w:val="21"/>
                <w:szCs w:val="21"/>
              </w:rPr>
            </w:pPr>
            <w:r w:rsidRPr="00783215">
              <w:rPr>
                <w:rFonts w:asciiTheme="minorEastAsia" w:eastAsiaTheme="minorEastAsia" w:hAnsiTheme="minorEastAsia" w:cs="宋体" w:hint="eastAsia"/>
                <w:sz w:val="21"/>
                <w:szCs w:val="21"/>
              </w:rPr>
              <w:t>主要内容介绍</w:t>
            </w:r>
          </w:p>
          <w:p w14:paraId="2858D6D0" w14:textId="77777777" w:rsidR="00F4409E" w:rsidRPr="005D1459" w:rsidRDefault="00F4409E" w:rsidP="00966C00">
            <w:pPr>
              <w:pStyle w:val="TableParagraph"/>
              <w:spacing w:before="1"/>
              <w:jc w:val="center"/>
              <w:rPr>
                <w:rFonts w:asciiTheme="minorEastAsia" w:eastAsiaTheme="minorEastAsia" w:hAnsiTheme="minorEastAsia" w:cs="宋体"/>
                <w:color w:val="FF0000"/>
                <w:sz w:val="21"/>
                <w:szCs w:val="21"/>
              </w:rPr>
            </w:pPr>
          </w:p>
          <w:p w14:paraId="7335A9B3" w14:textId="77777777" w:rsidR="00F4409E" w:rsidRPr="005D1459" w:rsidRDefault="00F4409E" w:rsidP="00966C00">
            <w:pPr>
              <w:pStyle w:val="TableParagraph"/>
              <w:spacing w:before="1"/>
              <w:jc w:val="center"/>
              <w:rPr>
                <w:rFonts w:asciiTheme="minorEastAsia" w:eastAsiaTheme="minorEastAsia" w:hAnsiTheme="minorEastAsia" w:cs="宋体"/>
                <w:color w:val="FF0000"/>
                <w:sz w:val="21"/>
                <w:szCs w:val="21"/>
              </w:rPr>
            </w:pPr>
          </w:p>
          <w:p w14:paraId="6CBC2472" w14:textId="77777777" w:rsidR="00F4409E" w:rsidRPr="005D1459" w:rsidRDefault="00F4409E" w:rsidP="00966C00">
            <w:pPr>
              <w:pStyle w:val="TableParagraph"/>
              <w:spacing w:before="1"/>
              <w:jc w:val="center"/>
              <w:rPr>
                <w:rFonts w:asciiTheme="minorEastAsia" w:eastAsiaTheme="minorEastAsia" w:hAnsiTheme="minorEastAsia" w:cs="宋体"/>
                <w:color w:val="FF0000"/>
                <w:sz w:val="21"/>
                <w:szCs w:val="21"/>
              </w:rPr>
            </w:pPr>
          </w:p>
          <w:p w14:paraId="08CF2353" w14:textId="77777777" w:rsidR="00F4409E" w:rsidRPr="005D1459" w:rsidRDefault="00F4409E" w:rsidP="00966C00">
            <w:pPr>
              <w:pStyle w:val="TableParagraph"/>
              <w:spacing w:before="1"/>
              <w:jc w:val="center"/>
              <w:rPr>
                <w:rFonts w:asciiTheme="minorEastAsia" w:eastAsiaTheme="minorEastAsia" w:hAnsiTheme="minorEastAsia" w:cs="宋体"/>
                <w:color w:val="FF0000"/>
                <w:sz w:val="21"/>
                <w:szCs w:val="21"/>
              </w:rPr>
            </w:pPr>
          </w:p>
          <w:p w14:paraId="0D8AEF03" w14:textId="77777777" w:rsidR="00F4409E" w:rsidRPr="005D1459" w:rsidRDefault="00F4409E" w:rsidP="00966C00">
            <w:pPr>
              <w:pStyle w:val="TableParagraph"/>
              <w:spacing w:before="1"/>
              <w:jc w:val="center"/>
              <w:rPr>
                <w:rFonts w:asciiTheme="minorEastAsia" w:eastAsiaTheme="minorEastAsia" w:hAnsiTheme="minorEastAsia" w:cs="宋体"/>
                <w:color w:val="FF0000"/>
                <w:sz w:val="21"/>
                <w:szCs w:val="21"/>
              </w:rPr>
            </w:pPr>
          </w:p>
          <w:p w14:paraId="6932948B" w14:textId="77777777" w:rsidR="00F4409E" w:rsidRPr="005D1459" w:rsidRDefault="00F4409E" w:rsidP="00966C00">
            <w:pPr>
              <w:pStyle w:val="TableParagraph"/>
              <w:spacing w:before="1"/>
              <w:jc w:val="center"/>
              <w:rPr>
                <w:rFonts w:asciiTheme="minorEastAsia" w:eastAsiaTheme="minorEastAsia" w:hAnsiTheme="minorEastAsia" w:cs="宋体"/>
                <w:color w:val="FF0000"/>
                <w:sz w:val="21"/>
                <w:szCs w:val="21"/>
              </w:rPr>
            </w:pPr>
          </w:p>
          <w:p w14:paraId="54797FE5" w14:textId="77777777" w:rsidR="00F4409E" w:rsidRDefault="00F4409E" w:rsidP="00966C00">
            <w:pPr>
              <w:pStyle w:val="TableParagraph"/>
              <w:spacing w:before="1"/>
              <w:jc w:val="center"/>
              <w:rPr>
                <w:rFonts w:asciiTheme="minorEastAsia" w:eastAsiaTheme="minorEastAsia" w:hAnsiTheme="minorEastAsia" w:cs="宋体"/>
                <w:sz w:val="21"/>
                <w:szCs w:val="21"/>
              </w:rPr>
            </w:pPr>
          </w:p>
          <w:p w14:paraId="542C6781" w14:textId="77777777" w:rsidR="00F4409E" w:rsidRDefault="00F4409E" w:rsidP="00966C00">
            <w:pPr>
              <w:pStyle w:val="TableParagraph"/>
              <w:spacing w:before="1"/>
              <w:jc w:val="center"/>
              <w:rPr>
                <w:rFonts w:asciiTheme="minorEastAsia" w:eastAsiaTheme="minorEastAsia" w:hAnsiTheme="minorEastAsia" w:cs="宋体"/>
                <w:sz w:val="21"/>
                <w:szCs w:val="21"/>
              </w:rPr>
            </w:pPr>
          </w:p>
          <w:p w14:paraId="468BAE9B" w14:textId="77777777" w:rsidR="00F4409E" w:rsidRDefault="00F4409E" w:rsidP="00966C00">
            <w:pPr>
              <w:pStyle w:val="TableParagraph"/>
              <w:spacing w:before="1"/>
              <w:jc w:val="center"/>
              <w:rPr>
                <w:rFonts w:asciiTheme="minorEastAsia" w:eastAsiaTheme="minorEastAsia" w:hAnsiTheme="minorEastAsia" w:cs="宋体"/>
                <w:sz w:val="21"/>
                <w:szCs w:val="21"/>
              </w:rPr>
            </w:pPr>
          </w:p>
          <w:p w14:paraId="77B65BFA" w14:textId="77777777" w:rsidR="00F4409E" w:rsidRDefault="00F4409E" w:rsidP="00966C00">
            <w:pPr>
              <w:pStyle w:val="TableParagraph"/>
              <w:spacing w:before="1"/>
              <w:jc w:val="center"/>
              <w:rPr>
                <w:rFonts w:asciiTheme="minorEastAsia" w:eastAsiaTheme="minorEastAsia" w:hAnsiTheme="minorEastAsia" w:cs="宋体"/>
                <w:sz w:val="21"/>
                <w:szCs w:val="21"/>
              </w:rPr>
            </w:pPr>
          </w:p>
          <w:p w14:paraId="4D9EA48C" w14:textId="77777777" w:rsidR="00F4409E" w:rsidRDefault="00F4409E" w:rsidP="00966C00">
            <w:pPr>
              <w:pStyle w:val="TableParagraph"/>
              <w:spacing w:before="1"/>
              <w:jc w:val="center"/>
              <w:rPr>
                <w:rFonts w:asciiTheme="minorEastAsia" w:eastAsiaTheme="minorEastAsia" w:hAnsiTheme="minorEastAsia" w:cs="宋体"/>
                <w:sz w:val="21"/>
                <w:szCs w:val="21"/>
              </w:rPr>
            </w:pPr>
          </w:p>
          <w:p w14:paraId="5A1B6ADF" w14:textId="77777777" w:rsidR="00F4409E" w:rsidRDefault="00F4409E" w:rsidP="00966C00">
            <w:pPr>
              <w:pStyle w:val="TableParagraph"/>
              <w:spacing w:before="1"/>
              <w:jc w:val="center"/>
              <w:rPr>
                <w:rFonts w:asciiTheme="minorEastAsia" w:eastAsiaTheme="minorEastAsia" w:hAnsiTheme="minorEastAsia" w:cs="宋体"/>
                <w:sz w:val="21"/>
                <w:szCs w:val="21"/>
              </w:rPr>
            </w:pPr>
          </w:p>
          <w:p w14:paraId="68DFC8F2" w14:textId="77777777" w:rsidR="00F4409E" w:rsidRDefault="00F4409E" w:rsidP="00966C00">
            <w:pPr>
              <w:pStyle w:val="TableParagraph"/>
              <w:spacing w:before="1"/>
              <w:jc w:val="center"/>
              <w:rPr>
                <w:rFonts w:asciiTheme="minorEastAsia" w:eastAsiaTheme="minorEastAsia" w:hAnsiTheme="minorEastAsia" w:cs="宋体"/>
                <w:sz w:val="21"/>
                <w:szCs w:val="21"/>
              </w:rPr>
            </w:pPr>
          </w:p>
          <w:p w14:paraId="6C2CE73E" w14:textId="77777777" w:rsidR="00F4409E" w:rsidRDefault="00F4409E" w:rsidP="00966C00">
            <w:pPr>
              <w:pStyle w:val="TableParagraph"/>
              <w:spacing w:before="1"/>
              <w:jc w:val="center"/>
              <w:rPr>
                <w:rFonts w:asciiTheme="minorEastAsia" w:eastAsiaTheme="minorEastAsia" w:hAnsiTheme="minorEastAsia" w:cs="宋体"/>
                <w:sz w:val="21"/>
                <w:szCs w:val="21"/>
              </w:rPr>
            </w:pPr>
          </w:p>
          <w:p w14:paraId="29F386B3" w14:textId="77777777" w:rsidR="00F4409E" w:rsidRDefault="00F4409E" w:rsidP="00966C00">
            <w:pPr>
              <w:pStyle w:val="TableParagraph"/>
              <w:spacing w:before="1"/>
              <w:jc w:val="center"/>
              <w:rPr>
                <w:rFonts w:asciiTheme="minorEastAsia" w:eastAsiaTheme="minorEastAsia" w:hAnsiTheme="minorEastAsia" w:cs="宋体"/>
                <w:sz w:val="21"/>
                <w:szCs w:val="21"/>
              </w:rPr>
            </w:pPr>
          </w:p>
          <w:p w14:paraId="7E8344AF" w14:textId="77777777" w:rsidR="00F4409E" w:rsidRDefault="00F4409E" w:rsidP="00966C00">
            <w:pPr>
              <w:pStyle w:val="TableParagraph"/>
              <w:spacing w:before="1"/>
              <w:jc w:val="center"/>
              <w:rPr>
                <w:rFonts w:asciiTheme="minorEastAsia" w:eastAsiaTheme="minorEastAsia" w:hAnsiTheme="minorEastAsia" w:cs="宋体"/>
                <w:sz w:val="21"/>
                <w:szCs w:val="21"/>
              </w:rPr>
            </w:pPr>
          </w:p>
          <w:p w14:paraId="5B2AB804" w14:textId="77777777" w:rsidR="00D55F13" w:rsidRDefault="00D55F13" w:rsidP="00966C00">
            <w:pPr>
              <w:pStyle w:val="TableParagraph"/>
              <w:spacing w:before="1"/>
              <w:jc w:val="center"/>
              <w:rPr>
                <w:rFonts w:asciiTheme="minorEastAsia" w:eastAsiaTheme="minorEastAsia" w:hAnsiTheme="minorEastAsia" w:cs="宋体"/>
                <w:sz w:val="21"/>
                <w:szCs w:val="21"/>
              </w:rPr>
            </w:pPr>
          </w:p>
          <w:p w14:paraId="0CEEEE9B" w14:textId="77777777" w:rsidR="00F4409E" w:rsidRDefault="00F4409E" w:rsidP="00966C00">
            <w:pPr>
              <w:pStyle w:val="TableParagraph"/>
              <w:spacing w:before="1"/>
              <w:jc w:val="center"/>
              <w:rPr>
                <w:rFonts w:asciiTheme="minorEastAsia" w:eastAsiaTheme="minorEastAsia" w:hAnsiTheme="minorEastAsia" w:cs="宋体"/>
                <w:sz w:val="21"/>
                <w:szCs w:val="21"/>
              </w:rPr>
            </w:pPr>
          </w:p>
          <w:p w14:paraId="45445BB1" w14:textId="77777777" w:rsidR="00F4409E" w:rsidRDefault="00F4409E" w:rsidP="00966C00">
            <w:pPr>
              <w:pStyle w:val="TableParagraph"/>
              <w:spacing w:before="1"/>
              <w:jc w:val="center"/>
              <w:rPr>
                <w:rFonts w:asciiTheme="minorEastAsia" w:eastAsiaTheme="minorEastAsia" w:hAnsiTheme="minorEastAsia" w:cs="宋体"/>
                <w:sz w:val="21"/>
                <w:szCs w:val="21"/>
              </w:rPr>
            </w:pPr>
          </w:p>
          <w:p w14:paraId="6A7E75A8" w14:textId="77777777" w:rsidR="00F4409E" w:rsidRDefault="00F4409E" w:rsidP="00966C00">
            <w:pPr>
              <w:pStyle w:val="TableParagraph"/>
              <w:spacing w:before="1"/>
              <w:jc w:val="center"/>
              <w:rPr>
                <w:rFonts w:asciiTheme="minorEastAsia" w:eastAsiaTheme="minorEastAsia" w:hAnsiTheme="minorEastAsia" w:cs="宋体"/>
                <w:sz w:val="21"/>
                <w:szCs w:val="21"/>
              </w:rPr>
            </w:pPr>
          </w:p>
          <w:p w14:paraId="51AE408E" w14:textId="77777777" w:rsidR="00E07233" w:rsidRDefault="00E07233" w:rsidP="00966C00">
            <w:pPr>
              <w:pStyle w:val="TableParagraph"/>
              <w:spacing w:before="1"/>
              <w:jc w:val="center"/>
              <w:rPr>
                <w:rFonts w:asciiTheme="minorEastAsia" w:eastAsiaTheme="minorEastAsia" w:hAnsiTheme="minorEastAsia" w:cs="宋体"/>
                <w:sz w:val="21"/>
                <w:szCs w:val="21"/>
              </w:rPr>
            </w:pPr>
          </w:p>
          <w:p w14:paraId="03A0385C" w14:textId="77777777" w:rsidR="008B3EDD" w:rsidRDefault="008B3EDD" w:rsidP="00966C00">
            <w:pPr>
              <w:pStyle w:val="TableParagraph"/>
              <w:spacing w:before="1"/>
              <w:jc w:val="center"/>
              <w:rPr>
                <w:rFonts w:asciiTheme="minorEastAsia" w:eastAsiaTheme="minorEastAsia" w:hAnsiTheme="minorEastAsia" w:cs="宋体"/>
                <w:sz w:val="21"/>
                <w:szCs w:val="21"/>
              </w:rPr>
            </w:pPr>
          </w:p>
          <w:p w14:paraId="349ED307" w14:textId="77777777" w:rsidR="008B3EDD" w:rsidRDefault="008B3EDD" w:rsidP="00966C00">
            <w:pPr>
              <w:pStyle w:val="TableParagraph"/>
              <w:spacing w:before="1"/>
              <w:jc w:val="center"/>
              <w:rPr>
                <w:rFonts w:asciiTheme="minorEastAsia" w:eastAsiaTheme="minorEastAsia" w:hAnsiTheme="minorEastAsia" w:cs="宋体"/>
                <w:sz w:val="21"/>
                <w:szCs w:val="21"/>
              </w:rPr>
            </w:pPr>
          </w:p>
          <w:p w14:paraId="4C127076" w14:textId="77777777" w:rsidR="008B3EDD" w:rsidRDefault="008B3EDD" w:rsidP="00966C00">
            <w:pPr>
              <w:pStyle w:val="TableParagraph"/>
              <w:spacing w:before="1"/>
              <w:jc w:val="center"/>
              <w:rPr>
                <w:rFonts w:asciiTheme="minorEastAsia" w:eastAsiaTheme="minorEastAsia" w:hAnsiTheme="minorEastAsia" w:cs="宋体"/>
                <w:sz w:val="21"/>
                <w:szCs w:val="21"/>
              </w:rPr>
            </w:pPr>
          </w:p>
          <w:p w14:paraId="499A5F36" w14:textId="77777777" w:rsidR="00F07773" w:rsidRDefault="00F07773" w:rsidP="00966C00">
            <w:pPr>
              <w:pStyle w:val="TableParagraph"/>
              <w:spacing w:before="1"/>
              <w:jc w:val="center"/>
              <w:rPr>
                <w:rFonts w:asciiTheme="minorEastAsia" w:eastAsiaTheme="minorEastAsia" w:hAnsiTheme="minorEastAsia" w:cs="宋体"/>
                <w:sz w:val="21"/>
                <w:szCs w:val="21"/>
              </w:rPr>
            </w:pPr>
          </w:p>
          <w:p w14:paraId="42436672" w14:textId="77777777" w:rsidR="00F07773" w:rsidRPr="00783215" w:rsidRDefault="00F07773" w:rsidP="00966C00">
            <w:pPr>
              <w:pStyle w:val="TableParagraph"/>
              <w:spacing w:before="1"/>
              <w:jc w:val="center"/>
              <w:rPr>
                <w:rFonts w:asciiTheme="minorEastAsia" w:eastAsiaTheme="minorEastAsia" w:hAnsiTheme="minorEastAsia" w:cs="宋体"/>
                <w:sz w:val="21"/>
                <w:szCs w:val="21"/>
              </w:rPr>
            </w:pPr>
          </w:p>
          <w:p w14:paraId="7F31CD3E" w14:textId="77777777" w:rsidR="00F84C2E" w:rsidRDefault="00F84C2E" w:rsidP="00966C00">
            <w:pPr>
              <w:pStyle w:val="TableParagraph"/>
              <w:spacing w:before="1"/>
              <w:jc w:val="center"/>
              <w:rPr>
                <w:rFonts w:asciiTheme="minorEastAsia" w:eastAsiaTheme="minorEastAsia" w:hAnsiTheme="minorEastAsia" w:cs="宋体"/>
                <w:sz w:val="21"/>
                <w:szCs w:val="21"/>
              </w:rPr>
            </w:pPr>
          </w:p>
          <w:p w14:paraId="1C762F3A" w14:textId="77777777" w:rsidR="00975D86" w:rsidRDefault="00975D86" w:rsidP="00966C00">
            <w:pPr>
              <w:pStyle w:val="TableParagraph"/>
              <w:spacing w:before="1"/>
              <w:jc w:val="center"/>
              <w:rPr>
                <w:rFonts w:asciiTheme="minorEastAsia" w:eastAsiaTheme="minorEastAsia" w:hAnsiTheme="minorEastAsia" w:cs="宋体"/>
                <w:sz w:val="21"/>
                <w:szCs w:val="21"/>
              </w:rPr>
            </w:pPr>
          </w:p>
          <w:p w14:paraId="7CFE7A9D" w14:textId="77777777" w:rsidR="00975D86" w:rsidRDefault="00975D86" w:rsidP="00966C00">
            <w:pPr>
              <w:pStyle w:val="TableParagraph"/>
              <w:spacing w:before="1"/>
              <w:jc w:val="center"/>
              <w:rPr>
                <w:rFonts w:asciiTheme="minorEastAsia" w:eastAsiaTheme="minorEastAsia" w:hAnsiTheme="minorEastAsia" w:cs="宋体"/>
                <w:sz w:val="21"/>
                <w:szCs w:val="21"/>
              </w:rPr>
            </w:pPr>
          </w:p>
          <w:p w14:paraId="734FBB1A" w14:textId="77777777" w:rsidR="00750C80" w:rsidRDefault="00750C80" w:rsidP="006823F8">
            <w:pPr>
              <w:pStyle w:val="TableParagraph"/>
              <w:spacing w:before="1"/>
              <w:rPr>
                <w:rFonts w:asciiTheme="minorEastAsia" w:eastAsiaTheme="minorEastAsia" w:hAnsiTheme="minorEastAsia" w:cs="宋体"/>
                <w:sz w:val="21"/>
                <w:szCs w:val="21"/>
              </w:rPr>
            </w:pPr>
          </w:p>
          <w:p w14:paraId="7BB7A5BD" w14:textId="77777777" w:rsidR="005C4F6A" w:rsidRDefault="005C4F6A" w:rsidP="006823F8">
            <w:pPr>
              <w:pStyle w:val="TableParagraph"/>
              <w:spacing w:before="1"/>
              <w:rPr>
                <w:rFonts w:asciiTheme="minorEastAsia" w:eastAsiaTheme="minorEastAsia" w:hAnsiTheme="minorEastAsia" w:cs="宋体"/>
                <w:sz w:val="21"/>
                <w:szCs w:val="21"/>
              </w:rPr>
            </w:pPr>
          </w:p>
          <w:p w14:paraId="4F5E473C" w14:textId="77777777" w:rsidR="005C4F6A" w:rsidRDefault="005C4F6A" w:rsidP="006823F8">
            <w:pPr>
              <w:pStyle w:val="TableParagraph"/>
              <w:spacing w:before="1"/>
              <w:rPr>
                <w:rFonts w:asciiTheme="minorEastAsia" w:eastAsiaTheme="minorEastAsia" w:hAnsiTheme="minorEastAsia" w:cs="宋体"/>
                <w:sz w:val="21"/>
                <w:szCs w:val="21"/>
              </w:rPr>
            </w:pPr>
          </w:p>
          <w:p w14:paraId="6EDFA123" w14:textId="77777777" w:rsidR="005C4F6A" w:rsidRDefault="005C4F6A" w:rsidP="006823F8">
            <w:pPr>
              <w:pStyle w:val="TableParagraph"/>
              <w:spacing w:before="1"/>
              <w:rPr>
                <w:rFonts w:asciiTheme="minorEastAsia" w:eastAsiaTheme="minorEastAsia" w:hAnsiTheme="minorEastAsia" w:cs="宋体"/>
                <w:sz w:val="21"/>
                <w:szCs w:val="21"/>
              </w:rPr>
            </w:pPr>
          </w:p>
          <w:p w14:paraId="14359B7A" w14:textId="77777777" w:rsidR="005C4F6A" w:rsidRDefault="005C4F6A" w:rsidP="006823F8">
            <w:pPr>
              <w:pStyle w:val="TableParagraph"/>
              <w:spacing w:before="1"/>
              <w:rPr>
                <w:rFonts w:asciiTheme="minorEastAsia" w:eastAsiaTheme="minorEastAsia" w:hAnsiTheme="minorEastAsia" w:cs="宋体"/>
                <w:sz w:val="21"/>
                <w:szCs w:val="21"/>
              </w:rPr>
            </w:pPr>
          </w:p>
          <w:p w14:paraId="679A5030" w14:textId="77777777" w:rsidR="005C4F6A" w:rsidRDefault="005C4F6A" w:rsidP="006823F8">
            <w:pPr>
              <w:pStyle w:val="TableParagraph"/>
              <w:spacing w:before="1"/>
              <w:rPr>
                <w:rFonts w:asciiTheme="minorEastAsia" w:eastAsiaTheme="minorEastAsia" w:hAnsiTheme="minorEastAsia" w:cs="宋体"/>
                <w:sz w:val="21"/>
                <w:szCs w:val="21"/>
              </w:rPr>
            </w:pPr>
          </w:p>
          <w:p w14:paraId="26033C79" w14:textId="77777777" w:rsidR="005C4F6A" w:rsidRDefault="005C4F6A" w:rsidP="006823F8">
            <w:pPr>
              <w:pStyle w:val="TableParagraph"/>
              <w:spacing w:before="1"/>
              <w:rPr>
                <w:rFonts w:asciiTheme="minorEastAsia" w:eastAsiaTheme="minorEastAsia" w:hAnsiTheme="minorEastAsia" w:cs="宋体"/>
                <w:sz w:val="21"/>
                <w:szCs w:val="21"/>
              </w:rPr>
            </w:pPr>
          </w:p>
          <w:p w14:paraId="6533AB2C" w14:textId="77777777" w:rsidR="005C4F6A" w:rsidRDefault="005C4F6A" w:rsidP="006823F8">
            <w:pPr>
              <w:pStyle w:val="TableParagraph"/>
              <w:spacing w:before="1"/>
              <w:rPr>
                <w:rFonts w:asciiTheme="minorEastAsia" w:eastAsiaTheme="minorEastAsia" w:hAnsiTheme="minorEastAsia" w:cs="宋体"/>
                <w:sz w:val="21"/>
                <w:szCs w:val="21"/>
              </w:rPr>
            </w:pPr>
          </w:p>
          <w:p w14:paraId="0A3AA030" w14:textId="77777777" w:rsidR="005C4F6A" w:rsidRDefault="005C4F6A" w:rsidP="006823F8">
            <w:pPr>
              <w:pStyle w:val="TableParagraph"/>
              <w:spacing w:before="1"/>
              <w:rPr>
                <w:rFonts w:asciiTheme="minorEastAsia" w:eastAsiaTheme="minorEastAsia" w:hAnsiTheme="minorEastAsia" w:cs="宋体"/>
                <w:sz w:val="21"/>
                <w:szCs w:val="21"/>
              </w:rPr>
            </w:pPr>
          </w:p>
          <w:p w14:paraId="062005D1" w14:textId="77777777" w:rsidR="005C4F6A" w:rsidRDefault="005C4F6A" w:rsidP="006823F8">
            <w:pPr>
              <w:pStyle w:val="TableParagraph"/>
              <w:spacing w:before="1"/>
              <w:rPr>
                <w:rFonts w:asciiTheme="minorEastAsia" w:eastAsiaTheme="minorEastAsia" w:hAnsiTheme="minorEastAsia" w:cs="宋体"/>
                <w:sz w:val="21"/>
                <w:szCs w:val="21"/>
              </w:rPr>
            </w:pPr>
          </w:p>
          <w:p w14:paraId="158BD521" w14:textId="77777777" w:rsidR="005C4F6A" w:rsidRDefault="005C4F6A" w:rsidP="006823F8">
            <w:pPr>
              <w:pStyle w:val="TableParagraph"/>
              <w:spacing w:before="1"/>
              <w:rPr>
                <w:rFonts w:asciiTheme="minorEastAsia" w:eastAsiaTheme="minorEastAsia" w:hAnsiTheme="minorEastAsia" w:cs="宋体"/>
                <w:sz w:val="21"/>
                <w:szCs w:val="21"/>
              </w:rPr>
            </w:pPr>
          </w:p>
          <w:p w14:paraId="307C214A" w14:textId="77777777" w:rsidR="005C4F6A" w:rsidRDefault="005C4F6A" w:rsidP="006823F8">
            <w:pPr>
              <w:pStyle w:val="TableParagraph"/>
              <w:spacing w:before="1"/>
              <w:rPr>
                <w:rFonts w:asciiTheme="minorEastAsia" w:eastAsiaTheme="minorEastAsia" w:hAnsiTheme="minorEastAsia" w:cs="宋体"/>
                <w:sz w:val="21"/>
                <w:szCs w:val="21"/>
              </w:rPr>
            </w:pPr>
          </w:p>
          <w:p w14:paraId="2515E69B" w14:textId="77777777" w:rsidR="005C4F6A" w:rsidRDefault="005C4F6A" w:rsidP="006823F8">
            <w:pPr>
              <w:pStyle w:val="TableParagraph"/>
              <w:spacing w:before="1"/>
              <w:rPr>
                <w:rFonts w:asciiTheme="minorEastAsia" w:eastAsiaTheme="minorEastAsia" w:hAnsiTheme="minorEastAsia" w:cs="宋体"/>
                <w:sz w:val="21"/>
                <w:szCs w:val="21"/>
              </w:rPr>
            </w:pPr>
          </w:p>
          <w:p w14:paraId="543C902A" w14:textId="77777777" w:rsidR="005C4F6A" w:rsidRDefault="005C4F6A" w:rsidP="006823F8">
            <w:pPr>
              <w:pStyle w:val="TableParagraph"/>
              <w:spacing w:before="1"/>
              <w:rPr>
                <w:rFonts w:asciiTheme="minorEastAsia" w:eastAsiaTheme="minorEastAsia" w:hAnsiTheme="minorEastAsia" w:cs="宋体"/>
                <w:sz w:val="21"/>
                <w:szCs w:val="21"/>
              </w:rPr>
            </w:pPr>
          </w:p>
          <w:p w14:paraId="32737C84" w14:textId="77777777" w:rsidR="005C4F6A" w:rsidRDefault="005C4F6A" w:rsidP="006823F8">
            <w:pPr>
              <w:pStyle w:val="TableParagraph"/>
              <w:spacing w:before="1"/>
              <w:rPr>
                <w:rFonts w:asciiTheme="minorEastAsia" w:eastAsiaTheme="minorEastAsia" w:hAnsiTheme="minorEastAsia" w:cs="宋体"/>
                <w:sz w:val="21"/>
                <w:szCs w:val="21"/>
              </w:rPr>
            </w:pPr>
          </w:p>
          <w:p w14:paraId="137CA4F4" w14:textId="77777777" w:rsidR="005C4F6A" w:rsidRDefault="005C4F6A" w:rsidP="006823F8">
            <w:pPr>
              <w:pStyle w:val="TableParagraph"/>
              <w:spacing w:before="1"/>
              <w:rPr>
                <w:rFonts w:asciiTheme="minorEastAsia" w:eastAsiaTheme="minorEastAsia" w:hAnsiTheme="minorEastAsia" w:cs="宋体"/>
                <w:sz w:val="21"/>
                <w:szCs w:val="21"/>
              </w:rPr>
            </w:pPr>
          </w:p>
          <w:p w14:paraId="2FD0E5AE" w14:textId="77777777" w:rsidR="005C4F6A" w:rsidRDefault="005C4F6A" w:rsidP="006823F8">
            <w:pPr>
              <w:pStyle w:val="TableParagraph"/>
              <w:spacing w:before="1"/>
              <w:rPr>
                <w:rFonts w:asciiTheme="minorEastAsia" w:eastAsiaTheme="minorEastAsia" w:hAnsiTheme="minorEastAsia" w:cs="宋体"/>
                <w:sz w:val="21"/>
                <w:szCs w:val="21"/>
              </w:rPr>
            </w:pPr>
          </w:p>
          <w:p w14:paraId="7C081129" w14:textId="77777777" w:rsidR="005C4F6A" w:rsidRDefault="005C4F6A" w:rsidP="006823F8">
            <w:pPr>
              <w:pStyle w:val="TableParagraph"/>
              <w:spacing w:before="1"/>
              <w:rPr>
                <w:rFonts w:asciiTheme="minorEastAsia" w:eastAsiaTheme="minorEastAsia" w:hAnsiTheme="minorEastAsia" w:cs="宋体"/>
                <w:sz w:val="21"/>
                <w:szCs w:val="21"/>
              </w:rPr>
            </w:pPr>
          </w:p>
          <w:p w14:paraId="5C8740A3" w14:textId="77777777" w:rsidR="005C4F6A" w:rsidRDefault="005C4F6A" w:rsidP="006823F8">
            <w:pPr>
              <w:pStyle w:val="TableParagraph"/>
              <w:spacing w:before="1"/>
              <w:rPr>
                <w:rFonts w:asciiTheme="minorEastAsia" w:eastAsiaTheme="minorEastAsia" w:hAnsiTheme="minorEastAsia" w:cs="宋体"/>
                <w:sz w:val="21"/>
                <w:szCs w:val="21"/>
              </w:rPr>
            </w:pPr>
          </w:p>
          <w:p w14:paraId="4BC79909" w14:textId="77777777" w:rsidR="005C4F6A" w:rsidRDefault="005C4F6A" w:rsidP="006823F8">
            <w:pPr>
              <w:pStyle w:val="TableParagraph"/>
              <w:spacing w:before="1"/>
              <w:rPr>
                <w:rFonts w:asciiTheme="minorEastAsia" w:eastAsiaTheme="minorEastAsia" w:hAnsiTheme="minorEastAsia" w:cs="宋体"/>
                <w:sz w:val="21"/>
                <w:szCs w:val="21"/>
              </w:rPr>
            </w:pPr>
          </w:p>
          <w:p w14:paraId="18E738AC" w14:textId="77777777" w:rsidR="00B94689" w:rsidRDefault="00B94689" w:rsidP="006823F8">
            <w:pPr>
              <w:pStyle w:val="TableParagraph"/>
              <w:spacing w:before="1"/>
              <w:rPr>
                <w:rFonts w:asciiTheme="minorEastAsia" w:eastAsiaTheme="minorEastAsia" w:hAnsiTheme="minorEastAsia" w:cs="宋体"/>
                <w:sz w:val="21"/>
                <w:szCs w:val="21"/>
              </w:rPr>
            </w:pPr>
            <w:r w:rsidRPr="00783215">
              <w:rPr>
                <w:rFonts w:asciiTheme="minorEastAsia" w:eastAsiaTheme="minorEastAsia" w:hAnsiTheme="minorEastAsia" w:cs="宋体" w:hint="eastAsia"/>
                <w:sz w:val="21"/>
                <w:szCs w:val="21"/>
              </w:rPr>
              <w:t>投资者关系活动</w:t>
            </w:r>
          </w:p>
          <w:p w14:paraId="12312840" w14:textId="77777777" w:rsidR="00783215" w:rsidRPr="00783215" w:rsidRDefault="00783215" w:rsidP="00966C00">
            <w:pPr>
              <w:pStyle w:val="TableParagraph"/>
              <w:spacing w:before="1"/>
              <w:jc w:val="center"/>
              <w:rPr>
                <w:rFonts w:asciiTheme="minorEastAsia" w:eastAsiaTheme="minorEastAsia" w:hAnsiTheme="minorEastAsia" w:cs="宋体"/>
                <w:sz w:val="21"/>
                <w:szCs w:val="21"/>
              </w:rPr>
            </w:pPr>
          </w:p>
          <w:p w14:paraId="04583D83" w14:textId="77777777" w:rsidR="00B94689" w:rsidRPr="00783215" w:rsidRDefault="00B94689" w:rsidP="00966C00">
            <w:pPr>
              <w:pStyle w:val="TableParagraph"/>
              <w:spacing w:before="1"/>
              <w:jc w:val="center"/>
              <w:rPr>
                <w:rFonts w:asciiTheme="minorEastAsia" w:eastAsiaTheme="minorEastAsia" w:hAnsiTheme="minorEastAsia" w:cs="宋体"/>
                <w:sz w:val="21"/>
                <w:szCs w:val="21"/>
              </w:rPr>
            </w:pPr>
            <w:r w:rsidRPr="00783215">
              <w:rPr>
                <w:rFonts w:asciiTheme="minorEastAsia" w:eastAsiaTheme="minorEastAsia" w:hAnsiTheme="minorEastAsia" w:cs="宋体" w:hint="eastAsia"/>
                <w:sz w:val="21"/>
                <w:szCs w:val="21"/>
              </w:rPr>
              <w:t>主要内容介绍</w:t>
            </w:r>
          </w:p>
          <w:p w14:paraId="483C881B" w14:textId="77777777" w:rsidR="00DB2A33" w:rsidRPr="00783215" w:rsidRDefault="00DB2A33" w:rsidP="00966C00">
            <w:pPr>
              <w:pStyle w:val="TableParagraph"/>
              <w:spacing w:before="1"/>
              <w:jc w:val="center"/>
              <w:rPr>
                <w:rFonts w:asciiTheme="minorEastAsia" w:eastAsiaTheme="minorEastAsia" w:hAnsiTheme="minorEastAsia" w:cs="宋体"/>
                <w:sz w:val="21"/>
                <w:szCs w:val="21"/>
              </w:rPr>
            </w:pPr>
          </w:p>
          <w:p w14:paraId="553E5284" w14:textId="77777777" w:rsidR="00DB2A33" w:rsidRPr="00783215" w:rsidRDefault="00DB2A33" w:rsidP="00966C00">
            <w:pPr>
              <w:pStyle w:val="TableParagraph"/>
              <w:spacing w:before="1"/>
              <w:jc w:val="center"/>
              <w:rPr>
                <w:rFonts w:asciiTheme="minorEastAsia" w:eastAsiaTheme="minorEastAsia" w:hAnsiTheme="minorEastAsia" w:cs="宋体"/>
                <w:sz w:val="21"/>
                <w:szCs w:val="21"/>
              </w:rPr>
            </w:pPr>
          </w:p>
          <w:p w14:paraId="52F08292" w14:textId="77777777" w:rsidR="00DB2A33" w:rsidRPr="00783215" w:rsidRDefault="00DB2A33" w:rsidP="00966C00">
            <w:pPr>
              <w:pStyle w:val="TableParagraph"/>
              <w:spacing w:before="1"/>
              <w:jc w:val="center"/>
              <w:rPr>
                <w:rFonts w:asciiTheme="minorEastAsia" w:eastAsiaTheme="minorEastAsia" w:hAnsiTheme="minorEastAsia" w:cs="宋体"/>
                <w:sz w:val="21"/>
                <w:szCs w:val="21"/>
              </w:rPr>
            </w:pPr>
          </w:p>
          <w:p w14:paraId="6FCDF51A" w14:textId="77777777" w:rsidR="00DB2A33" w:rsidRPr="00783215" w:rsidRDefault="00DB2A33" w:rsidP="00966C00">
            <w:pPr>
              <w:pStyle w:val="TableParagraph"/>
              <w:spacing w:before="1"/>
              <w:jc w:val="center"/>
              <w:rPr>
                <w:rFonts w:asciiTheme="minorEastAsia" w:eastAsiaTheme="minorEastAsia" w:hAnsiTheme="minorEastAsia" w:cs="宋体"/>
                <w:sz w:val="21"/>
                <w:szCs w:val="21"/>
              </w:rPr>
            </w:pPr>
          </w:p>
          <w:p w14:paraId="4B40CD06" w14:textId="77777777" w:rsidR="00DB2A33" w:rsidRPr="00783215" w:rsidRDefault="00DB2A33" w:rsidP="00966C00">
            <w:pPr>
              <w:pStyle w:val="TableParagraph"/>
              <w:spacing w:before="1"/>
              <w:jc w:val="center"/>
              <w:rPr>
                <w:rFonts w:asciiTheme="minorEastAsia" w:eastAsiaTheme="minorEastAsia" w:hAnsiTheme="minorEastAsia" w:cs="宋体"/>
                <w:sz w:val="21"/>
                <w:szCs w:val="21"/>
              </w:rPr>
            </w:pPr>
          </w:p>
          <w:p w14:paraId="10062C49" w14:textId="77777777" w:rsidR="00DB2A33" w:rsidRPr="00783215" w:rsidRDefault="00DB2A33" w:rsidP="00966C00">
            <w:pPr>
              <w:pStyle w:val="TableParagraph"/>
              <w:spacing w:before="1"/>
              <w:jc w:val="center"/>
              <w:rPr>
                <w:rFonts w:asciiTheme="minorEastAsia" w:eastAsiaTheme="minorEastAsia" w:hAnsiTheme="minorEastAsia" w:cs="宋体"/>
                <w:sz w:val="21"/>
                <w:szCs w:val="21"/>
              </w:rPr>
            </w:pPr>
          </w:p>
          <w:p w14:paraId="57DD9C79" w14:textId="77777777" w:rsidR="00DB2A33" w:rsidRPr="00783215" w:rsidRDefault="00DB2A33" w:rsidP="00966C00">
            <w:pPr>
              <w:pStyle w:val="TableParagraph"/>
              <w:spacing w:before="1"/>
              <w:jc w:val="center"/>
              <w:rPr>
                <w:rFonts w:asciiTheme="minorEastAsia" w:eastAsiaTheme="minorEastAsia" w:hAnsiTheme="minorEastAsia" w:cs="宋体"/>
                <w:sz w:val="21"/>
                <w:szCs w:val="21"/>
              </w:rPr>
            </w:pPr>
          </w:p>
          <w:p w14:paraId="6BC8B162" w14:textId="77777777" w:rsidR="00DB2A33" w:rsidRPr="00783215" w:rsidRDefault="00DB2A33" w:rsidP="00966C00">
            <w:pPr>
              <w:pStyle w:val="TableParagraph"/>
              <w:spacing w:before="1"/>
              <w:jc w:val="center"/>
              <w:rPr>
                <w:rFonts w:asciiTheme="minorEastAsia" w:eastAsiaTheme="minorEastAsia" w:hAnsiTheme="minorEastAsia" w:cs="宋体"/>
                <w:sz w:val="21"/>
                <w:szCs w:val="21"/>
              </w:rPr>
            </w:pPr>
          </w:p>
          <w:p w14:paraId="0D49FE3B" w14:textId="77777777" w:rsidR="00DB2A33" w:rsidRPr="00783215" w:rsidRDefault="00DB2A33" w:rsidP="00966C00">
            <w:pPr>
              <w:pStyle w:val="TableParagraph"/>
              <w:spacing w:before="1"/>
              <w:jc w:val="center"/>
              <w:rPr>
                <w:rFonts w:asciiTheme="minorEastAsia" w:eastAsiaTheme="minorEastAsia" w:hAnsiTheme="minorEastAsia" w:cs="宋体"/>
                <w:sz w:val="21"/>
                <w:szCs w:val="21"/>
              </w:rPr>
            </w:pPr>
          </w:p>
          <w:p w14:paraId="6AAADA33" w14:textId="77777777" w:rsidR="00DB2A33" w:rsidRPr="00783215" w:rsidRDefault="00DB2A33" w:rsidP="00966C00">
            <w:pPr>
              <w:pStyle w:val="TableParagraph"/>
              <w:spacing w:before="1"/>
              <w:jc w:val="center"/>
              <w:rPr>
                <w:rFonts w:asciiTheme="minorEastAsia" w:eastAsiaTheme="minorEastAsia" w:hAnsiTheme="minorEastAsia" w:cs="宋体"/>
                <w:sz w:val="21"/>
                <w:szCs w:val="21"/>
              </w:rPr>
            </w:pPr>
          </w:p>
          <w:p w14:paraId="3781BC48" w14:textId="77777777" w:rsidR="00DB2A33" w:rsidRPr="00783215" w:rsidRDefault="00DB2A33" w:rsidP="00966C00">
            <w:pPr>
              <w:pStyle w:val="TableParagraph"/>
              <w:spacing w:before="1"/>
              <w:jc w:val="center"/>
              <w:rPr>
                <w:rFonts w:asciiTheme="minorEastAsia" w:eastAsiaTheme="minorEastAsia" w:hAnsiTheme="minorEastAsia" w:cs="宋体"/>
                <w:sz w:val="21"/>
                <w:szCs w:val="21"/>
              </w:rPr>
            </w:pPr>
          </w:p>
          <w:p w14:paraId="0720E343" w14:textId="77777777" w:rsidR="00DB2A33" w:rsidRPr="00783215" w:rsidRDefault="00DB2A33" w:rsidP="00966C00">
            <w:pPr>
              <w:pStyle w:val="TableParagraph"/>
              <w:spacing w:before="1"/>
              <w:jc w:val="center"/>
              <w:rPr>
                <w:rFonts w:asciiTheme="minorEastAsia" w:eastAsiaTheme="minorEastAsia" w:hAnsiTheme="minorEastAsia" w:cs="宋体"/>
                <w:sz w:val="21"/>
                <w:szCs w:val="21"/>
              </w:rPr>
            </w:pPr>
          </w:p>
          <w:p w14:paraId="508FFC96" w14:textId="77777777" w:rsidR="00DB2A33" w:rsidRPr="00783215" w:rsidRDefault="00DB2A33" w:rsidP="00966C00">
            <w:pPr>
              <w:pStyle w:val="TableParagraph"/>
              <w:spacing w:before="1"/>
              <w:jc w:val="center"/>
              <w:rPr>
                <w:rFonts w:asciiTheme="minorEastAsia" w:eastAsiaTheme="minorEastAsia" w:hAnsiTheme="minorEastAsia" w:cs="宋体"/>
                <w:sz w:val="21"/>
                <w:szCs w:val="21"/>
              </w:rPr>
            </w:pPr>
          </w:p>
          <w:p w14:paraId="3ED9D7A4" w14:textId="77777777" w:rsidR="00DB2A33" w:rsidRPr="00783215" w:rsidRDefault="00DB2A33" w:rsidP="00966C00">
            <w:pPr>
              <w:pStyle w:val="TableParagraph"/>
              <w:spacing w:before="1"/>
              <w:jc w:val="center"/>
              <w:rPr>
                <w:rFonts w:asciiTheme="minorEastAsia" w:eastAsiaTheme="minorEastAsia" w:hAnsiTheme="minorEastAsia" w:cs="宋体"/>
                <w:sz w:val="21"/>
                <w:szCs w:val="21"/>
              </w:rPr>
            </w:pPr>
          </w:p>
          <w:p w14:paraId="5820EEA1" w14:textId="77777777" w:rsidR="00DB2A33" w:rsidRPr="00783215" w:rsidRDefault="00DB2A33" w:rsidP="00966C00">
            <w:pPr>
              <w:pStyle w:val="TableParagraph"/>
              <w:spacing w:before="1"/>
              <w:jc w:val="center"/>
              <w:rPr>
                <w:rFonts w:asciiTheme="minorEastAsia" w:eastAsiaTheme="minorEastAsia" w:hAnsiTheme="minorEastAsia" w:cs="宋体"/>
                <w:sz w:val="21"/>
                <w:szCs w:val="21"/>
              </w:rPr>
            </w:pPr>
          </w:p>
          <w:p w14:paraId="026F744D" w14:textId="77777777" w:rsidR="00DB2A33" w:rsidRPr="00783215" w:rsidRDefault="00DB2A33" w:rsidP="00966C00">
            <w:pPr>
              <w:pStyle w:val="TableParagraph"/>
              <w:spacing w:before="1"/>
              <w:jc w:val="center"/>
              <w:rPr>
                <w:rFonts w:asciiTheme="minorEastAsia" w:eastAsiaTheme="minorEastAsia" w:hAnsiTheme="minorEastAsia" w:cs="宋体"/>
                <w:sz w:val="21"/>
                <w:szCs w:val="21"/>
              </w:rPr>
            </w:pPr>
          </w:p>
          <w:p w14:paraId="7B1B5C63" w14:textId="77777777" w:rsidR="00F84C2E" w:rsidRPr="00783215" w:rsidRDefault="00F84C2E" w:rsidP="00966C00">
            <w:pPr>
              <w:pStyle w:val="TableParagraph"/>
              <w:spacing w:before="1"/>
              <w:jc w:val="center"/>
              <w:rPr>
                <w:rFonts w:asciiTheme="minorEastAsia" w:eastAsiaTheme="minorEastAsia" w:hAnsiTheme="minorEastAsia" w:cs="宋体"/>
                <w:sz w:val="21"/>
                <w:szCs w:val="21"/>
              </w:rPr>
            </w:pPr>
          </w:p>
          <w:p w14:paraId="5BC094C2" w14:textId="4AAF962E" w:rsidR="00FF3923" w:rsidRPr="00783215" w:rsidRDefault="00FF3923" w:rsidP="005C4F6A">
            <w:pPr>
              <w:pStyle w:val="TableParagraph"/>
              <w:spacing w:before="1"/>
              <w:rPr>
                <w:rFonts w:asciiTheme="minorEastAsia" w:eastAsiaTheme="minorEastAsia" w:hAnsiTheme="minorEastAsia" w:cs="宋体"/>
                <w:sz w:val="21"/>
                <w:szCs w:val="21"/>
              </w:rPr>
            </w:pPr>
          </w:p>
        </w:tc>
        <w:tc>
          <w:tcPr>
            <w:tcW w:w="7087" w:type="dxa"/>
            <w:vAlign w:val="center"/>
          </w:tcPr>
          <w:p w14:paraId="52884BEF" w14:textId="2A4E1B97" w:rsidR="00970CDE" w:rsidRPr="00C90EB9" w:rsidRDefault="006667EE" w:rsidP="00A573D2">
            <w:pPr>
              <w:pStyle w:val="TableParagraph"/>
              <w:spacing w:line="360" w:lineRule="auto"/>
              <w:ind w:leftChars="50" w:left="110" w:rightChars="50" w:right="110" w:firstLineChars="200" w:firstLine="442"/>
              <w:jc w:val="both"/>
              <w:rPr>
                <w:rFonts w:asciiTheme="minorEastAsia" w:eastAsiaTheme="minorEastAsia" w:hAnsiTheme="minorEastAsia" w:cs="宋体"/>
                <w:b/>
              </w:rPr>
            </w:pPr>
            <w:r w:rsidRPr="00C90EB9">
              <w:rPr>
                <w:rFonts w:asciiTheme="minorEastAsia" w:eastAsiaTheme="minorEastAsia" w:hAnsiTheme="minorEastAsia" w:cs="宋体"/>
                <w:b/>
              </w:rPr>
              <w:lastRenderedPageBreak/>
              <w:t>一</w:t>
            </w:r>
            <w:r w:rsidR="00114E3A">
              <w:rPr>
                <w:rFonts w:asciiTheme="minorEastAsia" w:eastAsiaTheme="minorEastAsia" w:hAnsiTheme="minorEastAsia" w:cs="宋体" w:hint="eastAsia"/>
                <w:b/>
              </w:rPr>
              <w:t>、</w:t>
            </w:r>
            <w:bookmarkStart w:id="0" w:name="_GoBack"/>
            <w:bookmarkEnd w:id="0"/>
            <w:r w:rsidR="00C90EB9">
              <w:rPr>
                <w:rFonts w:asciiTheme="minorEastAsia" w:eastAsiaTheme="minorEastAsia" w:hAnsiTheme="minorEastAsia" w:cs="宋体" w:hint="eastAsia"/>
                <w:b/>
              </w:rPr>
              <w:t xml:space="preserve"> </w:t>
            </w:r>
            <w:r w:rsidR="00C90EB9">
              <w:rPr>
                <w:rFonts w:asciiTheme="minorEastAsia" w:eastAsiaTheme="minorEastAsia" w:hAnsiTheme="minorEastAsia" w:cs="宋体"/>
                <w:b/>
              </w:rPr>
              <w:t xml:space="preserve"> </w:t>
            </w:r>
            <w:r w:rsidR="00970CDE" w:rsidRPr="00C90EB9">
              <w:rPr>
                <w:rFonts w:asciiTheme="minorEastAsia" w:eastAsiaTheme="minorEastAsia" w:hAnsiTheme="minorEastAsia" w:cs="宋体" w:hint="eastAsia"/>
                <w:b/>
              </w:rPr>
              <w:t>介绍公司基本情况</w:t>
            </w:r>
          </w:p>
          <w:p w14:paraId="3FDD86E2" w14:textId="7752303D" w:rsidR="00253768" w:rsidRPr="00A75BAF" w:rsidRDefault="00970CDE" w:rsidP="00A573D2">
            <w:pPr>
              <w:pStyle w:val="TableParagraph"/>
              <w:spacing w:line="360" w:lineRule="auto"/>
              <w:ind w:leftChars="50" w:left="110" w:rightChars="50" w:right="110" w:firstLineChars="200" w:firstLine="440"/>
              <w:jc w:val="both"/>
              <w:rPr>
                <w:rFonts w:asciiTheme="minorEastAsia" w:eastAsiaTheme="minorEastAsia" w:hAnsiTheme="minorEastAsia" w:cs="宋体"/>
              </w:rPr>
            </w:pPr>
            <w:r w:rsidRPr="00A75BAF">
              <w:rPr>
                <w:rFonts w:asciiTheme="minorEastAsia" w:eastAsiaTheme="minorEastAsia" w:hAnsiTheme="minorEastAsia" w:cs="宋体"/>
              </w:rPr>
              <w:t>董事会秘书</w:t>
            </w:r>
            <w:r w:rsidR="00A8335F" w:rsidRPr="00A75BAF">
              <w:rPr>
                <w:rFonts w:asciiTheme="minorEastAsia" w:eastAsiaTheme="minorEastAsia" w:hAnsiTheme="minorEastAsia" w:cs="宋体" w:hint="eastAsia"/>
              </w:rPr>
              <w:t>兼</w:t>
            </w:r>
            <w:r w:rsidR="00A8335F" w:rsidRPr="00A75BAF">
              <w:rPr>
                <w:rFonts w:asciiTheme="minorEastAsia" w:eastAsiaTheme="minorEastAsia" w:hAnsiTheme="minorEastAsia" w:cs="宋体"/>
              </w:rPr>
              <w:t>财务总监</w:t>
            </w:r>
            <w:r w:rsidR="00520C06" w:rsidRPr="00A75BAF">
              <w:rPr>
                <w:rFonts w:asciiTheme="minorEastAsia" w:eastAsiaTheme="minorEastAsia" w:hAnsiTheme="minorEastAsia" w:cs="宋体"/>
              </w:rPr>
              <w:t>简要</w:t>
            </w:r>
            <w:r w:rsidRPr="00A75BAF">
              <w:rPr>
                <w:rFonts w:asciiTheme="minorEastAsia" w:eastAsiaTheme="minorEastAsia" w:hAnsiTheme="minorEastAsia" w:cs="宋体"/>
              </w:rPr>
              <w:t>介绍公司基本情况</w:t>
            </w:r>
            <w:r w:rsidRPr="00A75BAF">
              <w:rPr>
                <w:rFonts w:asciiTheme="minorEastAsia" w:eastAsiaTheme="minorEastAsia" w:hAnsiTheme="minorEastAsia" w:cs="宋体" w:hint="eastAsia"/>
              </w:rPr>
              <w:t>，</w:t>
            </w:r>
            <w:r w:rsidR="00520C06" w:rsidRPr="00A75BAF">
              <w:rPr>
                <w:rFonts w:asciiTheme="minorEastAsia" w:eastAsiaTheme="minorEastAsia" w:hAnsiTheme="minorEastAsia" w:cs="宋体"/>
              </w:rPr>
              <w:t>包括公司基本经营情况</w:t>
            </w:r>
            <w:r w:rsidR="00520C06" w:rsidRPr="00A75BAF">
              <w:rPr>
                <w:rFonts w:asciiTheme="minorEastAsia" w:eastAsiaTheme="minorEastAsia" w:hAnsiTheme="minorEastAsia" w:cs="宋体" w:hint="eastAsia"/>
              </w:rPr>
              <w:t>、主要产品应用领域、主要财务情况等内容。</w:t>
            </w:r>
          </w:p>
          <w:p w14:paraId="1E80F05F" w14:textId="4EE84801" w:rsidR="00520C06" w:rsidRPr="00C90EB9" w:rsidRDefault="00520C06" w:rsidP="00A573D2">
            <w:pPr>
              <w:pStyle w:val="TableParagraph"/>
              <w:numPr>
                <w:ilvl w:val="0"/>
                <w:numId w:val="7"/>
              </w:numPr>
              <w:spacing w:line="360" w:lineRule="auto"/>
              <w:ind w:leftChars="50" w:left="110" w:rightChars="50" w:right="110" w:firstLineChars="200" w:firstLine="442"/>
              <w:jc w:val="both"/>
              <w:rPr>
                <w:rFonts w:asciiTheme="minorEastAsia" w:eastAsiaTheme="minorEastAsia" w:hAnsiTheme="minorEastAsia" w:cs="宋体"/>
                <w:b/>
              </w:rPr>
            </w:pPr>
            <w:r w:rsidRPr="00C90EB9">
              <w:rPr>
                <w:rFonts w:asciiTheme="minorEastAsia" w:eastAsiaTheme="minorEastAsia" w:hAnsiTheme="minorEastAsia" w:cs="宋体"/>
                <w:b/>
              </w:rPr>
              <w:t>互动交流的主要问题</w:t>
            </w:r>
          </w:p>
          <w:p w14:paraId="63E51384" w14:textId="05B03B3B" w:rsidR="000A165D" w:rsidRDefault="000A165D" w:rsidP="006F431E">
            <w:pPr>
              <w:widowControl/>
              <w:spacing w:line="360" w:lineRule="auto"/>
              <w:ind w:firstLineChars="200" w:firstLine="442"/>
              <w:jc w:val="both"/>
            </w:pPr>
            <w:r>
              <w:rPr>
                <w:rFonts w:asciiTheme="minorEastAsia" w:eastAsiaTheme="minorEastAsia" w:hAnsiTheme="minorEastAsia" w:cs="宋体" w:hint="eastAsia"/>
                <w:b/>
              </w:rPr>
              <w:t>1、</w:t>
            </w:r>
            <w:r w:rsidRPr="000A165D">
              <w:rPr>
                <w:rFonts w:asciiTheme="minorEastAsia" w:eastAsiaTheme="minorEastAsia" w:hAnsiTheme="minorEastAsia" w:cs="宋体"/>
                <w:b/>
              </w:rPr>
              <w:t>公司2024年第一季度业绩情况及净利润变化的主要原因</w:t>
            </w:r>
          </w:p>
          <w:p w14:paraId="072BCE8F" w14:textId="2C3F4D26" w:rsidR="006F431E" w:rsidRPr="006F431E" w:rsidRDefault="00297A57" w:rsidP="004F7CFA">
            <w:pPr>
              <w:widowControl/>
              <w:spacing w:line="360" w:lineRule="auto"/>
              <w:ind w:firstLineChars="200" w:firstLine="440"/>
              <w:jc w:val="both"/>
              <w:rPr>
                <w:rFonts w:asciiTheme="minorEastAsia" w:eastAsiaTheme="minorEastAsia" w:hAnsiTheme="minorEastAsia" w:cs="宋体"/>
              </w:rPr>
            </w:pPr>
            <w:r>
              <w:rPr>
                <w:rFonts w:asciiTheme="minorEastAsia" w:eastAsiaTheme="minorEastAsia" w:hAnsiTheme="minorEastAsia" w:cs="宋体"/>
              </w:rPr>
              <w:lastRenderedPageBreak/>
              <w:t>2024年第一季度</w:t>
            </w:r>
            <w:r w:rsidR="006F431E" w:rsidRPr="006F431E">
              <w:rPr>
                <w:rFonts w:asciiTheme="minorEastAsia" w:eastAsiaTheme="minorEastAsia" w:hAnsiTheme="minorEastAsia" w:cs="宋体"/>
              </w:rPr>
              <w:t>，公司</w:t>
            </w:r>
            <w:r w:rsidR="006F431E" w:rsidRPr="006F431E">
              <w:rPr>
                <w:rFonts w:asciiTheme="minorEastAsia" w:eastAsiaTheme="minorEastAsia" w:hAnsiTheme="minorEastAsia" w:cs="宋体" w:hint="eastAsia"/>
              </w:rPr>
              <w:t>营业总收入</w:t>
            </w:r>
            <w:r w:rsidR="004F7CFA" w:rsidRPr="004F7CFA">
              <w:rPr>
                <w:rFonts w:asciiTheme="minorEastAsia" w:eastAsiaTheme="minorEastAsia" w:hAnsiTheme="minorEastAsia" w:cs="宋体" w:hint="eastAsia"/>
              </w:rPr>
              <w:t>88,461.27</w:t>
            </w:r>
            <w:r w:rsidR="006F431E" w:rsidRPr="006F431E">
              <w:rPr>
                <w:rFonts w:asciiTheme="minorEastAsia" w:eastAsiaTheme="minorEastAsia" w:hAnsiTheme="minorEastAsia" w:cs="宋体"/>
              </w:rPr>
              <w:t>万元，相比</w:t>
            </w:r>
            <w:r w:rsidR="006F431E" w:rsidRPr="006F431E">
              <w:rPr>
                <w:rFonts w:asciiTheme="minorEastAsia" w:eastAsiaTheme="minorEastAsia" w:hAnsiTheme="minorEastAsia" w:cs="宋体" w:hint="eastAsia"/>
              </w:rPr>
              <w:t>2</w:t>
            </w:r>
            <w:r w:rsidR="006F431E" w:rsidRPr="006F431E">
              <w:rPr>
                <w:rFonts w:asciiTheme="minorEastAsia" w:eastAsiaTheme="minorEastAsia" w:hAnsiTheme="minorEastAsia" w:cs="宋体"/>
              </w:rPr>
              <w:t>02</w:t>
            </w:r>
            <w:r w:rsidR="004F7CFA">
              <w:rPr>
                <w:rFonts w:asciiTheme="minorEastAsia" w:eastAsiaTheme="minorEastAsia" w:hAnsiTheme="minorEastAsia" w:cs="宋体"/>
              </w:rPr>
              <w:t>3</w:t>
            </w:r>
            <w:r w:rsidR="006F431E" w:rsidRPr="006F431E">
              <w:rPr>
                <w:rFonts w:asciiTheme="minorEastAsia" w:eastAsiaTheme="minorEastAsia" w:hAnsiTheme="minorEastAsia" w:cs="宋体"/>
              </w:rPr>
              <w:t>年</w:t>
            </w:r>
            <w:r w:rsidR="004F7CFA">
              <w:rPr>
                <w:rFonts w:asciiTheme="minorEastAsia" w:eastAsiaTheme="minorEastAsia" w:hAnsiTheme="minorEastAsia" w:cs="宋体"/>
              </w:rPr>
              <w:t>第一季度</w:t>
            </w:r>
            <w:r w:rsidR="00B83D00">
              <w:rPr>
                <w:rFonts w:asciiTheme="minorEastAsia" w:eastAsiaTheme="minorEastAsia" w:hAnsiTheme="minorEastAsia" w:cs="宋体"/>
              </w:rPr>
              <w:t>74,260.50</w:t>
            </w:r>
            <w:r w:rsidR="006F431E" w:rsidRPr="006F431E">
              <w:rPr>
                <w:rFonts w:asciiTheme="minorEastAsia" w:eastAsiaTheme="minorEastAsia" w:hAnsiTheme="minorEastAsia" w:cs="宋体"/>
              </w:rPr>
              <w:t>万元</w:t>
            </w:r>
            <w:r w:rsidR="00B83D00">
              <w:rPr>
                <w:rFonts w:asciiTheme="minorEastAsia" w:eastAsiaTheme="minorEastAsia" w:hAnsiTheme="minorEastAsia" w:cs="宋体" w:hint="eastAsia"/>
              </w:rPr>
              <w:t>增加</w:t>
            </w:r>
            <w:r w:rsidR="00B83D00">
              <w:rPr>
                <w:rFonts w:asciiTheme="minorEastAsia" w:eastAsiaTheme="minorEastAsia" w:hAnsiTheme="minorEastAsia" w:cs="宋体"/>
              </w:rPr>
              <w:t>14,200.77</w:t>
            </w:r>
            <w:r w:rsidR="006F431E" w:rsidRPr="006F431E">
              <w:rPr>
                <w:rFonts w:asciiTheme="minorEastAsia" w:eastAsiaTheme="minorEastAsia" w:hAnsiTheme="minorEastAsia" w:cs="宋体" w:hint="eastAsia"/>
              </w:rPr>
              <w:t>万元</w:t>
            </w:r>
            <w:r w:rsidR="00BB3D21">
              <w:rPr>
                <w:rFonts w:asciiTheme="minorEastAsia" w:eastAsiaTheme="minorEastAsia" w:hAnsiTheme="minorEastAsia" w:cs="宋体" w:hint="eastAsia"/>
              </w:rPr>
              <w:t>，增长1</w:t>
            </w:r>
            <w:r w:rsidR="00BB3D21">
              <w:rPr>
                <w:rFonts w:asciiTheme="minorEastAsia" w:eastAsiaTheme="minorEastAsia" w:hAnsiTheme="minorEastAsia" w:cs="宋体"/>
              </w:rPr>
              <w:t>9.12%</w:t>
            </w:r>
            <w:r w:rsidR="006F431E" w:rsidRPr="006F431E">
              <w:rPr>
                <w:rFonts w:asciiTheme="minorEastAsia" w:eastAsiaTheme="minorEastAsia" w:hAnsiTheme="minorEastAsia" w:cs="宋体" w:hint="eastAsia"/>
              </w:rPr>
              <w:t>；归属于</w:t>
            </w:r>
            <w:r w:rsidR="00243D7B" w:rsidRPr="000B04F3">
              <w:rPr>
                <w:rFonts w:asciiTheme="minorEastAsia" w:eastAsiaTheme="minorEastAsia" w:hAnsiTheme="minorEastAsia" w:cs="宋体" w:hint="eastAsia"/>
              </w:rPr>
              <w:t>上市公司股东</w:t>
            </w:r>
            <w:r w:rsidR="006F431E" w:rsidRPr="006F431E">
              <w:rPr>
                <w:rFonts w:asciiTheme="minorEastAsia" w:eastAsiaTheme="minorEastAsia" w:hAnsiTheme="minorEastAsia" w:cs="宋体" w:hint="eastAsia"/>
              </w:rPr>
              <w:t>的净利润</w:t>
            </w:r>
            <w:r w:rsidR="008E4F62">
              <w:rPr>
                <w:rFonts w:asciiTheme="minorEastAsia" w:eastAsiaTheme="minorEastAsia" w:hAnsiTheme="minorEastAsia" w:cs="宋体"/>
              </w:rPr>
              <w:t>2</w:t>
            </w:r>
            <w:r w:rsidR="008E4F62">
              <w:rPr>
                <w:rFonts w:asciiTheme="minorEastAsia" w:eastAsiaTheme="minorEastAsia" w:hAnsiTheme="minorEastAsia" w:cs="宋体" w:hint="eastAsia"/>
              </w:rPr>
              <w:t>,</w:t>
            </w:r>
            <w:r w:rsidR="008E4F62">
              <w:rPr>
                <w:rFonts w:asciiTheme="minorEastAsia" w:eastAsiaTheme="minorEastAsia" w:hAnsiTheme="minorEastAsia" w:cs="宋体"/>
              </w:rPr>
              <w:t>644.87</w:t>
            </w:r>
            <w:r w:rsidR="006F431E" w:rsidRPr="006F431E">
              <w:rPr>
                <w:rFonts w:asciiTheme="minorEastAsia" w:eastAsiaTheme="minorEastAsia" w:hAnsiTheme="minorEastAsia" w:cs="宋体"/>
              </w:rPr>
              <w:t>万元，相比</w:t>
            </w:r>
            <w:r w:rsidR="006F431E" w:rsidRPr="006F431E">
              <w:rPr>
                <w:rFonts w:asciiTheme="minorEastAsia" w:eastAsiaTheme="minorEastAsia" w:hAnsiTheme="minorEastAsia" w:cs="宋体" w:hint="eastAsia"/>
              </w:rPr>
              <w:t>2</w:t>
            </w:r>
            <w:r w:rsidR="006F431E" w:rsidRPr="006F431E">
              <w:rPr>
                <w:rFonts w:asciiTheme="minorEastAsia" w:eastAsiaTheme="minorEastAsia" w:hAnsiTheme="minorEastAsia" w:cs="宋体"/>
              </w:rPr>
              <w:t>02</w:t>
            </w:r>
            <w:r w:rsidR="008E4F62">
              <w:rPr>
                <w:rFonts w:asciiTheme="minorEastAsia" w:eastAsiaTheme="minorEastAsia" w:hAnsiTheme="minorEastAsia" w:cs="宋体"/>
              </w:rPr>
              <w:t>3年第一季度，实现了扭亏为盈。</w:t>
            </w:r>
          </w:p>
          <w:p w14:paraId="2A98592E" w14:textId="77777777" w:rsidR="00F01C85" w:rsidRDefault="00AF7B1D" w:rsidP="00F01C85">
            <w:pPr>
              <w:widowControl/>
              <w:spacing w:line="360" w:lineRule="auto"/>
              <w:ind w:firstLineChars="200" w:firstLine="440"/>
              <w:jc w:val="both"/>
              <w:rPr>
                <w:rFonts w:asciiTheme="minorEastAsia" w:eastAsiaTheme="minorEastAsia" w:hAnsiTheme="minorEastAsia" w:cs="宋体"/>
              </w:rPr>
            </w:pPr>
            <w:r w:rsidRPr="00AF7B1D">
              <w:rPr>
                <w:rFonts w:asciiTheme="minorEastAsia" w:eastAsiaTheme="minorEastAsia" w:hAnsiTheme="minorEastAsia" w:cs="宋体"/>
              </w:rPr>
              <w:t>公司</w:t>
            </w:r>
            <w:r w:rsidRPr="00AF7B1D">
              <w:rPr>
                <w:rFonts w:asciiTheme="minorEastAsia" w:eastAsiaTheme="minorEastAsia" w:hAnsiTheme="minorEastAsia" w:cs="宋体" w:hint="eastAsia"/>
              </w:rPr>
              <w:t>2</w:t>
            </w:r>
            <w:r w:rsidRPr="00AF7B1D">
              <w:rPr>
                <w:rFonts w:asciiTheme="minorEastAsia" w:eastAsiaTheme="minorEastAsia" w:hAnsiTheme="minorEastAsia" w:cs="宋体"/>
              </w:rPr>
              <w:t>024年第一季度扭亏为盈</w:t>
            </w:r>
            <w:r w:rsidR="00FB53C1" w:rsidRPr="00FB53C1">
              <w:rPr>
                <w:rFonts w:asciiTheme="minorEastAsia" w:eastAsiaTheme="minorEastAsia" w:hAnsiTheme="minorEastAsia" w:cs="宋体"/>
              </w:rPr>
              <w:t>主要系公司持续优化产品结构，积极完善产品业务区域布局，随着服务器市场对高多层印制电路板需求增加，公司产量、销量、营业收入均较上年同期有所增长，带动公司净利润的增长，实现盈利。</w:t>
            </w:r>
          </w:p>
          <w:p w14:paraId="06546035" w14:textId="54083D4E" w:rsidR="0068728E" w:rsidRPr="00F01C85" w:rsidRDefault="00F01C85" w:rsidP="00F01C85">
            <w:pPr>
              <w:widowControl/>
              <w:spacing w:line="360" w:lineRule="auto"/>
              <w:ind w:firstLineChars="200" w:firstLine="442"/>
              <w:jc w:val="both"/>
              <w:rPr>
                <w:rFonts w:asciiTheme="minorEastAsia" w:eastAsiaTheme="minorEastAsia" w:hAnsiTheme="minorEastAsia" w:cs="宋体"/>
                <w:b/>
              </w:rPr>
            </w:pPr>
            <w:r w:rsidRPr="00F01C85">
              <w:rPr>
                <w:rFonts w:asciiTheme="minorEastAsia" w:eastAsiaTheme="minorEastAsia" w:hAnsiTheme="minorEastAsia" w:cs="宋体" w:hint="eastAsia"/>
                <w:b/>
              </w:rPr>
              <w:t>2、</w:t>
            </w:r>
            <w:r w:rsidR="00A7460C" w:rsidRPr="00E44F3B">
              <w:rPr>
                <w:rFonts w:asciiTheme="minorEastAsia" w:eastAsiaTheme="minorEastAsia" w:hAnsiTheme="minorEastAsia" w:cs="宋体"/>
                <w:b/>
              </w:rPr>
              <w:t>公司通讯</w:t>
            </w:r>
            <w:r w:rsidR="00C308D8">
              <w:rPr>
                <w:rFonts w:asciiTheme="minorEastAsia" w:eastAsiaTheme="minorEastAsia" w:hAnsiTheme="minorEastAsia" w:cs="宋体"/>
                <w:b/>
              </w:rPr>
              <w:t>领域</w:t>
            </w:r>
            <w:r w:rsidR="00A7460C" w:rsidRPr="00E44F3B">
              <w:rPr>
                <w:rFonts w:asciiTheme="minorEastAsia" w:eastAsiaTheme="minorEastAsia" w:hAnsiTheme="minorEastAsia" w:cs="宋体"/>
                <w:b/>
              </w:rPr>
              <w:t>产品情况</w:t>
            </w:r>
          </w:p>
          <w:p w14:paraId="40E25A5B" w14:textId="74840689" w:rsidR="00D82344" w:rsidRPr="005A5D06" w:rsidRDefault="00D82344" w:rsidP="00D82344">
            <w:pPr>
              <w:pStyle w:val="TableParagraph"/>
              <w:spacing w:line="360" w:lineRule="auto"/>
              <w:ind w:leftChars="50" w:left="110" w:rightChars="50" w:right="110" w:firstLineChars="200" w:firstLine="440"/>
              <w:jc w:val="both"/>
              <w:rPr>
                <w:rFonts w:asciiTheme="minorEastAsia" w:eastAsiaTheme="minorEastAsia" w:hAnsiTheme="minorEastAsia"/>
                <w:shd w:val="clear" w:color="auto" w:fill="FFFFFF" w:themeFill="background1"/>
              </w:rPr>
            </w:pPr>
            <w:r w:rsidRPr="005A5D06">
              <w:rPr>
                <w:rFonts w:asciiTheme="minorEastAsia" w:eastAsiaTheme="minorEastAsia" w:hAnsiTheme="minorEastAsia" w:hint="eastAsia"/>
                <w:shd w:val="clear" w:color="auto" w:fill="FFFFFF" w:themeFill="background1"/>
              </w:rPr>
              <w:t>2</w:t>
            </w:r>
            <w:r w:rsidRPr="005A5D06">
              <w:rPr>
                <w:rFonts w:asciiTheme="minorEastAsia" w:eastAsiaTheme="minorEastAsia" w:hAnsiTheme="minorEastAsia"/>
                <w:shd w:val="clear" w:color="auto" w:fill="FFFFFF" w:themeFill="background1"/>
              </w:rPr>
              <w:t>024年</w:t>
            </w:r>
            <w:r w:rsidRPr="005A5D06">
              <w:rPr>
                <w:rFonts w:asciiTheme="minorEastAsia" w:eastAsiaTheme="minorEastAsia" w:hAnsiTheme="minorEastAsia" w:hint="eastAsia"/>
                <w:shd w:val="clear" w:color="auto" w:fill="FFFFFF" w:themeFill="background1"/>
              </w:rPr>
              <w:t>，</w:t>
            </w:r>
            <w:r w:rsidRPr="005A5D06">
              <w:rPr>
                <w:rFonts w:asciiTheme="minorEastAsia" w:eastAsiaTheme="minorEastAsia" w:hAnsiTheme="minorEastAsia"/>
                <w:shd w:val="clear" w:color="auto" w:fill="FFFFFF" w:themeFill="background1"/>
              </w:rPr>
              <w:t>全球通信领域需求较去年</w:t>
            </w:r>
            <w:proofErr w:type="gramStart"/>
            <w:r w:rsidRPr="005A5D06">
              <w:rPr>
                <w:rFonts w:asciiTheme="minorEastAsia" w:eastAsiaTheme="minorEastAsia" w:hAnsiTheme="minorEastAsia"/>
                <w:shd w:val="clear" w:color="auto" w:fill="FFFFFF" w:themeFill="background1"/>
              </w:rPr>
              <w:t>同期未</w:t>
            </w:r>
            <w:proofErr w:type="gramEnd"/>
            <w:r w:rsidRPr="005A5D06">
              <w:rPr>
                <w:rFonts w:asciiTheme="minorEastAsia" w:eastAsiaTheme="minorEastAsia" w:hAnsiTheme="minorEastAsia"/>
                <w:shd w:val="clear" w:color="auto" w:fill="FFFFFF" w:themeFill="background1"/>
              </w:rPr>
              <w:t>出现明显改善</w:t>
            </w:r>
            <w:r w:rsidRPr="005A5D06">
              <w:rPr>
                <w:rFonts w:asciiTheme="minorEastAsia" w:eastAsiaTheme="minorEastAsia" w:hAnsiTheme="minorEastAsia" w:hint="eastAsia"/>
                <w:shd w:val="clear" w:color="auto" w:fill="FFFFFF" w:themeFill="background1"/>
              </w:rPr>
              <w:t>，</w:t>
            </w:r>
            <w:r w:rsidRPr="005A5D06">
              <w:rPr>
                <w:rFonts w:asciiTheme="minorEastAsia" w:eastAsiaTheme="minorEastAsia" w:hAnsiTheme="minorEastAsia"/>
                <w:shd w:val="clear" w:color="auto" w:fill="FFFFFF" w:themeFill="background1"/>
              </w:rPr>
              <w:t>根据Dell'Oro Group预测</w:t>
            </w:r>
            <w:r w:rsidRPr="005A5D06">
              <w:rPr>
                <w:rFonts w:asciiTheme="minorEastAsia" w:eastAsiaTheme="minorEastAsia" w:hAnsiTheme="minorEastAsia" w:hint="eastAsia"/>
                <w:shd w:val="clear" w:color="auto" w:fill="FFFFFF" w:themeFill="background1"/>
              </w:rPr>
              <w:t>，全球</w:t>
            </w:r>
            <w:r w:rsidRPr="005A5D06">
              <w:rPr>
                <w:rFonts w:asciiTheme="minorEastAsia" w:eastAsiaTheme="minorEastAsia" w:hAnsiTheme="minorEastAsia"/>
                <w:shd w:val="clear" w:color="auto" w:fill="FFFFFF" w:themeFill="background1"/>
              </w:rPr>
              <w:t>RAN市场将在2024年连续第二年出现市场收缩，但下降的速度应该会更加温和。</w:t>
            </w:r>
            <w:r w:rsidR="00162B06" w:rsidRPr="002036A9">
              <w:rPr>
                <w:rFonts w:asciiTheme="minorEastAsia" w:eastAsiaTheme="minorEastAsia" w:hAnsiTheme="minorEastAsia" w:hint="eastAsia"/>
                <w:shd w:val="clear" w:color="auto" w:fill="FFFFFF" w:themeFill="background1"/>
              </w:rPr>
              <w:t>有线</w:t>
            </w:r>
            <w:r w:rsidR="00162B06" w:rsidRPr="002036A9">
              <w:rPr>
                <w:rFonts w:asciiTheme="minorEastAsia" w:eastAsiaTheme="minorEastAsia" w:hAnsiTheme="minorEastAsia"/>
                <w:shd w:val="clear" w:color="auto" w:fill="FFFFFF" w:themeFill="background1"/>
              </w:rPr>
              <w:t>网络方面</w:t>
            </w:r>
            <w:r w:rsidR="00162B06" w:rsidRPr="002036A9">
              <w:rPr>
                <w:rFonts w:asciiTheme="minorEastAsia" w:eastAsiaTheme="minorEastAsia" w:hAnsiTheme="minorEastAsia" w:hint="eastAsia"/>
                <w:shd w:val="clear" w:color="auto" w:fill="FFFFFF" w:themeFill="background1"/>
              </w:rPr>
              <w:t>，交换机市场景气度较好，随着A</w:t>
            </w:r>
            <w:r w:rsidR="00162B06" w:rsidRPr="002036A9">
              <w:rPr>
                <w:rFonts w:asciiTheme="minorEastAsia" w:eastAsiaTheme="minorEastAsia" w:hAnsiTheme="minorEastAsia"/>
                <w:shd w:val="clear" w:color="auto" w:fill="FFFFFF" w:themeFill="background1"/>
              </w:rPr>
              <w:t>I发展</w:t>
            </w:r>
            <w:r w:rsidR="00162B06" w:rsidRPr="002036A9">
              <w:rPr>
                <w:rFonts w:asciiTheme="minorEastAsia" w:eastAsiaTheme="minorEastAsia" w:hAnsiTheme="minorEastAsia" w:hint="eastAsia"/>
                <w:shd w:val="clear" w:color="auto" w:fill="FFFFFF" w:themeFill="background1"/>
              </w:rPr>
              <w:t>，</w:t>
            </w:r>
            <w:r w:rsidR="00162B06" w:rsidRPr="002036A9">
              <w:rPr>
                <w:rFonts w:asciiTheme="minorEastAsia" w:eastAsiaTheme="minorEastAsia" w:hAnsiTheme="minorEastAsia"/>
                <w:shd w:val="clear" w:color="auto" w:fill="FFFFFF" w:themeFill="background1"/>
              </w:rPr>
              <w:t>市场有望进一步扩大</w:t>
            </w:r>
            <w:r w:rsidR="00162B06" w:rsidRPr="002036A9">
              <w:rPr>
                <w:rFonts w:asciiTheme="minorEastAsia" w:eastAsiaTheme="minorEastAsia" w:hAnsiTheme="minorEastAsia" w:hint="eastAsia"/>
                <w:shd w:val="clear" w:color="auto" w:fill="FFFFFF" w:themeFill="background1"/>
              </w:rPr>
              <w:t>，</w:t>
            </w:r>
            <w:r w:rsidR="00162B06" w:rsidRPr="002036A9">
              <w:rPr>
                <w:rFonts w:asciiTheme="minorEastAsia" w:eastAsiaTheme="minorEastAsia" w:hAnsiTheme="minorEastAsia"/>
                <w:shd w:val="clear" w:color="auto" w:fill="FFFFFF" w:themeFill="background1"/>
              </w:rPr>
              <w:t>且呈现向高端迭代趋势</w:t>
            </w:r>
            <w:r w:rsidR="00162B06" w:rsidRPr="002036A9">
              <w:rPr>
                <w:rFonts w:asciiTheme="minorEastAsia" w:eastAsiaTheme="minorEastAsia" w:hAnsiTheme="minorEastAsia" w:hint="eastAsia"/>
                <w:shd w:val="clear" w:color="auto" w:fill="FFFFFF" w:themeFill="background1"/>
              </w:rPr>
              <w:t>。</w:t>
            </w:r>
          </w:p>
          <w:p w14:paraId="46B11DAA" w14:textId="4F1CDE64" w:rsidR="00D82344" w:rsidRPr="00A310A1" w:rsidRDefault="00D82344" w:rsidP="00D82344">
            <w:pPr>
              <w:pStyle w:val="TableParagraph"/>
              <w:spacing w:line="360" w:lineRule="auto"/>
              <w:ind w:leftChars="50" w:left="110" w:rightChars="50" w:right="110" w:firstLineChars="200" w:firstLine="440"/>
              <w:jc w:val="both"/>
              <w:rPr>
                <w:rFonts w:asciiTheme="minorEastAsia" w:eastAsiaTheme="minorEastAsia" w:hAnsiTheme="minorEastAsia" w:cs="宋体"/>
              </w:rPr>
            </w:pPr>
            <w:r w:rsidRPr="005A5D06">
              <w:rPr>
                <w:rFonts w:asciiTheme="minorEastAsia" w:eastAsiaTheme="minorEastAsia" w:hAnsiTheme="minorEastAsia" w:cs="宋体" w:hint="eastAsia"/>
              </w:rPr>
              <w:t>2</w:t>
            </w:r>
            <w:r w:rsidRPr="005A5D06">
              <w:rPr>
                <w:rFonts w:asciiTheme="minorEastAsia" w:eastAsiaTheme="minorEastAsia" w:hAnsiTheme="minorEastAsia" w:cs="宋体"/>
              </w:rPr>
              <w:t>024年</w:t>
            </w:r>
            <w:r w:rsidRPr="005A5D06">
              <w:rPr>
                <w:rFonts w:asciiTheme="minorEastAsia" w:eastAsiaTheme="minorEastAsia" w:hAnsiTheme="minorEastAsia" w:cs="宋体" w:hint="eastAsia"/>
              </w:rPr>
              <w:t>，</w:t>
            </w:r>
            <w:r w:rsidRPr="005A5D06">
              <w:rPr>
                <w:rFonts w:asciiTheme="minorEastAsia" w:eastAsiaTheme="minorEastAsia" w:hAnsiTheme="minorEastAsia" w:cs="宋体"/>
              </w:rPr>
              <w:t>公司继续紧跟市场趋势</w:t>
            </w:r>
            <w:r w:rsidRPr="005A5D06">
              <w:rPr>
                <w:rFonts w:asciiTheme="minorEastAsia" w:eastAsiaTheme="minorEastAsia" w:hAnsiTheme="minorEastAsia" w:cs="宋体" w:hint="eastAsia"/>
              </w:rPr>
              <w:t>，</w:t>
            </w:r>
            <w:r w:rsidRPr="005A5D06">
              <w:rPr>
                <w:rFonts w:asciiTheme="minorEastAsia" w:eastAsiaTheme="minorEastAsia" w:hAnsiTheme="minorEastAsia" w:cs="宋体"/>
              </w:rPr>
              <w:t>对各种情况</w:t>
            </w:r>
            <w:r w:rsidR="00144B0C">
              <w:rPr>
                <w:rFonts w:asciiTheme="minorEastAsia" w:eastAsiaTheme="minorEastAsia" w:hAnsiTheme="minorEastAsia" w:cs="宋体"/>
              </w:rPr>
              <w:t>进行</w:t>
            </w:r>
            <w:proofErr w:type="gramStart"/>
            <w:r w:rsidR="00144B0C">
              <w:rPr>
                <w:rFonts w:asciiTheme="minorEastAsia" w:eastAsiaTheme="minorEastAsia" w:hAnsiTheme="minorEastAsia" w:cs="宋体"/>
              </w:rPr>
              <w:t>研</w:t>
            </w:r>
            <w:proofErr w:type="gramEnd"/>
            <w:r w:rsidR="00144B0C">
              <w:rPr>
                <w:rFonts w:asciiTheme="minorEastAsia" w:eastAsiaTheme="minorEastAsia" w:hAnsiTheme="minorEastAsia" w:cs="宋体"/>
              </w:rPr>
              <w:t>判和</w:t>
            </w:r>
            <w:r w:rsidR="00CC295C">
              <w:rPr>
                <w:rFonts w:asciiTheme="minorEastAsia" w:eastAsiaTheme="minorEastAsia" w:hAnsiTheme="minorEastAsia" w:cs="宋体"/>
              </w:rPr>
              <w:t>部署</w:t>
            </w:r>
            <w:r w:rsidRPr="005A5D06">
              <w:rPr>
                <w:rFonts w:asciiTheme="minorEastAsia" w:eastAsiaTheme="minorEastAsia" w:hAnsiTheme="minorEastAsia" w:cs="宋体" w:hint="eastAsia"/>
              </w:rPr>
              <w:t>，整体通讯</w:t>
            </w:r>
            <w:r w:rsidR="009B157C">
              <w:rPr>
                <w:rFonts w:asciiTheme="minorEastAsia" w:eastAsiaTheme="minorEastAsia" w:hAnsiTheme="minorEastAsia" w:cs="宋体" w:hint="eastAsia"/>
              </w:rPr>
              <w:t>领域</w:t>
            </w:r>
            <w:r w:rsidRPr="005A5D06">
              <w:rPr>
                <w:rFonts w:asciiTheme="minorEastAsia" w:eastAsiaTheme="minorEastAsia" w:hAnsiTheme="minorEastAsia" w:cs="宋体" w:hint="eastAsia"/>
              </w:rPr>
              <w:t>订单</w:t>
            </w:r>
            <w:r w:rsidR="006D7210">
              <w:rPr>
                <w:rFonts w:asciiTheme="minorEastAsia" w:eastAsiaTheme="minorEastAsia" w:hAnsiTheme="minorEastAsia" w:cs="宋体" w:hint="eastAsia"/>
              </w:rPr>
              <w:t>相对稳定</w:t>
            </w:r>
            <w:r w:rsidRPr="005A5D06">
              <w:rPr>
                <w:rFonts w:asciiTheme="minorEastAsia" w:eastAsiaTheme="minorEastAsia" w:hAnsiTheme="minorEastAsia" w:cs="宋体" w:hint="eastAsia"/>
              </w:rPr>
              <w:t>。</w:t>
            </w:r>
            <w:r w:rsidR="0076711F">
              <w:rPr>
                <w:rFonts w:asciiTheme="minorEastAsia" w:eastAsiaTheme="minorEastAsia" w:hAnsiTheme="minorEastAsia" w:cs="宋体"/>
              </w:rPr>
              <w:t>同时，公司</w:t>
            </w:r>
            <w:r w:rsidRPr="005A5D06">
              <w:rPr>
                <w:rFonts w:asciiTheme="minorEastAsia" w:eastAsiaTheme="minorEastAsia" w:hAnsiTheme="minorEastAsia" w:cs="宋体"/>
              </w:rPr>
              <w:t>依旧保持在通讯网络高端产品上的</w:t>
            </w:r>
            <w:r w:rsidR="0076711F">
              <w:rPr>
                <w:rFonts w:asciiTheme="minorEastAsia" w:eastAsiaTheme="minorEastAsia" w:hAnsiTheme="minorEastAsia" w:cs="宋体"/>
              </w:rPr>
              <w:t>一定的</w:t>
            </w:r>
            <w:r w:rsidRPr="005A5D06">
              <w:rPr>
                <w:rFonts w:asciiTheme="minorEastAsia" w:eastAsiaTheme="minorEastAsia" w:hAnsiTheme="minorEastAsia" w:cs="宋体"/>
              </w:rPr>
              <w:t>研发投入</w:t>
            </w:r>
            <w:r w:rsidRPr="005A5D06">
              <w:rPr>
                <w:rFonts w:asciiTheme="minorEastAsia" w:eastAsiaTheme="minorEastAsia" w:hAnsiTheme="minorEastAsia" w:cs="宋体" w:hint="eastAsia"/>
              </w:rPr>
              <w:t>，持续与业内头部企业紧密合作，</w:t>
            </w:r>
            <w:r w:rsidRPr="005A5D06">
              <w:rPr>
                <w:rFonts w:asciiTheme="minorEastAsia" w:eastAsiaTheme="minorEastAsia" w:hAnsiTheme="minorEastAsia" w:cs="宋体"/>
              </w:rPr>
              <w:t>目前</w:t>
            </w:r>
            <w:r w:rsidRPr="005A5D06">
              <w:rPr>
                <w:rFonts w:asciiTheme="minorEastAsia" w:eastAsiaTheme="minorEastAsia" w:hAnsiTheme="minorEastAsia" w:cs="宋体" w:hint="eastAsia"/>
              </w:rPr>
              <w:t>正积极配合客户进行</w:t>
            </w:r>
            <w:r w:rsidRPr="005A5D06">
              <w:rPr>
                <w:rFonts w:asciiTheme="minorEastAsia" w:eastAsiaTheme="minorEastAsia" w:hAnsiTheme="minorEastAsia" w:cs="宋体"/>
              </w:rPr>
              <w:t>5G</w:t>
            </w:r>
            <w:r>
              <w:rPr>
                <w:rFonts w:asciiTheme="minorEastAsia" w:eastAsiaTheme="minorEastAsia" w:hAnsiTheme="minorEastAsia" w:cs="宋体" w:hint="eastAsia"/>
              </w:rPr>
              <w:t>-</w:t>
            </w:r>
            <w:r>
              <w:rPr>
                <w:rFonts w:asciiTheme="minorEastAsia" w:eastAsiaTheme="minorEastAsia" w:hAnsiTheme="minorEastAsia" w:cs="宋体"/>
              </w:rPr>
              <w:t>A</w:t>
            </w:r>
            <w:r w:rsidRPr="005A5D06">
              <w:rPr>
                <w:rFonts w:asciiTheme="minorEastAsia" w:eastAsiaTheme="minorEastAsia" w:hAnsiTheme="minorEastAsia" w:cs="宋体"/>
              </w:rPr>
              <w:t>、</w:t>
            </w:r>
            <w:r w:rsidRPr="005A5D06">
              <w:rPr>
                <w:rFonts w:asciiTheme="minorEastAsia" w:eastAsiaTheme="minorEastAsia" w:hAnsiTheme="minorEastAsia" w:cs="宋体" w:hint="eastAsia"/>
              </w:rPr>
              <w:t>6G、</w:t>
            </w:r>
            <w:r w:rsidRPr="005A5D06">
              <w:rPr>
                <w:rFonts w:asciiTheme="minorEastAsia" w:eastAsiaTheme="minorEastAsia" w:hAnsiTheme="minorEastAsia" w:cs="宋体"/>
              </w:rPr>
              <w:t>卫星通讯、</w:t>
            </w:r>
            <w:r w:rsidRPr="005A5D06">
              <w:rPr>
                <w:rFonts w:asciiTheme="minorEastAsia" w:eastAsiaTheme="minorEastAsia" w:hAnsiTheme="minorEastAsia" w:cs="宋体" w:hint="eastAsia"/>
              </w:rPr>
              <w:t>8</w:t>
            </w:r>
            <w:r w:rsidRPr="005A5D06">
              <w:rPr>
                <w:rFonts w:asciiTheme="minorEastAsia" w:eastAsiaTheme="minorEastAsia" w:hAnsiTheme="minorEastAsia" w:cs="宋体"/>
              </w:rPr>
              <w:t>00G交换机、光模块等应用领域PCB产品的</w:t>
            </w:r>
            <w:r w:rsidRPr="005A5D06">
              <w:rPr>
                <w:rFonts w:asciiTheme="minorEastAsia" w:eastAsiaTheme="minorEastAsia" w:hAnsiTheme="minorEastAsia" w:cs="宋体" w:hint="eastAsia"/>
              </w:rPr>
              <w:t>开发</w:t>
            </w:r>
            <w:r w:rsidRPr="005A5D06">
              <w:rPr>
                <w:rFonts w:asciiTheme="minorEastAsia" w:eastAsiaTheme="minorEastAsia" w:hAnsiTheme="minorEastAsia" w:cs="宋体"/>
              </w:rPr>
              <w:t>工作</w:t>
            </w:r>
            <w:r w:rsidRPr="005A5D06">
              <w:rPr>
                <w:rFonts w:asciiTheme="minorEastAsia" w:eastAsiaTheme="minorEastAsia" w:hAnsiTheme="minorEastAsia" w:cs="宋体" w:hint="eastAsia"/>
              </w:rPr>
              <w:t>，预计2</w:t>
            </w:r>
            <w:r w:rsidRPr="005A5D06">
              <w:rPr>
                <w:rFonts w:asciiTheme="minorEastAsia" w:eastAsiaTheme="minorEastAsia" w:hAnsiTheme="minorEastAsia" w:cs="宋体"/>
              </w:rPr>
              <w:t>024年能够陆续实现批量生产</w:t>
            </w:r>
            <w:r w:rsidRPr="005A5D06">
              <w:rPr>
                <w:rFonts w:asciiTheme="minorEastAsia" w:eastAsiaTheme="minorEastAsia" w:hAnsiTheme="minorEastAsia" w:cs="宋体" w:hint="eastAsia"/>
              </w:rPr>
              <w:t>，有望</w:t>
            </w:r>
            <w:r w:rsidRPr="005A5D06">
              <w:rPr>
                <w:rFonts w:asciiTheme="minorEastAsia" w:eastAsiaTheme="minorEastAsia" w:hAnsiTheme="minorEastAsia" w:cs="宋体"/>
              </w:rPr>
              <w:t>提升产品</w:t>
            </w:r>
            <w:r w:rsidRPr="005A5D06">
              <w:rPr>
                <w:rFonts w:asciiTheme="minorEastAsia" w:eastAsiaTheme="minorEastAsia" w:hAnsiTheme="minorEastAsia" w:cs="宋体" w:hint="eastAsia"/>
              </w:rPr>
              <w:t>附加值</w:t>
            </w:r>
            <w:r w:rsidRPr="005A5D06">
              <w:rPr>
                <w:rFonts w:asciiTheme="minorEastAsia" w:eastAsiaTheme="minorEastAsia" w:hAnsiTheme="minorEastAsia" w:cs="宋体"/>
              </w:rPr>
              <w:t>。</w:t>
            </w:r>
          </w:p>
          <w:p w14:paraId="20CFAA44" w14:textId="265C455C" w:rsidR="00F1777A" w:rsidRPr="00F01C85" w:rsidRDefault="00F01C85" w:rsidP="00F01C85">
            <w:pPr>
              <w:pStyle w:val="TableParagraph"/>
              <w:spacing w:line="360" w:lineRule="auto"/>
              <w:ind w:leftChars="50" w:left="110" w:rightChars="50" w:right="110" w:firstLineChars="200" w:firstLine="442"/>
              <w:jc w:val="both"/>
              <w:rPr>
                <w:rFonts w:asciiTheme="minorEastAsia" w:eastAsiaTheme="minorEastAsia" w:hAnsiTheme="minorEastAsia" w:cs="宋体"/>
                <w:b/>
              </w:rPr>
            </w:pPr>
            <w:r w:rsidRPr="00F01C85">
              <w:rPr>
                <w:rFonts w:asciiTheme="minorEastAsia" w:eastAsiaTheme="minorEastAsia" w:hAnsiTheme="minorEastAsia" w:cs="宋体" w:hint="eastAsia"/>
                <w:b/>
              </w:rPr>
              <w:t>3、</w:t>
            </w:r>
            <w:r w:rsidR="00512339" w:rsidRPr="00A573D2">
              <w:rPr>
                <w:rFonts w:asciiTheme="minorEastAsia" w:eastAsiaTheme="minorEastAsia" w:hAnsiTheme="minorEastAsia" w:cs="宋体"/>
                <w:b/>
              </w:rPr>
              <w:t>公司</w:t>
            </w:r>
            <w:r w:rsidR="00F1777A" w:rsidRPr="00A573D2">
              <w:rPr>
                <w:rFonts w:asciiTheme="minorEastAsia" w:eastAsiaTheme="minorEastAsia" w:hAnsiTheme="minorEastAsia" w:cs="宋体"/>
                <w:b/>
              </w:rPr>
              <w:t>服务器</w:t>
            </w:r>
            <w:r w:rsidR="00C308D8">
              <w:rPr>
                <w:rFonts w:asciiTheme="minorEastAsia" w:eastAsiaTheme="minorEastAsia" w:hAnsiTheme="minorEastAsia" w:cs="宋体"/>
                <w:b/>
              </w:rPr>
              <w:t>领域</w:t>
            </w:r>
            <w:r w:rsidR="00F1777A" w:rsidRPr="00A573D2">
              <w:rPr>
                <w:rFonts w:asciiTheme="minorEastAsia" w:eastAsiaTheme="minorEastAsia" w:hAnsiTheme="minorEastAsia" w:cs="宋体"/>
                <w:b/>
              </w:rPr>
              <w:t>产品情况</w:t>
            </w:r>
          </w:p>
          <w:p w14:paraId="1D48C775" w14:textId="3F550EE1" w:rsidR="00D82344" w:rsidRPr="005A5D06" w:rsidRDefault="00842BE2" w:rsidP="00D82344">
            <w:pPr>
              <w:pStyle w:val="TableParagraph"/>
              <w:spacing w:line="400" w:lineRule="exact"/>
              <w:ind w:leftChars="50" w:left="110" w:rightChars="50" w:right="110" w:firstLineChars="200" w:firstLine="440"/>
              <w:jc w:val="both"/>
              <w:rPr>
                <w:rFonts w:asciiTheme="minorEastAsia" w:eastAsiaTheme="minorEastAsia" w:hAnsiTheme="minorEastAsia" w:cs="宋体"/>
              </w:rPr>
            </w:pPr>
            <w:r w:rsidRPr="002036A9">
              <w:rPr>
                <w:rFonts w:asciiTheme="minorEastAsia" w:eastAsiaTheme="minorEastAsia" w:hAnsiTheme="minorEastAsia" w:cs="宋体" w:hint="eastAsia"/>
              </w:rPr>
              <w:t>根据</w:t>
            </w:r>
            <w:r w:rsidRPr="002036A9">
              <w:rPr>
                <w:rFonts w:asciiTheme="minorEastAsia" w:eastAsiaTheme="minorEastAsia" w:hAnsiTheme="minorEastAsia" w:cs="宋体"/>
              </w:rPr>
              <w:t>TrendForce数据</w:t>
            </w:r>
            <w:r w:rsidRPr="002036A9">
              <w:rPr>
                <w:rFonts w:asciiTheme="minorEastAsia" w:eastAsiaTheme="minorEastAsia" w:hAnsiTheme="minorEastAsia" w:cs="宋体" w:hint="eastAsia"/>
              </w:rPr>
              <w:t>，</w:t>
            </w:r>
            <w:r w:rsidR="00D82344" w:rsidRPr="005A5D06">
              <w:rPr>
                <w:rFonts w:asciiTheme="minorEastAsia" w:eastAsiaTheme="minorEastAsia" w:hAnsiTheme="minorEastAsia" w:cs="宋体" w:hint="eastAsia"/>
              </w:rPr>
              <w:t>预估</w:t>
            </w:r>
            <w:r w:rsidR="00D82344" w:rsidRPr="005A5D06">
              <w:rPr>
                <w:rFonts w:asciiTheme="minorEastAsia" w:eastAsiaTheme="minorEastAsia" w:hAnsiTheme="minorEastAsia" w:cs="宋体"/>
              </w:rPr>
              <w:t>2024</w:t>
            </w:r>
            <w:r w:rsidR="00D82344" w:rsidRPr="005A5D06">
              <w:rPr>
                <w:rFonts w:asciiTheme="minorEastAsia" w:eastAsiaTheme="minorEastAsia" w:hAnsiTheme="minorEastAsia" w:cs="宋体" w:hint="eastAsia"/>
              </w:rPr>
              <w:t>年全球服务器整机出货量约</w:t>
            </w:r>
            <w:r w:rsidR="00D82344" w:rsidRPr="005A5D06">
              <w:rPr>
                <w:rFonts w:asciiTheme="minorEastAsia" w:eastAsiaTheme="minorEastAsia" w:hAnsiTheme="minorEastAsia" w:cs="宋体"/>
              </w:rPr>
              <w:t>1</w:t>
            </w:r>
            <w:r w:rsidR="00543192">
              <w:rPr>
                <w:rFonts w:asciiTheme="minorEastAsia" w:eastAsiaTheme="minorEastAsia" w:hAnsiTheme="minorEastAsia" w:cs="宋体"/>
              </w:rPr>
              <w:t>,</w:t>
            </w:r>
            <w:r w:rsidR="00D82344" w:rsidRPr="005A5D06">
              <w:rPr>
                <w:rFonts w:asciiTheme="minorEastAsia" w:eastAsiaTheme="minorEastAsia" w:hAnsiTheme="minorEastAsia" w:cs="宋体"/>
              </w:rPr>
              <w:t>365.4</w:t>
            </w:r>
            <w:r w:rsidR="00D82344" w:rsidRPr="005A5D06">
              <w:rPr>
                <w:rFonts w:asciiTheme="minorEastAsia" w:eastAsiaTheme="minorEastAsia" w:hAnsiTheme="minorEastAsia" w:cs="宋体" w:hint="eastAsia"/>
              </w:rPr>
              <w:t>万台，同比增长约</w:t>
            </w:r>
            <w:r w:rsidR="00D82344" w:rsidRPr="005A5D06">
              <w:rPr>
                <w:rFonts w:asciiTheme="minorEastAsia" w:eastAsiaTheme="minorEastAsia" w:hAnsiTheme="minorEastAsia" w:cs="宋体"/>
              </w:rPr>
              <w:t>2.05%</w:t>
            </w:r>
            <w:r w:rsidR="00D82344" w:rsidRPr="005A5D06">
              <w:rPr>
                <w:rFonts w:asciiTheme="minorEastAsia" w:eastAsiaTheme="minorEastAsia" w:hAnsiTheme="minorEastAsia" w:cs="宋体" w:hint="eastAsia"/>
              </w:rPr>
              <w:t>。预估</w:t>
            </w:r>
            <w:r w:rsidR="00D82344" w:rsidRPr="005A5D06">
              <w:rPr>
                <w:rFonts w:asciiTheme="minorEastAsia" w:eastAsiaTheme="minorEastAsia" w:hAnsiTheme="minorEastAsia" w:cs="宋体"/>
              </w:rPr>
              <w:t>2024</w:t>
            </w:r>
            <w:r w:rsidR="00D82344" w:rsidRPr="005A5D06">
              <w:rPr>
                <w:rFonts w:asciiTheme="minorEastAsia" w:eastAsiaTheme="minorEastAsia" w:hAnsiTheme="minorEastAsia" w:cs="宋体" w:hint="eastAsia"/>
              </w:rPr>
              <w:t>年全球</w:t>
            </w:r>
            <w:r w:rsidR="00D82344" w:rsidRPr="005A5D06">
              <w:rPr>
                <w:rFonts w:asciiTheme="minorEastAsia" w:eastAsiaTheme="minorEastAsia" w:hAnsiTheme="minorEastAsia" w:cs="宋体"/>
              </w:rPr>
              <w:t>AI</w:t>
            </w:r>
            <w:r w:rsidR="00D82344" w:rsidRPr="005A5D06">
              <w:rPr>
                <w:rFonts w:asciiTheme="minorEastAsia" w:eastAsiaTheme="minorEastAsia" w:hAnsiTheme="minorEastAsia" w:cs="宋体" w:hint="eastAsia"/>
              </w:rPr>
              <w:t>服务器将超过</w:t>
            </w:r>
            <w:r w:rsidR="00D82344" w:rsidRPr="005A5D06">
              <w:rPr>
                <w:rFonts w:asciiTheme="minorEastAsia" w:eastAsiaTheme="minorEastAsia" w:hAnsiTheme="minorEastAsia" w:cs="宋体"/>
              </w:rPr>
              <w:t>160</w:t>
            </w:r>
            <w:r w:rsidR="00D82344" w:rsidRPr="005A5D06">
              <w:rPr>
                <w:rFonts w:asciiTheme="minorEastAsia" w:eastAsiaTheme="minorEastAsia" w:hAnsiTheme="minorEastAsia" w:cs="宋体" w:hint="eastAsia"/>
              </w:rPr>
              <w:t>万台，同比增长约</w:t>
            </w:r>
            <w:r w:rsidR="00D82344" w:rsidRPr="005A5D06">
              <w:rPr>
                <w:rFonts w:asciiTheme="minorEastAsia" w:eastAsiaTheme="minorEastAsia" w:hAnsiTheme="minorEastAsia" w:cs="宋体"/>
              </w:rPr>
              <w:t>40%</w:t>
            </w:r>
            <w:r w:rsidR="00D82344" w:rsidRPr="005A5D06">
              <w:rPr>
                <w:rFonts w:asciiTheme="minorEastAsia" w:eastAsiaTheme="minorEastAsia" w:hAnsiTheme="minorEastAsia" w:cs="宋体" w:hint="eastAsia"/>
              </w:rPr>
              <w:t>。</w:t>
            </w:r>
          </w:p>
          <w:p w14:paraId="0C18A39B" w14:textId="02FC5A3D" w:rsidR="00D82344" w:rsidRPr="00327EBE" w:rsidRDefault="00D82344" w:rsidP="00D82344">
            <w:pPr>
              <w:pStyle w:val="TableParagraph"/>
              <w:spacing w:line="400" w:lineRule="exact"/>
              <w:ind w:leftChars="50" w:left="110" w:rightChars="50" w:right="110" w:firstLineChars="200" w:firstLine="440"/>
              <w:jc w:val="both"/>
              <w:rPr>
                <w:rFonts w:asciiTheme="minorEastAsia" w:eastAsiaTheme="minorEastAsia" w:hAnsiTheme="minorEastAsia" w:cs="宋体"/>
              </w:rPr>
            </w:pPr>
            <w:r w:rsidRPr="005A5D06">
              <w:rPr>
                <w:rFonts w:asciiTheme="minorEastAsia" w:eastAsiaTheme="minorEastAsia" w:hAnsiTheme="minorEastAsia" w:cs="宋体" w:hint="eastAsia"/>
              </w:rPr>
              <w:t>人工智能、云计算、物联网等一系列信息技术发展必将带动数据的增长，高端服务器的要求一般为高层、高密、高速等，</w:t>
            </w:r>
            <w:r w:rsidRPr="005A5D06">
              <w:rPr>
                <w:rFonts w:asciiTheme="minorEastAsia" w:eastAsiaTheme="minorEastAsia" w:hAnsiTheme="minorEastAsia" w:cs="宋体"/>
              </w:rPr>
              <w:t>PCB产品的价值也随之提高</w:t>
            </w:r>
            <w:r w:rsidRPr="005A5D06">
              <w:rPr>
                <w:rFonts w:asciiTheme="minorEastAsia" w:eastAsiaTheme="minorEastAsia" w:hAnsiTheme="minorEastAsia" w:cs="宋体" w:hint="eastAsia"/>
              </w:rPr>
              <w:t>。公司一直将服务器市场作为核心下游市场之一，</w:t>
            </w:r>
            <w:r w:rsidRPr="005A5D06">
              <w:rPr>
                <w:rFonts w:asciiTheme="minorEastAsia" w:eastAsiaTheme="minorEastAsia" w:hAnsiTheme="minorEastAsia" w:cs="宋体"/>
              </w:rPr>
              <w:t>一直与行业龙头企业保持紧密</w:t>
            </w:r>
            <w:r w:rsidRPr="00327EBE">
              <w:rPr>
                <w:rFonts w:asciiTheme="minorEastAsia" w:eastAsiaTheme="minorEastAsia" w:hAnsiTheme="minorEastAsia" w:cs="宋体"/>
              </w:rPr>
              <w:t>合作，持续优化服务器</w:t>
            </w:r>
            <w:r w:rsidRPr="00327EBE">
              <w:rPr>
                <w:rFonts w:asciiTheme="minorEastAsia" w:eastAsiaTheme="minorEastAsia" w:hAnsiTheme="minorEastAsia" w:cs="宋体" w:hint="eastAsia"/>
              </w:rPr>
              <w:t>领域</w:t>
            </w:r>
            <w:r w:rsidRPr="00327EBE">
              <w:rPr>
                <w:rFonts w:asciiTheme="minorEastAsia" w:eastAsiaTheme="minorEastAsia" w:hAnsiTheme="minorEastAsia" w:cs="宋体"/>
              </w:rPr>
              <w:t>产品结构，积极配合终端客户进行服务器产品的开发工作。</w:t>
            </w:r>
            <w:r w:rsidRPr="00327EBE">
              <w:rPr>
                <w:rFonts w:asciiTheme="minorEastAsia" w:eastAsiaTheme="minorEastAsia" w:hAnsiTheme="minorEastAsia" w:cs="宋体" w:hint="eastAsia"/>
              </w:rPr>
              <w:t>2</w:t>
            </w:r>
            <w:r w:rsidRPr="00327EBE">
              <w:rPr>
                <w:rFonts w:asciiTheme="minorEastAsia" w:eastAsiaTheme="minorEastAsia" w:hAnsiTheme="minorEastAsia" w:cs="宋体"/>
              </w:rPr>
              <w:t>024年</w:t>
            </w:r>
            <w:r w:rsidRPr="00327EBE">
              <w:rPr>
                <w:rFonts w:asciiTheme="minorEastAsia" w:eastAsiaTheme="minorEastAsia" w:hAnsiTheme="minorEastAsia" w:cs="宋体" w:hint="eastAsia"/>
              </w:rPr>
              <w:t>，因</w:t>
            </w:r>
            <w:r w:rsidR="000479A3" w:rsidRPr="00327EBE">
              <w:rPr>
                <w:rFonts w:asciiTheme="minorEastAsia" w:eastAsiaTheme="minorEastAsia" w:hAnsiTheme="minorEastAsia" w:cs="宋体" w:hint="eastAsia"/>
              </w:rPr>
              <w:t>传统服务器产品</w:t>
            </w:r>
            <w:r w:rsidRPr="00327EBE">
              <w:rPr>
                <w:rFonts w:asciiTheme="minorEastAsia" w:eastAsiaTheme="minorEastAsia" w:hAnsiTheme="minorEastAsia" w:cs="宋体" w:hint="eastAsia"/>
              </w:rPr>
              <w:t>库存调整已基本得到解决，叠加A</w:t>
            </w:r>
            <w:r w:rsidRPr="00327EBE">
              <w:rPr>
                <w:rFonts w:asciiTheme="minorEastAsia" w:eastAsiaTheme="minorEastAsia" w:hAnsiTheme="minorEastAsia" w:cs="宋体"/>
              </w:rPr>
              <w:t>I产品需求的持续上升以及东城四期</w:t>
            </w:r>
            <w:r w:rsidR="000479A3" w:rsidRPr="00327EBE">
              <w:rPr>
                <w:rFonts w:asciiTheme="minorEastAsia" w:eastAsiaTheme="minorEastAsia" w:hAnsiTheme="minorEastAsia" w:cs="宋体"/>
              </w:rPr>
              <w:t>HDI</w:t>
            </w:r>
            <w:r w:rsidRPr="00327EBE">
              <w:rPr>
                <w:rFonts w:asciiTheme="minorEastAsia" w:eastAsiaTheme="minorEastAsia" w:hAnsiTheme="minorEastAsia" w:cs="宋体"/>
              </w:rPr>
              <w:t>产能扩大</w:t>
            </w:r>
            <w:r w:rsidRPr="00327EBE">
              <w:rPr>
                <w:rFonts w:asciiTheme="minorEastAsia" w:eastAsiaTheme="minorEastAsia" w:hAnsiTheme="minorEastAsia" w:cs="宋体" w:hint="eastAsia"/>
              </w:rPr>
              <w:t>，</w:t>
            </w:r>
            <w:r w:rsidRPr="00327EBE">
              <w:rPr>
                <w:rFonts w:asciiTheme="minorEastAsia" w:eastAsiaTheme="minorEastAsia" w:hAnsiTheme="minorEastAsia" w:cs="宋体"/>
              </w:rPr>
              <w:t>服务器</w:t>
            </w:r>
            <w:r w:rsidR="009F245F" w:rsidRPr="00327EBE">
              <w:rPr>
                <w:rFonts w:asciiTheme="minorEastAsia" w:eastAsiaTheme="minorEastAsia" w:hAnsiTheme="minorEastAsia" w:cs="宋体"/>
              </w:rPr>
              <w:t>领域产品</w:t>
            </w:r>
            <w:r w:rsidRPr="00327EBE">
              <w:rPr>
                <w:rFonts w:asciiTheme="minorEastAsia" w:eastAsiaTheme="minorEastAsia" w:hAnsiTheme="minorEastAsia" w:cs="宋体"/>
              </w:rPr>
              <w:t>订单</w:t>
            </w:r>
            <w:r w:rsidRPr="00327EBE">
              <w:rPr>
                <w:rFonts w:asciiTheme="minorEastAsia" w:eastAsiaTheme="minorEastAsia" w:hAnsiTheme="minorEastAsia" w:cs="宋体" w:hint="eastAsia"/>
              </w:rPr>
              <w:t>有</w:t>
            </w:r>
            <w:r w:rsidR="008D1DE2" w:rsidRPr="00327EBE">
              <w:rPr>
                <w:rFonts w:asciiTheme="minorEastAsia" w:eastAsiaTheme="minorEastAsia" w:hAnsiTheme="minorEastAsia" w:cs="宋体"/>
              </w:rPr>
              <w:t>所</w:t>
            </w:r>
            <w:r w:rsidR="000479A3" w:rsidRPr="00327EBE">
              <w:rPr>
                <w:rFonts w:asciiTheme="minorEastAsia" w:eastAsiaTheme="minorEastAsia" w:hAnsiTheme="minorEastAsia" w:cs="宋体" w:hint="eastAsia"/>
              </w:rPr>
              <w:t>改善</w:t>
            </w:r>
            <w:r w:rsidRPr="00327EBE">
              <w:rPr>
                <w:rFonts w:asciiTheme="minorEastAsia" w:eastAsiaTheme="minorEastAsia" w:hAnsiTheme="minorEastAsia" w:cs="宋体" w:hint="eastAsia"/>
              </w:rPr>
              <w:t>。</w:t>
            </w:r>
          </w:p>
          <w:p w14:paraId="6EF1497A" w14:textId="7D61FA93" w:rsidR="000479A3" w:rsidRDefault="000479A3" w:rsidP="005C4F6A">
            <w:pPr>
              <w:pStyle w:val="TableParagraph"/>
              <w:spacing w:line="400" w:lineRule="exact"/>
              <w:ind w:leftChars="50" w:left="110" w:rightChars="50" w:right="110" w:firstLineChars="200" w:firstLine="440"/>
              <w:jc w:val="both"/>
              <w:rPr>
                <w:rFonts w:asciiTheme="minorEastAsia" w:eastAsiaTheme="minorEastAsia" w:hAnsiTheme="minorEastAsia" w:cs="宋体"/>
              </w:rPr>
            </w:pPr>
            <w:r w:rsidRPr="00327EBE">
              <w:rPr>
                <w:rFonts w:asciiTheme="minorEastAsia" w:eastAsiaTheme="minorEastAsia" w:hAnsiTheme="minorEastAsia" w:cs="宋体"/>
              </w:rPr>
              <w:t>目前公司正积极配合国内外客户完成AI服务器相关产品的</w:t>
            </w:r>
            <w:r w:rsidRPr="00327EBE">
              <w:rPr>
                <w:rFonts w:asciiTheme="minorEastAsia" w:eastAsiaTheme="minorEastAsia" w:hAnsiTheme="minorEastAsia" w:cs="宋体" w:hint="eastAsia"/>
              </w:rPr>
              <w:t>样品</w:t>
            </w:r>
            <w:r w:rsidRPr="00327EBE">
              <w:rPr>
                <w:rFonts w:asciiTheme="minorEastAsia" w:eastAsiaTheme="minorEastAsia" w:hAnsiTheme="minorEastAsia" w:cs="宋体"/>
              </w:rPr>
              <w:t>转批量工作，相关产品产量</w:t>
            </w:r>
            <w:r w:rsidRPr="00327EBE">
              <w:rPr>
                <w:rFonts w:asciiTheme="minorEastAsia" w:eastAsiaTheme="minorEastAsia" w:hAnsiTheme="minorEastAsia" w:cs="宋体" w:hint="eastAsia"/>
              </w:rPr>
              <w:t>稳步</w:t>
            </w:r>
            <w:r w:rsidRPr="00327EBE">
              <w:rPr>
                <w:rFonts w:asciiTheme="minorEastAsia" w:eastAsiaTheme="minorEastAsia" w:hAnsiTheme="minorEastAsia" w:cs="宋体"/>
              </w:rPr>
              <w:t>提升。预计</w:t>
            </w:r>
            <w:r w:rsidRPr="00327EBE">
              <w:rPr>
                <w:rFonts w:asciiTheme="minorEastAsia" w:eastAsiaTheme="minorEastAsia" w:hAnsiTheme="minorEastAsia" w:cs="宋体" w:hint="eastAsia"/>
              </w:rPr>
              <w:t>2</w:t>
            </w:r>
            <w:r w:rsidRPr="00327EBE">
              <w:rPr>
                <w:rFonts w:asciiTheme="minorEastAsia" w:eastAsiaTheme="minorEastAsia" w:hAnsiTheme="minorEastAsia" w:cs="宋体"/>
              </w:rPr>
              <w:t>024年服务器市场</w:t>
            </w:r>
            <w:r w:rsidR="004403C0" w:rsidRPr="00327EBE">
              <w:rPr>
                <w:rFonts w:asciiTheme="minorEastAsia" w:eastAsiaTheme="minorEastAsia" w:hAnsiTheme="minorEastAsia" w:cs="宋体"/>
              </w:rPr>
              <w:t>在公司销售业绩中的</w:t>
            </w:r>
            <w:r w:rsidRPr="00327EBE">
              <w:rPr>
                <w:rFonts w:asciiTheme="minorEastAsia" w:eastAsiaTheme="minorEastAsia" w:hAnsiTheme="minorEastAsia" w:cs="宋体"/>
              </w:rPr>
              <w:t>占比将继续提升</w:t>
            </w:r>
            <w:r w:rsidR="004403C0" w:rsidRPr="00327EBE">
              <w:rPr>
                <w:rFonts w:asciiTheme="minorEastAsia" w:eastAsiaTheme="minorEastAsia" w:hAnsiTheme="minorEastAsia" w:cs="宋体"/>
              </w:rPr>
              <w:t>。</w:t>
            </w:r>
          </w:p>
          <w:p w14:paraId="7C82C364" w14:textId="337ECE87" w:rsidR="0068728E" w:rsidRPr="003A22AA" w:rsidRDefault="003A22AA" w:rsidP="003A22AA">
            <w:pPr>
              <w:pStyle w:val="TableParagraph"/>
              <w:spacing w:line="360" w:lineRule="auto"/>
              <w:ind w:leftChars="50" w:left="110" w:rightChars="50" w:right="110" w:firstLineChars="200" w:firstLine="442"/>
              <w:jc w:val="both"/>
              <w:rPr>
                <w:rFonts w:asciiTheme="minorEastAsia" w:eastAsiaTheme="minorEastAsia" w:hAnsiTheme="minorEastAsia" w:cs="宋体"/>
                <w:b/>
              </w:rPr>
            </w:pPr>
            <w:r w:rsidRPr="003A22AA">
              <w:rPr>
                <w:rFonts w:asciiTheme="minorEastAsia" w:eastAsiaTheme="minorEastAsia" w:hAnsiTheme="minorEastAsia" w:cs="宋体" w:hint="eastAsia"/>
                <w:b/>
              </w:rPr>
              <w:t>4、</w:t>
            </w:r>
            <w:r w:rsidR="00861D85" w:rsidRPr="00A573D2">
              <w:rPr>
                <w:rFonts w:asciiTheme="minorEastAsia" w:eastAsiaTheme="minorEastAsia" w:hAnsiTheme="minorEastAsia" w:cs="宋体"/>
                <w:b/>
              </w:rPr>
              <w:t>公司</w:t>
            </w:r>
            <w:r w:rsidR="0068728E" w:rsidRPr="00A573D2">
              <w:rPr>
                <w:rFonts w:asciiTheme="minorEastAsia" w:eastAsiaTheme="minorEastAsia" w:hAnsiTheme="minorEastAsia" w:cs="宋体"/>
                <w:b/>
              </w:rPr>
              <w:t>汽车电子</w:t>
            </w:r>
            <w:r w:rsidR="00C308D8">
              <w:rPr>
                <w:rFonts w:asciiTheme="minorEastAsia" w:eastAsiaTheme="minorEastAsia" w:hAnsiTheme="minorEastAsia" w:cs="宋体"/>
                <w:b/>
              </w:rPr>
              <w:t>领域</w:t>
            </w:r>
            <w:r w:rsidR="00F1777A" w:rsidRPr="00A573D2">
              <w:rPr>
                <w:rFonts w:asciiTheme="minorEastAsia" w:eastAsiaTheme="minorEastAsia" w:hAnsiTheme="minorEastAsia" w:cs="宋体"/>
                <w:b/>
              </w:rPr>
              <w:t>产品情况</w:t>
            </w:r>
          </w:p>
          <w:p w14:paraId="156315A4" w14:textId="77777777" w:rsidR="00D82344" w:rsidRPr="00EC21CB" w:rsidRDefault="00D82344" w:rsidP="00D82344">
            <w:pPr>
              <w:pStyle w:val="TableParagraph"/>
              <w:spacing w:line="360" w:lineRule="auto"/>
              <w:ind w:leftChars="50" w:left="110" w:rightChars="50" w:right="110" w:firstLineChars="200" w:firstLine="440"/>
              <w:jc w:val="both"/>
              <w:rPr>
                <w:rFonts w:asciiTheme="minorEastAsia" w:eastAsiaTheme="minorEastAsia" w:hAnsiTheme="minorEastAsia" w:cs="宋体"/>
              </w:rPr>
            </w:pPr>
            <w:r w:rsidRPr="00EC21CB">
              <w:rPr>
                <w:rFonts w:asciiTheme="minorEastAsia" w:eastAsiaTheme="minorEastAsia" w:hAnsiTheme="minorEastAsia" w:cs="宋体" w:hint="eastAsia"/>
              </w:rPr>
              <w:t>汽车在电动化、网联化、智能化三大趋势下，汽车电子产品在整车</w:t>
            </w:r>
            <w:r w:rsidRPr="00EC21CB">
              <w:rPr>
                <w:rFonts w:asciiTheme="minorEastAsia" w:eastAsiaTheme="minorEastAsia" w:hAnsiTheme="minorEastAsia" w:cs="宋体" w:hint="eastAsia"/>
              </w:rPr>
              <w:lastRenderedPageBreak/>
              <w:t>占比中不断提高，汽车电子在传统高级轿车中的价值量占比约</w:t>
            </w:r>
            <w:r w:rsidRPr="00EC21CB">
              <w:rPr>
                <w:rFonts w:asciiTheme="minorEastAsia" w:eastAsiaTheme="minorEastAsia" w:hAnsiTheme="minorEastAsia" w:cs="宋体"/>
              </w:rPr>
              <w:t>28%，在新能源车中则能达到47%-65%。智能座舱</w:t>
            </w:r>
            <w:r w:rsidRPr="00EC21CB">
              <w:rPr>
                <w:rFonts w:asciiTheme="minorEastAsia" w:eastAsiaTheme="minorEastAsia" w:hAnsiTheme="minorEastAsia" w:cs="宋体" w:hint="eastAsia"/>
              </w:rPr>
              <w:t>、智能辅助驾驶、能源管理系统等相关汽车电子产品需求持续增长</w:t>
            </w:r>
            <w:r w:rsidRPr="00EC21CB">
              <w:rPr>
                <w:rFonts w:asciiTheme="minorEastAsia" w:eastAsiaTheme="minorEastAsia" w:hAnsiTheme="minorEastAsia" w:cs="宋体"/>
              </w:rPr>
              <w:t>。</w:t>
            </w:r>
          </w:p>
          <w:p w14:paraId="1541E1C3" w14:textId="1E26C17B" w:rsidR="00D82344" w:rsidRDefault="00D82344" w:rsidP="00D82344">
            <w:pPr>
              <w:pStyle w:val="TableParagraph"/>
              <w:spacing w:line="360" w:lineRule="auto"/>
              <w:ind w:leftChars="50" w:left="110" w:rightChars="50" w:right="110" w:firstLineChars="200" w:firstLine="440"/>
              <w:jc w:val="both"/>
              <w:rPr>
                <w:rFonts w:asciiTheme="minorEastAsia" w:eastAsiaTheme="minorEastAsia" w:hAnsiTheme="minorEastAsia" w:cs="宋体"/>
              </w:rPr>
            </w:pPr>
            <w:r w:rsidRPr="00EC21CB">
              <w:rPr>
                <w:rFonts w:asciiTheme="minorEastAsia" w:eastAsiaTheme="minorEastAsia" w:hAnsiTheme="minorEastAsia" w:cs="宋体" w:hint="eastAsia"/>
              </w:rPr>
              <w:t>根据</w:t>
            </w:r>
            <w:r w:rsidRPr="00EC21CB">
              <w:rPr>
                <w:rFonts w:asciiTheme="minorEastAsia" w:eastAsiaTheme="minorEastAsia" w:hAnsiTheme="minorEastAsia" w:cs="宋体"/>
              </w:rPr>
              <w:t>GGII预测</w:t>
            </w:r>
            <w:r w:rsidRPr="00EC21CB">
              <w:rPr>
                <w:rFonts w:asciiTheme="minorEastAsia" w:eastAsiaTheme="minorEastAsia" w:hAnsiTheme="minorEastAsia" w:cs="宋体" w:hint="eastAsia"/>
              </w:rPr>
              <w:t>，2</w:t>
            </w:r>
            <w:r w:rsidRPr="00EC21CB">
              <w:rPr>
                <w:rFonts w:asciiTheme="minorEastAsia" w:eastAsiaTheme="minorEastAsia" w:hAnsiTheme="minorEastAsia" w:cs="宋体"/>
              </w:rPr>
              <w:t>023年</w:t>
            </w:r>
            <w:r w:rsidRPr="00EC21CB">
              <w:rPr>
                <w:rFonts w:asciiTheme="minorEastAsia" w:eastAsiaTheme="minorEastAsia" w:hAnsiTheme="minorEastAsia" w:cs="宋体" w:hint="eastAsia"/>
              </w:rPr>
              <w:t>，全球新能源汽车销量将突破</w:t>
            </w:r>
            <w:r w:rsidRPr="00EC21CB">
              <w:rPr>
                <w:rFonts w:asciiTheme="minorEastAsia" w:eastAsiaTheme="minorEastAsia" w:hAnsiTheme="minorEastAsia" w:cs="宋体"/>
              </w:rPr>
              <w:t>1</w:t>
            </w:r>
            <w:r w:rsidR="00543192">
              <w:rPr>
                <w:rFonts w:asciiTheme="minorEastAsia" w:eastAsiaTheme="minorEastAsia" w:hAnsiTheme="minorEastAsia" w:cs="宋体"/>
              </w:rPr>
              <w:t>,</w:t>
            </w:r>
            <w:r w:rsidRPr="00EC21CB">
              <w:rPr>
                <w:rFonts w:asciiTheme="minorEastAsia" w:eastAsiaTheme="minorEastAsia" w:hAnsiTheme="minorEastAsia" w:cs="宋体"/>
              </w:rPr>
              <w:t>500万辆；预计2024年，全球新能源汽车销量有望突破1</w:t>
            </w:r>
            <w:r w:rsidR="00543192">
              <w:rPr>
                <w:rFonts w:asciiTheme="minorEastAsia" w:eastAsiaTheme="minorEastAsia" w:hAnsiTheme="minorEastAsia" w:cs="宋体"/>
              </w:rPr>
              <w:t>,</w:t>
            </w:r>
            <w:r w:rsidRPr="00EC21CB">
              <w:rPr>
                <w:rFonts w:asciiTheme="minorEastAsia" w:eastAsiaTheme="minorEastAsia" w:hAnsiTheme="minorEastAsia" w:cs="宋体"/>
              </w:rPr>
              <w:t>800万辆，全球汽车电动化渗透率将接近20%</w:t>
            </w:r>
            <w:r w:rsidRPr="00EC21CB">
              <w:rPr>
                <w:rFonts w:asciiTheme="minorEastAsia" w:eastAsiaTheme="minorEastAsia" w:hAnsiTheme="minorEastAsia" w:cs="宋体" w:hint="eastAsia"/>
              </w:rPr>
              <w:t>，</w:t>
            </w:r>
            <w:r w:rsidRPr="00EC21CB">
              <w:rPr>
                <w:rFonts w:asciiTheme="minorEastAsia" w:eastAsiaTheme="minorEastAsia" w:hAnsiTheme="minorEastAsia" w:cs="宋体"/>
              </w:rPr>
              <w:t>新能源汽车持续增长拉动汽车电子需求</w:t>
            </w:r>
            <w:r w:rsidRPr="00EC21CB">
              <w:rPr>
                <w:rFonts w:asciiTheme="minorEastAsia" w:eastAsiaTheme="minorEastAsia" w:hAnsiTheme="minorEastAsia" w:cs="宋体" w:hint="eastAsia"/>
              </w:rPr>
              <w:t>。从市场调研数据来看，</w:t>
            </w:r>
            <w:r w:rsidRPr="00EC21CB">
              <w:rPr>
                <w:rFonts w:asciiTheme="minorEastAsia" w:eastAsiaTheme="minorEastAsia" w:hAnsiTheme="minorEastAsia" w:cs="宋体"/>
              </w:rPr>
              <w:t>预计</w:t>
            </w:r>
            <w:r w:rsidRPr="00EC21CB">
              <w:rPr>
                <w:rFonts w:asciiTheme="minorEastAsia" w:eastAsiaTheme="minorEastAsia" w:hAnsiTheme="minorEastAsia" w:cs="宋体" w:hint="eastAsia"/>
              </w:rPr>
              <w:t>2</w:t>
            </w:r>
            <w:r w:rsidRPr="00EC21CB">
              <w:rPr>
                <w:rFonts w:asciiTheme="minorEastAsia" w:eastAsiaTheme="minorEastAsia" w:hAnsiTheme="minorEastAsia" w:cs="宋体"/>
              </w:rPr>
              <w:t>024年汽车电子市场将</w:t>
            </w:r>
            <w:r w:rsidRPr="00EC21CB">
              <w:rPr>
                <w:rFonts w:asciiTheme="minorEastAsia" w:eastAsiaTheme="minorEastAsia" w:hAnsiTheme="minorEastAsia" w:cs="宋体" w:hint="eastAsia"/>
              </w:rPr>
              <w:t>稳定</w:t>
            </w:r>
            <w:r w:rsidRPr="00EC21CB">
              <w:rPr>
                <w:rFonts w:asciiTheme="minorEastAsia" w:eastAsiaTheme="minorEastAsia" w:hAnsiTheme="minorEastAsia" w:cs="宋体"/>
              </w:rPr>
              <w:t>增长</w:t>
            </w:r>
            <w:r w:rsidRPr="00EC21CB">
              <w:rPr>
                <w:rFonts w:asciiTheme="minorEastAsia" w:eastAsiaTheme="minorEastAsia" w:hAnsiTheme="minorEastAsia" w:cs="宋体" w:hint="eastAsia"/>
              </w:rPr>
              <w:t>，同比增长保持在4%左右。</w:t>
            </w:r>
          </w:p>
          <w:p w14:paraId="1B7EBDA0" w14:textId="3765D816" w:rsidR="00D82344" w:rsidRPr="005C431A" w:rsidRDefault="00D82344" w:rsidP="00D82344">
            <w:pPr>
              <w:pStyle w:val="TableParagraph"/>
              <w:spacing w:line="360" w:lineRule="auto"/>
              <w:ind w:leftChars="50" w:left="110" w:rightChars="50" w:right="110" w:firstLineChars="200" w:firstLine="440"/>
              <w:jc w:val="both"/>
              <w:rPr>
                <w:rFonts w:asciiTheme="minorEastAsia" w:eastAsiaTheme="minorEastAsia" w:hAnsiTheme="minorEastAsia" w:cs="宋体"/>
                <w:color w:val="C00000"/>
              </w:rPr>
            </w:pPr>
            <w:r w:rsidRPr="005A5D06">
              <w:rPr>
                <w:rFonts w:asciiTheme="minorEastAsia" w:eastAsiaTheme="minorEastAsia" w:hAnsiTheme="minorEastAsia" w:cs="宋体" w:hint="eastAsia"/>
              </w:rPr>
              <w:t>公司在汽车电子领域持续加大研发投入，</w:t>
            </w:r>
            <w:r w:rsidRPr="005A5D06">
              <w:rPr>
                <w:rFonts w:asciiTheme="minorEastAsia" w:eastAsiaTheme="minorEastAsia" w:hAnsiTheme="minorEastAsia" w:cs="宋体"/>
              </w:rPr>
              <w:t>提升相关产品的工艺技术能力</w:t>
            </w:r>
            <w:r w:rsidRPr="005A5D06">
              <w:rPr>
                <w:rFonts w:asciiTheme="minorEastAsia" w:eastAsiaTheme="minorEastAsia" w:hAnsiTheme="minorEastAsia" w:cs="宋体" w:hint="eastAsia"/>
              </w:rPr>
              <w:t>。随着公司深入开拓汽车电子市场以及吉安生益一期全面投产和东城四期的投产提产，汽车电子产品占</w:t>
            </w:r>
            <w:r w:rsidR="002924B9">
              <w:rPr>
                <w:rFonts w:asciiTheme="minorEastAsia" w:eastAsiaTheme="minorEastAsia" w:hAnsiTheme="minorEastAsia" w:cs="宋体" w:hint="eastAsia"/>
              </w:rPr>
              <w:t>比</w:t>
            </w:r>
            <w:r w:rsidR="00E27D43" w:rsidRPr="00327EBE">
              <w:rPr>
                <w:rFonts w:asciiTheme="minorEastAsia" w:eastAsiaTheme="minorEastAsia" w:hAnsiTheme="minorEastAsia" w:cs="宋体" w:hint="eastAsia"/>
              </w:rPr>
              <w:t>有望</w:t>
            </w:r>
            <w:r w:rsidR="007950B3">
              <w:rPr>
                <w:rFonts w:asciiTheme="minorEastAsia" w:eastAsiaTheme="minorEastAsia" w:hAnsiTheme="minorEastAsia" w:cs="宋体" w:hint="eastAsia"/>
              </w:rPr>
              <w:t>持续增长</w:t>
            </w:r>
            <w:r w:rsidRPr="005A5D06">
              <w:rPr>
                <w:rFonts w:asciiTheme="minorEastAsia" w:eastAsiaTheme="minorEastAsia" w:hAnsiTheme="minorEastAsia" w:cs="宋体" w:hint="eastAsia"/>
              </w:rPr>
              <w:t>。</w:t>
            </w:r>
          </w:p>
          <w:p w14:paraId="12B9A1AE" w14:textId="3BD6B80B" w:rsidR="00966C00" w:rsidRPr="00A573D2" w:rsidRDefault="000A165D" w:rsidP="00966C00">
            <w:pPr>
              <w:pStyle w:val="TableParagraph"/>
              <w:spacing w:line="400" w:lineRule="exact"/>
              <w:ind w:left="552" w:rightChars="50" w:right="110"/>
              <w:jc w:val="both"/>
              <w:rPr>
                <w:rFonts w:asciiTheme="minorEastAsia" w:eastAsiaTheme="minorEastAsia" w:hAnsiTheme="minorEastAsia" w:cs="宋体"/>
                <w:b/>
              </w:rPr>
            </w:pPr>
            <w:r>
              <w:rPr>
                <w:rFonts w:asciiTheme="minorEastAsia" w:eastAsiaTheme="minorEastAsia" w:hAnsiTheme="minorEastAsia" w:cs="宋体"/>
                <w:b/>
              </w:rPr>
              <w:t>5</w:t>
            </w:r>
            <w:r w:rsidR="00966C00">
              <w:rPr>
                <w:rFonts w:asciiTheme="minorEastAsia" w:eastAsiaTheme="minorEastAsia" w:hAnsiTheme="minorEastAsia" w:cs="宋体" w:hint="eastAsia"/>
                <w:b/>
              </w:rPr>
              <w:t>、</w:t>
            </w:r>
            <w:r w:rsidR="00966C00" w:rsidRPr="00A573D2">
              <w:rPr>
                <w:rFonts w:asciiTheme="minorEastAsia" w:eastAsiaTheme="minorEastAsia" w:hAnsiTheme="minorEastAsia" w:cs="宋体"/>
                <w:b/>
              </w:rPr>
              <w:t>原材料变动情况以及对公司的影响</w:t>
            </w:r>
          </w:p>
          <w:p w14:paraId="4F52AB78" w14:textId="77777777" w:rsidR="00310C81" w:rsidRDefault="00310C81" w:rsidP="00310C81">
            <w:pPr>
              <w:pStyle w:val="TableParagraph"/>
              <w:spacing w:beforeLines="50" w:before="120" w:line="360" w:lineRule="auto"/>
              <w:ind w:rightChars="50" w:right="110" w:firstLineChars="200" w:firstLine="440"/>
              <w:jc w:val="both"/>
              <w:rPr>
                <w:rFonts w:asciiTheme="minorEastAsia" w:eastAsiaTheme="minorEastAsia" w:hAnsiTheme="minorEastAsia" w:cs="宋体"/>
              </w:rPr>
            </w:pPr>
            <w:r w:rsidRPr="00310C81">
              <w:rPr>
                <w:rFonts w:asciiTheme="minorEastAsia" w:eastAsiaTheme="minorEastAsia" w:hAnsiTheme="minorEastAsia" w:cs="宋体"/>
              </w:rPr>
              <w:t>截至目前，公司原材料价格整体保持稳定，受大宗材料铜价上涨等影响，导致公司主要原材料</w:t>
            </w:r>
            <w:proofErr w:type="gramStart"/>
            <w:r w:rsidRPr="00310C81">
              <w:rPr>
                <w:rFonts w:asciiTheme="minorEastAsia" w:eastAsiaTheme="minorEastAsia" w:hAnsiTheme="minorEastAsia" w:cs="宋体"/>
              </w:rPr>
              <w:t>覆</w:t>
            </w:r>
            <w:proofErr w:type="gramEnd"/>
            <w:r w:rsidRPr="00310C81">
              <w:rPr>
                <w:rFonts w:asciiTheme="minorEastAsia" w:eastAsiaTheme="minorEastAsia" w:hAnsiTheme="minorEastAsia" w:cs="宋体"/>
              </w:rPr>
              <w:t>铜板供应商成本上涨，主要原材料价格存在波动风险，公司将持续关注主要原材料以及大宗商品等的价格走势，及时分析市场供需变化，并根据订单情况、库存情况以及原材料和大宗商品价格波动预测，动态调整公司的供应策略。</w:t>
            </w:r>
          </w:p>
          <w:p w14:paraId="462C848B" w14:textId="31890811" w:rsidR="008F3EB1" w:rsidRPr="00A573D2" w:rsidRDefault="004A0AAC" w:rsidP="008F3EB1">
            <w:pPr>
              <w:pStyle w:val="TableParagraph"/>
              <w:spacing w:beforeLines="50" w:before="120" w:line="360" w:lineRule="auto"/>
              <w:ind w:left="552" w:rightChars="50" w:right="110"/>
              <w:jc w:val="both"/>
              <w:rPr>
                <w:rFonts w:asciiTheme="minorEastAsia" w:eastAsiaTheme="minorEastAsia" w:hAnsiTheme="minorEastAsia" w:cs="宋体"/>
                <w:b/>
              </w:rPr>
            </w:pPr>
            <w:r>
              <w:rPr>
                <w:rFonts w:asciiTheme="minorEastAsia" w:eastAsiaTheme="minorEastAsia" w:hAnsiTheme="minorEastAsia" w:cs="宋体"/>
                <w:b/>
              </w:rPr>
              <w:t>6</w:t>
            </w:r>
            <w:r w:rsidR="008F3EB1">
              <w:rPr>
                <w:rFonts w:asciiTheme="minorEastAsia" w:eastAsiaTheme="minorEastAsia" w:hAnsiTheme="minorEastAsia" w:cs="宋体" w:hint="eastAsia"/>
                <w:b/>
              </w:rPr>
              <w:t>、</w:t>
            </w:r>
            <w:r w:rsidR="008F3EB1" w:rsidRPr="008F3EB1">
              <w:rPr>
                <w:rFonts w:asciiTheme="minorEastAsia" w:eastAsiaTheme="minorEastAsia" w:hAnsiTheme="minorEastAsia" w:cs="宋体"/>
                <w:b/>
              </w:rPr>
              <w:t>公司2024年限制性股票激励计划</w:t>
            </w:r>
          </w:p>
          <w:p w14:paraId="2F6B65C8" w14:textId="1E349D36" w:rsidR="008F3EB1" w:rsidRDefault="004F6137" w:rsidP="006A67C2">
            <w:pPr>
              <w:spacing w:line="360" w:lineRule="auto"/>
              <w:ind w:left="57" w:firstLineChars="200" w:firstLine="440"/>
              <w:rPr>
                <w:rFonts w:asciiTheme="minorEastAsia" w:eastAsiaTheme="minorEastAsia" w:hAnsiTheme="minorEastAsia" w:cs="宋体"/>
              </w:rPr>
            </w:pPr>
            <w:r w:rsidRPr="001257F8">
              <w:rPr>
                <w:rFonts w:asciiTheme="minorEastAsia" w:eastAsiaTheme="minorEastAsia" w:hAnsiTheme="minorEastAsia" w:cs="宋体" w:hint="eastAsia"/>
              </w:rPr>
              <w:t>为了进一步健全公司长效激励机制，吸引和留住优秀人才，充分调动公司员工的积极性，有效地将股东利益、公司利益和核心团队个人利益结合在一起，使各方共同关注公司的长远发展</w:t>
            </w:r>
            <w:r w:rsidR="00B15FAE" w:rsidRPr="001257F8">
              <w:rPr>
                <w:rFonts w:asciiTheme="minorEastAsia" w:eastAsiaTheme="minorEastAsia" w:hAnsiTheme="minorEastAsia" w:cs="宋体" w:hint="eastAsia"/>
              </w:rPr>
              <w:t>，</w:t>
            </w:r>
            <w:r w:rsidR="001257F8" w:rsidRPr="001257F8">
              <w:rPr>
                <w:rFonts w:asciiTheme="minorEastAsia" w:eastAsiaTheme="minorEastAsia" w:hAnsiTheme="minorEastAsia" w:cs="宋体" w:hint="eastAsia"/>
              </w:rPr>
              <w:t>在充分保障股东利益的前提下，按照收益与贡献匹配的原则</w:t>
            </w:r>
            <w:r w:rsidR="001257F8">
              <w:rPr>
                <w:rFonts w:asciiTheme="minorEastAsia" w:eastAsiaTheme="minorEastAsia" w:hAnsiTheme="minorEastAsia" w:cs="宋体" w:hint="eastAsia"/>
              </w:rPr>
              <w:t>，</w:t>
            </w:r>
            <w:r w:rsidR="00511554">
              <w:rPr>
                <w:rFonts w:asciiTheme="minorEastAsia" w:eastAsiaTheme="minorEastAsia" w:hAnsiTheme="minorEastAsia" w:cs="宋体" w:hint="eastAsia"/>
              </w:rPr>
              <w:t>公司制定了</w:t>
            </w:r>
            <w:r w:rsidR="00511554" w:rsidRPr="00511554">
              <w:rPr>
                <w:rFonts w:asciiTheme="minorEastAsia" w:eastAsiaTheme="minorEastAsia" w:hAnsiTheme="minorEastAsia" w:cs="宋体"/>
              </w:rPr>
              <w:t>2024年限制性股票激励计划</w:t>
            </w:r>
            <w:r w:rsidR="00511554" w:rsidRPr="00511554">
              <w:rPr>
                <w:rFonts w:asciiTheme="minorEastAsia" w:eastAsiaTheme="minorEastAsia" w:hAnsiTheme="minorEastAsia" w:cs="宋体" w:hint="eastAsia"/>
              </w:rPr>
              <w:t>（草案）</w:t>
            </w:r>
            <w:r w:rsidR="00511554">
              <w:rPr>
                <w:rFonts w:asciiTheme="minorEastAsia" w:eastAsiaTheme="minorEastAsia" w:hAnsiTheme="minorEastAsia" w:cs="宋体" w:hint="eastAsia"/>
              </w:rPr>
              <w:t>。</w:t>
            </w:r>
            <w:r w:rsidR="00692FEC">
              <w:rPr>
                <w:rFonts w:asciiTheme="minorEastAsia" w:eastAsiaTheme="minorEastAsia" w:hAnsiTheme="minorEastAsia" w:cs="宋体" w:hint="eastAsia"/>
              </w:rPr>
              <w:t>本激励计划草案以营业收入增长率和净利润作为业绩考核指标。</w:t>
            </w:r>
          </w:p>
          <w:p w14:paraId="6B74B4F7" w14:textId="4BD0FAF8" w:rsidR="002416A8" w:rsidRDefault="00692FEC" w:rsidP="00E22B1B">
            <w:pPr>
              <w:pStyle w:val="TableParagraph"/>
              <w:spacing w:line="400" w:lineRule="exact"/>
              <w:ind w:rightChars="50" w:right="110" w:firstLineChars="200" w:firstLine="440"/>
              <w:jc w:val="both"/>
              <w:rPr>
                <w:rFonts w:asciiTheme="minorEastAsia" w:eastAsiaTheme="minorEastAsia" w:hAnsiTheme="minorEastAsia" w:cs="宋体"/>
              </w:rPr>
            </w:pPr>
            <w:r w:rsidRPr="000B04F3">
              <w:rPr>
                <w:rFonts w:asciiTheme="minorEastAsia" w:eastAsiaTheme="minorEastAsia" w:hAnsiTheme="minorEastAsia" w:cs="宋体"/>
              </w:rPr>
              <w:t>本</w:t>
            </w:r>
            <w:r>
              <w:rPr>
                <w:rFonts w:asciiTheme="minorEastAsia" w:eastAsiaTheme="minorEastAsia" w:hAnsiTheme="minorEastAsia" w:cs="宋体"/>
              </w:rPr>
              <w:t>激励计划</w:t>
            </w:r>
            <w:r w:rsidR="00691D22">
              <w:rPr>
                <w:rFonts w:asciiTheme="minorEastAsia" w:eastAsiaTheme="minorEastAsia" w:hAnsiTheme="minorEastAsia" w:cs="宋体"/>
              </w:rPr>
              <w:t>已通过公司</w:t>
            </w:r>
            <w:r w:rsidR="00691D22">
              <w:rPr>
                <w:rFonts w:asciiTheme="minorEastAsia" w:eastAsiaTheme="minorEastAsia" w:hAnsiTheme="minorEastAsia" w:cs="宋体" w:hint="eastAsia"/>
              </w:rPr>
              <w:t>2</w:t>
            </w:r>
            <w:r w:rsidR="00691D22">
              <w:rPr>
                <w:rFonts w:asciiTheme="minorEastAsia" w:eastAsiaTheme="minorEastAsia" w:hAnsiTheme="minorEastAsia" w:cs="宋体"/>
              </w:rPr>
              <w:t>024年第一次临时</w:t>
            </w:r>
            <w:r w:rsidRPr="000B04F3">
              <w:rPr>
                <w:rFonts w:asciiTheme="minorEastAsia" w:eastAsiaTheme="minorEastAsia" w:hAnsiTheme="minorEastAsia" w:cs="宋体"/>
              </w:rPr>
              <w:t>股东大会审议，</w:t>
            </w:r>
            <w:r w:rsidR="00691D22">
              <w:rPr>
                <w:rFonts w:asciiTheme="minorEastAsia" w:eastAsiaTheme="minorEastAsia" w:hAnsiTheme="minorEastAsia" w:cs="宋体"/>
              </w:rPr>
              <w:t>已</w:t>
            </w:r>
            <w:r w:rsidRPr="000B04F3">
              <w:rPr>
                <w:rFonts w:asciiTheme="minorEastAsia" w:eastAsiaTheme="minorEastAsia" w:hAnsiTheme="minorEastAsia" w:cs="宋体"/>
              </w:rPr>
              <w:t>经出席股东大会的股东所持有效表决权股份总数的三分之二以上同意。</w:t>
            </w:r>
          </w:p>
          <w:p w14:paraId="38175E67" w14:textId="77777777" w:rsidR="002416A8" w:rsidRDefault="002416A8" w:rsidP="00975D86">
            <w:pPr>
              <w:pStyle w:val="TableParagraph"/>
              <w:spacing w:line="400" w:lineRule="exact"/>
              <w:ind w:rightChars="50" w:right="110" w:firstLineChars="100" w:firstLine="220"/>
              <w:jc w:val="both"/>
              <w:rPr>
                <w:rFonts w:asciiTheme="minorEastAsia" w:eastAsiaTheme="minorEastAsia" w:hAnsiTheme="minorEastAsia" w:cs="宋体"/>
              </w:rPr>
            </w:pPr>
          </w:p>
          <w:p w14:paraId="03F45830" w14:textId="774F4BAF" w:rsidR="00975D86" w:rsidRPr="0067772B" w:rsidRDefault="00975D86" w:rsidP="00975D86">
            <w:pPr>
              <w:pStyle w:val="TableParagraph"/>
              <w:spacing w:line="400" w:lineRule="exact"/>
              <w:ind w:rightChars="50" w:right="110" w:firstLineChars="100" w:firstLine="221"/>
              <w:jc w:val="both"/>
              <w:rPr>
                <w:rFonts w:asciiTheme="minorEastAsia" w:eastAsiaTheme="minorEastAsia" w:hAnsiTheme="minorEastAsia" w:cs="宋体"/>
              </w:rPr>
            </w:pPr>
            <w:r w:rsidRPr="00B44C75">
              <w:rPr>
                <w:rFonts w:asciiTheme="minorEastAsia" w:eastAsiaTheme="minorEastAsia" w:hAnsiTheme="minorEastAsia" w:cs="宋体"/>
                <w:b/>
              </w:rPr>
              <w:t>注：公司严格按照《信息披露管理制度》等规定，保证信息披露的真实、准确、完整、及时、公平</w:t>
            </w:r>
            <w:r w:rsidRPr="00B44C75">
              <w:rPr>
                <w:rFonts w:asciiTheme="minorEastAsia" w:eastAsiaTheme="minorEastAsia" w:hAnsiTheme="minorEastAsia" w:cs="宋体" w:hint="eastAsia"/>
                <w:b/>
              </w:rPr>
              <w:t>，</w:t>
            </w:r>
            <w:r w:rsidRPr="00B44C75">
              <w:rPr>
                <w:rFonts w:asciiTheme="minorEastAsia" w:eastAsiaTheme="minorEastAsia" w:hAnsiTheme="minorEastAsia" w:cs="宋体"/>
                <w:b/>
              </w:rPr>
              <w:t>没有出现未公开重大信息泄露等情况。</w:t>
            </w:r>
          </w:p>
        </w:tc>
      </w:tr>
      <w:tr w:rsidR="00783215" w:rsidRPr="00783215" w14:paraId="6CE35A37" w14:textId="77777777" w:rsidTr="005C4F6A">
        <w:trPr>
          <w:trHeight w:val="536"/>
          <w:jc w:val="center"/>
        </w:trPr>
        <w:tc>
          <w:tcPr>
            <w:tcW w:w="1555" w:type="dxa"/>
            <w:vAlign w:val="center"/>
          </w:tcPr>
          <w:p w14:paraId="10475FA2" w14:textId="1D2C9562" w:rsidR="00783215" w:rsidRDefault="00B94689" w:rsidP="00783215">
            <w:pPr>
              <w:pStyle w:val="TableParagraph"/>
              <w:spacing w:before="1"/>
              <w:jc w:val="center"/>
              <w:rPr>
                <w:rFonts w:asciiTheme="minorEastAsia" w:eastAsiaTheme="minorEastAsia" w:hAnsiTheme="minorEastAsia" w:cs="宋体"/>
                <w:sz w:val="21"/>
                <w:szCs w:val="21"/>
              </w:rPr>
            </w:pPr>
            <w:r w:rsidRPr="00783215">
              <w:rPr>
                <w:rFonts w:asciiTheme="minorEastAsia" w:eastAsiaTheme="minorEastAsia" w:hAnsiTheme="minorEastAsia" w:cs="宋体" w:hint="eastAsia"/>
                <w:sz w:val="21"/>
                <w:szCs w:val="21"/>
              </w:rPr>
              <w:lastRenderedPageBreak/>
              <w:t>附件清单</w:t>
            </w:r>
          </w:p>
          <w:p w14:paraId="0B74F84D" w14:textId="10006E01" w:rsidR="00B94689" w:rsidRPr="00783215" w:rsidRDefault="00B94689" w:rsidP="00783215">
            <w:pPr>
              <w:pStyle w:val="TableParagraph"/>
              <w:spacing w:before="1"/>
              <w:jc w:val="center"/>
              <w:rPr>
                <w:rFonts w:asciiTheme="minorEastAsia" w:eastAsiaTheme="minorEastAsia" w:hAnsiTheme="minorEastAsia" w:cs="宋体"/>
                <w:sz w:val="21"/>
                <w:szCs w:val="21"/>
              </w:rPr>
            </w:pPr>
            <w:r w:rsidRPr="00783215">
              <w:rPr>
                <w:rFonts w:asciiTheme="minorEastAsia" w:eastAsiaTheme="minorEastAsia" w:hAnsiTheme="minorEastAsia" w:cs="宋体" w:hint="eastAsia"/>
                <w:sz w:val="21"/>
                <w:szCs w:val="21"/>
              </w:rPr>
              <w:t>（如有）</w:t>
            </w:r>
          </w:p>
        </w:tc>
        <w:tc>
          <w:tcPr>
            <w:tcW w:w="7087" w:type="dxa"/>
            <w:vAlign w:val="center"/>
          </w:tcPr>
          <w:p w14:paraId="21664EA2" w14:textId="062C1FA8" w:rsidR="00B94689" w:rsidRPr="00A47089" w:rsidRDefault="00B94689" w:rsidP="00783215">
            <w:pPr>
              <w:pStyle w:val="TableParagraph"/>
              <w:ind w:leftChars="50" w:left="110" w:rightChars="50" w:right="110"/>
              <w:jc w:val="both"/>
              <w:rPr>
                <w:rFonts w:asciiTheme="minorEastAsia" w:eastAsiaTheme="minorEastAsia" w:hAnsiTheme="minorEastAsia" w:cs="宋体"/>
                <w:sz w:val="21"/>
                <w:szCs w:val="21"/>
              </w:rPr>
            </w:pPr>
            <w:r w:rsidRPr="00A47089">
              <w:rPr>
                <w:rFonts w:asciiTheme="minorEastAsia" w:eastAsiaTheme="minorEastAsia" w:hAnsiTheme="minorEastAsia" w:cs="宋体" w:hint="eastAsia"/>
                <w:sz w:val="21"/>
                <w:szCs w:val="21"/>
              </w:rPr>
              <w:t>无</w:t>
            </w:r>
          </w:p>
        </w:tc>
      </w:tr>
      <w:tr w:rsidR="00783215" w:rsidRPr="00783215" w14:paraId="2AE9698C" w14:textId="77777777" w:rsidTr="00FF3923">
        <w:trPr>
          <w:trHeight w:val="525"/>
          <w:jc w:val="center"/>
        </w:trPr>
        <w:tc>
          <w:tcPr>
            <w:tcW w:w="1555" w:type="dxa"/>
            <w:vAlign w:val="center"/>
          </w:tcPr>
          <w:p w14:paraId="3442E424" w14:textId="5782ED69" w:rsidR="00F55687" w:rsidRPr="00783215" w:rsidRDefault="00F55687" w:rsidP="00783215">
            <w:pPr>
              <w:pStyle w:val="TableParagraph"/>
              <w:spacing w:before="1"/>
              <w:jc w:val="center"/>
              <w:rPr>
                <w:rFonts w:asciiTheme="minorEastAsia" w:eastAsiaTheme="minorEastAsia" w:hAnsiTheme="minorEastAsia" w:cs="宋体"/>
                <w:sz w:val="21"/>
                <w:szCs w:val="21"/>
              </w:rPr>
            </w:pPr>
            <w:r w:rsidRPr="00783215">
              <w:rPr>
                <w:rFonts w:asciiTheme="minorEastAsia" w:eastAsiaTheme="minorEastAsia" w:hAnsiTheme="minorEastAsia" w:cs="宋体" w:hint="eastAsia"/>
                <w:sz w:val="21"/>
                <w:szCs w:val="21"/>
              </w:rPr>
              <w:t>日期</w:t>
            </w:r>
          </w:p>
        </w:tc>
        <w:tc>
          <w:tcPr>
            <w:tcW w:w="7087" w:type="dxa"/>
            <w:shd w:val="clear" w:color="auto" w:fill="auto"/>
            <w:vAlign w:val="center"/>
          </w:tcPr>
          <w:p w14:paraId="053705E2" w14:textId="6B38FD19" w:rsidR="00F55687" w:rsidRPr="00A47089" w:rsidRDefault="00692FEC" w:rsidP="00FF1B6F">
            <w:pPr>
              <w:pStyle w:val="TableParagraph"/>
              <w:ind w:leftChars="50" w:left="110" w:rightChars="50" w:right="110"/>
              <w:jc w:val="both"/>
              <w:rPr>
                <w:rFonts w:asciiTheme="minorEastAsia" w:eastAsiaTheme="minorEastAsia" w:hAnsiTheme="minorEastAsia" w:cs="宋体"/>
                <w:sz w:val="21"/>
                <w:szCs w:val="21"/>
              </w:rPr>
            </w:pPr>
            <w:r w:rsidRPr="00913CAE">
              <w:rPr>
                <w:rFonts w:asciiTheme="minorEastAsia" w:eastAsiaTheme="minorEastAsia" w:hAnsiTheme="minorEastAsia" w:cs="宋体" w:hint="eastAsia"/>
                <w:color w:val="000000" w:themeColor="text1"/>
                <w:sz w:val="21"/>
                <w:szCs w:val="21"/>
              </w:rPr>
              <w:t>2</w:t>
            </w:r>
            <w:r w:rsidRPr="00913CAE">
              <w:rPr>
                <w:rFonts w:asciiTheme="minorEastAsia" w:eastAsiaTheme="minorEastAsia" w:hAnsiTheme="minorEastAsia" w:cs="宋体"/>
                <w:color w:val="000000" w:themeColor="text1"/>
                <w:sz w:val="21"/>
                <w:szCs w:val="21"/>
              </w:rPr>
              <w:t>02</w:t>
            </w:r>
            <w:r>
              <w:rPr>
                <w:rFonts w:asciiTheme="minorEastAsia" w:eastAsiaTheme="minorEastAsia" w:hAnsiTheme="minorEastAsia" w:cs="宋体"/>
                <w:color w:val="000000" w:themeColor="text1"/>
                <w:sz w:val="21"/>
                <w:szCs w:val="21"/>
              </w:rPr>
              <w:t>4</w:t>
            </w:r>
            <w:r w:rsidRPr="00913CAE">
              <w:rPr>
                <w:rFonts w:asciiTheme="minorEastAsia" w:eastAsiaTheme="minorEastAsia" w:hAnsiTheme="minorEastAsia" w:cs="宋体"/>
                <w:color w:val="000000" w:themeColor="text1"/>
                <w:sz w:val="21"/>
                <w:szCs w:val="21"/>
              </w:rPr>
              <w:t>年</w:t>
            </w:r>
            <w:r>
              <w:rPr>
                <w:rFonts w:asciiTheme="minorEastAsia" w:eastAsiaTheme="minorEastAsia" w:hAnsiTheme="minorEastAsia" w:cs="宋体"/>
                <w:color w:val="000000" w:themeColor="text1"/>
                <w:sz w:val="21"/>
                <w:szCs w:val="21"/>
              </w:rPr>
              <w:t>5</w:t>
            </w:r>
            <w:r w:rsidRPr="00913CAE">
              <w:rPr>
                <w:rFonts w:asciiTheme="minorEastAsia" w:eastAsiaTheme="minorEastAsia" w:hAnsiTheme="minorEastAsia" w:cs="宋体"/>
                <w:color w:val="000000" w:themeColor="text1"/>
                <w:sz w:val="21"/>
                <w:szCs w:val="21"/>
              </w:rPr>
              <w:t>月</w:t>
            </w:r>
            <w:r w:rsidR="00FF1B6F">
              <w:rPr>
                <w:rFonts w:asciiTheme="minorEastAsia" w:eastAsiaTheme="minorEastAsia" w:hAnsiTheme="minorEastAsia" w:cs="宋体"/>
                <w:color w:val="000000" w:themeColor="text1"/>
                <w:sz w:val="21"/>
                <w:szCs w:val="21"/>
              </w:rPr>
              <w:t>24</w:t>
            </w:r>
            <w:r w:rsidRPr="00913CAE">
              <w:rPr>
                <w:rFonts w:asciiTheme="minorEastAsia" w:eastAsiaTheme="minorEastAsia" w:hAnsiTheme="minorEastAsia" w:cs="宋体"/>
                <w:color w:val="000000" w:themeColor="text1"/>
                <w:sz w:val="21"/>
                <w:szCs w:val="21"/>
              </w:rPr>
              <w:t>日</w:t>
            </w:r>
          </w:p>
        </w:tc>
      </w:tr>
    </w:tbl>
    <w:p w14:paraId="68FC583C" w14:textId="28094D46" w:rsidR="00922867" w:rsidRPr="00783215" w:rsidRDefault="00922867" w:rsidP="008144A7">
      <w:pPr>
        <w:widowControl/>
        <w:autoSpaceDE/>
        <w:autoSpaceDN/>
        <w:spacing w:line="360" w:lineRule="auto"/>
        <w:rPr>
          <w:rFonts w:asciiTheme="minorEastAsia" w:eastAsiaTheme="minorEastAsia" w:hAnsiTheme="minorEastAsia" w:cs="宋体"/>
          <w:sz w:val="21"/>
          <w:szCs w:val="21"/>
        </w:rPr>
      </w:pPr>
    </w:p>
    <w:sectPr w:rsidR="00922867" w:rsidRPr="00783215" w:rsidSect="00783215">
      <w:footerReference w:type="default" r:id="rId9"/>
      <w:type w:val="continuous"/>
      <w:pgSz w:w="11910" w:h="16840"/>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02321" w14:textId="77777777" w:rsidR="008500F2" w:rsidRDefault="008500F2" w:rsidP="00922867">
      <w:r>
        <w:separator/>
      </w:r>
    </w:p>
  </w:endnote>
  <w:endnote w:type="continuationSeparator" w:id="0">
    <w:p w14:paraId="7660491D" w14:textId="77777777" w:rsidR="008500F2" w:rsidRDefault="008500F2" w:rsidP="0092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2886916"/>
      <w:docPartObj>
        <w:docPartGallery w:val="Page Numbers (Bottom of Page)"/>
        <w:docPartUnique/>
      </w:docPartObj>
    </w:sdtPr>
    <w:sdtEndPr/>
    <w:sdtContent>
      <w:sdt>
        <w:sdtPr>
          <w:id w:val="-1769616900"/>
          <w:docPartObj>
            <w:docPartGallery w:val="Page Numbers (Top of Page)"/>
            <w:docPartUnique/>
          </w:docPartObj>
        </w:sdtPr>
        <w:sdtEndPr/>
        <w:sdtContent>
          <w:p w14:paraId="63A06FBF" w14:textId="1FAA205A" w:rsidR="00C914BF" w:rsidRDefault="00C914BF">
            <w:pPr>
              <w:pStyle w:val="a6"/>
              <w:jc w:val="right"/>
            </w:pPr>
            <w:r>
              <w:t xml:space="preserve"> </w:t>
            </w:r>
            <w:r>
              <w:rPr>
                <w:b/>
                <w:bCs/>
                <w:sz w:val="24"/>
                <w:szCs w:val="24"/>
              </w:rPr>
              <w:fldChar w:fldCharType="begin"/>
            </w:r>
            <w:r>
              <w:rPr>
                <w:b/>
                <w:bCs/>
              </w:rPr>
              <w:instrText>PAGE</w:instrText>
            </w:r>
            <w:r>
              <w:rPr>
                <w:b/>
                <w:bCs/>
                <w:sz w:val="24"/>
                <w:szCs w:val="24"/>
              </w:rPr>
              <w:fldChar w:fldCharType="separate"/>
            </w:r>
            <w:r w:rsidR="00327EBE">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327EBE">
              <w:rPr>
                <w:b/>
                <w:bCs/>
                <w:noProof/>
              </w:rPr>
              <w:t>3</w:t>
            </w:r>
            <w:r>
              <w:rPr>
                <w:b/>
                <w:bCs/>
                <w:sz w:val="24"/>
                <w:szCs w:val="24"/>
              </w:rPr>
              <w:fldChar w:fldCharType="end"/>
            </w:r>
          </w:p>
        </w:sdtContent>
      </w:sdt>
    </w:sdtContent>
  </w:sdt>
  <w:p w14:paraId="387134B5" w14:textId="77777777" w:rsidR="00C914BF" w:rsidRDefault="00C914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9C1EA" w14:textId="77777777" w:rsidR="008500F2" w:rsidRDefault="008500F2" w:rsidP="00922867">
      <w:r>
        <w:separator/>
      </w:r>
    </w:p>
  </w:footnote>
  <w:footnote w:type="continuationSeparator" w:id="0">
    <w:p w14:paraId="5BDEB92E" w14:textId="77777777" w:rsidR="008500F2" w:rsidRDefault="008500F2" w:rsidP="00922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2537F"/>
    <w:multiLevelType w:val="hybridMultilevel"/>
    <w:tmpl w:val="83863654"/>
    <w:lvl w:ilvl="0" w:tplc="18C8074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01E07AF"/>
    <w:multiLevelType w:val="hybridMultilevel"/>
    <w:tmpl w:val="888AAE7C"/>
    <w:lvl w:ilvl="0" w:tplc="3DAA2602">
      <w:start w:val="2"/>
      <w:numFmt w:val="japaneseCounting"/>
      <w:lvlText w:val="%1、"/>
      <w:lvlJc w:val="left"/>
      <w:pPr>
        <w:ind w:left="456" w:hanging="4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D293B7B"/>
    <w:multiLevelType w:val="multilevel"/>
    <w:tmpl w:val="5D293B7B"/>
    <w:lvl w:ilvl="0">
      <w:start w:val="1"/>
      <w:numFmt w:val="bullet"/>
      <w:lvlText w:val=""/>
      <w:lvlJc w:val="left"/>
      <w:pPr>
        <w:ind w:left="987"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3" w15:restartNumberingAfterBreak="0">
    <w:nsid w:val="6A326011"/>
    <w:multiLevelType w:val="multilevel"/>
    <w:tmpl w:val="6A326011"/>
    <w:lvl w:ilvl="0">
      <w:start w:val="1"/>
      <w:numFmt w:val="decimal"/>
      <w:lvlText w:val="%1."/>
      <w:lvlJc w:val="left"/>
      <w:pPr>
        <w:ind w:left="420" w:hanging="420"/>
      </w:pPr>
      <w:rPr>
        <w:rFonts w:hint="default"/>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71483310"/>
    <w:multiLevelType w:val="hybridMultilevel"/>
    <w:tmpl w:val="42948DE0"/>
    <w:lvl w:ilvl="0" w:tplc="3D52CF78">
      <w:start w:val="1"/>
      <w:numFmt w:val="decimal"/>
      <w:suff w:val="space"/>
      <w:lvlText w:val="%1、"/>
      <w:lvlJc w:val="left"/>
      <w:pPr>
        <w:ind w:left="390" w:hanging="39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5A34077"/>
    <w:multiLevelType w:val="hybridMultilevel"/>
    <w:tmpl w:val="B6BA779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B1A5C46"/>
    <w:multiLevelType w:val="hybridMultilevel"/>
    <w:tmpl w:val="42948DE0"/>
    <w:lvl w:ilvl="0" w:tplc="3D52CF78">
      <w:start w:val="1"/>
      <w:numFmt w:val="decimal"/>
      <w:suff w:val="space"/>
      <w:lvlText w:val="%1、"/>
      <w:lvlJc w:val="left"/>
      <w:pPr>
        <w:ind w:left="390" w:hanging="39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F890E4D"/>
    <w:multiLevelType w:val="hybridMultilevel"/>
    <w:tmpl w:val="1BDC0570"/>
    <w:lvl w:ilvl="0" w:tplc="FA8EE4E8">
      <w:start w:val="1"/>
      <w:numFmt w:val="chineseCountingThousand"/>
      <w:suff w:val="space"/>
      <w:lvlText w:val="%1、"/>
      <w:lvlJc w:val="left"/>
      <w:pPr>
        <w:ind w:left="170" w:hanging="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5"/>
  </w:num>
  <w:num w:numId="3">
    <w:abstractNumId w:val="0"/>
  </w:num>
  <w:num w:numId="4">
    <w:abstractNumId w:val="7"/>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D05"/>
    <w:rsid w:val="000022A9"/>
    <w:rsid w:val="00002306"/>
    <w:rsid w:val="000023BA"/>
    <w:rsid w:val="00002627"/>
    <w:rsid w:val="00002A21"/>
    <w:rsid w:val="00004032"/>
    <w:rsid w:val="000078BF"/>
    <w:rsid w:val="000128F0"/>
    <w:rsid w:val="00015F87"/>
    <w:rsid w:val="00021591"/>
    <w:rsid w:val="00023089"/>
    <w:rsid w:val="00023495"/>
    <w:rsid w:val="000246E1"/>
    <w:rsid w:val="00025557"/>
    <w:rsid w:val="000267CA"/>
    <w:rsid w:val="000270B6"/>
    <w:rsid w:val="00030DDB"/>
    <w:rsid w:val="00035675"/>
    <w:rsid w:val="00041EAA"/>
    <w:rsid w:val="00044429"/>
    <w:rsid w:val="000479A3"/>
    <w:rsid w:val="00050478"/>
    <w:rsid w:val="00050D86"/>
    <w:rsid w:val="000511D5"/>
    <w:rsid w:val="000524D4"/>
    <w:rsid w:val="00054C12"/>
    <w:rsid w:val="000555E1"/>
    <w:rsid w:val="00055738"/>
    <w:rsid w:val="000559E7"/>
    <w:rsid w:val="00060033"/>
    <w:rsid w:val="000651B1"/>
    <w:rsid w:val="000660B4"/>
    <w:rsid w:val="000725E3"/>
    <w:rsid w:val="00072BC4"/>
    <w:rsid w:val="00073178"/>
    <w:rsid w:val="00074262"/>
    <w:rsid w:val="00074D9A"/>
    <w:rsid w:val="00083F3C"/>
    <w:rsid w:val="00085338"/>
    <w:rsid w:val="000869F2"/>
    <w:rsid w:val="00086A12"/>
    <w:rsid w:val="00092B47"/>
    <w:rsid w:val="00094F98"/>
    <w:rsid w:val="000A165D"/>
    <w:rsid w:val="000A4625"/>
    <w:rsid w:val="000A4EEE"/>
    <w:rsid w:val="000A6AD9"/>
    <w:rsid w:val="000B04F3"/>
    <w:rsid w:val="000B2C37"/>
    <w:rsid w:val="000B400F"/>
    <w:rsid w:val="000B42F2"/>
    <w:rsid w:val="000B431B"/>
    <w:rsid w:val="000C2E59"/>
    <w:rsid w:val="000C4BE7"/>
    <w:rsid w:val="000D01E4"/>
    <w:rsid w:val="000D2FCF"/>
    <w:rsid w:val="000E39A2"/>
    <w:rsid w:val="000E70FC"/>
    <w:rsid w:val="000E7798"/>
    <w:rsid w:val="000F19A3"/>
    <w:rsid w:val="000F5C76"/>
    <w:rsid w:val="00101909"/>
    <w:rsid w:val="00103048"/>
    <w:rsid w:val="001055ED"/>
    <w:rsid w:val="00107C14"/>
    <w:rsid w:val="00110219"/>
    <w:rsid w:val="00111C9B"/>
    <w:rsid w:val="00112C2F"/>
    <w:rsid w:val="00114E3A"/>
    <w:rsid w:val="0011719F"/>
    <w:rsid w:val="00124A87"/>
    <w:rsid w:val="001257F8"/>
    <w:rsid w:val="00125DB6"/>
    <w:rsid w:val="001340ED"/>
    <w:rsid w:val="00134D49"/>
    <w:rsid w:val="00136145"/>
    <w:rsid w:val="00142C49"/>
    <w:rsid w:val="00143676"/>
    <w:rsid w:val="00143DFE"/>
    <w:rsid w:val="00144078"/>
    <w:rsid w:val="00144B0C"/>
    <w:rsid w:val="00145CC1"/>
    <w:rsid w:val="00146143"/>
    <w:rsid w:val="001464B0"/>
    <w:rsid w:val="00150550"/>
    <w:rsid w:val="0015175E"/>
    <w:rsid w:val="001542A4"/>
    <w:rsid w:val="0015437B"/>
    <w:rsid w:val="00155C6F"/>
    <w:rsid w:val="00157ED2"/>
    <w:rsid w:val="00160E7B"/>
    <w:rsid w:val="0016188E"/>
    <w:rsid w:val="00162B06"/>
    <w:rsid w:val="00162E0F"/>
    <w:rsid w:val="00163A2E"/>
    <w:rsid w:val="00164446"/>
    <w:rsid w:val="001646B0"/>
    <w:rsid w:val="00170898"/>
    <w:rsid w:val="00172F43"/>
    <w:rsid w:val="001754B1"/>
    <w:rsid w:val="001775E7"/>
    <w:rsid w:val="00181021"/>
    <w:rsid w:val="00181B1D"/>
    <w:rsid w:val="00181FC0"/>
    <w:rsid w:val="00182B64"/>
    <w:rsid w:val="00183B3F"/>
    <w:rsid w:val="0018530A"/>
    <w:rsid w:val="0019263E"/>
    <w:rsid w:val="00192CDD"/>
    <w:rsid w:val="0019497A"/>
    <w:rsid w:val="00195DEB"/>
    <w:rsid w:val="00196E61"/>
    <w:rsid w:val="001A0FC2"/>
    <w:rsid w:val="001A1C62"/>
    <w:rsid w:val="001A6184"/>
    <w:rsid w:val="001A73A4"/>
    <w:rsid w:val="001A77D7"/>
    <w:rsid w:val="001B4AD2"/>
    <w:rsid w:val="001B770D"/>
    <w:rsid w:val="001C1FD7"/>
    <w:rsid w:val="001C6377"/>
    <w:rsid w:val="001D039F"/>
    <w:rsid w:val="001D1093"/>
    <w:rsid w:val="001D12E0"/>
    <w:rsid w:val="001D1E31"/>
    <w:rsid w:val="001D455F"/>
    <w:rsid w:val="001D4EBA"/>
    <w:rsid w:val="001D54CC"/>
    <w:rsid w:val="001D5A82"/>
    <w:rsid w:val="001D5EB6"/>
    <w:rsid w:val="001D5FD9"/>
    <w:rsid w:val="001E2166"/>
    <w:rsid w:val="001E2BA8"/>
    <w:rsid w:val="001E43AF"/>
    <w:rsid w:val="001E5F49"/>
    <w:rsid w:val="001E69CB"/>
    <w:rsid w:val="001F2C72"/>
    <w:rsid w:val="001F6D5D"/>
    <w:rsid w:val="001F70D8"/>
    <w:rsid w:val="001F7E32"/>
    <w:rsid w:val="002036A9"/>
    <w:rsid w:val="0021026D"/>
    <w:rsid w:val="002169E6"/>
    <w:rsid w:val="002226E6"/>
    <w:rsid w:val="00227B20"/>
    <w:rsid w:val="002321F2"/>
    <w:rsid w:val="00232208"/>
    <w:rsid w:val="00232DB2"/>
    <w:rsid w:val="00233E99"/>
    <w:rsid w:val="002353F1"/>
    <w:rsid w:val="002358BF"/>
    <w:rsid w:val="002371A2"/>
    <w:rsid w:val="002416A8"/>
    <w:rsid w:val="00243D7B"/>
    <w:rsid w:val="00245B9A"/>
    <w:rsid w:val="00246BF7"/>
    <w:rsid w:val="002479DF"/>
    <w:rsid w:val="00247B2F"/>
    <w:rsid w:val="00253768"/>
    <w:rsid w:val="00254F21"/>
    <w:rsid w:val="00256253"/>
    <w:rsid w:val="00257862"/>
    <w:rsid w:val="00262232"/>
    <w:rsid w:val="00273B89"/>
    <w:rsid w:val="002747A8"/>
    <w:rsid w:val="00277D9B"/>
    <w:rsid w:val="00280281"/>
    <w:rsid w:val="00280617"/>
    <w:rsid w:val="00280EA2"/>
    <w:rsid w:val="00281EAE"/>
    <w:rsid w:val="002824D0"/>
    <w:rsid w:val="0028632C"/>
    <w:rsid w:val="002869B4"/>
    <w:rsid w:val="002924B9"/>
    <w:rsid w:val="0029472A"/>
    <w:rsid w:val="00295894"/>
    <w:rsid w:val="00297A57"/>
    <w:rsid w:val="002A1A41"/>
    <w:rsid w:val="002A4054"/>
    <w:rsid w:val="002A50B5"/>
    <w:rsid w:val="002B37C2"/>
    <w:rsid w:val="002B446A"/>
    <w:rsid w:val="002C1A23"/>
    <w:rsid w:val="002C415D"/>
    <w:rsid w:val="002C6A03"/>
    <w:rsid w:val="002C7836"/>
    <w:rsid w:val="002D4B4A"/>
    <w:rsid w:val="002D5ABB"/>
    <w:rsid w:val="002D718C"/>
    <w:rsid w:val="002E05A8"/>
    <w:rsid w:val="002E298A"/>
    <w:rsid w:val="002E30C2"/>
    <w:rsid w:val="002E468F"/>
    <w:rsid w:val="002E6925"/>
    <w:rsid w:val="002F2DDE"/>
    <w:rsid w:val="002F2F3E"/>
    <w:rsid w:val="002F3C0C"/>
    <w:rsid w:val="002F4CED"/>
    <w:rsid w:val="00303440"/>
    <w:rsid w:val="00304432"/>
    <w:rsid w:val="0030642E"/>
    <w:rsid w:val="00307E5D"/>
    <w:rsid w:val="003103C0"/>
    <w:rsid w:val="00310C81"/>
    <w:rsid w:val="003120EF"/>
    <w:rsid w:val="00313913"/>
    <w:rsid w:val="00316D6A"/>
    <w:rsid w:val="00321C73"/>
    <w:rsid w:val="003226DA"/>
    <w:rsid w:val="00325189"/>
    <w:rsid w:val="00327EBE"/>
    <w:rsid w:val="003306F0"/>
    <w:rsid w:val="003318EA"/>
    <w:rsid w:val="00332637"/>
    <w:rsid w:val="003336EC"/>
    <w:rsid w:val="00333FCE"/>
    <w:rsid w:val="00336C99"/>
    <w:rsid w:val="00340C5B"/>
    <w:rsid w:val="00341863"/>
    <w:rsid w:val="0034274E"/>
    <w:rsid w:val="0034291C"/>
    <w:rsid w:val="00343E91"/>
    <w:rsid w:val="003450DC"/>
    <w:rsid w:val="003475D3"/>
    <w:rsid w:val="00352024"/>
    <w:rsid w:val="003531DE"/>
    <w:rsid w:val="003557C1"/>
    <w:rsid w:val="00356974"/>
    <w:rsid w:val="00360288"/>
    <w:rsid w:val="0036419E"/>
    <w:rsid w:val="00364FDC"/>
    <w:rsid w:val="00371C3A"/>
    <w:rsid w:val="00373449"/>
    <w:rsid w:val="003752F8"/>
    <w:rsid w:val="003759FF"/>
    <w:rsid w:val="00381561"/>
    <w:rsid w:val="00383A47"/>
    <w:rsid w:val="00383B22"/>
    <w:rsid w:val="0038532E"/>
    <w:rsid w:val="003912CB"/>
    <w:rsid w:val="00392E88"/>
    <w:rsid w:val="00393250"/>
    <w:rsid w:val="003934DA"/>
    <w:rsid w:val="003938DD"/>
    <w:rsid w:val="003944CB"/>
    <w:rsid w:val="00396432"/>
    <w:rsid w:val="00397BC3"/>
    <w:rsid w:val="003A0971"/>
    <w:rsid w:val="003A22AA"/>
    <w:rsid w:val="003A5373"/>
    <w:rsid w:val="003B0E50"/>
    <w:rsid w:val="003B2CBA"/>
    <w:rsid w:val="003B499E"/>
    <w:rsid w:val="003C0320"/>
    <w:rsid w:val="003C3060"/>
    <w:rsid w:val="003C4035"/>
    <w:rsid w:val="003C42D1"/>
    <w:rsid w:val="003C4AAB"/>
    <w:rsid w:val="003D3783"/>
    <w:rsid w:val="003D397B"/>
    <w:rsid w:val="003D422A"/>
    <w:rsid w:val="003D5BA2"/>
    <w:rsid w:val="003D6D68"/>
    <w:rsid w:val="003D7E51"/>
    <w:rsid w:val="003E13C9"/>
    <w:rsid w:val="003E147A"/>
    <w:rsid w:val="003E399D"/>
    <w:rsid w:val="003E59E1"/>
    <w:rsid w:val="003E7F9D"/>
    <w:rsid w:val="003F4483"/>
    <w:rsid w:val="003F5680"/>
    <w:rsid w:val="004031CD"/>
    <w:rsid w:val="0040370E"/>
    <w:rsid w:val="00404FD2"/>
    <w:rsid w:val="004053A6"/>
    <w:rsid w:val="004108E7"/>
    <w:rsid w:val="00412DA8"/>
    <w:rsid w:val="00413C66"/>
    <w:rsid w:val="004174EE"/>
    <w:rsid w:val="004179F9"/>
    <w:rsid w:val="00420065"/>
    <w:rsid w:val="00421A72"/>
    <w:rsid w:val="00422DFD"/>
    <w:rsid w:val="00423499"/>
    <w:rsid w:val="004241C2"/>
    <w:rsid w:val="00425F9C"/>
    <w:rsid w:val="00425FE2"/>
    <w:rsid w:val="0043006E"/>
    <w:rsid w:val="00433479"/>
    <w:rsid w:val="0043390F"/>
    <w:rsid w:val="00433F3B"/>
    <w:rsid w:val="0043434A"/>
    <w:rsid w:val="0043587A"/>
    <w:rsid w:val="00435AAA"/>
    <w:rsid w:val="004368BB"/>
    <w:rsid w:val="00436E51"/>
    <w:rsid w:val="004402C4"/>
    <w:rsid w:val="004403C0"/>
    <w:rsid w:val="00440D25"/>
    <w:rsid w:val="00441718"/>
    <w:rsid w:val="00441C75"/>
    <w:rsid w:val="00442450"/>
    <w:rsid w:val="004434DF"/>
    <w:rsid w:val="00443EE1"/>
    <w:rsid w:val="00444BF4"/>
    <w:rsid w:val="00447407"/>
    <w:rsid w:val="00447732"/>
    <w:rsid w:val="00454BA2"/>
    <w:rsid w:val="00460212"/>
    <w:rsid w:val="004641C3"/>
    <w:rsid w:val="004651B3"/>
    <w:rsid w:val="00467422"/>
    <w:rsid w:val="00470A85"/>
    <w:rsid w:val="00472A32"/>
    <w:rsid w:val="00472CD5"/>
    <w:rsid w:val="004808B0"/>
    <w:rsid w:val="004810C6"/>
    <w:rsid w:val="00487F27"/>
    <w:rsid w:val="00490F1A"/>
    <w:rsid w:val="00491789"/>
    <w:rsid w:val="004A0AAC"/>
    <w:rsid w:val="004A1365"/>
    <w:rsid w:val="004A1CEB"/>
    <w:rsid w:val="004A3140"/>
    <w:rsid w:val="004A384E"/>
    <w:rsid w:val="004A7FE2"/>
    <w:rsid w:val="004B065F"/>
    <w:rsid w:val="004B1341"/>
    <w:rsid w:val="004B1CF7"/>
    <w:rsid w:val="004B2319"/>
    <w:rsid w:val="004B50C2"/>
    <w:rsid w:val="004C0B5D"/>
    <w:rsid w:val="004C13D7"/>
    <w:rsid w:val="004C1724"/>
    <w:rsid w:val="004C2C80"/>
    <w:rsid w:val="004C5602"/>
    <w:rsid w:val="004C646D"/>
    <w:rsid w:val="004C688C"/>
    <w:rsid w:val="004D475E"/>
    <w:rsid w:val="004D4DC4"/>
    <w:rsid w:val="004D7718"/>
    <w:rsid w:val="004D79F6"/>
    <w:rsid w:val="004E16E7"/>
    <w:rsid w:val="004E1918"/>
    <w:rsid w:val="004E1C43"/>
    <w:rsid w:val="004E2B2E"/>
    <w:rsid w:val="004E5C88"/>
    <w:rsid w:val="004E5ECD"/>
    <w:rsid w:val="004E768D"/>
    <w:rsid w:val="004F2627"/>
    <w:rsid w:val="004F4F70"/>
    <w:rsid w:val="004F6137"/>
    <w:rsid w:val="004F7CFA"/>
    <w:rsid w:val="004F7FBB"/>
    <w:rsid w:val="005025EE"/>
    <w:rsid w:val="005059C2"/>
    <w:rsid w:val="0051026F"/>
    <w:rsid w:val="00511554"/>
    <w:rsid w:val="00512339"/>
    <w:rsid w:val="00512ED0"/>
    <w:rsid w:val="00516617"/>
    <w:rsid w:val="0051673E"/>
    <w:rsid w:val="00520C06"/>
    <w:rsid w:val="00531F41"/>
    <w:rsid w:val="00535412"/>
    <w:rsid w:val="005370B4"/>
    <w:rsid w:val="005405DA"/>
    <w:rsid w:val="005407B0"/>
    <w:rsid w:val="005415F6"/>
    <w:rsid w:val="00541F38"/>
    <w:rsid w:val="00541F9B"/>
    <w:rsid w:val="00543192"/>
    <w:rsid w:val="0054399E"/>
    <w:rsid w:val="005478A0"/>
    <w:rsid w:val="00551367"/>
    <w:rsid w:val="00551DFB"/>
    <w:rsid w:val="00555567"/>
    <w:rsid w:val="00556E37"/>
    <w:rsid w:val="00561EDE"/>
    <w:rsid w:val="00563F2D"/>
    <w:rsid w:val="0056501F"/>
    <w:rsid w:val="00575559"/>
    <w:rsid w:val="00575CF6"/>
    <w:rsid w:val="0057655A"/>
    <w:rsid w:val="00577C3E"/>
    <w:rsid w:val="00580BCA"/>
    <w:rsid w:val="00581B41"/>
    <w:rsid w:val="00582906"/>
    <w:rsid w:val="005829D5"/>
    <w:rsid w:val="0058414D"/>
    <w:rsid w:val="005843D3"/>
    <w:rsid w:val="00584F01"/>
    <w:rsid w:val="00591BA5"/>
    <w:rsid w:val="00592BF7"/>
    <w:rsid w:val="00594F2F"/>
    <w:rsid w:val="005A14FA"/>
    <w:rsid w:val="005A1D2B"/>
    <w:rsid w:val="005A63EC"/>
    <w:rsid w:val="005B29B5"/>
    <w:rsid w:val="005B41C8"/>
    <w:rsid w:val="005B7F09"/>
    <w:rsid w:val="005C0CB3"/>
    <w:rsid w:val="005C0DE8"/>
    <w:rsid w:val="005C1326"/>
    <w:rsid w:val="005C2E48"/>
    <w:rsid w:val="005C4F6A"/>
    <w:rsid w:val="005C5142"/>
    <w:rsid w:val="005C54EE"/>
    <w:rsid w:val="005C5A7D"/>
    <w:rsid w:val="005D1459"/>
    <w:rsid w:val="005D200A"/>
    <w:rsid w:val="005D45A8"/>
    <w:rsid w:val="005D4F2F"/>
    <w:rsid w:val="005D64E0"/>
    <w:rsid w:val="005D7E0D"/>
    <w:rsid w:val="005D7FDD"/>
    <w:rsid w:val="005E3F24"/>
    <w:rsid w:val="005F5349"/>
    <w:rsid w:val="005F5C25"/>
    <w:rsid w:val="005F609D"/>
    <w:rsid w:val="00601064"/>
    <w:rsid w:val="006014F2"/>
    <w:rsid w:val="0061038E"/>
    <w:rsid w:val="00610E8E"/>
    <w:rsid w:val="00610E90"/>
    <w:rsid w:val="0061364F"/>
    <w:rsid w:val="006137FC"/>
    <w:rsid w:val="006143DB"/>
    <w:rsid w:val="00614E52"/>
    <w:rsid w:val="0062177E"/>
    <w:rsid w:val="006226C3"/>
    <w:rsid w:val="00622FEA"/>
    <w:rsid w:val="00632012"/>
    <w:rsid w:val="00633B99"/>
    <w:rsid w:val="006404A1"/>
    <w:rsid w:val="00641459"/>
    <w:rsid w:val="006443D6"/>
    <w:rsid w:val="006468E7"/>
    <w:rsid w:val="00650C35"/>
    <w:rsid w:val="00652724"/>
    <w:rsid w:val="006527E8"/>
    <w:rsid w:val="006561F0"/>
    <w:rsid w:val="00656AF6"/>
    <w:rsid w:val="006637A4"/>
    <w:rsid w:val="006662B7"/>
    <w:rsid w:val="006667EE"/>
    <w:rsid w:val="006673BA"/>
    <w:rsid w:val="0066791F"/>
    <w:rsid w:val="00670B2C"/>
    <w:rsid w:val="00670DFC"/>
    <w:rsid w:val="006729E6"/>
    <w:rsid w:val="00674898"/>
    <w:rsid w:val="006750DC"/>
    <w:rsid w:val="00675D7F"/>
    <w:rsid w:val="006773CA"/>
    <w:rsid w:val="0067772B"/>
    <w:rsid w:val="00677857"/>
    <w:rsid w:val="0068216C"/>
    <w:rsid w:val="006823F8"/>
    <w:rsid w:val="00682965"/>
    <w:rsid w:val="006833A4"/>
    <w:rsid w:val="0068606D"/>
    <w:rsid w:val="0068728E"/>
    <w:rsid w:val="00691D22"/>
    <w:rsid w:val="00692FEC"/>
    <w:rsid w:val="006A5330"/>
    <w:rsid w:val="006A67C2"/>
    <w:rsid w:val="006B188E"/>
    <w:rsid w:val="006B26B7"/>
    <w:rsid w:val="006B363D"/>
    <w:rsid w:val="006B424A"/>
    <w:rsid w:val="006B4B63"/>
    <w:rsid w:val="006B6774"/>
    <w:rsid w:val="006C0CFC"/>
    <w:rsid w:val="006C51DD"/>
    <w:rsid w:val="006C6BA2"/>
    <w:rsid w:val="006D152E"/>
    <w:rsid w:val="006D3540"/>
    <w:rsid w:val="006D3707"/>
    <w:rsid w:val="006D37F1"/>
    <w:rsid w:val="006D3BED"/>
    <w:rsid w:val="006D48F3"/>
    <w:rsid w:val="006D5D04"/>
    <w:rsid w:val="006D7210"/>
    <w:rsid w:val="006E4694"/>
    <w:rsid w:val="006F064F"/>
    <w:rsid w:val="006F2BFE"/>
    <w:rsid w:val="006F34F0"/>
    <w:rsid w:val="006F431E"/>
    <w:rsid w:val="006F7EF6"/>
    <w:rsid w:val="0070376E"/>
    <w:rsid w:val="00703FD9"/>
    <w:rsid w:val="00704F9B"/>
    <w:rsid w:val="00707737"/>
    <w:rsid w:val="007101B3"/>
    <w:rsid w:val="007114BB"/>
    <w:rsid w:val="007151CE"/>
    <w:rsid w:val="00715E54"/>
    <w:rsid w:val="0071671B"/>
    <w:rsid w:val="007215A4"/>
    <w:rsid w:val="007229EA"/>
    <w:rsid w:val="00724C3E"/>
    <w:rsid w:val="007263E2"/>
    <w:rsid w:val="00726752"/>
    <w:rsid w:val="007273B3"/>
    <w:rsid w:val="007318EF"/>
    <w:rsid w:val="0073307B"/>
    <w:rsid w:val="00733A6B"/>
    <w:rsid w:val="00735A02"/>
    <w:rsid w:val="00735E6A"/>
    <w:rsid w:val="00735F35"/>
    <w:rsid w:val="007371DA"/>
    <w:rsid w:val="007412DD"/>
    <w:rsid w:val="0074658F"/>
    <w:rsid w:val="00747216"/>
    <w:rsid w:val="00747796"/>
    <w:rsid w:val="00750C80"/>
    <w:rsid w:val="00753A90"/>
    <w:rsid w:val="007619AE"/>
    <w:rsid w:val="00766D78"/>
    <w:rsid w:val="0076711F"/>
    <w:rsid w:val="00770B57"/>
    <w:rsid w:val="00773BDB"/>
    <w:rsid w:val="00774617"/>
    <w:rsid w:val="00774CF5"/>
    <w:rsid w:val="0077672F"/>
    <w:rsid w:val="007776CE"/>
    <w:rsid w:val="00777C53"/>
    <w:rsid w:val="00777CB4"/>
    <w:rsid w:val="007810D6"/>
    <w:rsid w:val="007817F8"/>
    <w:rsid w:val="00783215"/>
    <w:rsid w:val="00785382"/>
    <w:rsid w:val="0079249A"/>
    <w:rsid w:val="0079327B"/>
    <w:rsid w:val="007950B3"/>
    <w:rsid w:val="00797918"/>
    <w:rsid w:val="00797D61"/>
    <w:rsid w:val="007A26E3"/>
    <w:rsid w:val="007A2FBA"/>
    <w:rsid w:val="007A75B9"/>
    <w:rsid w:val="007A7744"/>
    <w:rsid w:val="007B1979"/>
    <w:rsid w:val="007B34F0"/>
    <w:rsid w:val="007B3D1E"/>
    <w:rsid w:val="007B49FB"/>
    <w:rsid w:val="007B4C1B"/>
    <w:rsid w:val="007C158E"/>
    <w:rsid w:val="007C2FC0"/>
    <w:rsid w:val="007C53C1"/>
    <w:rsid w:val="007C69D9"/>
    <w:rsid w:val="007D436C"/>
    <w:rsid w:val="007D4838"/>
    <w:rsid w:val="007D7193"/>
    <w:rsid w:val="007E08C3"/>
    <w:rsid w:val="007E20BE"/>
    <w:rsid w:val="007E32FD"/>
    <w:rsid w:val="007E3B83"/>
    <w:rsid w:val="007E40DE"/>
    <w:rsid w:val="007E4A2E"/>
    <w:rsid w:val="007E55F3"/>
    <w:rsid w:val="007F21EE"/>
    <w:rsid w:val="007F405F"/>
    <w:rsid w:val="007F6BEE"/>
    <w:rsid w:val="008013A8"/>
    <w:rsid w:val="00812225"/>
    <w:rsid w:val="0081340D"/>
    <w:rsid w:val="00813913"/>
    <w:rsid w:val="008144A7"/>
    <w:rsid w:val="00820400"/>
    <w:rsid w:val="008237B4"/>
    <w:rsid w:val="00826300"/>
    <w:rsid w:val="00826691"/>
    <w:rsid w:val="0083081B"/>
    <w:rsid w:val="00830DE2"/>
    <w:rsid w:val="00831D54"/>
    <w:rsid w:val="00832E6B"/>
    <w:rsid w:val="00836232"/>
    <w:rsid w:val="00841AF8"/>
    <w:rsid w:val="008428A5"/>
    <w:rsid w:val="00842BE2"/>
    <w:rsid w:val="00842CC4"/>
    <w:rsid w:val="008459D7"/>
    <w:rsid w:val="008469FB"/>
    <w:rsid w:val="008500F2"/>
    <w:rsid w:val="0085160D"/>
    <w:rsid w:val="008522D4"/>
    <w:rsid w:val="0086040E"/>
    <w:rsid w:val="00861D85"/>
    <w:rsid w:val="00864050"/>
    <w:rsid w:val="00864EFC"/>
    <w:rsid w:val="008657CE"/>
    <w:rsid w:val="0086789B"/>
    <w:rsid w:val="008709EF"/>
    <w:rsid w:val="00885378"/>
    <w:rsid w:val="00885B22"/>
    <w:rsid w:val="00885EAC"/>
    <w:rsid w:val="0089012B"/>
    <w:rsid w:val="008A221B"/>
    <w:rsid w:val="008A2543"/>
    <w:rsid w:val="008A54FF"/>
    <w:rsid w:val="008B0194"/>
    <w:rsid w:val="008B10FD"/>
    <w:rsid w:val="008B2CB1"/>
    <w:rsid w:val="008B3EDD"/>
    <w:rsid w:val="008B6E10"/>
    <w:rsid w:val="008B70C8"/>
    <w:rsid w:val="008B74E3"/>
    <w:rsid w:val="008B79EB"/>
    <w:rsid w:val="008C08C2"/>
    <w:rsid w:val="008C5583"/>
    <w:rsid w:val="008C5DA4"/>
    <w:rsid w:val="008C6F32"/>
    <w:rsid w:val="008D16F7"/>
    <w:rsid w:val="008D1A29"/>
    <w:rsid w:val="008D1DE2"/>
    <w:rsid w:val="008E16DD"/>
    <w:rsid w:val="008E1FC1"/>
    <w:rsid w:val="008E38BB"/>
    <w:rsid w:val="008E4374"/>
    <w:rsid w:val="008E48AC"/>
    <w:rsid w:val="008E4F62"/>
    <w:rsid w:val="008E5A93"/>
    <w:rsid w:val="008F3EB1"/>
    <w:rsid w:val="008F4117"/>
    <w:rsid w:val="008F43F4"/>
    <w:rsid w:val="008F5B0C"/>
    <w:rsid w:val="00913CAE"/>
    <w:rsid w:val="00913EC6"/>
    <w:rsid w:val="00922867"/>
    <w:rsid w:val="00930D5D"/>
    <w:rsid w:val="00932BFD"/>
    <w:rsid w:val="00932C4C"/>
    <w:rsid w:val="00932E61"/>
    <w:rsid w:val="00934188"/>
    <w:rsid w:val="009424B9"/>
    <w:rsid w:val="00943E7E"/>
    <w:rsid w:val="0094448E"/>
    <w:rsid w:val="00946A91"/>
    <w:rsid w:val="00947E0F"/>
    <w:rsid w:val="0095536C"/>
    <w:rsid w:val="00957954"/>
    <w:rsid w:val="00961DD0"/>
    <w:rsid w:val="009647F2"/>
    <w:rsid w:val="00965190"/>
    <w:rsid w:val="00966C00"/>
    <w:rsid w:val="00967C17"/>
    <w:rsid w:val="00970CDE"/>
    <w:rsid w:val="00970CE2"/>
    <w:rsid w:val="009727F9"/>
    <w:rsid w:val="00975A61"/>
    <w:rsid w:val="00975D86"/>
    <w:rsid w:val="00981209"/>
    <w:rsid w:val="00981D05"/>
    <w:rsid w:val="009829E8"/>
    <w:rsid w:val="00984FAD"/>
    <w:rsid w:val="00995469"/>
    <w:rsid w:val="009A16D6"/>
    <w:rsid w:val="009A2F7C"/>
    <w:rsid w:val="009A5B18"/>
    <w:rsid w:val="009B157C"/>
    <w:rsid w:val="009B1E18"/>
    <w:rsid w:val="009B68D5"/>
    <w:rsid w:val="009C33D6"/>
    <w:rsid w:val="009C5DF4"/>
    <w:rsid w:val="009D5B36"/>
    <w:rsid w:val="009D7E44"/>
    <w:rsid w:val="009E16F3"/>
    <w:rsid w:val="009E1E6C"/>
    <w:rsid w:val="009E62AA"/>
    <w:rsid w:val="009E7E21"/>
    <w:rsid w:val="009F020A"/>
    <w:rsid w:val="009F0CB5"/>
    <w:rsid w:val="009F1324"/>
    <w:rsid w:val="009F19A1"/>
    <w:rsid w:val="009F245F"/>
    <w:rsid w:val="009F4D32"/>
    <w:rsid w:val="009F4EBA"/>
    <w:rsid w:val="009F55E2"/>
    <w:rsid w:val="009F6ACC"/>
    <w:rsid w:val="009F6EA7"/>
    <w:rsid w:val="00A012D3"/>
    <w:rsid w:val="00A013FB"/>
    <w:rsid w:val="00A03866"/>
    <w:rsid w:val="00A045BC"/>
    <w:rsid w:val="00A0555B"/>
    <w:rsid w:val="00A0797A"/>
    <w:rsid w:val="00A10229"/>
    <w:rsid w:val="00A13188"/>
    <w:rsid w:val="00A22294"/>
    <w:rsid w:val="00A2363B"/>
    <w:rsid w:val="00A258BC"/>
    <w:rsid w:val="00A27C48"/>
    <w:rsid w:val="00A304FE"/>
    <w:rsid w:val="00A310A1"/>
    <w:rsid w:val="00A31976"/>
    <w:rsid w:val="00A35BAD"/>
    <w:rsid w:val="00A419A5"/>
    <w:rsid w:val="00A44AAC"/>
    <w:rsid w:val="00A46C11"/>
    <w:rsid w:val="00A47089"/>
    <w:rsid w:val="00A4718F"/>
    <w:rsid w:val="00A5247B"/>
    <w:rsid w:val="00A52E0F"/>
    <w:rsid w:val="00A53569"/>
    <w:rsid w:val="00A55E79"/>
    <w:rsid w:val="00A573D2"/>
    <w:rsid w:val="00A577DB"/>
    <w:rsid w:val="00A60285"/>
    <w:rsid w:val="00A6676A"/>
    <w:rsid w:val="00A7460C"/>
    <w:rsid w:val="00A74EC9"/>
    <w:rsid w:val="00A75BAF"/>
    <w:rsid w:val="00A777ED"/>
    <w:rsid w:val="00A8335F"/>
    <w:rsid w:val="00A863F4"/>
    <w:rsid w:val="00A90406"/>
    <w:rsid w:val="00A939BB"/>
    <w:rsid w:val="00A93D2D"/>
    <w:rsid w:val="00A946A1"/>
    <w:rsid w:val="00A95C31"/>
    <w:rsid w:val="00A96353"/>
    <w:rsid w:val="00AA2361"/>
    <w:rsid w:val="00AA7163"/>
    <w:rsid w:val="00AB2536"/>
    <w:rsid w:val="00AB3689"/>
    <w:rsid w:val="00AB575B"/>
    <w:rsid w:val="00AB6A3F"/>
    <w:rsid w:val="00AC0D45"/>
    <w:rsid w:val="00AC40A1"/>
    <w:rsid w:val="00AD3842"/>
    <w:rsid w:val="00AD3E79"/>
    <w:rsid w:val="00AE0482"/>
    <w:rsid w:val="00AE10D6"/>
    <w:rsid w:val="00AE20B9"/>
    <w:rsid w:val="00AE3558"/>
    <w:rsid w:val="00AE427F"/>
    <w:rsid w:val="00AF0020"/>
    <w:rsid w:val="00AF5CC3"/>
    <w:rsid w:val="00AF7B1D"/>
    <w:rsid w:val="00B00696"/>
    <w:rsid w:val="00B04F1E"/>
    <w:rsid w:val="00B10490"/>
    <w:rsid w:val="00B14389"/>
    <w:rsid w:val="00B15D15"/>
    <w:rsid w:val="00B15FAE"/>
    <w:rsid w:val="00B16350"/>
    <w:rsid w:val="00B2014B"/>
    <w:rsid w:val="00B23711"/>
    <w:rsid w:val="00B277F9"/>
    <w:rsid w:val="00B30E02"/>
    <w:rsid w:val="00B40DA7"/>
    <w:rsid w:val="00B41FCD"/>
    <w:rsid w:val="00B44C75"/>
    <w:rsid w:val="00B46D5F"/>
    <w:rsid w:val="00B54353"/>
    <w:rsid w:val="00B55327"/>
    <w:rsid w:val="00B554D8"/>
    <w:rsid w:val="00B55E3D"/>
    <w:rsid w:val="00B72DE1"/>
    <w:rsid w:val="00B7578B"/>
    <w:rsid w:val="00B81768"/>
    <w:rsid w:val="00B83D00"/>
    <w:rsid w:val="00B8472F"/>
    <w:rsid w:val="00B900C9"/>
    <w:rsid w:val="00B92015"/>
    <w:rsid w:val="00B93F84"/>
    <w:rsid w:val="00B94689"/>
    <w:rsid w:val="00B9483B"/>
    <w:rsid w:val="00BA0A79"/>
    <w:rsid w:val="00BB00D3"/>
    <w:rsid w:val="00BB385C"/>
    <w:rsid w:val="00BB3D21"/>
    <w:rsid w:val="00BC0185"/>
    <w:rsid w:val="00BC08CE"/>
    <w:rsid w:val="00BC13E4"/>
    <w:rsid w:val="00BC4952"/>
    <w:rsid w:val="00BC4B53"/>
    <w:rsid w:val="00BC7DF4"/>
    <w:rsid w:val="00BD4F08"/>
    <w:rsid w:val="00BD61E3"/>
    <w:rsid w:val="00BE2865"/>
    <w:rsid w:val="00BE3015"/>
    <w:rsid w:val="00BE4412"/>
    <w:rsid w:val="00BF04FB"/>
    <w:rsid w:val="00BF1E94"/>
    <w:rsid w:val="00BF3EED"/>
    <w:rsid w:val="00C00932"/>
    <w:rsid w:val="00C02A4E"/>
    <w:rsid w:val="00C03AD7"/>
    <w:rsid w:val="00C05AE6"/>
    <w:rsid w:val="00C071F8"/>
    <w:rsid w:val="00C0721E"/>
    <w:rsid w:val="00C10B2C"/>
    <w:rsid w:val="00C15E69"/>
    <w:rsid w:val="00C171B3"/>
    <w:rsid w:val="00C174A1"/>
    <w:rsid w:val="00C22ED9"/>
    <w:rsid w:val="00C22FB5"/>
    <w:rsid w:val="00C24AB1"/>
    <w:rsid w:val="00C267B0"/>
    <w:rsid w:val="00C2747D"/>
    <w:rsid w:val="00C30452"/>
    <w:rsid w:val="00C308D8"/>
    <w:rsid w:val="00C3346A"/>
    <w:rsid w:val="00C35342"/>
    <w:rsid w:val="00C35F60"/>
    <w:rsid w:val="00C4093F"/>
    <w:rsid w:val="00C4514D"/>
    <w:rsid w:val="00C45C81"/>
    <w:rsid w:val="00C47CE8"/>
    <w:rsid w:val="00C523C9"/>
    <w:rsid w:val="00C52681"/>
    <w:rsid w:val="00C54A69"/>
    <w:rsid w:val="00C60C7C"/>
    <w:rsid w:val="00C62046"/>
    <w:rsid w:val="00C6221A"/>
    <w:rsid w:val="00C6332A"/>
    <w:rsid w:val="00C64B17"/>
    <w:rsid w:val="00C65455"/>
    <w:rsid w:val="00C66056"/>
    <w:rsid w:val="00C753AD"/>
    <w:rsid w:val="00C7704E"/>
    <w:rsid w:val="00C77100"/>
    <w:rsid w:val="00C90EB9"/>
    <w:rsid w:val="00C91283"/>
    <w:rsid w:val="00C914BF"/>
    <w:rsid w:val="00C9505D"/>
    <w:rsid w:val="00C97056"/>
    <w:rsid w:val="00C974EE"/>
    <w:rsid w:val="00CA7473"/>
    <w:rsid w:val="00CA7A0A"/>
    <w:rsid w:val="00CB4730"/>
    <w:rsid w:val="00CB5493"/>
    <w:rsid w:val="00CB7915"/>
    <w:rsid w:val="00CC0B29"/>
    <w:rsid w:val="00CC1967"/>
    <w:rsid w:val="00CC295C"/>
    <w:rsid w:val="00CD662B"/>
    <w:rsid w:val="00CE1518"/>
    <w:rsid w:val="00CE2A3F"/>
    <w:rsid w:val="00CF0FE5"/>
    <w:rsid w:val="00CF146A"/>
    <w:rsid w:val="00D02A5F"/>
    <w:rsid w:val="00D05C1C"/>
    <w:rsid w:val="00D11C4A"/>
    <w:rsid w:val="00D1210C"/>
    <w:rsid w:val="00D2000F"/>
    <w:rsid w:val="00D24CBB"/>
    <w:rsid w:val="00D253A5"/>
    <w:rsid w:val="00D274A0"/>
    <w:rsid w:val="00D318F1"/>
    <w:rsid w:val="00D322C7"/>
    <w:rsid w:val="00D34E6C"/>
    <w:rsid w:val="00D35811"/>
    <w:rsid w:val="00D409C8"/>
    <w:rsid w:val="00D40CBC"/>
    <w:rsid w:val="00D41C93"/>
    <w:rsid w:val="00D44146"/>
    <w:rsid w:val="00D4502F"/>
    <w:rsid w:val="00D47186"/>
    <w:rsid w:val="00D47DE7"/>
    <w:rsid w:val="00D5146A"/>
    <w:rsid w:val="00D520DD"/>
    <w:rsid w:val="00D52339"/>
    <w:rsid w:val="00D52383"/>
    <w:rsid w:val="00D52600"/>
    <w:rsid w:val="00D54382"/>
    <w:rsid w:val="00D55F13"/>
    <w:rsid w:val="00D608B9"/>
    <w:rsid w:val="00D62FC1"/>
    <w:rsid w:val="00D63377"/>
    <w:rsid w:val="00D662DC"/>
    <w:rsid w:val="00D701A8"/>
    <w:rsid w:val="00D72E18"/>
    <w:rsid w:val="00D73415"/>
    <w:rsid w:val="00D74885"/>
    <w:rsid w:val="00D7694E"/>
    <w:rsid w:val="00D76DE5"/>
    <w:rsid w:val="00D7778D"/>
    <w:rsid w:val="00D82344"/>
    <w:rsid w:val="00D826A0"/>
    <w:rsid w:val="00DA01BA"/>
    <w:rsid w:val="00DA4298"/>
    <w:rsid w:val="00DA5071"/>
    <w:rsid w:val="00DA7DFC"/>
    <w:rsid w:val="00DB2A33"/>
    <w:rsid w:val="00DC32CF"/>
    <w:rsid w:val="00DD1A64"/>
    <w:rsid w:val="00DD266D"/>
    <w:rsid w:val="00DD4C14"/>
    <w:rsid w:val="00DD6B27"/>
    <w:rsid w:val="00DD794C"/>
    <w:rsid w:val="00DD7C4E"/>
    <w:rsid w:val="00DE021A"/>
    <w:rsid w:val="00DE103C"/>
    <w:rsid w:val="00DE1401"/>
    <w:rsid w:val="00DE202F"/>
    <w:rsid w:val="00DE2D8A"/>
    <w:rsid w:val="00DE40C3"/>
    <w:rsid w:val="00DE726B"/>
    <w:rsid w:val="00DE7CA6"/>
    <w:rsid w:val="00DF0200"/>
    <w:rsid w:val="00DF1576"/>
    <w:rsid w:val="00DF3AE8"/>
    <w:rsid w:val="00DF4CD2"/>
    <w:rsid w:val="00DF69A1"/>
    <w:rsid w:val="00DF7E7E"/>
    <w:rsid w:val="00E0328D"/>
    <w:rsid w:val="00E043CE"/>
    <w:rsid w:val="00E07233"/>
    <w:rsid w:val="00E07CBD"/>
    <w:rsid w:val="00E104A5"/>
    <w:rsid w:val="00E1147D"/>
    <w:rsid w:val="00E1289A"/>
    <w:rsid w:val="00E22B1B"/>
    <w:rsid w:val="00E237AF"/>
    <w:rsid w:val="00E242E3"/>
    <w:rsid w:val="00E24606"/>
    <w:rsid w:val="00E26169"/>
    <w:rsid w:val="00E267AC"/>
    <w:rsid w:val="00E27226"/>
    <w:rsid w:val="00E27D43"/>
    <w:rsid w:val="00E30630"/>
    <w:rsid w:val="00E33AC3"/>
    <w:rsid w:val="00E33E11"/>
    <w:rsid w:val="00E340A6"/>
    <w:rsid w:val="00E34B54"/>
    <w:rsid w:val="00E37310"/>
    <w:rsid w:val="00E3744B"/>
    <w:rsid w:val="00E37BF3"/>
    <w:rsid w:val="00E425FA"/>
    <w:rsid w:val="00E4491E"/>
    <w:rsid w:val="00E44F3B"/>
    <w:rsid w:val="00E46479"/>
    <w:rsid w:val="00E46DC4"/>
    <w:rsid w:val="00E47FE1"/>
    <w:rsid w:val="00E53B40"/>
    <w:rsid w:val="00E56E17"/>
    <w:rsid w:val="00E57300"/>
    <w:rsid w:val="00E578E7"/>
    <w:rsid w:val="00E630FE"/>
    <w:rsid w:val="00E70C62"/>
    <w:rsid w:val="00E72978"/>
    <w:rsid w:val="00E72CD2"/>
    <w:rsid w:val="00E73412"/>
    <w:rsid w:val="00E737BF"/>
    <w:rsid w:val="00E74E23"/>
    <w:rsid w:val="00E75C53"/>
    <w:rsid w:val="00E763CA"/>
    <w:rsid w:val="00E76E23"/>
    <w:rsid w:val="00E80631"/>
    <w:rsid w:val="00E806BB"/>
    <w:rsid w:val="00E83E83"/>
    <w:rsid w:val="00E84019"/>
    <w:rsid w:val="00E857DA"/>
    <w:rsid w:val="00E859E5"/>
    <w:rsid w:val="00E87B71"/>
    <w:rsid w:val="00E9015A"/>
    <w:rsid w:val="00E903E5"/>
    <w:rsid w:val="00E91B72"/>
    <w:rsid w:val="00E92CAE"/>
    <w:rsid w:val="00E94FBF"/>
    <w:rsid w:val="00EA12E3"/>
    <w:rsid w:val="00EA78B2"/>
    <w:rsid w:val="00EB0345"/>
    <w:rsid w:val="00EB2908"/>
    <w:rsid w:val="00EB301E"/>
    <w:rsid w:val="00EB43F6"/>
    <w:rsid w:val="00EC21CB"/>
    <w:rsid w:val="00EC2571"/>
    <w:rsid w:val="00EC2BD5"/>
    <w:rsid w:val="00EC5366"/>
    <w:rsid w:val="00ED1252"/>
    <w:rsid w:val="00ED206E"/>
    <w:rsid w:val="00ED4230"/>
    <w:rsid w:val="00ED5C5D"/>
    <w:rsid w:val="00ED60CD"/>
    <w:rsid w:val="00EE1F45"/>
    <w:rsid w:val="00EE4430"/>
    <w:rsid w:val="00EE4DB5"/>
    <w:rsid w:val="00EF1433"/>
    <w:rsid w:val="00EF49B4"/>
    <w:rsid w:val="00EF4DCC"/>
    <w:rsid w:val="00EF526C"/>
    <w:rsid w:val="00EF77C0"/>
    <w:rsid w:val="00F01C85"/>
    <w:rsid w:val="00F02292"/>
    <w:rsid w:val="00F02C07"/>
    <w:rsid w:val="00F02CB3"/>
    <w:rsid w:val="00F04F87"/>
    <w:rsid w:val="00F06C9F"/>
    <w:rsid w:val="00F07773"/>
    <w:rsid w:val="00F1115A"/>
    <w:rsid w:val="00F11740"/>
    <w:rsid w:val="00F144CA"/>
    <w:rsid w:val="00F154D7"/>
    <w:rsid w:val="00F16C83"/>
    <w:rsid w:val="00F16EB8"/>
    <w:rsid w:val="00F1777A"/>
    <w:rsid w:val="00F23305"/>
    <w:rsid w:val="00F260F2"/>
    <w:rsid w:val="00F260FC"/>
    <w:rsid w:val="00F320F5"/>
    <w:rsid w:val="00F33A1D"/>
    <w:rsid w:val="00F419A1"/>
    <w:rsid w:val="00F42239"/>
    <w:rsid w:val="00F4409E"/>
    <w:rsid w:val="00F46C12"/>
    <w:rsid w:val="00F47548"/>
    <w:rsid w:val="00F50CD5"/>
    <w:rsid w:val="00F52119"/>
    <w:rsid w:val="00F54123"/>
    <w:rsid w:val="00F55687"/>
    <w:rsid w:val="00F608F7"/>
    <w:rsid w:val="00F60AD4"/>
    <w:rsid w:val="00F61524"/>
    <w:rsid w:val="00F626FA"/>
    <w:rsid w:val="00F6504E"/>
    <w:rsid w:val="00F65324"/>
    <w:rsid w:val="00F65528"/>
    <w:rsid w:val="00F65936"/>
    <w:rsid w:val="00F668C6"/>
    <w:rsid w:val="00F67868"/>
    <w:rsid w:val="00F679EE"/>
    <w:rsid w:val="00F72390"/>
    <w:rsid w:val="00F7369F"/>
    <w:rsid w:val="00F775FF"/>
    <w:rsid w:val="00F77FEC"/>
    <w:rsid w:val="00F827FC"/>
    <w:rsid w:val="00F82BE8"/>
    <w:rsid w:val="00F8395E"/>
    <w:rsid w:val="00F848D3"/>
    <w:rsid w:val="00F84C2E"/>
    <w:rsid w:val="00F913DB"/>
    <w:rsid w:val="00F928D1"/>
    <w:rsid w:val="00F95324"/>
    <w:rsid w:val="00FA483D"/>
    <w:rsid w:val="00FA4E79"/>
    <w:rsid w:val="00FA5AF4"/>
    <w:rsid w:val="00FA7E4C"/>
    <w:rsid w:val="00FB2AC7"/>
    <w:rsid w:val="00FB53C1"/>
    <w:rsid w:val="00FB6ED4"/>
    <w:rsid w:val="00FC0761"/>
    <w:rsid w:val="00FD078D"/>
    <w:rsid w:val="00FD3AD1"/>
    <w:rsid w:val="00FD79D9"/>
    <w:rsid w:val="00FE23FE"/>
    <w:rsid w:val="00FE273D"/>
    <w:rsid w:val="00FE7BC7"/>
    <w:rsid w:val="00FF1456"/>
    <w:rsid w:val="00FF1582"/>
    <w:rsid w:val="00FF1B6F"/>
    <w:rsid w:val="00FF2C7A"/>
    <w:rsid w:val="00FF3263"/>
    <w:rsid w:val="00FF3923"/>
    <w:rsid w:val="00FF763A"/>
    <w:rsid w:val="09186774"/>
    <w:rsid w:val="12070CAE"/>
    <w:rsid w:val="7DD37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2BFBB7"/>
  <w15:docId w15:val="{086900A4-AEDB-41A5-8423-BB7D4239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uiPriority w:val="1"/>
    <w:qFormat/>
    <w:rsid w:val="009F4D32"/>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pPr>
      <w:outlineLvl w:val="0"/>
    </w:pPr>
    <w:rPr>
      <w:rFonts w:ascii="PMingLiU" w:eastAsia="PMingLiU" w:hAnsi="PMingLiU" w:cs="PMingLiU"/>
      <w:sz w:val="44"/>
      <w:szCs w:val="44"/>
    </w:rPr>
  </w:style>
  <w:style w:type="paragraph" w:styleId="2">
    <w:name w:val="heading 2"/>
    <w:basedOn w:val="a"/>
    <w:next w:val="a"/>
    <w:link w:val="20"/>
    <w:semiHidden/>
    <w:unhideWhenUsed/>
    <w:qFormat/>
    <w:rsid w:val="007E55F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220"/>
    </w:pPr>
    <w:rPr>
      <w:sz w:val="32"/>
      <w:szCs w:val="32"/>
    </w:rPr>
  </w:style>
  <w:style w:type="paragraph" w:customStyle="1" w:styleId="TableParagraph">
    <w:name w:val="Table Paragraph"/>
    <w:basedOn w:val="a"/>
    <w:uiPriority w:val="1"/>
    <w:qFormat/>
  </w:style>
  <w:style w:type="paragraph" w:styleId="a4">
    <w:name w:val="header"/>
    <w:basedOn w:val="a"/>
    <w:link w:val="a5"/>
    <w:rsid w:val="0092286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922867"/>
    <w:rPr>
      <w:rFonts w:ascii="仿宋" w:eastAsia="仿宋" w:hAnsi="仿宋" w:cs="仿宋"/>
      <w:sz w:val="18"/>
      <w:szCs w:val="18"/>
      <w:lang w:val="zh-CN" w:bidi="zh-CN"/>
    </w:rPr>
  </w:style>
  <w:style w:type="paragraph" w:styleId="a6">
    <w:name w:val="footer"/>
    <w:basedOn w:val="a"/>
    <w:link w:val="a7"/>
    <w:uiPriority w:val="99"/>
    <w:rsid w:val="00922867"/>
    <w:pPr>
      <w:tabs>
        <w:tab w:val="center" w:pos="4153"/>
        <w:tab w:val="right" w:pos="8306"/>
      </w:tabs>
      <w:snapToGrid w:val="0"/>
    </w:pPr>
    <w:rPr>
      <w:sz w:val="18"/>
      <w:szCs w:val="18"/>
    </w:rPr>
  </w:style>
  <w:style w:type="character" w:customStyle="1" w:styleId="a7">
    <w:name w:val="页脚 字符"/>
    <w:basedOn w:val="a0"/>
    <w:link w:val="a6"/>
    <w:uiPriority w:val="99"/>
    <w:rsid w:val="00922867"/>
    <w:rPr>
      <w:rFonts w:ascii="仿宋" w:eastAsia="仿宋" w:hAnsi="仿宋" w:cs="仿宋"/>
      <w:sz w:val="18"/>
      <w:szCs w:val="18"/>
      <w:lang w:val="zh-CN" w:bidi="zh-CN"/>
    </w:rPr>
  </w:style>
  <w:style w:type="character" w:styleId="a8">
    <w:name w:val="annotation reference"/>
    <w:basedOn w:val="a0"/>
    <w:rsid w:val="004651B3"/>
    <w:rPr>
      <w:sz w:val="21"/>
      <w:szCs w:val="21"/>
    </w:rPr>
  </w:style>
  <w:style w:type="paragraph" w:styleId="a9">
    <w:name w:val="annotation text"/>
    <w:basedOn w:val="a"/>
    <w:link w:val="aa"/>
    <w:rsid w:val="004651B3"/>
  </w:style>
  <w:style w:type="character" w:customStyle="1" w:styleId="aa">
    <w:name w:val="批注文字 字符"/>
    <w:basedOn w:val="a0"/>
    <w:link w:val="a9"/>
    <w:rsid w:val="004651B3"/>
    <w:rPr>
      <w:rFonts w:ascii="仿宋" w:eastAsia="仿宋" w:hAnsi="仿宋" w:cs="仿宋"/>
      <w:sz w:val="22"/>
      <w:szCs w:val="22"/>
      <w:lang w:val="zh-CN" w:bidi="zh-CN"/>
    </w:rPr>
  </w:style>
  <w:style w:type="paragraph" w:styleId="ab">
    <w:name w:val="annotation subject"/>
    <w:basedOn w:val="a9"/>
    <w:next w:val="a9"/>
    <w:link w:val="ac"/>
    <w:rsid w:val="004651B3"/>
    <w:rPr>
      <w:b/>
      <w:bCs/>
    </w:rPr>
  </w:style>
  <w:style w:type="character" w:customStyle="1" w:styleId="ac">
    <w:name w:val="批注主题 字符"/>
    <w:basedOn w:val="aa"/>
    <w:link w:val="ab"/>
    <w:rsid w:val="004651B3"/>
    <w:rPr>
      <w:rFonts w:ascii="仿宋" w:eastAsia="仿宋" w:hAnsi="仿宋" w:cs="仿宋"/>
      <w:b/>
      <w:bCs/>
      <w:sz w:val="22"/>
      <w:szCs w:val="22"/>
      <w:lang w:val="zh-CN" w:bidi="zh-CN"/>
    </w:rPr>
  </w:style>
  <w:style w:type="paragraph" w:styleId="ad">
    <w:name w:val="Balloon Text"/>
    <w:basedOn w:val="a"/>
    <w:link w:val="ae"/>
    <w:rsid w:val="004651B3"/>
    <w:rPr>
      <w:sz w:val="18"/>
      <w:szCs w:val="18"/>
    </w:rPr>
  </w:style>
  <w:style w:type="character" w:customStyle="1" w:styleId="ae">
    <w:name w:val="批注框文本 字符"/>
    <w:basedOn w:val="a0"/>
    <w:link w:val="ad"/>
    <w:rsid w:val="004651B3"/>
    <w:rPr>
      <w:rFonts w:ascii="仿宋" w:eastAsia="仿宋" w:hAnsi="仿宋" w:cs="仿宋"/>
      <w:sz w:val="18"/>
      <w:szCs w:val="18"/>
      <w:lang w:val="zh-CN" w:bidi="zh-CN"/>
    </w:rPr>
  </w:style>
  <w:style w:type="paragraph" w:styleId="af">
    <w:name w:val="List Paragraph"/>
    <w:basedOn w:val="a"/>
    <w:uiPriority w:val="34"/>
    <w:qFormat/>
    <w:rsid w:val="00FE23FE"/>
    <w:pPr>
      <w:autoSpaceDE/>
      <w:autoSpaceDN/>
      <w:ind w:firstLineChars="200" w:firstLine="420"/>
      <w:jc w:val="both"/>
    </w:pPr>
    <w:rPr>
      <w:rFonts w:asciiTheme="minorHAnsi" w:eastAsiaTheme="minorEastAsia" w:hAnsiTheme="minorHAnsi" w:cstheme="minorBidi"/>
      <w:kern w:val="2"/>
      <w:sz w:val="21"/>
      <w:lang w:val="en-US" w:bidi="ar-SA"/>
    </w:rPr>
  </w:style>
  <w:style w:type="paragraph" w:customStyle="1" w:styleId="Default">
    <w:name w:val="Default"/>
    <w:rsid w:val="007318EF"/>
    <w:pPr>
      <w:widowControl w:val="0"/>
      <w:autoSpaceDE w:val="0"/>
      <w:autoSpaceDN w:val="0"/>
      <w:adjustRightInd w:val="0"/>
    </w:pPr>
    <w:rPr>
      <w:rFonts w:ascii="黑体" w:eastAsia="黑体" w:cs="黑体"/>
      <w:color w:val="000000"/>
      <w:sz w:val="24"/>
      <w:szCs w:val="24"/>
    </w:rPr>
  </w:style>
  <w:style w:type="character" w:customStyle="1" w:styleId="20">
    <w:name w:val="标题 2 字符"/>
    <w:basedOn w:val="a0"/>
    <w:link w:val="2"/>
    <w:semiHidden/>
    <w:rsid w:val="007E55F3"/>
    <w:rPr>
      <w:rFonts w:asciiTheme="majorHAnsi" w:eastAsiaTheme="majorEastAsia" w:hAnsiTheme="majorHAnsi" w:cstheme="majorBidi"/>
      <w:b/>
      <w:bCs/>
      <w:sz w:val="32"/>
      <w:szCs w:val="32"/>
      <w:lang w:val="zh-CN" w:bidi="zh-CN"/>
    </w:rPr>
  </w:style>
  <w:style w:type="character" w:customStyle="1" w:styleId="2Char2">
    <w:name w:val="标题 2 Char2"/>
    <w:aliases w:val="标题 2 Char Char Char Char2"/>
    <w:basedOn w:val="a0"/>
    <w:rsid w:val="007E55F3"/>
    <w:rPr>
      <w:rFonts w:ascii="Arial" w:hAnsi="Arial"/>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226675">
      <w:bodyDiv w:val="1"/>
      <w:marLeft w:val="0"/>
      <w:marRight w:val="0"/>
      <w:marTop w:val="0"/>
      <w:marBottom w:val="0"/>
      <w:divBdr>
        <w:top w:val="none" w:sz="0" w:space="0" w:color="auto"/>
        <w:left w:val="none" w:sz="0" w:space="0" w:color="auto"/>
        <w:bottom w:val="none" w:sz="0" w:space="0" w:color="auto"/>
        <w:right w:val="none" w:sz="0" w:space="0" w:color="auto"/>
      </w:divBdr>
    </w:div>
    <w:div w:id="1221552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5BA846-8D54-48A1-A197-77DD4FEC0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431</Words>
  <Characters>2463</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jie.huang</dc:creator>
  <cp:keywords/>
  <dc:description/>
  <cp:lastModifiedBy>匿名用户</cp:lastModifiedBy>
  <cp:revision>2</cp:revision>
  <cp:lastPrinted>2024-04-08T01:11:00Z</cp:lastPrinted>
  <dcterms:created xsi:type="dcterms:W3CDTF">2024-05-24T07:16:00Z</dcterms:created>
  <dcterms:modified xsi:type="dcterms:W3CDTF">2024-05-24T07:16:00Z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