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40" w:rsidRPr="00F96370" w:rsidRDefault="00646B40">
      <w:pPr>
        <w:keepNext/>
        <w:keepLines/>
        <w:spacing w:before="260" w:after="260" w:line="360" w:lineRule="auto"/>
        <w:jc w:val="center"/>
        <w:outlineLvl w:val="1"/>
        <w:rPr>
          <w:rFonts w:ascii="宋体" w:hAnsi="宋体"/>
          <w:b/>
          <w:bCs/>
          <w:iCs/>
          <w:szCs w:val="21"/>
        </w:rPr>
      </w:pPr>
      <w:r w:rsidRPr="00F96370">
        <w:rPr>
          <w:rFonts w:ascii="宋体" w:hAnsi="宋体"/>
          <w:b/>
          <w:bCs/>
          <w:iCs/>
          <w:szCs w:val="21"/>
        </w:rPr>
        <w:t>证券代码：688521                                   证券简称：芯原股份</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芯原微电子（上海）股份有限公司</w:t>
      </w:r>
    </w:p>
    <w:p w:rsidR="00646B40" w:rsidRPr="00F96370" w:rsidRDefault="00646B40">
      <w:pPr>
        <w:keepNext/>
        <w:keepLines/>
        <w:spacing w:before="260" w:after="260" w:line="360" w:lineRule="auto"/>
        <w:jc w:val="center"/>
        <w:outlineLvl w:val="1"/>
        <w:rPr>
          <w:rFonts w:ascii="宋体" w:hAnsi="宋体"/>
          <w:b/>
          <w:bCs/>
          <w:sz w:val="24"/>
          <w:szCs w:val="21"/>
        </w:rPr>
      </w:pPr>
      <w:r w:rsidRPr="00F96370">
        <w:rPr>
          <w:rFonts w:ascii="宋体" w:hAnsi="宋体"/>
          <w:b/>
          <w:bCs/>
          <w:sz w:val="24"/>
          <w:szCs w:val="21"/>
        </w:rPr>
        <w:t>投资者关系活动记录表</w:t>
      </w:r>
    </w:p>
    <w:p w:rsidR="00646B40" w:rsidRPr="00F96370" w:rsidRDefault="00646B40">
      <w:pPr>
        <w:spacing w:line="360" w:lineRule="auto"/>
        <w:rPr>
          <w:rFonts w:ascii="宋体" w:hAnsi="宋体"/>
          <w:bCs/>
          <w:i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6811"/>
      </w:tblGrid>
      <w:tr w:rsidR="00646B40" w:rsidRPr="00F96370" w:rsidTr="00F96370">
        <w:tc>
          <w:tcPr>
            <w:tcW w:w="895" w:type="pct"/>
          </w:tcPr>
          <w:p w:rsidR="00646B40" w:rsidRPr="00F96370" w:rsidRDefault="00646B40">
            <w:pPr>
              <w:spacing w:line="360" w:lineRule="auto"/>
              <w:rPr>
                <w:rFonts w:ascii="宋体" w:hAnsi="宋体"/>
                <w:b/>
                <w:bCs/>
                <w:iCs/>
                <w:szCs w:val="21"/>
              </w:rPr>
            </w:pPr>
            <w:r w:rsidRPr="00F96370">
              <w:rPr>
                <w:rFonts w:ascii="宋体" w:hAnsi="宋体"/>
                <w:b/>
                <w:bCs/>
                <w:iCs/>
                <w:szCs w:val="21"/>
              </w:rPr>
              <w:t>投资者关系活动类别</w:t>
            </w:r>
          </w:p>
          <w:p w:rsidR="00646B40" w:rsidRPr="00F96370" w:rsidRDefault="00646B40">
            <w:pPr>
              <w:spacing w:line="360" w:lineRule="auto"/>
              <w:rPr>
                <w:rFonts w:ascii="宋体" w:hAnsi="宋体"/>
                <w:b/>
                <w:bCs/>
                <w:iCs/>
                <w:szCs w:val="21"/>
              </w:rPr>
            </w:pPr>
          </w:p>
        </w:tc>
        <w:tc>
          <w:tcPr>
            <w:tcW w:w="4105" w:type="pct"/>
          </w:tcPr>
          <w:p w:rsidR="00646B40" w:rsidRPr="00F96370" w:rsidRDefault="00662E02">
            <w:pPr>
              <w:spacing w:line="360" w:lineRule="auto"/>
              <w:rPr>
                <w:rFonts w:ascii="宋体" w:hAnsi="宋体"/>
                <w:bCs/>
                <w:iCs/>
                <w:szCs w:val="21"/>
              </w:rPr>
            </w:pPr>
            <w:r w:rsidRPr="00F96370">
              <w:rPr>
                <w:rFonts w:ascii="宋体" w:hAnsi="宋体"/>
                <w:szCs w:val="21"/>
              </w:rPr>
              <w:t>√</w:t>
            </w:r>
            <w:r>
              <w:rPr>
                <w:rFonts w:ascii="宋体" w:hAnsi="宋体"/>
                <w:szCs w:val="21"/>
              </w:rPr>
              <w:t xml:space="preserve"> </w:t>
            </w:r>
            <w:r w:rsidR="00646B40" w:rsidRPr="00F96370">
              <w:rPr>
                <w:rFonts w:ascii="宋体" w:hAnsi="宋体"/>
                <w:szCs w:val="21"/>
              </w:rPr>
              <w:t xml:space="preserve">特定对象调研       </w:t>
            </w:r>
            <w:r>
              <w:rPr>
                <w:rFonts w:ascii="宋体" w:hAnsi="宋体"/>
                <w:szCs w:val="21"/>
              </w:rPr>
              <w:t xml:space="preserve"> </w:t>
            </w:r>
            <w:r w:rsidR="00646B40" w:rsidRPr="00F96370">
              <w:rPr>
                <w:rFonts w:ascii="宋体" w:hAnsi="宋体"/>
                <w:bCs/>
                <w:iCs/>
                <w:szCs w:val="21"/>
              </w:rPr>
              <w:t xml:space="preserve">□ </w:t>
            </w:r>
            <w:r w:rsidR="00646B40" w:rsidRPr="00F96370">
              <w:rPr>
                <w:rFonts w:ascii="宋体" w:hAnsi="宋体"/>
                <w:szCs w:val="21"/>
              </w:rPr>
              <w:t>分析师会议</w:t>
            </w:r>
          </w:p>
          <w:p w:rsidR="00646B40" w:rsidRPr="00F96370" w:rsidRDefault="00646B40">
            <w:pPr>
              <w:spacing w:line="360" w:lineRule="auto"/>
              <w:rPr>
                <w:rFonts w:ascii="宋体" w:hAnsi="宋体"/>
                <w:bCs/>
                <w:iCs/>
                <w:szCs w:val="21"/>
              </w:rPr>
            </w:pPr>
            <w:r w:rsidRPr="00F96370">
              <w:rPr>
                <w:rFonts w:ascii="宋体" w:hAnsi="宋体"/>
                <w:bCs/>
                <w:iCs/>
                <w:sz w:val="22"/>
                <w:szCs w:val="21"/>
              </w:rPr>
              <w:t xml:space="preserve">□ </w:t>
            </w:r>
            <w:r w:rsidRPr="00F96370">
              <w:rPr>
                <w:rFonts w:ascii="宋体" w:hAnsi="宋体"/>
                <w:szCs w:val="21"/>
              </w:rPr>
              <w:t xml:space="preserve">媒体采访           </w:t>
            </w:r>
            <w:r w:rsidR="007602B5">
              <w:rPr>
                <w:rFonts w:ascii="宋体" w:hAnsi="宋体"/>
                <w:szCs w:val="21"/>
              </w:rPr>
              <w:t xml:space="preserve"> </w:t>
            </w:r>
            <w:r w:rsidR="007602B5" w:rsidRPr="00F96370">
              <w:rPr>
                <w:rFonts w:ascii="宋体" w:hAnsi="宋体"/>
                <w:bCs/>
                <w:iCs/>
                <w:szCs w:val="21"/>
              </w:rPr>
              <w:t>□</w:t>
            </w:r>
            <w:r w:rsidR="007602B5">
              <w:rPr>
                <w:rFonts w:ascii="宋体" w:hAnsi="宋体"/>
                <w:bCs/>
                <w:iCs/>
                <w:szCs w:val="21"/>
              </w:rPr>
              <w:t xml:space="preserve"> </w:t>
            </w:r>
            <w:r w:rsidRPr="00F96370">
              <w:rPr>
                <w:rFonts w:ascii="宋体" w:hAnsi="宋体"/>
                <w:szCs w:val="21"/>
              </w:rPr>
              <w:t>业绩说明会</w:t>
            </w:r>
          </w:p>
          <w:p w:rsidR="00646B40" w:rsidRPr="00F96370" w:rsidRDefault="00646B40">
            <w:pPr>
              <w:tabs>
                <w:tab w:val="left" w:pos="2656"/>
              </w:tabs>
              <w:spacing w:line="360" w:lineRule="auto"/>
              <w:rPr>
                <w:rFonts w:ascii="宋体" w:hAnsi="宋体"/>
                <w:szCs w:val="21"/>
              </w:rPr>
            </w:pPr>
            <w:r w:rsidRPr="00F96370">
              <w:rPr>
                <w:rFonts w:ascii="宋体" w:hAnsi="宋体"/>
                <w:bCs/>
                <w:iCs/>
                <w:szCs w:val="21"/>
              </w:rPr>
              <w:t xml:space="preserve">□ </w:t>
            </w:r>
            <w:r w:rsidRPr="00F96370">
              <w:rPr>
                <w:rFonts w:ascii="宋体" w:hAnsi="宋体"/>
                <w:szCs w:val="21"/>
              </w:rPr>
              <w:t xml:space="preserve">新闻发布会          </w:t>
            </w:r>
            <w:r w:rsidR="00E02C87" w:rsidRPr="00F96370">
              <w:rPr>
                <w:rFonts w:ascii="宋体" w:hAnsi="宋体"/>
                <w:szCs w:val="21"/>
              </w:rPr>
              <w:t>√</w:t>
            </w:r>
            <w:r w:rsidRPr="00F96370">
              <w:rPr>
                <w:rFonts w:ascii="宋体" w:hAnsi="宋体"/>
                <w:bCs/>
                <w:iCs/>
                <w:szCs w:val="21"/>
              </w:rPr>
              <w:t xml:space="preserve"> </w:t>
            </w:r>
            <w:r w:rsidRPr="00F96370">
              <w:rPr>
                <w:rFonts w:ascii="宋体" w:hAnsi="宋体"/>
                <w:szCs w:val="21"/>
              </w:rPr>
              <w:t>路演活动</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xml:space="preserve">□ </w:t>
            </w:r>
            <w:r w:rsidRPr="00F96370">
              <w:rPr>
                <w:rFonts w:ascii="宋体" w:hAnsi="宋体"/>
                <w:szCs w:val="21"/>
              </w:rPr>
              <w:t xml:space="preserve">现场参观            </w:t>
            </w:r>
            <w:r w:rsidR="00662E02" w:rsidRPr="00F96370">
              <w:rPr>
                <w:rFonts w:ascii="宋体" w:hAnsi="宋体"/>
                <w:bCs/>
                <w:iCs/>
                <w:szCs w:val="21"/>
              </w:rPr>
              <w:t>□</w:t>
            </w:r>
            <w:r w:rsidR="00111B8A">
              <w:rPr>
                <w:rFonts w:ascii="宋体" w:hAnsi="宋体"/>
                <w:szCs w:val="21"/>
              </w:rPr>
              <w:t xml:space="preserve"> </w:t>
            </w:r>
            <w:r w:rsidRPr="00F96370">
              <w:rPr>
                <w:rFonts w:ascii="宋体" w:hAnsi="宋体"/>
                <w:bCs/>
                <w:iCs/>
                <w:szCs w:val="21"/>
              </w:rPr>
              <w:t>电话会议</w:t>
            </w:r>
          </w:p>
          <w:p w:rsidR="00646B40" w:rsidRPr="00F96370" w:rsidRDefault="00646B40">
            <w:pPr>
              <w:tabs>
                <w:tab w:val="left" w:pos="2731"/>
              </w:tabs>
              <w:spacing w:line="360" w:lineRule="auto"/>
              <w:rPr>
                <w:rFonts w:ascii="宋体" w:hAnsi="宋体"/>
                <w:bCs/>
                <w:iCs/>
                <w:szCs w:val="21"/>
              </w:rPr>
            </w:pPr>
            <w:r w:rsidRPr="00F96370">
              <w:rPr>
                <w:rFonts w:ascii="宋体" w:hAnsi="宋体"/>
                <w:bCs/>
                <w:iCs/>
                <w:szCs w:val="21"/>
              </w:rPr>
              <w:t>□ 其他（   ）</w:t>
            </w:r>
            <w:r w:rsidRPr="00F96370">
              <w:rPr>
                <w:rFonts w:ascii="宋体" w:hAnsi="宋体"/>
                <w:szCs w:val="21"/>
              </w:rPr>
              <w:t xml:space="preserve"> </w:t>
            </w: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参与单位名称</w:t>
            </w:r>
          </w:p>
        </w:tc>
        <w:tc>
          <w:tcPr>
            <w:tcW w:w="4105" w:type="pct"/>
          </w:tcPr>
          <w:p w:rsidR="00190213" w:rsidRDefault="00190213" w:rsidP="00190213">
            <w:pPr>
              <w:widowControl/>
              <w:spacing w:line="360" w:lineRule="auto"/>
              <w:rPr>
                <w:kern w:val="0"/>
                <w:szCs w:val="21"/>
                <w:u w:val="single"/>
              </w:rPr>
            </w:pPr>
            <w:r>
              <w:rPr>
                <w:rFonts w:hint="eastAsia"/>
                <w:kern w:val="0"/>
                <w:szCs w:val="21"/>
                <w:u w:val="single"/>
              </w:rPr>
              <w:t>2</w:t>
            </w:r>
            <w:r>
              <w:rPr>
                <w:kern w:val="0"/>
                <w:szCs w:val="21"/>
                <w:u w:val="single"/>
              </w:rPr>
              <w:t>024</w:t>
            </w:r>
            <w:r>
              <w:rPr>
                <w:rFonts w:hint="eastAsia"/>
                <w:kern w:val="0"/>
                <w:szCs w:val="21"/>
                <w:u w:val="single"/>
              </w:rPr>
              <w:t>年</w:t>
            </w:r>
            <w:r w:rsidR="00662E02">
              <w:rPr>
                <w:kern w:val="0"/>
                <w:szCs w:val="21"/>
                <w:u w:val="single"/>
              </w:rPr>
              <w:t>5</w:t>
            </w:r>
            <w:r>
              <w:rPr>
                <w:rFonts w:hint="eastAsia"/>
                <w:kern w:val="0"/>
                <w:szCs w:val="21"/>
                <w:u w:val="single"/>
              </w:rPr>
              <w:t>月</w:t>
            </w:r>
            <w:r w:rsidR="00662E02">
              <w:rPr>
                <w:kern w:val="0"/>
                <w:szCs w:val="21"/>
                <w:u w:val="single"/>
              </w:rPr>
              <w:t>21</w:t>
            </w:r>
            <w:r>
              <w:rPr>
                <w:rFonts w:hint="eastAsia"/>
                <w:kern w:val="0"/>
                <w:szCs w:val="21"/>
                <w:u w:val="single"/>
              </w:rPr>
              <w:t>日</w:t>
            </w:r>
          </w:p>
          <w:p w:rsidR="00190213" w:rsidRDefault="00662E02" w:rsidP="00190213">
            <w:pPr>
              <w:widowControl/>
              <w:spacing w:line="360" w:lineRule="auto"/>
              <w:rPr>
                <w:kern w:val="0"/>
                <w:szCs w:val="21"/>
              </w:rPr>
            </w:pPr>
            <w:r w:rsidRPr="00662E02">
              <w:rPr>
                <w:kern w:val="0"/>
                <w:szCs w:val="21"/>
              </w:rPr>
              <w:t>Coreview Capital</w:t>
            </w:r>
            <w:r w:rsidR="00D175FF">
              <w:rPr>
                <w:rFonts w:hint="eastAsia"/>
                <w:kern w:val="0"/>
                <w:szCs w:val="21"/>
              </w:rPr>
              <w:t>、</w:t>
            </w:r>
            <w:r w:rsidR="001F7C9E" w:rsidRPr="00834E4A">
              <w:rPr>
                <w:kern w:val="0"/>
                <w:szCs w:val="21"/>
              </w:rPr>
              <w:t>Point72</w:t>
            </w:r>
            <w:r w:rsidR="001F7C9E">
              <w:rPr>
                <w:rFonts w:hint="eastAsia"/>
                <w:kern w:val="0"/>
                <w:szCs w:val="21"/>
              </w:rPr>
              <w:t>、</w:t>
            </w:r>
            <w:r w:rsidR="00D175FF" w:rsidRPr="00D175FF">
              <w:rPr>
                <w:kern w:val="0"/>
                <w:szCs w:val="21"/>
              </w:rPr>
              <w:t>Neuberger Berman Asia Ltd</w:t>
            </w:r>
            <w:r w:rsidR="00D175FF">
              <w:rPr>
                <w:rFonts w:hint="eastAsia"/>
                <w:kern w:val="0"/>
                <w:szCs w:val="21"/>
              </w:rPr>
              <w:t>、</w:t>
            </w:r>
            <w:r w:rsidR="001F7C9E" w:rsidRPr="001F7C9E">
              <w:rPr>
                <w:kern w:val="0"/>
                <w:szCs w:val="21"/>
              </w:rPr>
              <w:t>Polunin Capital Partners</w:t>
            </w:r>
            <w:r w:rsidR="00DE3B29">
              <w:rPr>
                <w:rFonts w:hint="eastAsia"/>
                <w:kern w:val="0"/>
                <w:szCs w:val="21"/>
              </w:rPr>
              <w:t>、</w:t>
            </w:r>
            <w:r w:rsidR="00DE3B29" w:rsidRPr="00DE3B29">
              <w:rPr>
                <w:kern w:val="0"/>
                <w:szCs w:val="21"/>
              </w:rPr>
              <w:t xml:space="preserve">Pictet Asset </w:t>
            </w:r>
            <w:r w:rsidR="00DE3B29">
              <w:rPr>
                <w:rFonts w:hint="eastAsia"/>
                <w:kern w:val="0"/>
                <w:szCs w:val="21"/>
              </w:rPr>
              <w:t>Management</w:t>
            </w:r>
            <w:r w:rsidR="0074561D">
              <w:rPr>
                <w:rFonts w:hint="eastAsia"/>
                <w:kern w:val="0"/>
                <w:szCs w:val="21"/>
              </w:rPr>
              <w:t>等</w:t>
            </w:r>
          </w:p>
          <w:p w:rsidR="0042020C" w:rsidRDefault="0042020C" w:rsidP="00190213">
            <w:pPr>
              <w:widowControl/>
              <w:spacing w:line="360" w:lineRule="auto"/>
              <w:rPr>
                <w:kern w:val="0"/>
                <w:szCs w:val="21"/>
              </w:rPr>
            </w:pPr>
          </w:p>
          <w:p w:rsidR="0042020C" w:rsidRDefault="0042020C" w:rsidP="0042020C">
            <w:pPr>
              <w:widowControl/>
              <w:spacing w:line="360" w:lineRule="auto"/>
              <w:rPr>
                <w:kern w:val="0"/>
                <w:szCs w:val="21"/>
                <w:u w:val="single"/>
              </w:rPr>
            </w:pPr>
            <w:r>
              <w:rPr>
                <w:rFonts w:hint="eastAsia"/>
                <w:kern w:val="0"/>
                <w:szCs w:val="21"/>
                <w:u w:val="single"/>
              </w:rPr>
              <w:t>2</w:t>
            </w:r>
            <w:r>
              <w:rPr>
                <w:kern w:val="0"/>
                <w:szCs w:val="21"/>
                <w:u w:val="single"/>
              </w:rPr>
              <w:t>024</w:t>
            </w:r>
            <w:r>
              <w:rPr>
                <w:rFonts w:hint="eastAsia"/>
                <w:kern w:val="0"/>
                <w:szCs w:val="21"/>
                <w:u w:val="single"/>
              </w:rPr>
              <w:t>年</w:t>
            </w:r>
            <w:r>
              <w:rPr>
                <w:kern w:val="0"/>
                <w:szCs w:val="21"/>
                <w:u w:val="single"/>
              </w:rPr>
              <w:t>5</w:t>
            </w:r>
            <w:r>
              <w:rPr>
                <w:rFonts w:hint="eastAsia"/>
                <w:kern w:val="0"/>
                <w:szCs w:val="21"/>
                <w:u w:val="single"/>
              </w:rPr>
              <w:t>月</w:t>
            </w:r>
            <w:r>
              <w:rPr>
                <w:kern w:val="0"/>
                <w:szCs w:val="21"/>
                <w:u w:val="single"/>
              </w:rPr>
              <w:t>22</w:t>
            </w:r>
            <w:r>
              <w:rPr>
                <w:rFonts w:hint="eastAsia"/>
                <w:kern w:val="0"/>
                <w:szCs w:val="21"/>
                <w:u w:val="single"/>
              </w:rPr>
              <w:t>日</w:t>
            </w:r>
          </w:p>
          <w:p w:rsidR="0042020C" w:rsidRDefault="0042020C" w:rsidP="00190213">
            <w:pPr>
              <w:widowControl/>
              <w:spacing w:line="360" w:lineRule="auto"/>
              <w:rPr>
                <w:kern w:val="0"/>
                <w:szCs w:val="21"/>
              </w:rPr>
            </w:pPr>
            <w:r w:rsidRPr="0042020C">
              <w:rPr>
                <w:kern w:val="0"/>
                <w:szCs w:val="21"/>
              </w:rPr>
              <w:t>Balyasny Asset Management</w:t>
            </w:r>
            <w:r>
              <w:rPr>
                <w:rFonts w:hint="eastAsia"/>
                <w:kern w:val="0"/>
                <w:szCs w:val="21"/>
              </w:rPr>
              <w:t>、</w:t>
            </w:r>
            <w:r w:rsidR="00E02C87">
              <w:rPr>
                <w:rFonts w:hint="eastAsia"/>
                <w:kern w:val="0"/>
                <w:szCs w:val="21"/>
              </w:rPr>
              <w:t>H</w:t>
            </w:r>
            <w:r w:rsidR="00E02C87">
              <w:rPr>
                <w:kern w:val="0"/>
                <w:szCs w:val="21"/>
              </w:rPr>
              <w:t>SBC Global Asset Management</w:t>
            </w:r>
            <w:r w:rsidR="00AA559D">
              <w:rPr>
                <w:rFonts w:hint="eastAsia"/>
                <w:kern w:val="0"/>
                <w:szCs w:val="21"/>
              </w:rPr>
              <w:t>、</w:t>
            </w:r>
            <w:r w:rsidR="00D66486">
              <w:rPr>
                <w:rFonts w:hint="eastAsia"/>
                <w:kern w:val="0"/>
                <w:szCs w:val="21"/>
              </w:rPr>
              <w:t>Infini</w:t>
            </w:r>
            <w:r w:rsidR="00D66486">
              <w:rPr>
                <w:kern w:val="0"/>
                <w:szCs w:val="21"/>
              </w:rPr>
              <w:t xml:space="preserve"> </w:t>
            </w:r>
            <w:r w:rsidR="00D66486">
              <w:rPr>
                <w:rFonts w:hint="eastAsia"/>
                <w:kern w:val="0"/>
                <w:szCs w:val="21"/>
              </w:rPr>
              <w:t>Capital</w:t>
            </w:r>
            <w:r w:rsidR="00D66486">
              <w:rPr>
                <w:rFonts w:hint="eastAsia"/>
                <w:kern w:val="0"/>
                <w:szCs w:val="21"/>
              </w:rPr>
              <w:t>、</w:t>
            </w:r>
            <w:r w:rsidR="00AA559D" w:rsidRPr="0042020C">
              <w:rPr>
                <w:kern w:val="0"/>
                <w:szCs w:val="21"/>
              </w:rPr>
              <w:t xml:space="preserve">Quad </w:t>
            </w:r>
            <w:r w:rsidR="00AA559D">
              <w:rPr>
                <w:rFonts w:hint="eastAsia"/>
                <w:kern w:val="0"/>
                <w:szCs w:val="21"/>
              </w:rPr>
              <w:t>Investment</w:t>
            </w:r>
            <w:r w:rsidR="00AA559D">
              <w:rPr>
                <w:kern w:val="0"/>
                <w:szCs w:val="21"/>
              </w:rPr>
              <w:t xml:space="preserve"> </w:t>
            </w:r>
            <w:r w:rsidR="00AA559D">
              <w:rPr>
                <w:rFonts w:hint="eastAsia"/>
                <w:kern w:val="0"/>
                <w:szCs w:val="21"/>
              </w:rPr>
              <w:t>Management</w:t>
            </w:r>
            <w:r w:rsidR="00AA559D">
              <w:rPr>
                <w:rFonts w:hint="eastAsia"/>
                <w:kern w:val="0"/>
                <w:szCs w:val="21"/>
              </w:rPr>
              <w:t>、</w:t>
            </w:r>
            <w:r w:rsidR="00AA559D" w:rsidRPr="0042020C">
              <w:rPr>
                <w:kern w:val="0"/>
                <w:szCs w:val="21"/>
              </w:rPr>
              <w:t>Yiheng Capital</w:t>
            </w:r>
            <w:r w:rsidR="00E02C87">
              <w:rPr>
                <w:rFonts w:hint="eastAsia"/>
                <w:kern w:val="0"/>
                <w:szCs w:val="21"/>
              </w:rPr>
              <w:t>等</w:t>
            </w:r>
          </w:p>
          <w:p w:rsidR="00CF7E27" w:rsidRDefault="00CF7E27" w:rsidP="00190213">
            <w:pPr>
              <w:widowControl/>
              <w:spacing w:line="360" w:lineRule="auto"/>
              <w:rPr>
                <w:kern w:val="0"/>
                <w:szCs w:val="21"/>
              </w:rPr>
            </w:pPr>
          </w:p>
          <w:p w:rsidR="00CF7E27" w:rsidRDefault="00CF7E27" w:rsidP="00CF7E27">
            <w:pPr>
              <w:widowControl/>
              <w:spacing w:line="360" w:lineRule="auto"/>
              <w:rPr>
                <w:kern w:val="0"/>
                <w:szCs w:val="21"/>
                <w:u w:val="single"/>
              </w:rPr>
            </w:pPr>
            <w:r>
              <w:rPr>
                <w:rFonts w:hint="eastAsia"/>
                <w:kern w:val="0"/>
                <w:szCs w:val="21"/>
                <w:u w:val="single"/>
              </w:rPr>
              <w:t>2</w:t>
            </w:r>
            <w:r>
              <w:rPr>
                <w:kern w:val="0"/>
                <w:szCs w:val="21"/>
                <w:u w:val="single"/>
              </w:rPr>
              <w:t>024</w:t>
            </w:r>
            <w:r>
              <w:rPr>
                <w:rFonts w:hint="eastAsia"/>
                <w:kern w:val="0"/>
                <w:szCs w:val="21"/>
                <w:u w:val="single"/>
              </w:rPr>
              <w:t>年</w:t>
            </w:r>
            <w:r>
              <w:rPr>
                <w:kern w:val="0"/>
                <w:szCs w:val="21"/>
                <w:u w:val="single"/>
              </w:rPr>
              <w:t>5</w:t>
            </w:r>
            <w:r>
              <w:rPr>
                <w:rFonts w:hint="eastAsia"/>
                <w:kern w:val="0"/>
                <w:szCs w:val="21"/>
                <w:u w:val="single"/>
              </w:rPr>
              <w:t>月</w:t>
            </w:r>
            <w:r>
              <w:rPr>
                <w:kern w:val="0"/>
                <w:szCs w:val="21"/>
                <w:u w:val="single"/>
              </w:rPr>
              <w:t>23</w:t>
            </w:r>
            <w:r>
              <w:rPr>
                <w:rFonts w:hint="eastAsia"/>
                <w:kern w:val="0"/>
                <w:szCs w:val="21"/>
                <w:u w:val="single"/>
              </w:rPr>
              <w:t>日</w:t>
            </w:r>
          </w:p>
          <w:p w:rsidR="00CF7E27" w:rsidRDefault="00DB6486" w:rsidP="00CF7E27">
            <w:pPr>
              <w:widowControl/>
              <w:spacing w:line="360" w:lineRule="auto"/>
              <w:rPr>
                <w:kern w:val="0"/>
                <w:szCs w:val="21"/>
              </w:rPr>
            </w:pPr>
            <w:r w:rsidRPr="00DB6486">
              <w:rPr>
                <w:kern w:val="0"/>
                <w:szCs w:val="21"/>
              </w:rPr>
              <w:t>Vontobel</w:t>
            </w:r>
            <w:r>
              <w:rPr>
                <w:kern w:val="0"/>
                <w:szCs w:val="21"/>
              </w:rPr>
              <w:t xml:space="preserve"> </w:t>
            </w:r>
            <w:r>
              <w:rPr>
                <w:rFonts w:hint="eastAsia"/>
                <w:kern w:val="0"/>
                <w:szCs w:val="21"/>
              </w:rPr>
              <w:t>Asset</w:t>
            </w:r>
            <w:r>
              <w:rPr>
                <w:kern w:val="0"/>
                <w:szCs w:val="21"/>
              </w:rPr>
              <w:t xml:space="preserve"> </w:t>
            </w:r>
            <w:r>
              <w:rPr>
                <w:rFonts w:hint="eastAsia"/>
                <w:kern w:val="0"/>
                <w:szCs w:val="21"/>
              </w:rPr>
              <w:t>Management</w:t>
            </w:r>
            <w:r>
              <w:rPr>
                <w:rFonts w:hint="eastAsia"/>
                <w:kern w:val="0"/>
                <w:szCs w:val="21"/>
              </w:rPr>
              <w:t>、</w:t>
            </w:r>
            <w:r w:rsidR="00037795">
              <w:rPr>
                <w:rFonts w:hint="eastAsia"/>
                <w:kern w:val="0"/>
                <w:szCs w:val="21"/>
              </w:rPr>
              <w:t>China</w:t>
            </w:r>
            <w:r w:rsidR="00037795">
              <w:rPr>
                <w:kern w:val="0"/>
                <w:szCs w:val="21"/>
              </w:rPr>
              <w:t xml:space="preserve"> </w:t>
            </w:r>
            <w:r w:rsidR="00037795">
              <w:rPr>
                <w:rFonts w:hint="eastAsia"/>
                <w:kern w:val="0"/>
                <w:szCs w:val="21"/>
              </w:rPr>
              <w:t>Alpha</w:t>
            </w:r>
            <w:r w:rsidR="00037795">
              <w:rPr>
                <w:kern w:val="0"/>
                <w:szCs w:val="21"/>
              </w:rPr>
              <w:t xml:space="preserve"> </w:t>
            </w:r>
            <w:r w:rsidR="00037795">
              <w:rPr>
                <w:rFonts w:hint="eastAsia"/>
                <w:kern w:val="0"/>
                <w:szCs w:val="21"/>
              </w:rPr>
              <w:t>Fund</w:t>
            </w:r>
            <w:r w:rsidR="00037795">
              <w:rPr>
                <w:kern w:val="0"/>
                <w:szCs w:val="21"/>
              </w:rPr>
              <w:t xml:space="preserve"> </w:t>
            </w:r>
            <w:r w:rsidR="00037795">
              <w:rPr>
                <w:rFonts w:hint="eastAsia"/>
                <w:kern w:val="0"/>
                <w:szCs w:val="21"/>
              </w:rPr>
              <w:t>Management</w:t>
            </w:r>
            <w:bookmarkStart w:id="0" w:name="_GoBack"/>
            <w:bookmarkEnd w:id="0"/>
            <w:r w:rsidR="00037795">
              <w:rPr>
                <w:rFonts w:hint="eastAsia"/>
                <w:kern w:val="0"/>
                <w:szCs w:val="21"/>
              </w:rPr>
              <w:t>、</w:t>
            </w:r>
            <w:r w:rsidR="007B420A">
              <w:rPr>
                <w:rFonts w:hint="eastAsia"/>
                <w:kern w:val="0"/>
                <w:szCs w:val="21"/>
              </w:rPr>
              <w:t>中国</w:t>
            </w:r>
            <w:r w:rsidR="001B73BD">
              <w:rPr>
                <w:rFonts w:hint="eastAsia"/>
                <w:kern w:val="0"/>
                <w:szCs w:val="21"/>
              </w:rPr>
              <w:t>诚通基金、</w:t>
            </w:r>
            <w:r w:rsidR="00C644F9">
              <w:rPr>
                <w:rFonts w:hint="eastAsia"/>
                <w:kern w:val="0"/>
                <w:szCs w:val="21"/>
              </w:rPr>
              <w:t>Dymon</w:t>
            </w:r>
            <w:r w:rsidR="00C644F9">
              <w:rPr>
                <w:kern w:val="0"/>
                <w:szCs w:val="21"/>
              </w:rPr>
              <w:t xml:space="preserve"> </w:t>
            </w:r>
            <w:r w:rsidR="00C644F9">
              <w:rPr>
                <w:rFonts w:hint="eastAsia"/>
                <w:kern w:val="0"/>
                <w:szCs w:val="21"/>
              </w:rPr>
              <w:t>Asia</w:t>
            </w:r>
            <w:r w:rsidR="00C644F9">
              <w:rPr>
                <w:kern w:val="0"/>
                <w:szCs w:val="21"/>
              </w:rPr>
              <w:t xml:space="preserve"> </w:t>
            </w:r>
            <w:r w:rsidR="00C644F9">
              <w:rPr>
                <w:rFonts w:hint="eastAsia"/>
                <w:kern w:val="0"/>
                <w:szCs w:val="21"/>
              </w:rPr>
              <w:t>Capital</w:t>
            </w:r>
          </w:p>
          <w:p w:rsidR="00CF7E27" w:rsidRDefault="00CF7E27" w:rsidP="00190213">
            <w:pPr>
              <w:widowControl/>
              <w:spacing w:line="360" w:lineRule="auto"/>
              <w:rPr>
                <w:kern w:val="0"/>
                <w:szCs w:val="21"/>
              </w:rPr>
            </w:pPr>
          </w:p>
          <w:p w:rsidR="00037795" w:rsidRDefault="00037795" w:rsidP="00037795">
            <w:pPr>
              <w:widowControl/>
              <w:spacing w:line="360" w:lineRule="auto"/>
              <w:rPr>
                <w:kern w:val="0"/>
                <w:szCs w:val="21"/>
                <w:u w:val="single"/>
              </w:rPr>
            </w:pPr>
            <w:r>
              <w:rPr>
                <w:rFonts w:hint="eastAsia"/>
                <w:kern w:val="0"/>
                <w:szCs w:val="21"/>
                <w:u w:val="single"/>
              </w:rPr>
              <w:t>2</w:t>
            </w:r>
            <w:r>
              <w:rPr>
                <w:kern w:val="0"/>
                <w:szCs w:val="21"/>
                <w:u w:val="single"/>
              </w:rPr>
              <w:t>024</w:t>
            </w:r>
            <w:r>
              <w:rPr>
                <w:rFonts w:hint="eastAsia"/>
                <w:kern w:val="0"/>
                <w:szCs w:val="21"/>
                <w:u w:val="single"/>
              </w:rPr>
              <w:t>年</w:t>
            </w:r>
            <w:r>
              <w:rPr>
                <w:kern w:val="0"/>
                <w:szCs w:val="21"/>
                <w:u w:val="single"/>
              </w:rPr>
              <w:t>5</w:t>
            </w:r>
            <w:r>
              <w:rPr>
                <w:rFonts w:hint="eastAsia"/>
                <w:kern w:val="0"/>
                <w:szCs w:val="21"/>
                <w:u w:val="single"/>
              </w:rPr>
              <w:t>月</w:t>
            </w:r>
            <w:r>
              <w:rPr>
                <w:kern w:val="0"/>
                <w:szCs w:val="21"/>
                <w:u w:val="single"/>
              </w:rPr>
              <w:t>24</w:t>
            </w:r>
            <w:r>
              <w:rPr>
                <w:rFonts w:hint="eastAsia"/>
                <w:kern w:val="0"/>
                <w:szCs w:val="21"/>
                <w:u w:val="single"/>
              </w:rPr>
              <w:t>日</w:t>
            </w:r>
          </w:p>
          <w:p w:rsidR="00190213" w:rsidRDefault="00C644F9" w:rsidP="001C732F">
            <w:pPr>
              <w:widowControl/>
              <w:spacing w:line="360" w:lineRule="auto"/>
              <w:rPr>
                <w:kern w:val="0"/>
                <w:szCs w:val="21"/>
              </w:rPr>
            </w:pPr>
            <w:r>
              <w:rPr>
                <w:rFonts w:hint="eastAsia"/>
                <w:kern w:val="0"/>
                <w:szCs w:val="21"/>
              </w:rPr>
              <w:t>南方东英资产管理、</w:t>
            </w:r>
            <w:r>
              <w:rPr>
                <w:rFonts w:hint="eastAsia"/>
                <w:kern w:val="0"/>
                <w:szCs w:val="21"/>
              </w:rPr>
              <w:t>Barings</w:t>
            </w:r>
            <w:r>
              <w:rPr>
                <w:kern w:val="0"/>
                <w:szCs w:val="21"/>
              </w:rPr>
              <w:t xml:space="preserve"> </w:t>
            </w:r>
            <w:r>
              <w:rPr>
                <w:rFonts w:hint="eastAsia"/>
                <w:kern w:val="0"/>
                <w:szCs w:val="21"/>
              </w:rPr>
              <w:t>Asset</w:t>
            </w:r>
            <w:r>
              <w:rPr>
                <w:kern w:val="0"/>
                <w:szCs w:val="21"/>
              </w:rPr>
              <w:t xml:space="preserve"> </w:t>
            </w:r>
            <w:r>
              <w:rPr>
                <w:rFonts w:hint="eastAsia"/>
                <w:kern w:val="0"/>
                <w:szCs w:val="21"/>
              </w:rPr>
              <w:t>Management</w:t>
            </w:r>
            <w:r>
              <w:rPr>
                <w:rFonts w:hint="eastAsia"/>
                <w:kern w:val="0"/>
                <w:szCs w:val="21"/>
              </w:rPr>
              <w:t>、</w:t>
            </w:r>
            <w:r w:rsidRPr="00C644F9">
              <w:rPr>
                <w:kern w:val="0"/>
                <w:szCs w:val="21"/>
              </w:rPr>
              <w:t>Athos Capital</w:t>
            </w:r>
          </w:p>
          <w:p w:rsidR="00037795" w:rsidRPr="00D700EA" w:rsidRDefault="00037795" w:rsidP="001C732F">
            <w:pPr>
              <w:widowControl/>
              <w:spacing w:line="360" w:lineRule="auto"/>
              <w:rPr>
                <w:kern w:val="0"/>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时间</w:t>
            </w:r>
          </w:p>
        </w:tc>
        <w:tc>
          <w:tcPr>
            <w:tcW w:w="4105" w:type="pct"/>
          </w:tcPr>
          <w:p w:rsidR="00327686" w:rsidRDefault="00190213" w:rsidP="00A103A7">
            <w:pPr>
              <w:spacing w:line="360" w:lineRule="auto"/>
              <w:rPr>
                <w:bCs/>
                <w:iCs/>
                <w:szCs w:val="21"/>
              </w:rPr>
            </w:pPr>
            <w:r>
              <w:rPr>
                <w:rFonts w:hint="eastAsia"/>
                <w:bCs/>
                <w:iCs/>
                <w:szCs w:val="21"/>
              </w:rPr>
              <w:t>2</w:t>
            </w:r>
            <w:r>
              <w:rPr>
                <w:bCs/>
                <w:iCs/>
                <w:szCs w:val="21"/>
              </w:rPr>
              <w:t>024</w:t>
            </w:r>
            <w:r>
              <w:rPr>
                <w:rFonts w:hint="eastAsia"/>
                <w:bCs/>
                <w:iCs/>
                <w:szCs w:val="21"/>
              </w:rPr>
              <w:t>年</w:t>
            </w:r>
            <w:r w:rsidR="00662E02">
              <w:rPr>
                <w:bCs/>
                <w:iCs/>
                <w:szCs w:val="21"/>
              </w:rPr>
              <w:t>5</w:t>
            </w:r>
            <w:r>
              <w:rPr>
                <w:rFonts w:hint="eastAsia"/>
                <w:bCs/>
                <w:iCs/>
                <w:szCs w:val="21"/>
              </w:rPr>
              <w:t>月</w:t>
            </w:r>
            <w:r w:rsidR="00662E02">
              <w:rPr>
                <w:bCs/>
                <w:iCs/>
                <w:szCs w:val="21"/>
              </w:rPr>
              <w:t>21</w:t>
            </w:r>
            <w:r>
              <w:rPr>
                <w:rFonts w:hint="eastAsia"/>
                <w:bCs/>
                <w:iCs/>
                <w:szCs w:val="21"/>
              </w:rPr>
              <w:t>日</w:t>
            </w:r>
            <w:r w:rsidR="00834E4A">
              <w:rPr>
                <w:rFonts w:hint="eastAsia"/>
                <w:bCs/>
                <w:iCs/>
                <w:szCs w:val="21"/>
              </w:rPr>
              <w:t>、</w:t>
            </w:r>
            <w:r w:rsidR="00834E4A">
              <w:rPr>
                <w:rFonts w:hint="eastAsia"/>
                <w:bCs/>
                <w:iCs/>
                <w:szCs w:val="21"/>
              </w:rPr>
              <w:t>5</w:t>
            </w:r>
            <w:r w:rsidR="00834E4A">
              <w:rPr>
                <w:rFonts w:hint="eastAsia"/>
                <w:bCs/>
                <w:iCs/>
                <w:szCs w:val="21"/>
              </w:rPr>
              <w:t>月</w:t>
            </w:r>
            <w:r w:rsidR="00834E4A">
              <w:rPr>
                <w:rFonts w:hint="eastAsia"/>
                <w:bCs/>
                <w:iCs/>
                <w:szCs w:val="21"/>
              </w:rPr>
              <w:t>2</w:t>
            </w:r>
            <w:r w:rsidR="00834E4A">
              <w:rPr>
                <w:bCs/>
                <w:iCs/>
                <w:szCs w:val="21"/>
              </w:rPr>
              <w:t>2</w:t>
            </w:r>
            <w:r w:rsidR="00834E4A">
              <w:rPr>
                <w:rFonts w:hint="eastAsia"/>
                <w:bCs/>
                <w:iCs/>
                <w:szCs w:val="21"/>
              </w:rPr>
              <w:t>日、</w:t>
            </w:r>
            <w:r w:rsidR="00834E4A">
              <w:rPr>
                <w:rFonts w:hint="eastAsia"/>
                <w:bCs/>
                <w:iCs/>
                <w:szCs w:val="21"/>
              </w:rPr>
              <w:t>5</w:t>
            </w:r>
            <w:r w:rsidR="00834E4A">
              <w:rPr>
                <w:rFonts w:hint="eastAsia"/>
                <w:bCs/>
                <w:iCs/>
                <w:szCs w:val="21"/>
              </w:rPr>
              <w:t>月</w:t>
            </w:r>
            <w:r w:rsidR="00834E4A">
              <w:rPr>
                <w:rFonts w:hint="eastAsia"/>
                <w:bCs/>
                <w:iCs/>
                <w:szCs w:val="21"/>
              </w:rPr>
              <w:t>2</w:t>
            </w:r>
            <w:r w:rsidR="00834E4A">
              <w:rPr>
                <w:bCs/>
                <w:iCs/>
                <w:szCs w:val="21"/>
              </w:rPr>
              <w:t>3</w:t>
            </w:r>
            <w:r w:rsidR="00834E4A">
              <w:rPr>
                <w:rFonts w:hint="eastAsia"/>
                <w:bCs/>
                <w:iCs/>
                <w:szCs w:val="21"/>
              </w:rPr>
              <w:t>日、</w:t>
            </w:r>
            <w:r w:rsidR="00834E4A">
              <w:rPr>
                <w:rFonts w:hint="eastAsia"/>
                <w:bCs/>
                <w:iCs/>
                <w:szCs w:val="21"/>
              </w:rPr>
              <w:t>5</w:t>
            </w:r>
            <w:r w:rsidR="00834E4A">
              <w:rPr>
                <w:rFonts w:hint="eastAsia"/>
                <w:bCs/>
                <w:iCs/>
                <w:szCs w:val="21"/>
              </w:rPr>
              <w:t>月</w:t>
            </w:r>
            <w:r w:rsidR="00834E4A">
              <w:rPr>
                <w:rFonts w:hint="eastAsia"/>
                <w:bCs/>
                <w:iCs/>
                <w:szCs w:val="21"/>
              </w:rPr>
              <w:t>2</w:t>
            </w:r>
            <w:r w:rsidR="00834E4A">
              <w:rPr>
                <w:bCs/>
                <w:iCs/>
                <w:szCs w:val="21"/>
              </w:rPr>
              <w:t>4</w:t>
            </w:r>
            <w:r w:rsidR="00834E4A">
              <w:rPr>
                <w:rFonts w:hint="eastAsia"/>
                <w:bCs/>
                <w:iCs/>
                <w:szCs w:val="21"/>
              </w:rPr>
              <w:t>日</w:t>
            </w:r>
          </w:p>
          <w:p w:rsidR="00A103A7" w:rsidRPr="00327686" w:rsidRDefault="00A103A7" w:rsidP="00A103A7">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t>调研方式</w:t>
            </w:r>
          </w:p>
        </w:tc>
        <w:tc>
          <w:tcPr>
            <w:tcW w:w="4105" w:type="pct"/>
          </w:tcPr>
          <w:p w:rsidR="00646B40" w:rsidRPr="00F96370" w:rsidRDefault="00662E02">
            <w:pPr>
              <w:spacing w:line="360" w:lineRule="auto"/>
              <w:rPr>
                <w:bCs/>
                <w:iCs/>
                <w:szCs w:val="21"/>
              </w:rPr>
            </w:pPr>
            <w:r>
              <w:rPr>
                <w:rFonts w:hint="eastAsia"/>
                <w:bCs/>
                <w:iCs/>
                <w:szCs w:val="21"/>
              </w:rPr>
              <w:t>线下</w:t>
            </w:r>
            <w:r w:rsidR="00646B40" w:rsidRPr="00F96370">
              <w:rPr>
                <w:bCs/>
                <w:iCs/>
                <w:szCs w:val="21"/>
              </w:rPr>
              <w:t>会议</w:t>
            </w:r>
          </w:p>
          <w:p w:rsidR="00F96370" w:rsidRPr="00F96370" w:rsidRDefault="00F96370">
            <w:pPr>
              <w:spacing w:line="360" w:lineRule="auto"/>
              <w:rPr>
                <w:bCs/>
                <w:iCs/>
                <w:szCs w:val="21"/>
              </w:rPr>
            </w:pPr>
          </w:p>
        </w:tc>
      </w:tr>
      <w:tr w:rsidR="00646B40" w:rsidRPr="00F96370" w:rsidTr="00F96370">
        <w:tc>
          <w:tcPr>
            <w:tcW w:w="895" w:type="pct"/>
          </w:tcPr>
          <w:p w:rsidR="00646B40" w:rsidRPr="00F96370" w:rsidRDefault="00646B40">
            <w:pPr>
              <w:spacing w:line="360" w:lineRule="auto"/>
              <w:rPr>
                <w:b/>
                <w:bCs/>
                <w:iCs/>
                <w:szCs w:val="21"/>
              </w:rPr>
            </w:pPr>
            <w:r w:rsidRPr="00F96370">
              <w:rPr>
                <w:b/>
                <w:bCs/>
                <w:iCs/>
                <w:szCs w:val="21"/>
              </w:rPr>
              <w:lastRenderedPageBreak/>
              <w:t>公司接待人员姓名</w:t>
            </w:r>
          </w:p>
        </w:tc>
        <w:tc>
          <w:tcPr>
            <w:tcW w:w="4105" w:type="pct"/>
          </w:tcPr>
          <w:p w:rsidR="00646B40" w:rsidRPr="00F96370" w:rsidRDefault="00646B40">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公司董事长兼总裁：</w:t>
            </w:r>
            <w:r w:rsidRPr="00F96370">
              <w:rPr>
                <w:rFonts w:ascii="Times New Roman" w:hAnsi="Times New Roman" w:cs="Times New Roman"/>
                <w:sz w:val="21"/>
                <w:szCs w:val="21"/>
                <w:lang w:eastAsia="zh-CN"/>
              </w:rPr>
              <w:t>WAYNE WEI-MING DAI</w:t>
            </w:r>
            <w:r w:rsidRPr="00F96370">
              <w:rPr>
                <w:rFonts w:ascii="Times New Roman" w:hAnsi="Times New Roman" w:cs="Times New Roman"/>
                <w:sz w:val="21"/>
                <w:szCs w:val="21"/>
                <w:lang w:eastAsia="zh-CN"/>
              </w:rPr>
              <w:t>（戴伟民）</w:t>
            </w:r>
          </w:p>
          <w:p w:rsidR="00CF1AF1" w:rsidRPr="00F96370" w:rsidRDefault="00646B40" w:rsidP="00CF1A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r w:rsidRPr="00F96370">
              <w:rPr>
                <w:rFonts w:ascii="Times New Roman" w:hAnsi="Times New Roman" w:cs="Times New Roman"/>
                <w:sz w:val="21"/>
                <w:szCs w:val="21"/>
                <w:lang w:eastAsia="zh-CN"/>
              </w:rPr>
              <w:t>公司董事、</w:t>
            </w:r>
            <w:r w:rsidRPr="00F96370">
              <w:rPr>
                <w:rFonts w:ascii="Times New Roman" w:hAnsi="Times New Roman" w:cs="Times New Roman"/>
                <w:sz w:val="21"/>
                <w:szCs w:val="21"/>
                <w:lang w:eastAsia="zh-CN"/>
              </w:rPr>
              <w:t>CFO</w:t>
            </w:r>
            <w:r w:rsidRPr="00F96370">
              <w:rPr>
                <w:rFonts w:ascii="Times New Roman" w:hAnsi="Times New Roman" w:cs="Times New Roman"/>
                <w:sz w:val="21"/>
                <w:szCs w:val="21"/>
                <w:lang w:eastAsia="zh-CN"/>
              </w:rPr>
              <w:t>、董事会秘书：施文茜</w:t>
            </w:r>
          </w:p>
          <w:p w:rsidR="00F96370" w:rsidRPr="00F96370" w:rsidRDefault="00F96370" w:rsidP="00CF1AF1">
            <w:pPr>
              <w:pStyle w:val="a5"/>
              <w:tabs>
                <w:tab w:val="left" w:pos="2846"/>
                <w:tab w:val="left" w:pos="5366"/>
              </w:tabs>
              <w:spacing w:beforeLines="50" w:before="156" w:afterLines="50" w:after="156"/>
              <w:ind w:left="0"/>
              <w:jc w:val="both"/>
              <w:rPr>
                <w:rFonts w:ascii="Times New Roman" w:hAnsi="Times New Roman" w:cs="Times New Roman"/>
                <w:sz w:val="21"/>
                <w:szCs w:val="21"/>
                <w:lang w:eastAsia="zh-CN"/>
              </w:rPr>
            </w:pPr>
          </w:p>
        </w:tc>
      </w:tr>
      <w:tr w:rsidR="00646B40" w:rsidRPr="00F96370">
        <w:tc>
          <w:tcPr>
            <w:tcW w:w="5000" w:type="pct"/>
            <w:gridSpan w:val="2"/>
            <w:vAlign w:val="center"/>
          </w:tcPr>
          <w:p w:rsidR="00646B40" w:rsidRPr="00F96370" w:rsidRDefault="00646B40">
            <w:pPr>
              <w:spacing w:line="360" w:lineRule="auto"/>
              <w:jc w:val="center"/>
              <w:rPr>
                <w:bCs/>
                <w:iCs/>
                <w:szCs w:val="21"/>
              </w:rPr>
            </w:pPr>
            <w:r w:rsidRPr="00F96370">
              <w:rPr>
                <w:b/>
                <w:bCs/>
                <w:iCs/>
                <w:szCs w:val="21"/>
              </w:rPr>
              <w:t>投资者关系活动主要内容介绍</w:t>
            </w:r>
          </w:p>
        </w:tc>
      </w:tr>
      <w:tr w:rsidR="00646B40" w:rsidRPr="00F96370" w:rsidTr="00F96370">
        <w:trPr>
          <w:trHeight w:val="1635"/>
        </w:trPr>
        <w:tc>
          <w:tcPr>
            <w:tcW w:w="895" w:type="pct"/>
            <w:vAlign w:val="center"/>
          </w:tcPr>
          <w:p w:rsidR="00646B40" w:rsidRPr="00F96370" w:rsidRDefault="00646B40">
            <w:pPr>
              <w:spacing w:line="360" w:lineRule="auto"/>
              <w:rPr>
                <w:b/>
                <w:bCs/>
                <w:iCs/>
                <w:szCs w:val="21"/>
              </w:rPr>
            </w:pPr>
            <w:r w:rsidRPr="00F96370">
              <w:rPr>
                <w:b/>
                <w:bCs/>
                <w:iCs/>
                <w:szCs w:val="21"/>
              </w:rPr>
              <w:t>公司介绍</w:t>
            </w:r>
          </w:p>
        </w:tc>
        <w:tc>
          <w:tcPr>
            <w:tcW w:w="4105" w:type="pct"/>
            <w:vAlign w:val="center"/>
          </w:tcPr>
          <w:p w:rsidR="00646B40" w:rsidRPr="00E22439" w:rsidRDefault="00646B40" w:rsidP="00E22439">
            <w:pPr>
              <w:pStyle w:val="005"/>
              <w:spacing w:before="156"/>
              <w:ind w:firstLine="420"/>
              <w:rPr>
                <w:sz w:val="21"/>
                <w:szCs w:val="21"/>
              </w:rPr>
            </w:pPr>
            <w:r w:rsidRPr="00E22439">
              <w:rPr>
                <w:sz w:val="21"/>
                <w:szCs w:val="21"/>
              </w:rPr>
              <w:t>芯原股份是一家依托自主半导体</w:t>
            </w:r>
            <w:r w:rsidRPr="00E22439">
              <w:rPr>
                <w:sz w:val="21"/>
                <w:szCs w:val="21"/>
              </w:rPr>
              <w:t>IP</w:t>
            </w:r>
            <w:r w:rsidRPr="00E22439">
              <w:rPr>
                <w:sz w:val="21"/>
                <w:szCs w:val="21"/>
              </w:rPr>
              <w:t>，为客户提供平台化、全方位、一站式芯片定制服务和半导体</w:t>
            </w:r>
            <w:r w:rsidRPr="00E22439">
              <w:rPr>
                <w:sz w:val="21"/>
                <w:szCs w:val="21"/>
              </w:rPr>
              <w:t>IP</w:t>
            </w:r>
            <w:r w:rsidRPr="00E22439">
              <w:rPr>
                <w:sz w:val="21"/>
                <w:szCs w:val="21"/>
              </w:rPr>
              <w:t>授权服务的企业。公司至今已拥有高清视频、高清音频及语音、车载娱乐系统处理器、视频监控、物联网连接、数据中心等多种一站式芯片定制解决方案，以及自主可控的图形处理器</w:t>
            </w:r>
            <w:r w:rsidRPr="00E22439">
              <w:rPr>
                <w:sz w:val="21"/>
                <w:szCs w:val="21"/>
              </w:rPr>
              <w:t>IP</w:t>
            </w:r>
            <w:r w:rsidRPr="00E22439">
              <w:rPr>
                <w:sz w:val="21"/>
                <w:szCs w:val="21"/>
              </w:rPr>
              <w:t>、神经网络处理器</w:t>
            </w:r>
            <w:r w:rsidRPr="00E22439">
              <w:rPr>
                <w:sz w:val="21"/>
                <w:szCs w:val="21"/>
              </w:rPr>
              <w:t>IP</w:t>
            </w:r>
            <w:r w:rsidRPr="00E22439">
              <w:rPr>
                <w:sz w:val="21"/>
                <w:szCs w:val="21"/>
              </w:rPr>
              <w:t>、视频处理器</w:t>
            </w:r>
            <w:r w:rsidRPr="00E22439">
              <w:rPr>
                <w:sz w:val="21"/>
                <w:szCs w:val="21"/>
              </w:rPr>
              <w:t>IP</w:t>
            </w:r>
            <w:r w:rsidRPr="00E22439">
              <w:rPr>
                <w:sz w:val="21"/>
                <w:szCs w:val="21"/>
              </w:rPr>
              <w:t>、数字信号处理器</w:t>
            </w:r>
            <w:r w:rsidRPr="00E22439">
              <w:rPr>
                <w:sz w:val="21"/>
                <w:szCs w:val="21"/>
              </w:rPr>
              <w:t>IP</w:t>
            </w:r>
            <w:r w:rsidR="00786DA9" w:rsidRPr="00E22439">
              <w:rPr>
                <w:sz w:val="21"/>
                <w:szCs w:val="21"/>
              </w:rPr>
              <w:t>、</w:t>
            </w:r>
            <w:r w:rsidRPr="00E22439">
              <w:rPr>
                <w:sz w:val="21"/>
                <w:szCs w:val="21"/>
              </w:rPr>
              <w:t>图像信号处理器</w:t>
            </w:r>
            <w:r w:rsidRPr="00E22439">
              <w:rPr>
                <w:sz w:val="21"/>
                <w:szCs w:val="21"/>
              </w:rPr>
              <w:t>IP</w:t>
            </w:r>
            <w:r w:rsidR="00786DA9" w:rsidRPr="00E22439">
              <w:rPr>
                <w:sz w:val="21"/>
                <w:szCs w:val="21"/>
              </w:rPr>
              <w:t>和显示处理器</w:t>
            </w:r>
            <w:r w:rsidR="00786DA9" w:rsidRPr="00E22439">
              <w:rPr>
                <w:sz w:val="21"/>
                <w:szCs w:val="21"/>
              </w:rPr>
              <w:t>IP</w:t>
            </w:r>
            <w:r w:rsidR="00786DA9" w:rsidRPr="00E22439">
              <w:rPr>
                <w:sz w:val="21"/>
                <w:szCs w:val="21"/>
              </w:rPr>
              <w:t>共六</w:t>
            </w:r>
            <w:r w:rsidRPr="00E22439">
              <w:rPr>
                <w:sz w:val="21"/>
                <w:szCs w:val="21"/>
              </w:rPr>
              <w:t>类处理器</w:t>
            </w:r>
            <w:r w:rsidRPr="00E22439">
              <w:rPr>
                <w:sz w:val="21"/>
                <w:szCs w:val="21"/>
              </w:rPr>
              <w:t>IP</w:t>
            </w:r>
            <w:r w:rsidRPr="00E22439">
              <w:rPr>
                <w:sz w:val="21"/>
                <w:szCs w:val="21"/>
              </w:rPr>
              <w:t>、</w:t>
            </w:r>
            <w:r w:rsidRPr="00E22439">
              <w:rPr>
                <w:sz w:val="21"/>
                <w:szCs w:val="21"/>
              </w:rPr>
              <w:t>1,</w:t>
            </w:r>
            <w:r w:rsidR="001A3861">
              <w:rPr>
                <w:sz w:val="21"/>
                <w:szCs w:val="21"/>
              </w:rPr>
              <w:t>5</w:t>
            </w:r>
            <w:r w:rsidRPr="00E22439">
              <w:rPr>
                <w:sz w:val="21"/>
                <w:szCs w:val="21"/>
              </w:rPr>
              <w:t>00</w:t>
            </w:r>
            <w:r w:rsidRPr="00E22439">
              <w:rPr>
                <w:sz w:val="21"/>
                <w:szCs w:val="21"/>
              </w:rPr>
              <w:t>多个数模混合</w:t>
            </w:r>
            <w:r w:rsidRPr="00E22439">
              <w:rPr>
                <w:sz w:val="21"/>
                <w:szCs w:val="21"/>
              </w:rPr>
              <w:t>IP</w:t>
            </w:r>
            <w:r w:rsidRPr="00E22439">
              <w:rPr>
                <w:sz w:val="21"/>
                <w:szCs w:val="21"/>
              </w:rPr>
              <w:t>和射频</w:t>
            </w:r>
            <w:r w:rsidRPr="00E22439">
              <w:rPr>
                <w:sz w:val="21"/>
                <w:szCs w:val="21"/>
              </w:rPr>
              <w:t>IP</w:t>
            </w:r>
            <w:r w:rsidRPr="00E22439">
              <w:rPr>
                <w:sz w:val="21"/>
                <w:szCs w:val="21"/>
              </w:rPr>
              <w:t>。主营业务的应用领域广泛包括消费电子、汽车电子、计算机及周边、工业、数据处理、物联网等，主要客户包括</w:t>
            </w:r>
            <w:r w:rsidRPr="00E22439">
              <w:rPr>
                <w:sz w:val="21"/>
                <w:szCs w:val="21"/>
              </w:rPr>
              <w:t>IDM</w:t>
            </w:r>
            <w:r w:rsidRPr="00E22439">
              <w:rPr>
                <w:sz w:val="21"/>
                <w:szCs w:val="21"/>
              </w:rPr>
              <w:t>、芯片设计公司，以及系统厂商、大型互联网公司等。</w:t>
            </w:r>
          </w:p>
          <w:p w:rsidR="00D93665" w:rsidRDefault="00646B40" w:rsidP="00E22439">
            <w:pPr>
              <w:pStyle w:val="005"/>
              <w:spacing w:before="156"/>
              <w:ind w:firstLine="420"/>
              <w:rPr>
                <w:color w:val="000000"/>
                <w:sz w:val="21"/>
                <w:szCs w:val="21"/>
              </w:rPr>
            </w:pPr>
            <w:r w:rsidRPr="00E22439">
              <w:rPr>
                <w:sz w:val="21"/>
                <w:szCs w:val="21"/>
              </w:rPr>
              <w:t>芯原在传统</w:t>
            </w:r>
            <w:r w:rsidRPr="00E22439">
              <w:rPr>
                <w:sz w:val="21"/>
                <w:szCs w:val="21"/>
              </w:rPr>
              <w:t>CMOS</w:t>
            </w:r>
            <w:r w:rsidRPr="00E22439">
              <w:rPr>
                <w:sz w:val="21"/>
                <w:szCs w:val="21"/>
              </w:rPr>
              <w:t>、先进</w:t>
            </w:r>
            <w:r w:rsidRPr="00E22439">
              <w:rPr>
                <w:sz w:val="21"/>
                <w:szCs w:val="21"/>
              </w:rPr>
              <w:t>FinFET</w:t>
            </w:r>
            <w:r w:rsidRPr="00E22439">
              <w:rPr>
                <w:sz w:val="21"/>
                <w:szCs w:val="21"/>
              </w:rPr>
              <w:t>和</w:t>
            </w:r>
            <w:r w:rsidRPr="00E22439">
              <w:rPr>
                <w:sz w:val="21"/>
                <w:szCs w:val="21"/>
              </w:rPr>
              <w:t>FD-SOI</w:t>
            </w:r>
            <w:r w:rsidRPr="00E22439">
              <w:rPr>
                <w:sz w:val="21"/>
                <w:szCs w:val="21"/>
              </w:rPr>
              <w:t>等全球主流半导体工艺节点上都具有优秀的设计能力。在先进半导体工艺节点方面，公司已拥有</w:t>
            </w:r>
            <w:r w:rsidRPr="00E22439">
              <w:rPr>
                <w:sz w:val="21"/>
                <w:szCs w:val="21"/>
              </w:rPr>
              <w:t>14nm/10nm/7nm FinFET</w:t>
            </w:r>
            <w:r w:rsidRPr="00E22439">
              <w:rPr>
                <w:sz w:val="21"/>
                <w:szCs w:val="21"/>
              </w:rPr>
              <w:t>和</w:t>
            </w:r>
            <w:r w:rsidRPr="00E22439">
              <w:rPr>
                <w:sz w:val="21"/>
                <w:szCs w:val="21"/>
              </w:rPr>
              <w:t>28nm/22nm FD-SOI</w:t>
            </w:r>
            <w:r w:rsidRPr="00E22439">
              <w:rPr>
                <w:sz w:val="21"/>
                <w:szCs w:val="21"/>
              </w:rPr>
              <w:t>工艺节点芯片的成功流片经验，</w:t>
            </w:r>
            <w:r w:rsidR="005E42C5" w:rsidRPr="005E42C5">
              <w:rPr>
                <w:rFonts w:hint="eastAsia"/>
                <w:sz w:val="21"/>
                <w:szCs w:val="21"/>
              </w:rPr>
              <w:t>目前已实现</w:t>
            </w:r>
            <w:r w:rsidR="005E42C5" w:rsidRPr="005E42C5">
              <w:rPr>
                <w:rFonts w:hint="eastAsia"/>
                <w:sz w:val="21"/>
                <w:szCs w:val="21"/>
              </w:rPr>
              <w:t>5nm</w:t>
            </w:r>
            <w:r w:rsidR="005E42C5" w:rsidRPr="005E42C5">
              <w:rPr>
                <w:rFonts w:hint="eastAsia"/>
                <w:sz w:val="21"/>
                <w:szCs w:val="21"/>
              </w:rPr>
              <w:t>系统芯片（</w:t>
            </w:r>
            <w:r w:rsidR="005E42C5" w:rsidRPr="005E42C5">
              <w:rPr>
                <w:rFonts w:hint="eastAsia"/>
                <w:sz w:val="21"/>
                <w:szCs w:val="21"/>
              </w:rPr>
              <w:t>SoC</w:t>
            </w:r>
            <w:r w:rsidR="005E42C5" w:rsidRPr="005E42C5">
              <w:rPr>
                <w:rFonts w:hint="eastAsia"/>
                <w:sz w:val="21"/>
                <w:szCs w:val="21"/>
              </w:rPr>
              <w:t>）一次流片成功</w:t>
            </w:r>
            <w:r w:rsidR="005E42C5">
              <w:rPr>
                <w:rFonts w:hint="eastAsia"/>
                <w:sz w:val="21"/>
                <w:szCs w:val="21"/>
              </w:rPr>
              <w:t>，</w:t>
            </w:r>
            <w:r w:rsidR="005E42C5" w:rsidRPr="005E42C5">
              <w:rPr>
                <w:rFonts w:hint="eastAsia"/>
                <w:sz w:val="21"/>
                <w:szCs w:val="21"/>
              </w:rPr>
              <w:t>多个</w:t>
            </w:r>
            <w:r w:rsidR="005E42C5" w:rsidRPr="005E42C5">
              <w:rPr>
                <w:rFonts w:hint="eastAsia"/>
                <w:sz w:val="21"/>
                <w:szCs w:val="21"/>
              </w:rPr>
              <w:t>5nm</w:t>
            </w:r>
            <w:r w:rsidR="005E42C5" w:rsidRPr="005E42C5">
              <w:rPr>
                <w:rFonts w:hint="eastAsia"/>
                <w:sz w:val="21"/>
                <w:szCs w:val="21"/>
              </w:rPr>
              <w:t>一站式服务项目正在执行。</w:t>
            </w:r>
            <w:r w:rsidR="00D93665" w:rsidRPr="00D93665">
              <w:rPr>
                <w:rFonts w:hint="eastAsia"/>
                <w:color w:val="000000"/>
                <w:sz w:val="21"/>
                <w:szCs w:val="21"/>
              </w:rPr>
              <w:t>根据</w:t>
            </w:r>
            <w:r w:rsidR="00D93665" w:rsidRPr="00D93665">
              <w:rPr>
                <w:color w:val="000000"/>
                <w:sz w:val="21"/>
                <w:szCs w:val="21"/>
              </w:rPr>
              <w:t>IPnest</w:t>
            </w:r>
            <w:r w:rsidR="00D93665" w:rsidRPr="00D93665">
              <w:rPr>
                <w:color w:val="000000"/>
                <w:sz w:val="21"/>
                <w:szCs w:val="21"/>
              </w:rPr>
              <w:t>在</w:t>
            </w:r>
            <w:r w:rsidR="00D93665" w:rsidRPr="00D93665">
              <w:rPr>
                <w:color w:val="000000"/>
                <w:sz w:val="21"/>
                <w:szCs w:val="21"/>
              </w:rPr>
              <w:t>202</w:t>
            </w:r>
            <w:r w:rsidR="009175F8">
              <w:rPr>
                <w:color w:val="000000"/>
                <w:sz w:val="21"/>
                <w:szCs w:val="21"/>
              </w:rPr>
              <w:t>4</w:t>
            </w:r>
            <w:r w:rsidR="00D93665" w:rsidRPr="00D93665">
              <w:rPr>
                <w:color w:val="000000"/>
                <w:sz w:val="21"/>
                <w:szCs w:val="21"/>
              </w:rPr>
              <w:t>年的统计，从半导体</w:t>
            </w:r>
            <w:r w:rsidR="00D93665" w:rsidRPr="00D93665">
              <w:rPr>
                <w:color w:val="000000"/>
                <w:sz w:val="21"/>
                <w:szCs w:val="21"/>
              </w:rPr>
              <w:t>IP</w:t>
            </w:r>
            <w:r w:rsidR="00D93665" w:rsidRPr="00D93665">
              <w:rPr>
                <w:color w:val="000000"/>
                <w:sz w:val="21"/>
                <w:szCs w:val="21"/>
              </w:rPr>
              <w:t>销售收入角度</w:t>
            </w:r>
            <w:r w:rsidR="007602B5">
              <w:rPr>
                <w:rFonts w:hint="eastAsia"/>
                <w:color w:val="000000"/>
                <w:sz w:val="21"/>
                <w:szCs w:val="21"/>
              </w:rPr>
              <w:t>来看</w:t>
            </w:r>
            <w:r w:rsidR="00D93665" w:rsidRPr="00D93665">
              <w:rPr>
                <w:color w:val="000000"/>
                <w:sz w:val="21"/>
                <w:szCs w:val="21"/>
              </w:rPr>
              <w:t>，芯原是中国排名第一、全球排名第七的半导体</w:t>
            </w:r>
            <w:r w:rsidR="00D93665" w:rsidRPr="00D93665">
              <w:rPr>
                <w:color w:val="000000"/>
                <w:sz w:val="21"/>
                <w:szCs w:val="21"/>
              </w:rPr>
              <w:t>IP</w:t>
            </w:r>
            <w:r w:rsidR="00D93665" w:rsidRPr="00D93665">
              <w:rPr>
                <w:color w:val="000000"/>
                <w:sz w:val="21"/>
                <w:szCs w:val="21"/>
              </w:rPr>
              <w:t>授权服务提供商</w:t>
            </w:r>
            <w:r w:rsidR="00D93665" w:rsidRPr="00D93665">
              <w:rPr>
                <w:rFonts w:hint="eastAsia"/>
                <w:color w:val="000000"/>
                <w:sz w:val="21"/>
                <w:szCs w:val="21"/>
              </w:rPr>
              <w:t>，在全球排名前七的企业中，</w:t>
            </w:r>
            <w:r w:rsidR="00704BB1">
              <w:rPr>
                <w:rFonts w:hint="eastAsia"/>
                <w:color w:val="000000"/>
                <w:sz w:val="21"/>
                <w:szCs w:val="21"/>
              </w:rPr>
              <w:t>芯原的</w:t>
            </w:r>
            <w:r w:rsidR="00D93665" w:rsidRPr="00D93665">
              <w:rPr>
                <w:rFonts w:hint="eastAsia"/>
                <w:color w:val="000000"/>
                <w:sz w:val="21"/>
                <w:szCs w:val="21"/>
              </w:rPr>
              <w:t>I</w:t>
            </w:r>
            <w:r w:rsidR="00D93665" w:rsidRPr="00D93665">
              <w:rPr>
                <w:color w:val="000000"/>
                <w:sz w:val="21"/>
                <w:szCs w:val="21"/>
              </w:rPr>
              <w:t>P</w:t>
            </w:r>
            <w:r w:rsidR="00D93665" w:rsidRPr="00D93665">
              <w:rPr>
                <w:rFonts w:hint="eastAsia"/>
                <w:color w:val="000000"/>
                <w:sz w:val="21"/>
                <w:szCs w:val="21"/>
              </w:rPr>
              <w:t>种类排名前二</w:t>
            </w:r>
            <w:r w:rsidR="00D93665" w:rsidRPr="00D93665">
              <w:rPr>
                <w:color w:val="000000"/>
                <w:sz w:val="21"/>
                <w:szCs w:val="21"/>
              </w:rPr>
              <w:t>。</w:t>
            </w:r>
          </w:p>
          <w:p w:rsidR="00E432FF" w:rsidRPr="00D4394D" w:rsidRDefault="00E432FF" w:rsidP="00E432FF">
            <w:pPr>
              <w:pStyle w:val="005"/>
              <w:spacing w:before="156"/>
              <w:ind w:firstLine="420"/>
              <w:rPr>
                <w:sz w:val="21"/>
                <w:szCs w:val="21"/>
              </w:rPr>
            </w:pPr>
          </w:p>
        </w:tc>
      </w:tr>
      <w:tr w:rsidR="00646B40" w:rsidRPr="004F79BF" w:rsidTr="00F96370">
        <w:trPr>
          <w:trHeight w:val="1635"/>
        </w:trPr>
        <w:tc>
          <w:tcPr>
            <w:tcW w:w="895" w:type="pct"/>
            <w:vAlign w:val="center"/>
          </w:tcPr>
          <w:p w:rsidR="00646B40" w:rsidRPr="004F79BF" w:rsidRDefault="00646B40">
            <w:pPr>
              <w:spacing w:line="360" w:lineRule="auto"/>
              <w:rPr>
                <w:b/>
                <w:bCs/>
                <w:iCs/>
                <w:szCs w:val="21"/>
              </w:rPr>
            </w:pPr>
            <w:r w:rsidRPr="004F79BF">
              <w:rPr>
                <w:b/>
                <w:bCs/>
                <w:iCs/>
                <w:szCs w:val="21"/>
              </w:rPr>
              <w:t>交流问答</w:t>
            </w:r>
          </w:p>
        </w:tc>
        <w:tc>
          <w:tcPr>
            <w:tcW w:w="4105" w:type="pct"/>
            <w:vAlign w:val="center"/>
          </w:tcPr>
          <w:p w:rsidR="00E11830" w:rsidRDefault="00E11830" w:rsidP="00E11830">
            <w:pPr>
              <w:widowControl/>
              <w:spacing w:before="120" w:after="240" w:line="360" w:lineRule="auto"/>
              <w:rPr>
                <w:b/>
                <w:szCs w:val="21"/>
              </w:rPr>
            </w:pPr>
            <w:r w:rsidRPr="004F79BF">
              <w:rPr>
                <w:b/>
                <w:szCs w:val="21"/>
              </w:rPr>
              <w:t>问题：</w:t>
            </w:r>
            <w:r w:rsidR="00EC3855">
              <w:rPr>
                <w:rFonts w:hint="eastAsia"/>
                <w:b/>
                <w:szCs w:val="21"/>
              </w:rPr>
              <w:t>公司一季度在汽车电子领域收入增速较快，请问具体是哪些客户</w:t>
            </w:r>
            <w:r>
              <w:rPr>
                <w:rFonts w:hint="eastAsia"/>
                <w:b/>
                <w:szCs w:val="21"/>
              </w:rPr>
              <w:t>需求带动？</w:t>
            </w:r>
            <w:r>
              <w:rPr>
                <w:b/>
                <w:szCs w:val="21"/>
              </w:rPr>
              <w:t xml:space="preserve"> </w:t>
            </w:r>
          </w:p>
          <w:p w:rsidR="00EC3855" w:rsidRDefault="00E11830" w:rsidP="00E11830">
            <w:pPr>
              <w:pStyle w:val="005"/>
              <w:spacing w:before="156"/>
              <w:ind w:firstLine="420"/>
              <w:rPr>
                <w:sz w:val="21"/>
                <w:szCs w:val="21"/>
              </w:rPr>
            </w:pPr>
            <w:r w:rsidRPr="004F79BF">
              <w:rPr>
                <w:sz w:val="21"/>
                <w:szCs w:val="21"/>
              </w:rPr>
              <w:t>回复：</w:t>
            </w:r>
            <w:r>
              <w:rPr>
                <w:rFonts w:hint="eastAsia"/>
                <w:sz w:val="21"/>
                <w:szCs w:val="21"/>
              </w:rPr>
              <w:t>在</w:t>
            </w:r>
            <w:r>
              <w:rPr>
                <w:rFonts w:hint="eastAsia"/>
                <w:sz w:val="21"/>
                <w:szCs w:val="21"/>
              </w:rPr>
              <w:t>2</w:t>
            </w:r>
            <w:r>
              <w:rPr>
                <w:sz w:val="21"/>
                <w:szCs w:val="21"/>
              </w:rPr>
              <w:t>024</w:t>
            </w:r>
            <w:r>
              <w:rPr>
                <w:rFonts w:hint="eastAsia"/>
                <w:sz w:val="21"/>
                <w:szCs w:val="21"/>
              </w:rPr>
              <w:t>年第一季度，公司</w:t>
            </w:r>
            <w:r w:rsidRPr="00E11830">
              <w:rPr>
                <w:rFonts w:hint="eastAsia"/>
                <w:sz w:val="21"/>
                <w:szCs w:val="21"/>
              </w:rPr>
              <w:t>汽车电子领域收入</w:t>
            </w:r>
            <w:r>
              <w:rPr>
                <w:rFonts w:hint="eastAsia"/>
                <w:sz w:val="21"/>
                <w:szCs w:val="21"/>
              </w:rPr>
              <w:t>同比增长</w:t>
            </w:r>
            <w:r w:rsidRPr="00E11830">
              <w:rPr>
                <w:sz w:val="21"/>
                <w:szCs w:val="21"/>
              </w:rPr>
              <w:t>162.46%</w:t>
            </w:r>
            <w:r>
              <w:rPr>
                <w:rFonts w:hint="eastAsia"/>
                <w:sz w:val="21"/>
                <w:szCs w:val="21"/>
              </w:rPr>
              <w:t>，占整体营业收入</w:t>
            </w:r>
            <w:r>
              <w:rPr>
                <w:rFonts w:hint="eastAsia"/>
                <w:sz w:val="21"/>
                <w:szCs w:val="21"/>
              </w:rPr>
              <w:t>2</w:t>
            </w:r>
            <w:r>
              <w:rPr>
                <w:sz w:val="21"/>
                <w:szCs w:val="21"/>
              </w:rPr>
              <w:t>2.41%</w:t>
            </w:r>
            <w:r>
              <w:rPr>
                <w:rFonts w:hint="eastAsia"/>
                <w:sz w:val="21"/>
                <w:szCs w:val="21"/>
              </w:rPr>
              <w:t>，较</w:t>
            </w:r>
            <w:r>
              <w:rPr>
                <w:rFonts w:hint="eastAsia"/>
                <w:sz w:val="21"/>
                <w:szCs w:val="21"/>
              </w:rPr>
              <w:t>2</w:t>
            </w:r>
            <w:r>
              <w:rPr>
                <w:sz w:val="21"/>
                <w:szCs w:val="21"/>
              </w:rPr>
              <w:t>023</w:t>
            </w:r>
            <w:r>
              <w:rPr>
                <w:rFonts w:hint="eastAsia"/>
                <w:sz w:val="21"/>
                <w:szCs w:val="21"/>
              </w:rPr>
              <w:t>年增加</w:t>
            </w:r>
            <w:r>
              <w:rPr>
                <w:rFonts w:hint="eastAsia"/>
                <w:sz w:val="21"/>
                <w:szCs w:val="21"/>
              </w:rPr>
              <w:t>1</w:t>
            </w:r>
            <w:r>
              <w:rPr>
                <w:sz w:val="21"/>
                <w:szCs w:val="21"/>
              </w:rPr>
              <w:t>5.7</w:t>
            </w:r>
            <w:r>
              <w:rPr>
                <w:rFonts w:hint="eastAsia"/>
                <w:sz w:val="21"/>
                <w:szCs w:val="21"/>
              </w:rPr>
              <w:t>个百分点。近年来，汽车行业的机遇持续提升，</w:t>
            </w:r>
            <w:r w:rsidRPr="00E11830">
              <w:rPr>
                <w:rFonts w:hint="eastAsia"/>
                <w:sz w:val="21"/>
                <w:szCs w:val="21"/>
              </w:rPr>
              <w:t>为应对该领域不断增长的市场需求，</w:t>
            </w:r>
            <w:r w:rsidR="00EC3855">
              <w:rPr>
                <w:rFonts w:hint="eastAsia"/>
                <w:sz w:val="21"/>
                <w:szCs w:val="21"/>
              </w:rPr>
              <w:t>我们</w:t>
            </w:r>
            <w:r w:rsidRPr="00E11830">
              <w:rPr>
                <w:rFonts w:hint="eastAsia"/>
                <w:sz w:val="21"/>
                <w:szCs w:val="21"/>
              </w:rPr>
              <w:lastRenderedPageBreak/>
              <w:t>为整个智能像素处理</w:t>
            </w:r>
            <w:r w:rsidRPr="00E11830">
              <w:rPr>
                <w:rFonts w:hint="eastAsia"/>
                <w:sz w:val="21"/>
                <w:szCs w:val="21"/>
              </w:rPr>
              <w:t>IP</w:t>
            </w:r>
            <w:r w:rsidR="00037795">
              <w:rPr>
                <w:rFonts w:hint="eastAsia"/>
                <w:sz w:val="21"/>
                <w:szCs w:val="21"/>
              </w:rPr>
              <w:t>组合都</w:t>
            </w:r>
            <w:r w:rsidRPr="00E11830">
              <w:rPr>
                <w:rFonts w:hint="eastAsia"/>
                <w:sz w:val="21"/>
                <w:szCs w:val="21"/>
              </w:rPr>
              <w:t>部署了汽车功能安全</w:t>
            </w:r>
            <w:r>
              <w:rPr>
                <w:rFonts w:hint="eastAsia"/>
                <w:sz w:val="21"/>
                <w:szCs w:val="21"/>
              </w:rPr>
              <w:t>认证</w:t>
            </w:r>
            <w:r w:rsidRPr="00E11830">
              <w:rPr>
                <w:rFonts w:hint="eastAsia"/>
                <w:sz w:val="21"/>
                <w:szCs w:val="21"/>
              </w:rPr>
              <w:t>计划</w:t>
            </w:r>
            <w:r>
              <w:rPr>
                <w:rFonts w:hint="eastAsia"/>
                <w:sz w:val="21"/>
                <w:szCs w:val="21"/>
              </w:rPr>
              <w:t>，</w:t>
            </w:r>
            <w:r w:rsidRPr="00E11830">
              <w:rPr>
                <w:rFonts w:hint="eastAsia"/>
                <w:sz w:val="21"/>
                <w:szCs w:val="21"/>
              </w:rPr>
              <w:t>目前，芯原的</w:t>
            </w:r>
            <w:r w:rsidRPr="00E11830">
              <w:rPr>
                <w:rFonts w:hint="eastAsia"/>
                <w:sz w:val="21"/>
                <w:szCs w:val="21"/>
              </w:rPr>
              <w:t>IP</w:t>
            </w:r>
            <w:r w:rsidRPr="00E11830">
              <w:rPr>
                <w:rFonts w:hint="eastAsia"/>
                <w:sz w:val="21"/>
                <w:szCs w:val="21"/>
              </w:rPr>
              <w:t>已授权给了全球</w:t>
            </w:r>
            <w:r w:rsidRPr="00E11830">
              <w:rPr>
                <w:rFonts w:hint="eastAsia"/>
                <w:sz w:val="21"/>
                <w:szCs w:val="21"/>
              </w:rPr>
              <w:t>20</w:t>
            </w:r>
            <w:r>
              <w:rPr>
                <w:rFonts w:hint="eastAsia"/>
                <w:sz w:val="21"/>
                <w:szCs w:val="21"/>
              </w:rPr>
              <w:t>多家汽车电子客户；此外，芯原</w:t>
            </w:r>
            <w:r w:rsidRPr="00E11830">
              <w:rPr>
                <w:rFonts w:hint="eastAsia"/>
                <w:sz w:val="21"/>
                <w:szCs w:val="21"/>
              </w:rPr>
              <w:t>推出了功能安全（</w:t>
            </w:r>
            <w:r w:rsidRPr="00E11830">
              <w:rPr>
                <w:rFonts w:hint="eastAsia"/>
                <w:sz w:val="21"/>
                <w:szCs w:val="21"/>
              </w:rPr>
              <w:t>FuSa</w:t>
            </w:r>
            <w:r w:rsidRPr="00E11830">
              <w:rPr>
                <w:rFonts w:hint="eastAsia"/>
                <w:sz w:val="21"/>
                <w:szCs w:val="21"/>
              </w:rPr>
              <w:t>）</w:t>
            </w:r>
            <w:r w:rsidRPr="00E11830">
              <w:rPr>
                <w:rFonts w:hint="eastAsia"/>
                <w:sz w:val="21"/>
                <w:szCs w:val="21"/>
              </w:rPr>
              <w:t>SoC</w:t>
            </w:r>
            <w:r w:rsidRPr="00E11830">
              <w:rPr>
                <w:rFonts w:hint="eastAsia"/>
                <w:sz w:val="21"/>
                <w:szCs w:val="21"/>
              </w:rPr>
              <w:t>平台的总体设计流程，以及基于该平台的高级驾驶辅助系统（</w:t>
            </w:r>
            <w:r w:rsidRPr="00E11830">
              <w:rPr>
                <w:rFonts w:hint="eastAsia"/>
                <w:sz w:val="21"/>
                <w:szCs w:val="21"/>
              </w:rPr>
              <w:t>ADAS</w:t>
            </w:r>
            <w:r w:rsidRPr="00E11830">
              <w:rPr>
                <w:rFonts w:hint="eastAsia"/>
                <w:sz w:val="21"/>
                <w:szCs w:val="21"/>
              </w:rPr>
              <w:t>）功能安全方案，并搭建了完整的自动驾驶软件平台框架</w:t>
            </w:r>
            <w:r w:rsidR="00EC3855">
              <w:rPr>
                <w:rFonts w:hint="eastAsia"/>
                <w:sz w:val="21"/>
                <w:szCs w:val="21"/>
              </w:rPr>
              <w:t>，</w:t>
            </w:r>
            <w:r w:rsidRPr="00E11830">
              <w:rPr>
                <w:rFonts w:hint="eastAsia"/>
                <w:sz w:val="21"/>
                <w:szCs w:val="21"/>
              </w:rPr>
              <w:t>正在与一系列汽车领域的关键客户进行深入合作，</w:t>
            </w:r>
            <w:r w:rsidR="00EC3855">
              <w:rPr>
                <w:rFonts w:hint="eastAsia"/>
                <w:sz w:val="21"/>
                <w:szCs w:val="21"/>
              </w:rPr>
              <w:t>例如，我们正在</w:t>
            </w:r>
            <w:r w:rsidR="00EC3855" w:rsidRPr="00EC3855">
              <w:rPr>
                <w:rFonts w:hint="eastAsia"/>
                <w:sz w:val="21"/>
                <w:szCs w:val="21"/>
              </w:rPr>
              <w:t>为国内知名的新能源汽车客户定制符合车规功能安全认证、对标国际先进汽车芯片技术的</w:t>
            </w:r>
            <w:r w:rsidR="00EC3855" w:rsidRPr="00EC3855">
              <w:rPr>
                <w:rFonts w:hint="eastAsia"/>
                <w:sz w:val="21"/>
                <w:szCs w:val="21"/>
              </w:rPr>
              <w:t>5nm</w:t>
            </w:r>
            <w:r w:rsidR="00EC3855" w:rsidRPr="00EC3855">
              <w:rPr>
                <w:rFonts w:hint="eastAsia"/>
                <w:sz w:val="21"/>
                <w:szCs w:val="21"/>
              </w:rPr>
              <w:t>高性能智驾系统级芯片</w:t>
            </w:r>
            <w:r w:rsidR="00EC3855">
              <w:rPr>
                <w:rFonts w:hint="eastAsia"/>
                <w:sz w:val="21"/>
                <w:szCs w:val="21"/>
              </w:rPr>
              <w:t>。</w:t>
            </w:r>
          </w:p>
          <w:p w:rsidR="00E11830" w:rsidRDefault="00E11830" w:rsidP="00E11830">
            <w:pPr>
              <w:pStyle w:val="005"/>
              <w:spacing w:before="156"/>
              <w:ind w:firstLine="420"/>
              <w:rPr>
                <w:sz w:val="21"/>
                <w:szCs w:val="21"/>
              </w:rPr>
            </w:pPr>
          </w:p>
          <w:p w:rsidR="00E068F7" w:rsidRDefault="00E068F7" w:rsidP="00E068F7">
            <w:pPr>
              <w:widowControl/>
              <w:spacing w:before="120" w:after="240" w:line="360" w:lineRule="auto"/>
              <w:rPr>
                <w:b/>
                <w:szCs w:val="21"/>
              </w:rPr>
            </w:pPr>
            <w:r w:rsidRPr="004F79BF">
              <w:rPr>
                <w:b/>
                <w:szCs w:val="21"/>
              </w:rPr>
              <w:t>问题：</w:t>
            </w:r>
            <w:r w:rsidR="009175F8">
              <w:rPr>
                <w:rFonts w:hint="eastAsia"/>
                <w:b/>
                <w:szCs w:val="21"/>
              </w:rPr>
              <w:t>请问公司的研发人员主要分布在哪些地区？</w:t>
            </w:r>
          </w:p>
          <w:p w:rsidR="00E068F7" w:rsidRDefault="00E068F7" w:rsidP="00E068F7">
            <w:pPr>
              <w:pStyle w:val="005"/>
              <w:spacing w:before="156"/>
              <w:ind w:firstLine="420"/>
              <w:rPr>
                <w:sz w:val="21"/>
                <w:szCs w:val="21"/>
              </w:rPr>
            </w:pPr>
            <w:r w:rsidRPr="004F79BF">
              <w:rPr>
                <w:sz w:val="21"/>
                <w:szCs w:val="21"/>
              </w:rPr>
              <w:t>回复：</w:t>
            </w:r>
            <w:r w:rsidR="009175F8" w:rsidRPr="009175F8">
              <w:rPr>
                <w:rFonts w:hint="eastAsia"/>
                <w:sz w:val="21"/>
                <w:szCs w:val="21"/>
              </w:rPr>
              <w:t>芯原专注于面向全球集成电路产业科技前沿的芯片定制技术和半导体</w:t>
            </w:r>
            <w:r w:rsidR="009175F8" w:rsidRPr="009175F8">
              <w:rPr>
                <w:rFonts w:hint="eastAsia"/>
                <w:sz w:val="21"/>
                <w:szCs w:val="21"/>
              </w:rPr>
              <w:t>IP</w:t>
            </w:r>
            <w:r w:rsidR="009175F8">
              <w:rPr>
                <w:rFonts w:hint="eastAsia"/>
                <w:sz w:val="21"/>
                <w:szCs w:val="21"/>
              </w:rPr>
              <w:t>技术进行持续研发，高度重视人才培养，坚持引进和培养优秀人</w:t>
            </w:r>
            <w:r w:rsidR="009175F8" w:rsidRPr="009175F8">
              <w:rPr>
                <w:rFonts w:hint="eastAsia"/>
                <w:sz w:val="21"/>
                <w:szCs w:val="21"/>
              </w:rPr>
              <w:t>是公司生存和发展的关键，也是公司持续提高核心竞争力的基础。截至</w:t>
            </w:r>
            <w:r w:rsidR="009175F8" w:rsidRPr="009175F8">
              <w:rPr>
                <w:rFonts w:hint="eastAsia"/>
                <w:sz w:val="21"/>
                <w:szCs w:val="21"/>
              </w:rPr>
              <w:t>2023</w:t>
            </w:r>
            <w:r w:rsidR="009175F8" w:rsidRPr="009175F8">
              <w:rPr>
                <w:rFonts w:hint="eastAsia"/>
                <w:sz w:val="21"/>
                <w:szCs w:val="21"/>
              </w:rPr>
              <w:t>年末，公司拥有研发人员</w:t>
            </w:r>
            <w:r w:rsidR="009175F8">
              <w:rPr>
                <w:rFonts w:hint="eastAsia"/>
                <w:sz w:val="21"/>
                <w:szCs w:val="21"/>
              </w:rPr>
              <w:t>1</w:t>
            </w:r>
            <w:r w:rsidR="009175F8" w:rsidRPr="009175F8">
              <w:rPr>
                <w:rFonts w:hint="eastAsia"/>
                <w:sz w:val="21"/>
                <w:szCs w:val="21"/>
              </w:rPr>
              <w:t>662</w:t>
            </w:r>
            <w:r w:rsidR="009175F8" w:rsidRPr="009175F8">
              <w:rPr>
                <w:rFonts w:hint="eastAsia"/>
                <w:sz w:val="21"/>
                <w:szCs w:val="21"/>
              </w:rPr>
              <w:t>人，占员工总人数的</w:t>
            </w:r>
            <w:r w:rsidR="009175F8" w:rsidRPr="009175F8">
              <w:rPr>
                <w:rFonts w:hint="eastAsia"/>
                <w:sz w:val="21"/>
                <w:szCs w:val="21"/>
              </w:rPr>
              <w:t>89.16%</w:t>
            </w:r>
            <w:r w:rsidR="009175F8">
              <w:rPr>
                <w:rFonts w:hint="eastAsia"/>
                <w:sz w:val="21"/>
                <w:szCs w:val="21"/>
              </w:rPr>
              <w:t>；公司约</w:t>
            </w:r>
            <w:r w:rsidR="009175F8">
              <w:rPr>
                <w:rFonts w:hint="eastAsia"/>
                <w:sz w:val="21"/>
                <w:szCs w:val="21"/>
              </w:rPr>
              <w:t>9</w:t>
            </w:r>
            <w:r w:rsidR="009175F8">
              <w:rPr>
                <w:sz w:val="21"/>
                <w:szCs w:val="21"/>
              </w:rPr>
              <w:t>7%</w:t>
            </w:r>
            <w:r w:rsidR="009175F8">
              <w:rPr>
                <w:rFonts w:hint="eastAsia"/>
                <w:sz w:val="21"/>
                <w:szCs w:val="21"/>
              </w:rPr>
              <w:t>的研发人员在国内，主要分布在上海、成都、南京等地。</w:t>
            </w:r>
          </w:p>
          <w:p w:rsidR="00E068F7" w:rsidRPr="00E068F7" w:rsidRDefault="00E068F7" w:rsidP="00057EBB">
            <w:pPr>
              <w:widowControl/>
              <w:spacing w:before="120" w:after="240" w:line="360" w:lineRule="auto"/>
              <w:rPr>
                <w:b/>
                <w:szCs w:val="21"/>
              </w:rPr>
            </w:pPr>
          </w:p>
          <w:p w:rsidR="00E068F7" w:rsidRDefault="00DE4FF7" w:rsidP="00E068F7">
            <w:pPr>
              <w:widowControl/>
              <w:spacing w:before="120" w:after="240" w:line="360" w:lineRule="auto"/>
              <w:rPr>
                <w:b/>
                <w:szCs w:val="21"/>
              </w:rPr>
            </w:pPr>
            <w:r>
              <w:rPr>
                <w:b/>
                <w:szCs w:val="21"/>
              </w:rPr>
              <w:t>问题</w:t>
            </w:r>
            <w:r>
              <w:rPr>
                <w:rFonts w:hint="eastAsia"/>
                <w:b/>
                <w:szCs w:val="21"/>
              </w:rPr>
              <w:t>：</w:t>
            </w:r>
            <w:r w:rsidRPr="00DE4FF7">
              <w:rPr>
                <w:rFonts w:hint="eastAsia"/>
                <w:b/>
                <w:szCs w:val="21"/>
              </w:rPr>
              <w:t>AI PC</w:t>
            </w:r>
            <w:r>
              <w:rPr>
                <w:rFonts w:hint="eastAsia"/>
                <w:b/>
                <w:szCs w:val="21"/>
              </w:rPr>
              <w:t>、</w:t>
            </w:r>
            <w:r w:rsidRPr="00DE4FF7">
              <w:rPr>
                <w:rFonts w:hint="eastAsia"/>
                <w:b/>
                <w:szCs w:val="21"/>
              </w:rPr>
              <w:t>AI</w:t>
            </w:r>
            <w:r w:rsidRPr="00DE4FF7">
              <w:rPr>
                <w:rFonts w:hint="eastAsia"/>
                <w:b/>
                <w:szCs w:val="21"/>
              </w:rPr>
              <w:t>手机</w:t>
            </w:r>
            <w:r>
              <w:rPr>
                <w:rFonts w:hint="eastAsia"/>
                <w:b/>
                <w:szCs w:val="21"/>
              </w:rPr>
              <w:t>等应用需求增长，请问公司在相关领域有哪些技术布局</w:t>
            </w:r>
            <w:r w:rsidRPr="00DE4FF7">
              <w:rPr>
                <w:rFonts w:hint="eastAsia"/>
                <w:b/>
                <w:szCs w:val="21"/>
              </w:rPr>
              <w:t>？</w:t>
            </w:r>
          </w:p>
          <w:p w:rsidR="00E068F7" w:rsidRDefault="00E068F7" w:rsidP="00E068F7">
            <w:pPr>
              <w:pStyle w:val="005"/>
              <w:spacing w:before="156"/>
              <w:ind w:firstLine="420"/>
              <w:rPr>
                <w:sz w:val="21"/>
                <w:szCs w:val="21"/>
              </w:rPr>
            </w:pPr>
            <w:r w:rsidRPr="004F79BF">
              <w:rPr>
                <w:sz w:val="21"/>
                <w:szCs w:val="21"/>
              </w:rPr>
              <w:t>回复：</w:t>
            </w:r>
            <w:r w:rsidR="00DE4FF7" w:rsidRPr="00DE4FF7">
              <w:rPr>
                <w:rFonts w:hint="eastAsia"/>
                <w:sz w:val="21"/>
                <w:szCs w:val="21"/>
              </w:rPr>
              <w:t>随着边缘人工智能应用快速发展，公司不断优化升级相关</w:t>
            </w:r>
            <w:r w:rsidR="00DE4FF7" w:rsidRPr="00DE4FF7">
              <w:rPr>
                <w:rFonts w:hint="eastAsia"/>
                <w:sz w:val="21"/>
                <w:szCs w:val="21"/>
              </w:rPr>
              <w:t>IP</w:t>
            </w:r>
            <w:r w:rsidR="00DE4FF7" w:rsidRPr="00DE4FF7">
              <w:rPr>
                <w:rFonts w:hint="eastAsia"/>
                <w:sz w:val="21"/>
                <w:szCs w:val="21"/>
              </w:rPr>
              <w:t>技术，提升公司自身的竞争力和市场地位。目前，集成了芯原神经网络处理器（</w:t>
            </w:r>
            <w:r w:rsidR="00DE4FF7" w:rsidRPr="00DE4FF7">
              <w:rPr>
                <w:rFonts w:hint="eastAsia"/>
                <w:sz w:val="21"/>
                <w:szCs w:val="21"/>
              </w:rPr>
              <w:t>NPU</w:t>
            </w:r>
            <w:r w:rsidR="00DE4FF7" w:rsidRPr="00DE4FF7">
              <w:rPr>
                <w:rFonts w:hint="eastAsia"/>
                <w:sz w:val="21"/>
                <w:szCs w:val="21"/>
              </w:rPr>
              <w:t>）</w:t>
            </w:r>
            <w:r w:rsidR="00DE4FF7" w:rsidRPr="00DE4FF7">
              <w:rPr>
                <w:rFonts w:hint="eastAsia"/>
                <w:sz w:val="21"/>
                <w:szCs w:val="21"/>
              </w:rPr>
              <w:t>IP</w:t>
            </w:r>
            <w:r w:rsidR="00DE4FF7" w:rsidRPr="00DE4FF7">
              <w:rPr>
                <w:rFonts w:hint="eastAsia"/>
                <w:sz w:val="21"/>
                <w:szCs w:val="21"/>
              </w:rPr>
              <w:t>的人工智能（</w:t>
            </w:r>
            <w:r w:rsidR="00DE4FF7" w:rsidRPr="00DE4FF7">
              <w:rPr>
                <w:rFonts w:hint="eastAsia"/>
                <w:sz w:val="21"/>
                <w:szCs w:val="21"/>
              </w:rPr>
              <w:t>AI</w:t>
            </w:r>
            <w:r w:rsidR="00DE4FF7" w:rsidRPr="00DE4FF7">
              <w:rPr>
                <w:rFonts w:hint="eastAsia"/>
                <w:sz w:val="21"/>
                <w:szCs w:val="21"/>
              </w:rPr>
              <w:t>）类芯片已在全球范围内出货超过</w:t>
            </w:r>
            <w:r w:rsidR="00DE4FF7" w:rsidRPr="00DE4FF7">
              <w:rPr>
                <w:rFonts w:hint="eastAsia"/>
                <w:sz w:val="21"/>
                <w:szCs w:val="21"/>
              </w:rPr>
              <w:t>1</w:t>
            </w:r>
            <w:r w:rsidR="00DE4FF7" w:rsidRPr="00DE4FF7">
              <w:rPr>
                <w:rFonts w:hint="eastAsia"/>
                <w:sz w:val="21"/>
                <w:szCs w:val="21"/>
              </w:rPr>
              <w:t>亿颗，主要应用于包含智能手机、平板电脑、可穿戴设备等在内的</w:t>
            </w:r>
            <w:r w:rsidR="00DE4FF7" w:rsidRPr="00DE4FF7">
              <w:rPr>
                <w:rFonts w:hint="eastAsia"/>
                <w:sz w:val="21"/>
                <w:szCs w:val="21"/>
              </w:rPr>
              <w:t>10</w:t>
            </w:r>
            <w:r w:rsidR="00DE4FF7" w:rsidRPr="00DE4FF7">
              <w:rPr>
                <w:rFonts w:hint="eastAsia"/>
                <w:sz w:val="21"/>
                <w:szCs w:val="21"/>
              </w:rPr>
              <w:t>多个市场领域。为应对手机、电脑对</w:t>
            </w:r>
            <w:r w:rsidR="00DE4FF7" w:rsidRPr="00DE4FF7">
              <w:rPr>
                <w:rFonts w:hint="eastAsia"/>
                <w:sz w:val="21"/>
                <w:szCs w:val="21"/>
              </w:rPr>
              <w:t>AI</w:t>
            </w:r>
            <w:r w:rsidR="00DE4FF7" w:rsidRPr="00DE4FF7">
              <w:rPr>
                <w:rFonts w:hint="eastAsia"/>
                <w:sz w:val="21"/>
                <w:szCs w:val="21"/>
              </w:rPr>
              <w:t>算力持续增长的需求，公司一直以来持续优化和升级公司的</w:t>
            </w:r>
            <w:r w:rsidR="00DE4FF7" w:rsidRPr="00DE4FF7">
              <w:rPr>
                <w:rFonts w:hint="eastAsia"/>
                <w:sz w:val="21"/>
                <w:szCs w:val="21"/>
              </w:rPr>
              <w:t>NPU IP</w:t>
            </w:r>
            <w:r w:rsidR="00DE4FF7" w:rsidRPr="00DE4FF7">
              <w:rPr>
                <w:rFonts w:hint="eastAsia"/>
                <w:sz w:val="21"/>
                <w:szCs w:val="21"/>
              </w:rPr>
              <w:t>，并推出了一系列创新的</w:t>
            </w:r>
            <w:r w:rsidR="00DE4FF7" w:rsidRPr="00DE4FF7">
              <w:rPr>
                <w:rFonts w:hint="eastAsia"/>
                <w:sz w:val="21"/>
                <w:szCs w:val="21"/>
              </w:rPr>
              <w:t>AI-ISP</w:t>
            </w:r>
            <w:r w:rsidR="00DE4FF7" w:rsidRPr="00DE4FF7">
              <w:rPr>
                <w:rFonts w:hint="eastAsia"/>
                <w:sz w:val="21"/>
                <w:szCs w:val="21"/>
              </w:rPr>
              <w:t>、</w:t>
            </w:r>
            <w:r w:rsidR="00DE4FF7" w:rsidRPr="00DE4FF7">
              <w:rPr>
                <w:rFonts w:hint="eastAsia"/>
                <w:sz w:val="21"/>
                <w:szCs w:val="21"/>
              </w:rPr>
              <w:t>AI-GPU</w:t>
            </w:r>
            <w:r w:rsidR="00DE4FF7" w:rsidRPr="00DE4FF7">
              <w:rPr>
                <w:rFonts w:hint="eastAsia"/>
                <w:sz w:val="21"/>
                <w:szCs w:val="21"/>
              </w:rPr>
              <w:t>等基于公司</w:t>
            </w:r>
            <w:r w:rsidR="00DE4FF7" w:rsidRPr="00DE4FF7">
              <w:rPr>
                <w:rFonts w:hint="eastAsia"/>
                <w:sz w:val="21"/>
                <w:szCs w:val="21"/>
              </w:rPr>
              <w:t>NPU</w:t>
            </w:r>
            <w:r w:rsidR="00DE4FF7" w:rsidRPr="00DE4FF7">
              <w:rPr>
                <w:rFonts w:hint="eastAsia"/>
                <w:sz w:val="21"/>
                <w:szCs w:val="21"/>
              </w:rPr>
              <w:t>技术的</w:t>
            </w:r>
            <w:r w:rsidR="00DE4FF7" w:rsidRPr="00DE4FF7">
              <w:rPr>
                <w:rFonts w:hint="eastAsia"/>
                <w:sz w:val="21"/>
                <w:szCs w:val="21"/>
              </w:rPr>
              <w:t>IP</w:t>
            </w:r>
            <w:r w:rsidR="00DE4FF7" w:rsidRPr="00DE4FF7">
              <w:rPr>
                <w:rFonts w:hint="eastAsia"/>
                <w:sz w:val="21"/>
                <w:szCs w:val="21"/>
              </w:rPr>
              <w:t>子系统，给传统的处理器技术带来颠覆性的性能提升，为各类终端电子产品提供多维度、高效率的人工智能升级。公司始终关注市场趋势和技术发展动向，积极推进新技术的研发，基于</w:t>
            </w:r>
            <w:r w:rsidR="00DE2664">
              <w:rPr>
                <w:rFonts w:hint="eastAsia"/>
                <w:sz w:val="21"/>
                <w:szCs w:val="21"/>
              </w:rPr>
              <w:t>自身半导体</w:t>
            </w:r>
            <w:r w:rsidR="00DE4FF7" w:rsidRPr="00DE4FF7">
              <w:rPr>
                <w:rFonts w:hint="eastAsia"/>
                <w:sz w:val="21"/>
                <w:szCs w:val="21"/>
              </w:rPr>
              <w:t>IP</w:t>
            </w:r>
            <w:r w:rsidR="00DE4FF7" w:rsidRPr="00DE4FF7">
              <w:rPr>
                <w:rFonts w:hint="eastAsia"/>
                <w:sz w:val="21"/>
                <w:szCs w:val="21"/>
              </w:rPr>
              <w:t>、芯片定制硬件、软件平台的技术赋能能力，持续提升</w:t>
            </w:r>
            <w:r w:rsidR="00DE2664">
              <w:rPr>
                <w:rFonts w:hint="eastAsia"/>
                <w:sz w:val="21"/>
                <w:szCs w:val="21"/>
              </w:rPr>
              <w:t>公司</w:t>
            </w:r>
            <w:r w:rsidR="00DE4FF7" w:rsidRPr="00DE4FF7">
              <w:rPr>
                <w:rFonts w:hint="eastAsia"/>
                <w:sz w:val="21"/>
                <w:szCs w:val="21"/>
              </w:rPr>
              <w:t>在</w:t>
            </w:r>
            <w:r w:rsidR="00DE4FF7" w:rsidRPr="00DE4FF7">
              <w:rPr>
                <w:rFonts w:hint="eastAsia"/>
                <w:sz w:val="21"/>
                <w:szCs w:val="21"/>
              </w:rPr>
              <w:lastRenderedPageBreak/>
              <w:t>相关领域中的地位与价值</w:t>
            </w:r>
            <w:r w:rsidR="00DE2664">
              <w:rPr>
                <w:rFonts w:hint="eastAsia"/>
                <w:sz w:val="21"/>
                <w:szCs w:val="21"/>
              </w:rPr>
              <w:t>。</w:t>
            </w:r>
          </w:p>
          <w:p w:rsidR="00DE2664" w:rsidRDefault="00DE2664" w:rsidP="00DE2664">
            <w:pPr>
              <w:widowControl/>
              <w:spacing w:before="120" w:after="240" w:line="360" w:lineRule="auto"/>
              <w:rPr>
                <w:b/>
                <w:szCs w:val="21"/>
              </w:rPr>
            </w:pPr>
          </w:p>
          <w:p w:rsidR="006B6611" w:rsidRDefault="006B6611" w:rsidP="006B6611">
            <w:pPr>
              <w:widowControl/>
              <w:spacing w:before="120" w:after="240" w:line="360" w:lineRule="auto"/>
              <w:rPr>
                <w:b/>
                <w:szCs w:val="21"/>
              </w:rPr>
            </w:pPr>
            <w:r w:rsidRPr="004F79BF">
              <w:rPr>
                <w:b/>
                <w:szCs w:val="21"/>
              </w:rPr>
              <w:t>问题：</w:t>
            </w:r>
            <w:r>
              <w:rPr>
                <w:rFonts w:hint="eastAsia"/>
                <w:b/>
                <w:szCs w:val="21"/>
              </w:rPr>
              <w:t>请问公司芯片设计的流片成功率如何？</w:t>
            </w:r>
            <w:r>
              <w:rPr>
                <w:b/>
                <w:szCs w:val="21"/>
              </w:rPr>
              <w:t xml:space="preserve"> </w:t>
            </w:r>
          </w:p>
          <w:p w:rsidR="006B6611" w:rsidRDefault="006B6611" w:rsidP="006B6611">
            <w:pPr>
              <w:pStyle w:val="005"/>
              <w:spacing w:before="156"/>
              <w:ind w:firstLine="420"/>
              <w:rPr>
                <w:sz w:val="21"/>
                <w:szCs w:val="21"/>
              </w:rPr>
            </w:pPr>
            <w:r w:rsidRPr="004F79BF">
              <w:rPr>
                <w:sz w:val="21"/>
                <w:szCs w:val="21"/>
              </w:rPr>
              <w:t>回复：</w:t>
            </w:r>
            <w:r w:rsidRPr="00EF252F">
              <w:rPr>
                <w:rFonts w:hint="eastAsia"/>
                <w:sz w:val="21"/>
                <w:szCs w:val="21"/>
              </w:rPr>
              <w:t>公司的流片成功率比较高，大部分芯片设计项目都能做到一次流片成功，这得益于公司优秀的芯片设计能力和丰富的芯片设计经验。通过多年来的技术积累，公司拥有先进的从硬件到软件的一站式芯片定制技术，以及丰富的半导体</w:t>
            </w:r>
            <w:r w:rsidRPr="00EF252F">
              <w:rPr>
                <w:rFonts w:hint="eastAsia"/>
                <w:sz w:val="21"/>
                <w:szCs w:val="21"/>
              </w:rPr>
              <w:t>IP</w:t>
            </w:r>
            <w:r w:rsidRPr="00EF252F">
              <w:rPr>
                <w:rFonts w:hint="eastAsia"/>
                <w:sz w:val="21"/>
                <w:szCs w:val="21"/>
              </w:rPr>
              <w:t>储备，能够帮助客户高效率、高质量、低成本、低风险地完成芯片的设计实现和量产出货。</w:t>
            </w:r>
          </w:p>
          <w:p w:rsidR="006B6611" w:rsidRDefault="006B6611" w:rsidP="006B6611">
            <w:pPr>
              <w:pStyle w:val="005"/>
              <w:spacing w:before="156"/>
              <w:ind w:firstLine="420"/>
              <w:rPr>
                <w:sz w:val="21"/>
                <w:szCs w:val="21"/>
              </w:rPr>
            </w:pPr>
            <w:r>
              <w:rPr>
                <w:sz w:val="21"/>
                <w:szCs w:val="21"/>
              </w:rPr>
              <w:t xml:space="preserve"> </w:t>
            </w:r>
          </w:p>
          <w:p w:rsidR="006B6611" w:rsidRDefault="006B6611" w:rsidP="006B6611">
            <w:pPr>
              <w:widowControl/>
              <w:spacing w:before="120" w:after="240" w:line="360" w:lineRule="auto"/>
              <w:rPr>
                <w:b/>
                <w:szCs w:val="21"/>
              </w:rPr>
            </w:pPr>
            <w:r w:rsidRPr="004F79BF">
              <w:rPr>
                <w:b/>
                <w:szCs w:val="21"/>
              </w:rPr>
              <w:t>问题：</w:t>
            </w:r>
            <w:r>
              <w:rPr>
                <w:rFonts w:hint="eastAsia"/>
                <w:b/>
                <w:szCs w:val="21"/>
              </w:rPr>
              <w:t>请问公司目在</w:t>
            </w:r>
            <w:r>
              <w:rPr>
                <w:rFonts w:hint="eastAsia"/>
                <w:b/>
                <w:szCs w:val="21"/>
              </w:rPr>
              <w:t>Chiplet</w:t>
            </w:r>
            <w:r>
              <w:rPr>
                <w:rFonts w:hint="eastAsia"/>
                <w:b/>
                <w:szCs w:val="21"/>
              </w:rPr>
              <w:t>技术上的研发进展如何？</w:t>
            </w:r>
            <w:r>
              <w:rPr>
                <w:b/>
                <w:szCs w:val="21"/>
              </w:rPr>
              <w:t xml:space="preserve"> </w:t>
            </w:r>
          </w:p>
          <w:p w:rsidR="006B6611" w:rsidRDefault="006B6611" w:rsidP="006B6611">
            <w:pPr>
              <w:pStyle w:val="005"/>
              <w:spacing w:before="156"/>
              <w:ind w:firstLine="420"/>
              <w:rPr>
                <w:sz w:val="21"/>
                <w:szCs w:val="21"/>
              </w:rPr>
            </w:pPr>
            <w:r w:rsidRPr="004F79BF">
              <w:rPr>
                <w:sz w:val="21"/>
                <w:szCs w:val="21"/>
              </w:rPr>
              <w:t>回复：</w:t>
            </w:r>
            <w:r w:rsidRPr="0073018D">
              <w:rPr>
                <w:rFonts w:hint="eastAsia"/>
                <w:sz w:val="21"/>
                <w:szCs w:val="21"/>
              </w:rPr>
              <w:t>作为全球领先的一站式芯片定制服务和半导体</w:t>
            </w:r>
            <w:r w:rsidRPr="0073018D">
              <w:rPr>
                <w:rFonts w:hint="eastAsia"/>
                <w:sz w:val="21"/>
                <w:szCs w:val="21"/>
              </w:rPr>
              <w:t>IP</w:t>
            </w:r>
            <w:r w:rsidRPr="0073018D">
              <w:rPr>
                <w:rFonts w:hint="eastAsia"/>
                <w:sz w:val="21"/>
                <w:szCs w:val="21"/>
              </w:rPr>
              <w:t>授权服务供应商，</w:t>
            </w:r>
            <w:r w:rsidRPr="0073018D">
              <w:rPr>
                <w:rFonts w:hint="eastAsia"/>
                <w:sz w:val="21"/>
                <w:szCs w:val="21"/>
              </w:rPr>
              <w:t>Chiplet</w:t>
            </w:r>
            <w:r w:rsidRPr="0073018D">
              <w:rPr>
                <w:rFonts w:hint="eastAsia"/>
                <w:sz w:val="21"/>
                <w:szCs w:val="21"/>
              </w:rPr>
              <w:t>技术迭代研发及产业化落地是芯原发展的核心战略之一。芯原是中国首批加入</w:t>
            </w:r>
            <w:r w:rsidRPr="0073018D">
              <w:rPr>
                <w:rFonts w:hint="eastAsia"/>
                <w:sz w:val="21"/>
                <w:szCs w:val="21"/>
              </w:rPr>
              <w:t>UCIe</w:t>
            </w:r>
            <w:r w:rsidRPr="0073018D">
              <w:rPr>
                <w:rFonts w:hint="eastAsia"/>
                <w:sz w:val="21"/>
                <w:szCs w:val="21"/>
              </w:rPr>
              <w:t>产业联盟的企业之一，公司正在以“</w:t>
            </w:r>
            <w:r w:rsidRPr="0073018D">
              <w:rPr>
                <w:rFonts w:hint="eastAsia"/>
                <w:sz w:val="21"/>
                <w:szCs w:val="21"/>
              </w:rPr>
              <w:t>IP</w:t>
            </w:r>
            <w:r w:rsidRPr="0073018D">
              <w:rPr>
                <w:rFonts w:hint="eastAsia"/>
                <w:sz w:val="21"/>
                <w:szCs w:val="21"/>
              </w:rPr>
              <w:t>芯片化（</w:t>
            </w:r>
            <w:r w:rsidRPr="0073018D">
              <w:rPr>
                <w:rFonts w:hint="eastAsia"/>
                <w:sz w:val="21"/>
                <w:szCs w:val="21"/>
              </w:rPr>
              <w:t>IP</w:t>
            </w:r>
            <w:r>
              <w:rPr>
                <w:sz w:val="21"/>
                <w:szCs w:val="21"/>
              </w:rPr>
              <w:t xml:space="preserve"> </w:t>
            </w:r>
            <w:r w:rsidRPr="0073018D">
              <w:rPr>
                <w:rFonts w:hint="eastAsia"/>
                <w:sz w:val="21"/>
                <w:szCs w:val="21"/>
              </w:rPr>
              <w:t>as</w:t>
            </w:r>
            <w:r>
              <w:rPr>
                <w:sz w:val="21"/>
                <w:szCs w:val="21"/>
              </w:rPr>
              <w:t xml:space="preserve"> </w:t>
            </w:r>
            <w:r w:rsidRPr="0073018D">
              <w:rPr>
                <w:rFonts w:hint="eastAsia"/>
                <w:sz w:val="21"/>
                <w:szCs w:val="21"/>
              </w:rPr>
              <w:t>a</w:t>
            </w:r>
            <w:r>
              <w:rPr>
                <w:sz w:val="21"/>
                <w:szCs w:val="21"/>
              </w:rPr>
              <w:t xml:space="preserve"> </w:t>
            </w:r>
            <w:r w:rsidRPr="0073018D">
              <w:rPr>
                <w:rFonts w:hint="eastAsia"/>
                <w:sz w:val="21"/>
                <w:szCs w:val="21"/>
              </w:rPr>
              <w:t>Chiplet</w:t>
            </w:r>
            <w:r w:rsidRPr="0073018D">
              <w:rPr>
                <w:rFonts w:hint="eastAsia"/>
                <w:sz w:val="21"/>
                <w:szCs w:val="21"/>
              </w:rPr>
              <w:t>）”、“芯片平台化（</w:t>
            </w:r>
            <w:r w:rsidRPr="0073018D">
              <w:rPr>
                <w:rFonts w:hint="eastAsia"/>
                <w:sz w:val="21"/>
                <w:szCs w:val="21"/>
              </w:rPr>
              <w:t>Chiplet</w:t>
            </w:r>
            <w:r>
              <w:rPr>
                <w:sz w:val="21"/>
                <w:szCs w:val="21"/>
              </w:rPr>
              <w:t xml:space="preserve"> </w:t>
            </w:r>
            <w:r w:rsidRPr="0073018D">
              <w:rPr>
                <w:rFonts w:hint="eastAsia"/>
                <w:sz w:val="21"/>
                <w:szCs w:val="21"/>
              </w:rPr>
              <w:t>as</w:t>
            </w:r>
            <w:r>
              <w:rPr>
                <w:sz w:val="21"/>
                <w:szCs w:val="21"/>
              </w:rPr>
              <w:t xml:space="preserve"> </w:t>
            </w:r>
            <w:r w:rsidRPr="0073018D">
              <w:rPr>
                <w:rFonts w:hint="eastAsia"/>
                <w:sz w:val="21"/>
                <w:szCs w:val="21"/>
              </w:rPr>
              <w:t>a</w:t>
            </w:r>
            <w:r>
              <w:rPr>
                <w:sz w:val="21"/>
                <w:szCs w:val="21"/>
              </w:rPr>
              <w:t xml:space="preserve"> </w:t>
            </w:r>
            <w:r w:rsidRPr="0073018D">
              <w:rPr>
                <w:rFonts w:hint="eastAsia"/>
                <w:sz w:val="21"/>
                <w:szCs w:val="21"/>
              </w:rPr>
              <w:t>Platform</w:t>
            </w:r>
            <w:r w:rsidRPr="0073018D">
              <w:rPr>
                <w:rFonts w:hint="eastAsia"/>
                <w:sz w:val="21"/>
                <w:szCs w:val="21"/>
              </w:rPr>
              <w:t>）”和“平台生态化（</w:t>
            </w:r>
            <w:r w:rsidRPr="0073018D">
              <w:rPr>
                <w:rFonts w:hint="eastAsia"/>
                <w:sz w:val="21"/>
                <w:szCs w:val="21"/>
              </w:rPr>
              <w:t>Platform</w:t>
            </w:r>
            <w:r>
              <w:rPr>
                <w:sz w:val="21"/>
                <w:szCs w:val="21"/>
              </w:rPr>
              <w:t xml:space="preserve"> </w:t>
            </w:r>
            <w:r w:rsidRPr="0073018D">
              <w:rPr>
                <w:rFonts w:hint="eastAsia"/>
                <w:sz w:val="21"/>
                <w:szCs w:val="21"/>
              </w:rPr>
              <w:t>as</w:t>
            </w:r>
            <w:r>
              <w:rPr>
                <w:sz w:val="21"/>
                <w:szCs w:val="21"/>
              </w:rPr>
              <w:t xml:space="preserve"> </w:t>
            </w:r>
            <w:r w:rsidRPr="0073018D">
              <w:rPr>
                <w:rFonts w:hint="eastAsia"/>
                <w:sz w:val="21"/>
                <w:szCs w:val="21"/>
              </w:rPr>
              <w:t>an</w:t>
            </w:r>
            <w:r>
              <w:rPr>
                <w:sz w:val="21"/>
                <w:szCs w:val="21"/>
              </w:rPr>
              <w:t xml:space="preserve"> </w:t>
            </w:r>
            <w:r w:rsidRPr="0073018D">
              <w:rPr>
                <w:rFonts w:hint="eastAsia"/>
                <w:sz w:val="21"/>
                <w:szCs w:val="21"/>
              </w:rPr>
              <w:t>Ecosystem</w:t>
            </w:r>
            <w:r w:rsidRPr="0073018D">
              <w:rPr>
                <w:rFonts w:hint="eastAsia"/>
                <w:sz w:val="21"/>
                <w:szCs w:val="21"/>
              </w:rPr>
              <w:t>）”理念为行动指导方针，从接口</w:t>
            </w:r>
            <w:r w:rsidRPr="0073018D">
              <w:rPr>
                <w:rFonts w:hint="eastAsia"/>
                <w:sz w:val="21"/>
                <w:szCs w:val="21"/>
              </w:rPr>
              <w:t>IP</w:t>
            </w:r>
            <w:r w:rsidRPr="0073018D">
              <w:rPr>
                <w:rFonts w:hint="eastAsia"/>
                <w:sz w:val="21"/>
                <w:szCs w:val="21"/>
              </w:rPr>
              <w:t>、</w:t>
            </w:r>
            <w:r w:rsidRPr="0073018D">
              <w:rPr>
                <w:rFonts w:hint="eastAsia"/>
                <w:sz w:val="21"/>
                <w:szCs w:val="21"/>
              </w:rPr>
              <w:t>Chiplet</w:t>
            </w:r>
            <w:r w:rsidRPr="0073018D">
              <w:rPr>
                <w:rFonts w:hint="eastAsia"/>
                <w:sz w:val="21"/>
                <w:szCs w:val="21"/>
              </w:rPr>
              <w:t>芯片架构、先进封装技术、面向</w:t>
            </w:r>
            <w:r w:rsidRPr="0073018D">
              <w:rPr>
                <w:rFonts w:hint="eastAsia"/>
                <w:sz w:val="21"/>
                <w:szCs w:val="21"/>
              </w:rPr>
              <w:t>AIGC</w:t>
            </w:r>
            <w:r w:rsidRPr="0073018D">
              <w:rPr>
                <w:rFonts w:hint="eastAsia"/>
                <w:sz w:val="21"/>
                <w:szCs w:val="21"/>
              </w:rPr>
              <w:t>和智慧出行的解决方案等方面入手，持续推进公司</w:t>
            </w:r>
            <w:r w:rsidRPr="0073018D">
              <w:rPr>
                <w:rFonts w:hint="eastAsia"/>
                <w:sz w:val="21"/>
                <w:szCs w:val="21"/>
              </w:rPr>
              <w:t>Chiplet</w:t>
            </w:r>
            <w:r w:rsidRPr="0073018D">
              <w:rPr>
                <w:rFonts w:hint="eastAsia"/>
                <w:sz w:val="21"/>
                <w:szCs w:val="21"/>
              </w:rPr>
              <w:t>技术、项目的发展和产业化。</w:t>
            </w:r>
          </w:p>
          <w:p w:rsidR="006B6611" w:rsidRPr="0073018D" w:rsidRDefault="006B6611" w:rsidP="006B6611">
            <w:pPr>
              <w:pStyle w:val="005"/>
              <w:spacing w:before="156"/>
              <w:ind w:firstLine="420"/>
              <w:rPr>
                <w:sz w:val="21"/>
                <w:szCs w:val="21"/>
              </w:rPr>
            </w:pPr>
            <w:r w:rsidRPr="0073018D">
              <w:rPr>
                <w:rFonts w:hint="eastAsia"/>
                <w:sz w:val="21"/>
                <w:szCs w:val="21"/>
              </w:rPr>
              <w:t>目前，芯原已帮助客户设计了基于</w:t>
            </w:r>
            <w:r w:rsidRPr="0073018D">
              <w:rPr>
                <w:rFonts w:hint="eastAsia"/>
                <w:sz w:val="21"/>
                <w:szCs w:val="21"/>
              </w:rPr>
              <w:t>Chiplet</w:t>
            </w:r>
            <w:r w:rsidRPr="0073018D">
              <w:rPr>
                <w:rFonts w:hint="eastAsia"/>
                <w:sz w:val="21"/>
                <w:szCs w:val="21"/>
              </w:rPr>
              <w:t>架构的高端多媒体应用处理器芯片，采用了</w:t>
            </w:r>
            <w:r w:rsidRPr="0073018D">
              <w:rPr>
                <w:rFonts w:hint="eastAsia"/>
                <w:sz w:val="21"/>
                <w:szCs w:val="21"/>
              </w:rPr>
              <w:t>MCM</w:t>
            </w:r>
            <w:r w:rsidRPr="0073018D">
              <w:rPr>
                <w:rFonts w:hint="eastAsia"/>
                <w:sz w:val="21"/>
                <w:szCs w:val="21"/>
              </w:rPr>
              <w:t>先进封装技术，将高性能</w:t>
            </w:r>
            <w:r w:rsidRPr="0073018D">
              <w:rPr>
                <w:rFonts w:hint="eastAsia"/>
                <w:sz w:val="21"/>
                <w:szCs w:val="21"/>
              </w:rPr>
              <w:t>SoC</w:t>
            </w:r>
            <w:r w:rsidRPr="0073018D">
              <w:rPr>
                <w:rFonts w:hint="eastAsia"/>
                <w:sz w:val="21"/>
                <w:szCs w:val="21"/>
              </w:rPr>
              <w:t>和多颗</w:t>
            </w:r>
            <w:r w:rsidRPr="0073018D">
              <w:rPr>
                <w:rFonts w:hint="eastAsia"/>
                <w:sz w:val="21"/>
                <w:szCs w:val="21"/>
              </w:rPr>
              <w:t>IPM</w:t>
            </w:r>
            <w:r w:rsidRPr="0073018D">
              <w:rPr>
                <w:rFonts w:hint="eastAsia"/>
                <w:sz w:val="21"/>
                <w:szCs w:val="21"/>
              </w:rPr>
              <w:t>内存合封；已帮助客户的高算力</w:t>
            </w:r>
            <w:r w:rsidRPr="0073018D">
              <w:rPr>
                <w:rFonts w:hint="eastAsia"/>
                <w:sz w:val="21"/>
                <w:szCs w:val="21"/>
              </w:rPr>
              <w:t>AIGC</w:t>
            </w:r>
            <w:r w:rsidRPr="0073018D">
              <w:rPr>
                <w:rFonts w:hint="eastAsia"/>
                <w:sz w:val="21"/>
                <w:szCs w:val="21"/>
              </w:rPr>
              <w:t>芯片设计了</w:t>
            </w:r>
            <w:r w:rsidRPr="0073018D">
              <w:rPr>
                <w:rFonts w:hint="eastAsia"/>
                <w:sz w:val="21"/>
                <w:szCs w:val="21"/>
              </w:rPr>
              <w:t>2.5DCoWoS</w:t>
            </w:r>
            <w:r w:rsidRPr="0073018D">
              <w:rPr>
                <w:rFonts w:hint="eastAsia"/>
                <w:sz w:val="21"/>
                <w:szCs w:val="21"/>
              </w:rPr>
              <w:t>封装；已设计研发了针对</w:t>
            </w:r>
            <w:r w:rsidRPr="0073018D">
              <w:rPr>
                <w:rFonts w:hint="eastAsia"/>
                <w:sz w:val="21"/>
                <w:szCs w:val="21"/>
              </w:rPr>
              <w:t>Die</w:t>
            </w:r>
            <w:r>
              <w:rPr>
                <w:sz w:val="21"/>
                <w:szCs w:val="21"/>
              </w:rPr>
              <w:t xml:space="preserve"> </w:t>
            </w:r>
            <w:r w:rsidRPr="0073018D">
              <w:rPr>
                <w:rFonts w:hint="eastAsia"/>
                <w:sz w:val="21"/>
                <w:szCs w:val="21"/>
              </w:rPr>
              <w:t>to</w:t>
            </w:r>
            <w:r>
              <w:rPr>
                <w:sz w:val="21"/>
                <w:szCs w:val="21"/>
              </w:rPr>
              <w:t xml:space="preserve"> </w:t>
            </w:r>
            <w:r w:rsidRPr="0073018D">
              <w:rPr>
                <w:rFonts w:hint="eastAsia"/>
                <w:sz w:val="21"/>
                <w:szCs w:val="21"/>
              </w:rPr>
              <w:t>Die</w:t>
            </w:r>
            <w:r w:rsidRPr="0073018D">
              <w:rPr>
                <w:rFonts w:hint="eastAsia"/>
                <w:sz w:val="21"/>
                <w:szCs w:val="21"/>
              </w:rPr>
              <w:t>连接的</w:t>
            </w:r>
            <w:r w:rsidRPr="0073018D">
              <w:rPr>
                <w:rFonts w:hint="eastAsia"/>
                <w:sz w:val="21"/>
                <w:szCs w:val="21"/>
              </w:rPr>
              <w:t>UCIe/BoW</w:t>
            </w:r>
            <w:r w:rsidRPr="0073018D">
              <w:rPr>
                <w:rFonts w:hint="eastAsia"/>
                <w:sz w:val="21"/>
                <w:szCs w:val="21"/>
              </w:rPr>
              <w:t>兼容的物理层接口；已和</w:t>
            </w:r>
            <w:r w:rsidRPr="0073018D">
              <w:rPr>
                <w:rFonts w:hint="eastAsia"/>
                <w:sz w:val="21"/>
                <w:szCs w:val="21"/>
              </w:rPr>
              <w:t>Chiplet</w:t>
            </w:r>
            <w:r w:rsidRPr="0073018D">
              <w:rPr>
                <w:rFonts w:hint="eastAsia"/>
                <w:sz w:val="21"/>
                <w:szCs w:val="21"/>
              </w:rPr>
              <w:t>芯片解决方案的行业领导者蓝洋智能合作，为其提供包括</w:t>
            </w:r>
            <w:r w:rsidRPr="0073018D">
              <w:rPr>
                <w:rFonts w:hint="eastAsia"/>
                <w:sz w:val="21"/>
                <w:szCs w:val="21"/>
              </w:rPr>
              <w:t>GPGPU</w:t>
            </w:r>
            <w:r w:rsidRPr="0073018D">
              <w:rPr>
                <w:rFonts w:hint="eastAsia"/>
                <w:sz w:val="21"/>
                <w:szCs w:val="21"/>
              </w:rPr>
              <w:t>、</w:t>
            </w:r>
            <w:r w:rsidRPr="0073018D">
              <w:rPr>
                <w:rFonts w:hint="eastAsia"/>
                <w:sz w:val="21"/>
                <w:szCs w:val="21"/>
              </w:rPr>
              <w:t>NPU</w:t>
            </w:r>
            <w:r w:rsidRPr="0073018D">
              <w:rPr>
                <w:rFonts w:hint="eastAsia"/>
                <w:sz w:val="21"/>
                <w:szCs w:val="21"/>
              </w:rPr>
              <w:t>和</w:t>
            </w:r>
            <w:r w:rsidRPr="0073018D">
              <w:rPr>
                <w:rFonts w:hint="eastAsia"/>
                <w:sz w:val="21"/>
                <w:szCs w:val="21"/>
              </w:rPr>
              <w:t>VPU</w:t>
            </w:r>
            <w:r w:rsidRPr="0073018D">
              <w:rPr>
                <w:rFonts w:hint="eastAsia"/>
                <w:sz w:val="21"/>
                <w:szCs w:val="21"/>
              </w:rPr>
              <w:t>在内的多款芯原自有处理器</w:t>
            </w:r>
            <w:r w:rsidRPr="0073018D">
              <w:rPr>
                <w:rFonts w:hint="eastAsia"/>
                <w:sz w:val="21"/>
                <w:szCs w:val="21"/>
              </w:rPr>
              <w:t>IP</w:t>
            </w:r>
            <w:r w:rsidRPr="0073018D">
              <w:rPr>
                <w:rFonts w:hint="eastAsia"/>
                <w:sz w:val="21"/>
                <w:szCs w:val="21"/>
              </w:rPr>
              <w:t>，帮助其部署基于</w:t>
            </w:r>
            <w:r w:rsidRPr="0073018D">
              <w:rPr>
                <w:rFonts w:hint="eastAsia"/>
                <w:sz w:val="21"/>
                <w:szCs w:val="21"/>
              </w:rPr>
              <w:t>Chiplet</w:t>
            </w:r>
            <w:r w:rsidRPr="0073018D">
              <w:rPr>
                <w:rFonts w:hint="eastAsia"/>
                <w:sz w:val="21"/>
                <w:szCs w:val="21"/>
              </w:rPr>
              <w:t>架构的高性能人工智能芯片，该芯片面向数据中心、高性能计算、汽车等应用领域。</w:t>
            </w:r>
          </w:p>
          <w:p w:rsidR="006B6611" w:rsidRPr="0073018D" w:rsidRDefault="006B6611" w:rsidP="006B6611">
            <w:pPr>
              <w:pStyle w:val="005"/>
              <w:spacing w:before="156"/>
              <w:ind w:firstLine="420"/>
              <w:rPr>
                <w:sz w:val="21"/>
                <w:szCs w:val="21"/>
              </w:rPr>
            </w:pPr>
            <w:r>
              <w:rPr>
                <w:rFonts w:hint="eastAsia"/>
                <w:sz w:val="21"/>
                <w:szCs w:val="21"/>
              </w:rPr>
              <w:t>目前，</w:t>
            </w:r>
            <w:r w:rsidRPr="0073018D">
              <w:rPr>
                <w:rFonts w:hint="eastAsia"/>
                <w:sz w:val="21"/>
                <w:szCs w:val="21"/>
              </w:rPr>
              <w:t>芯原正在持续推进关键功能模块</w:t>
            </w:r>
            <w:r w:rsidRPr="0073018D">
              <w:rPr>
                <w:rFonts w:hint="eastAsia"/>
                <w:sz w:val="21"/>
                <w:szCs w:val="21"/>
              </w:rPr>
              <w:t>Chiplet</w:t>
            </w:r>
            <w:r w:rsidRPr="0073018D">
              <w:rPr>
                <w:rFonts w:hint="eastAsia"/>
                <w:sz w:val="21"/>
                <w:szCs w:val="21"/>
              </w:rPr>
              <w:t>、</w:t>
            </w:r>
            <w:r w:rsidRPr="0073018D">
              <w:rPr>
                <w:rFonts w:hint="eastAsia"/>
                <w:sz w:val="21"/>
                <w:szCs w:val="21"/>
              </w:rPr>
              <w:t>Die</w:t>
            </w:r>
            <w:r>
              <w:rPr>
                <w:sz w:val="21"/>
                <w:szCs w:val="21"/>
              </w:rPr>
              <w:t xml:space="preserve"> </w:t>
            </w:r>
            <w:r w:rsidRPr="0073018D">
              <w:rPr>
                <w:rFonts w:hint="eastAsia"/>
                <w:sz w:val="21"/>
                <w:szCs w:val="21"/>
              </w:rPr>
              <w:t>to</w:t>
            </w:r>
            <w:r>
              <w:rPr>
                <w:sz w:val="21"/>
                <w:szCs w:val="21"/>
              </w:rPr>
              <w:t xml:space="preserve"> </w:t>
            </w:r>
            <w:r w:rsidRPr="0073018D">
              <w:rPr>
                <w:rFonts w:hint="eastAsia"/>
                <w:sz w:val="21"/>
                <w:szCs w:val="21"/>
              </w:rPr>
              <w:t>Die</w:t>
            </w:r>
            <w:r w:rsidRPr="0073018D">
              <w:rPr>
                <w:rFonts w:hint="eastAsia"/>
                <w:sz w:val="21"/>
                <w:szCs w:val="21"/>
              </w:rPr>
              <w:t>接口、</w:t>
            </w:r>
            <w:r w:rsidRPr="0073018D">
              <w:rPr>
                <w:rFonts w:hint="eastAsia"/>
                <w:sz w:val="21"/>
                <w:szCs w:val="21"/>
              </w:rPr>
              <w:lastRenderedPageBreak/>
              <w:t>Chiplet</w:t>
            </w:r>
            <w:r w:rsidRPr="0073018D">
              <w:rPr>
                <w:rFonts w:hint="eastAsia"/>
                <w:sz w:val="21"/>
                <w:szCs w:val="21"/>
              </w:rPr>
              <w:t>芯片架构、先进封装技术的研发工作。同时，芯原还将进一步迭代并推广采用</w:t>
            </w:r>
            <w:r w:rsidRPr="0073018D">
              <w:rPr>
                <w:rFonts w:hint="eastAsia"/>
                <w:sz w:val="21"/>
                <w:szCs w:val="21"/>
              </w:rPr>
              <w:t>Chiplet</w:t>
            </w:r>
            <w:r w:rsidRPr="0073018D">
              <w:rPr>
                <w:rFonts w:hint="eastAsia"/>
                <w:sz w:val="21"/>
                <w:szCs w:val="21"/>
              </w:rPr>
              <w:t>架构所设计的高端应用处理器平台。此外，公司还基于自有的通用图形处理器（</w:t>
            </w:r>
            <w:r w:rsidRPr="0073018D">
              <w:rPr>
                <w:rFonts w:hint="eastAsia"/>
                <w:sz w:val="21"/>
                <w:szCs w:val="21"/>
              </w:rPr>
              <w:t>GPGPU</w:t>
            </w:r>
            <w:r w:rsidRPr="0073018D">
              <w:rPr>
                <w:rFonts w:hint="eastAsia"/>
                <w:sz w:val="21"/>
                <w:szCs w:val="21"/>
              </w:rPr>
              <w:t>）</w:t>
            </w:r>
            <w:r w:rsidRPr="0073018D">
              <w:rPr>
                <w:rFonts w:hint="eastAsia"/>
                <w:sz w:val="21"/>
                <w:szCs w:val="21"/>
              </w:rPr>
              <w:t>IP</w:t>
            </w:r>
            <w:r w:rsidRPr="0073018D">
              <w:rPr>
                <w:rFonts w:hint="eastAsia"/>
                <w:sz w:val="21"/>
                <w:szCs w:val="21"/>
              </w:rPr>
              <w:t>、</w:t>
            </w:r>
            <w:r w:rsidRPr="0073018D">
              <w:rPr>
                <w:rFonts w:hint="eastAsia"/>
                <w:sz w:val="21"/>
                <w:szCs w:val="21"/>
              </w:rPr>
              <w:t>NPUIP</w:t>
            </w:r>
            <w:r w:rsidRPr="0073018D">
              <w:rPr>
                <w:rFonts w:hint="eastAsia"/>
                <w:sz w:val="21"/>
                <w:szCs w:val="21"/>
              </w:rPr>
              <w:t>、</w:t>
            </w:r>
            <w:r w:rsidRPr="0073018D">
              <w:rPr>
                <w:rFonts w:hint="eastAsia"/>
                <w:sz w:val="21"/>
                <w:szCs w:val="21"/>
              </w:rPr>
              <w:t>UCIe</w:t>
            </w:r>
            <w:r w:rsidRPr="0073018D">
              <w:rPr>
                <w:rFonts w:hint="eastAsia"/>
                <w:sz w:val="21"/>
                <w:szCs w:val="21"/>
              </w:rPr>
              <w:t>物理层（</w:t>
            </w:r>
            <w:r w:rsidRPr="0073018D">
              <w:rPr>
                <w:rFonts w:hint="eastAsia"/>
                <w:sz w:val="21"/>
                <w:szCs w:val="21"/>
              </w:rPr>
              <w:t>PHY</w:t>
            </w:r>
            <w:r w:rsidRPr="0073018D">
              <w:rPr>
                <w:rFonts w:hint="eastAsia"/>
                <w:sz w:val="21"/>
                <w:szCs w:val="21"/>
              </w:rPr>
              <w:t>）等技术，正在积极推进面向</w:t>
            </w:r>
            <w:r w:rsidRPr="0073018D">
              <w:rPr>
                <w:rFonts w:hint="eastAsia"/>
                <w:sz w:val="21"/>
                <w:szCs w:val="21"/>
              </w:rPr>
              <w:t>AIGC</w:t>
            </w:r>
            <w:r w:rsidRPr="0073018D">
              <w:rPr>
                <w:rFonts w:hint="eastAsia"/>
                <w:sz w:val="21"/>
                <w:szCs w:val="21"/>
              </w:rPr>
              <w:t>和汽车高级驾驶辅助系统（</w:t>
            </w:r>
            <w:r w:rsidRPr="0073018D">
              <w:rPr>
                <w:rFonts w:hint="eastAsia"/>
                <w:sz w:val="21"/>
                <w:szCs w:val="21"/>
              </w:rPr>
              <w:t>ADAS</w:t>
            </w:r>
            <w:r w:rsidRPr="0073018D">
              <w:rPr>
                <w:rFonts w:hint="eastAsia"/>
                <w:sz w:val="21"/>
                <w:szCs w:val="21"/>
              </w:rPr>
              <w:t>）应用、采用</w:t>
            </w:r>
            <w:r w:rsidRPr="0073018D">
              <w:rPr>
                <w:rFonts w:hint="eastAsia"/>
                <w:sz w:val="21"/>
                <w:szCs w:val="21"/>
              </w:rPr>
              <w:t>Chiplet</w:t>
            </w:r>
            <w:r w:rsidRPr="0073018D">
              <w:rPr>
                <w:rFonts w:hint="eastAsia"/>
                <w:sz w:val="21"/>
                <w:szCs w:val="21"/>
              </w:rPr>
              <w:t>架构的芯片设计平台的研发。</w:t>
            </w:r>
          </w:p>
          <w:p w:rsidR="006B6611" w:rsidRPr="006B6611" w:rsidRDefault="006B6611" w:rsidP="00DE2664">
            <w:pPr>
              <w:widowControl/>
              <w:spacing w:before="120" w:after="240" w:line="360" w:lineRule="auto"/>
              <w:rPr>
                <w:b/>
                <w:szCs w:val="21"/>
              </w:rPr>
            </w:pPr>
          </w:p>
          <w:p w:rsidR="00DE2664" w:rsidRDefault="00DE2664" w:rsidP="00DE2664">
            <w:pPr>
              <w:widowControl/>
              <w:spacing w:before="120" w:after="240" w:line="360" w:lineRule="auto"/>
              <w:rPr>
                <w:b/>
                <w:szCs w:val="21"/>
              </w:rPr>
            </w:pPr>
            <w:r w:rsidRPr="004F79BF">
              <w:rPr>
                <w:b/>
                <w:szCs w:val="21"/>
              </w:rPr>
              <w:t>问题：</w:t>
            </w:r>
            <w:r>
              <w:rPr>
                <w:rFonts w:hint="eastAsia"/>
                <w:b/>
                <w:szCs w:val="21"/>
              </w:rPr>
              <w:t>请问公司未来</w:t>
            </w:r>
            <w:r w:rsidRPr="00E068F7">
              <w:rPr>
                <w:rFonts w:hint="eastAsia"/>
                <w:b/>
                <w:szCs w:val="21"/>
              </w:rPr>
              <w:t>IP</w:t>
            </w:r>
            <w:r>
              <w:rPr>
                <w:rFonts w:hint="eastAsia"/>
                <w:b/>
                <w:szCs w:val="21"/>
              </w:rPr>
              <w:t>技术的研发是</w:t>
            </w:r>
            <w:r w:rsidRPr="00E068F7">
              <w:rPr>
                <w:rFonts w:hint="eastAsia"/>
                <w:b/>
                <w:szCs w:val="21"/>
              </w:rPr>
              <w:t>如何规划的？</w:t>
            </w:r>
          </w:p>
          <w:p w:rsidR="00DE2664" w:rsidRDefault="00DE2664" w:rsidP="00DE2664">
            <w:pPr>
              <w:pStyle w:val="005"/>
              <w:spacing w:before="156"/>
              <w:ind w:firstLine="420"/>
              <w:rPr>
                <w:sz w:val="21"/>
                <w:szCs w:val="21"/>
              </w:rPr>
            </w:pPr>
            <w:r w:rsidRPr="004F79BF">
              <w:rPr>
                <w:sz w:val="21"/>
                <w:szCs w:val="21"/>
              </w:rPr>
              <w:t>回复：</w:t>
            </w:r>
            <w:r w:rsidRPr="00E068F7">
              <w:rPr>
                <w:rFonts w:hint="eastAsia"/>
                <w:sz w:val="21"/>
                <w:szCs w:val="21"/>
              </w:rPr>
              <w:t>通过多年的研发积累，公司拥有自主的六大处理器</w:t>
            </w:r>
            <w:r w:rsidRPr="00E068F7">
              <w:rPr>
                <w:rFonts w:hint="eastAsia"/>
                <w:sz w:val="21"/>
                <w:szCs w:val="21"/>
              </w:rPr>
              <w:t>IP</w:t>
            </w:r>
            <w:r w:rsidRPr="00E068F7">
              <w:rPr>
                <w:rFonts w:hint="eastAsia"/>
                <w:sz w:val="21"/>
                <w:szCs w:val="21"/>
              </w:rPr>
              <w:t>、</w:t>
            </w:r>
            <w:r>
              <w:rPr>
                <w:rFonts w:hint="eastAsia"/>
                <w:sz w:val="21"/>
                <w:szCs w:val="21"/>
              </w:rPr>
              <w:t>1</w:t>
            </w:r>
            <w:r>
              <w:rPr>
                <w:sz w:val="21"/>
                <w:szCs w:val="21"/>
              </w:rPr>
              <w:t>5</w:t>
            </w:r>
            <w:r w:rsidRPr="00E068F7">
              <w:rPr>
                <w:rFonts w:hint="eastAsia"/>
                <w:sz w:val="21"/>
                <w:szCs w:val="21"/>
              </w:rPr>
              <w:t>00</w:t>
            </w:r>
            <w:r w:rsidRPr="00E068F7">
              <w:rPr>
                <w:rFonts w:hint="eastAsia"/>
                <w:sz w:val="21"/>
                <w:szCs w:val="21"/>
              </w:rPr>
              <w:t>多个数模混合</w:t>
            </w:r>
            <w:r w:rsidRPr="00E068F7">
              <w:rPr>
                <w:rFonts w:hint="eastAsia"/>
                <w:sz w:val="21"/>
                <w:szCs w:val="21"/>
              </w:rPr>
              <w:t>IP</w:t>
            </w:r>
            <w:r w:rsidRPr="00E068F7">
              <w:rPr>
                <w:rFonts w:hint="eastAsia"/>
                <w:sz w:val="21"/>
                <w:szCs w:val="21"/>
              </w:rPr>
              <w:t>和射频</w:t>
            </w:r>
            <w:r w:rsidRPr="00E068F7">
              <w:rPr>
                <w:rFonts w:hint="eastAsia"/>
                <w:sz w:val="21"/>
                <w:szCs w:val="21"/>
              </w:rPr>
              <w:t>IP</w:t>
            </w:r>
            <w:r w:rsidRPr="00E068F7">
              <w:rPr>
                <w:rFonts w:hint="eastAsia"/>
                <w:sz w:val="21"/>
                <w:szCs w:val="21"/>
              </w:rPr>
              <w:t>，</w:t>
            </w:r>
            <w:r w:rsidRPr="00E068F7">
              <w:rPr>
                <w:rFonts w:hint="eastAsia"/>
                <w:sz w:val="21"/>
                <w:szCs w:val="21"/>
              </w:rPr>
              <w:t>IP</w:t>
            </w:r>
            <w:r w:rsidRPr="00E068F7">
              <w:rPr>
                <w:rFonts w:hint="eastAsia"/>
                <w:sz w:val="21"/>
                <w:szCs w:val="21"/>
              </w:rPr>
              <w:t>齐备程度很高，各</w:t>
            </w:r>
            <w:r w:rsidRPr="00E068F7">
              <w:rPr>
                <w:rFonts w:hint="eastAsia"/>
                <w:sz w:val="21"/>
                <w:szCs w:val="21"/>
              </w:rPr>
              <w:t>IP</w:t>
            </w:r>
            <w:r w:rsidRPr="00E068F7">
              <w:rPr>
                <w:rFonts w:hint="eastAsia"/>
                <w:sz w:val="21"/>
                <w:szCs w:val="21"/>
              </w:rPr>
              <w:t>的市场竞争力也非常强。</w:t>
            </w:r>
            <w:r w:rsidRPr="00FA7EBF">
              <w:rPr>
                <w:rFonts w:hint="eastAsia"/>
                <w:sz w:val="21"/>
                <w:szCs w:val="21"/>
              </w:rPr>
              <w:t>根据</w:t>
            </w:r>
            <w:r w:rsidRPr="00FA7EBF">
              <w:rPr>
                <w:rFonts w:hint="eastAsia"/>
                <w:sz w:val="21"/>
                <w:szCs w:val="21"/>
              </w:rPr>
              <w:t>IPnest</w:t>
            </w:r>
            <w:r w:rsidRPr="00FA7EBF">
              <w:rPr>
                <w:rFonts w:hint="eastAsia"/>
                <w:sz w:val="21"/>
                <w:szCs w:val="21"/>
              </w:rPr>
              <w:t>在</w:t>
            </w:r>
            <w:r>
              <w:rPr>
                <w:sz w:val="21"/>
                <w:szCs w:val="21"/>
              </w:rPr>
              <w:t>2024</w:t>
            </w:r>
            <w:r>
              <w:rPr>
                <w:rFonts w:hint="eastAsia"/>
                <w:sz w:val="21"/>
                <w:szCs w:val="21"/>
              </w:rPr>
              <w:t>年</w:t>
            </w:r>
            <w:r w:rsidRPr="00FA7EBF">
              <w:rPr>
                <w:rFonts w:hint="eastAsia"/>
                <w:sz w:val="21"/>
                <w:szCs w:val="21"/>
              </w:rPr>
              <w:t>的统计，从半导体</w:t>
            </w:r>
            <w:r w:rsidRPr="00FA7EBF">
              <w:rPr>
                <w:rFonts w:hint="eastAsia"/>
                <w:sz w:val="21"/>
                <w:szCs w:val="21"/>
              </w:rPr>
              <w:t>IP</w:t>
            </w:r>
            <w:r w:rsidRPr="00FA7EBF">
              <w:rPr>
                <w:rFonts w:hint="eastAsia"/>
                <w:sz w:val="21"/>
                <w:szCs w:val="21"/>
              </w:rPr>
              <w:t>销售收入角度，芯原是</w:t>
            </w:r>
            <w:r>
              <w:rPr>
                <w:rFonts w:hint="eastAsia"/>
                <w:sz w:val="21"/>
                <w:szCs w:val="21"/>
              </w:rPr>
              <w:t>中国</w:t>
            </w:r>
            <w:r w:rsidRPr="00FA7EBF">
              <w:rPr>
                <w:rFonts w:hint="eastAsia"/>
                <w:sz w:val="21"/>
                <w:szCs w:val="21"/>
              </w:rPr>
              <w:t>排名第一、全球排名第七的半导体</w:t>
            </w:r>
            <w:r w:rsidRPr="00FA7EBF">
              <w:rPr>
                <w:rFonts w:hint="eastAsia"/>
                <w:sz w:val="21"/>
                <w:szCs w:val="21"/>
              </w:rPr>
              <w:t>IP</w:t>
            </w:r>
            <w:r w:rsidRPr="00FA7EBF">
              <w:rPr>
                <w:rFonts w:hint="eastAsia"/>
                <w:sz w:val="21"/>
                <w:szCs w:val="21"/>
              </w:rPr>
              <w:t>授权服务提供商；在全球排名前七的企业中，</w:t>
            </w:r>
            <w:r w:rsidRPr="00FA7EBF">
              <w:rPr>
                <w:rFonts w:hint="eastAsia"/>
                <w:sz w:val="21"/>
                <w:szCs w:val="21"/>
              </w:rPr>
              <w:t>IP</w:t>
            </w:r>
            <w:r w:rsidRPr="00FA7EBF">
              <w:rPr>
                <w:rFonts w:hint="eastAsia"/>
                <w:sz w:val="21"/>
                <w:szCs w:val="21"/>
              </w:rPr>
              <w:t>种类排名前二。</w:t>
            </w:r>
          </w:p>
          <w:p w:rsidR="00DE2664" w:rsidRDefault="00DE2664" w:rsidP="00DE2664">
            <w:pPr>
              <w:pStyle w:val="005"/>
              <w:spacing w:before="156"/>
              <w:ind w:firstLine="420"/>
              <w:rPr>
                <w:sz w:val="21"/>
                <w:szCs w:val="21"/>
              </w:rPr>
            </w:pPr>
            <w:r w:rsidRPr="00E068F7">
              <w:rPr>
                <w:rFonts w:hint="eastAsia"/>
                <w:sz w:val="21"/>
                <w:szCs w:val="21"/>
              </w:rPr>
              <w:t>随着市场和行业的发展，我们原有的</w:t>
            </w:r>
            <w:r w:rsidRPr="00E068F7">
              <w:rPr>
                <w:rFonts w:hint="eastAsia"/>
                <w:sz w:val="21"/>
                <w:szCs w:val="21"/>
              </w:rPr>
              <w:t>IP</w:t>
            </w:r>
            <w:r w:rsidRPr="00E068F7">
              <w:rPr>
                <w:rFonts w:hint="eastAsia"/>
                <w:sz w:val="21"/>
                <w:szCs w:val="21"/>
              </w:rPr>
              <w:t>会持续根据客户和市场需求迭代，在此基础上，我们也会根据技术和市场发展趋势，结合公司自身的优势，有计划地丰富公司的</w:t>
            </w:r>
            <w:r w:rsidRPr="00E068F7">
              <w:rPr>
                <w:rFonts w:hint="eastAsia"/>
                <w:sz w:val="21"/>
                <w:szCs w:val="21"/>
              </w:rPr>
              <w:t>IP</w:t>
            </w:r>
            <w:r w:rsidRPr="00E068F7">
              <w:rPr>
                <w:rFonts w:hint="eastAsia"/>
                <w:sz w:val="21"/>
                <w:szCs w:val="21"/>
              </w:rPr>
              <w:t>版图，多个</w:t>
            </w:r>
            <w:r w:rsidRPr="00E068F7">
              <w:rPr>
                <w:rFonts w:hint="eastAsia"/>
                <w:sz w:val="21"/>
                <w:szCs w:val="21"/>
              </w:rPr>
              <w:t>IP</w:t>
            </w:r>
            <w:r w:rsidRPr="00E068F7">
              <w:rPr>
                <w:rFonts w:hint="eastAsia"/>
                <w:sz w:val="21"/>
                <w:szCs w:val="21"/>
              </w:rPr>
              <w:t>行成“组合拳”来更好地满足不同场景下的客户需求。</w:t>
            </w:r>
          </w:p>
          <w:p w:rsidR="00DE2664" w:rsidRPr="00AD32D8" w:rsidRDefault="00DE2664" w:rsidP="00DE2664">
            <w:pPr>
              <w:pStyle w:val="005"/>
              <w:spacing w:before="156"/>
              <w:ind w:firstLine="420"/>
              <w:rPr>
                <w:sz w:val="21"/>
                <w:szCs w:val="21"/>
              </w:rPr>
            </w:pPr>
            <w:r w:rsidRPr="00AD32D8">
              <w:rPr>
                <w:rFonts w:hint="eastAsia"/>
                <w:sz w:val="21"/>
                <w:szCs w:val="21"/>
              </w:rPr>
              <w:t>目前，我们已推出了基于半导体</w:t>
            </w:r>
            <w:r w:rsidRPr="00AD32D8">
              <w:rPr>
                <w:sz w:val="21"/>
                <w:szCs w:val="21"/>
              </w:rPr>
              <w:t>IP</w:t>
            </w:r>
            <w:r w:rsidRPr="00AD32D8">
              <w:rPr>
                <w:rFonts w:hint="eastAsia"/>
                <w:sz w:val="21"/>
                <w:szCs w:val="21"/>
              </w:rPr>
              <w:t>的平台授权业务模式，这种授权平台通常含有公司的多个</w:t>
            </w:r>
            <w:r w:rsidRPr="00AD32D8">
              <w:rPr>
                <w:sz w:val="21"/>
                <w:szCs w:val="21"/>
              </w:rPr>
              <w:t>IP</w:t>
            </w:r>
            <w:r w:rsidRPr="00AD32D8">
              <w:rPr>
                <w:rFonts w:hint="eastAsia"/>
                <w:sz w:val="21"/>
                <w:szCs w:val="21"/>
              </w:rPr>
              <w:t>产品，</w:t>
            </w:r>
            <w:r w:rsidRPr="00AD32D8">
              <w:rPr>
                <w:sz w:val="21"/>
                <w:szCs w:val="21"/>
              </w:rPr>
              <w:t>IP</w:t>
            </w:r>
            <w:r w:rsidRPr="00AD32D8">
              <w:rPr>
                <w:rFonts w:hint="eastAsia"/>
                <w:sz w:val="21"/>
                <w:szCs w:val="21"/>
              </w:rPr>
              <w:t>之间有机结合形成了子系统解决方案和平台解决方案，优化了</w:t>
            </w:r>
            <w:r w:rsidRPr="00AD32D8">
              <w:rPr>
                <w:sz w:val="21"/>
                <w:szCs w:val="21"/>
              </w:rPr>
              <w:t>IP</w:t>
            </w:r>
            <w:r w:rsidRPr="00AD32D8">
              <w:rPr>
                <w:rFonts w:hint="eastAsia"/>
                <w:sz w:val="21"/>
                <w:szCs w:val="21"/>
              </w:rPr>
              <w:t>之间协处理的效率、降低了系统功耗，简化了系统设计。此外，各个自有</w:t>
            </w:r>
            <w:r w:rsidRPr="00AD32D8">
              <w:rPr>
                <w:sz w:val="21"/>
                <w:szCs w:val="21"/>
              </w:rPr>
              <w:t>IP</w:t>
            </w:r>
            <w:r w:rsidRPr="00AD32D8">
              <w:rPr>
                <w:rFonts w:hint="eastAsia"/>
                <w:sz w:val="21"/>
                <w:szCs w:val="21"/>
              </w:rPr>
              <w:t>还可以有机结合，实现技术创新，例如芯原的</w:t>
            </w:r>
            <w:r w:rsidRPr="00AD32D8">
              <w:rPr>
                <w:sz w:val="21"/>
                <w:szCs w:val="21"/>
              </w:rPr>
              <w:t>NPU IP</w:t>
            </w:r>
            <w:r w:rsidRPr="00AD32D8">
              <w:rPr>
                <w:rFonts w:hint="eastAsia"/>
                <w:sz w:val="21"/>
                <w:szCs w:val="21"/>
              </w:rPr>
              <w:t>可以结合芯原其他处理器</w:t>
            </w:r>
            <w:r w:rsidRPr="00AD32D8">
              <w:rPr>
                <w:sz w:val="21"/>
                <w:szCs w:val="21"/>
              </w:rPr>
              <w:t>IP</w:t>
            </w:r>
            <w:r w:rsidRPr="00AD32D8">
              <w:rPr>
                <w:rFonts w:hint="eastAsia"/>
                <w:sz w:val="21"/>
                <w:szCs w:val="21"/>
              </w:rPr>
              <w:t>，支持多种应用场景的人工智能升级发展，目前，我们的</w:t>
            </w:r>
            <w:r w:rsidRPr="00AD32D8">
              <w:rPr>
                <w:sz w:val="21"/>
                <w:szCs w:val="21"/>
              </w:rPr>
              <w:t>AI-ISP</w:t>
            </w:r>
            <w:r w:rsidRPr="00AD32D8">
              <w:rPr>
                <w:rFonts w:hint="eastAsia"/>
                <w:sz w:val="21"/>
                <w:szCs w:val="21"/>
              </w:rPr>
              <w:t>系列已经广泛获得了手机、机器视觉相关应用客户的青睐。类似的</w:t>
            </w:r>
            <w:r w:rsidRPr="00AD32D8">
              <w:rPr>
                <w:sz w:val="21"/>
                <w:szCs w:val="21"/>
              </w:rPr>
              <w:t>AI-Video</w:t>
            </w:r>
            <w:r w:rsidRPr="00AD32D8">
              <w:rPr>
                <w:rFonts w:hint="eastAsia"/>
                <w:sz w:val="21"/>
                <w:szCs w:val="21"/>
              </w:rPr>
              <w:t>技术、</w:t>
            </w:r>
            <w:r w:rsidRPr="00AD32D8">
              <w:rPr>
                <w:sz w:val="21"/>
                <w:szCs w:val="21"/>
              </w:rPr>
              <w:t>AI</w:t>
            </w:r>
            <w:r w:rsidRPr="00AD32D8">
              <w:rPr>
                <w:rFonts w:hint="eastAsia"/>
                <w:sz w:val="21"/>
                <w:szCs w:val="21"/>
              </w:rPr>
              <w:t>和</w:t>
            </w:r>
            <w:r w:rsidRPr="00AD32D8">
              <w:rPr>
                <w:sz w:val="21"/>
                <w:szCs w:val="21"/>
              </w:rPr>
              <w:t>GPGPU</w:t>
            </w:r>
            <w:r w:rsidRPr="00AD32D8">
              <w:rPr>
                <w:rFonts w:hint="eastAsia"/>
                <w:sz w:val="21"/>
                <w:szCs w:val="21"/>
              </w:rPr>
              <w:t>的结合等等，都在相关行业龙头客户的产品中发挥显著作用。</w:t>
            </w:r>
          </w:p>
          <w:p w:rsidR="00DE2664" w:rsidRDefault="00DE2664" w:rsidP="00DE2664">
            <w:pPr>
              <w:widowControl/>
              <w:spacing w:before="120" w:after="240" w:line="360" w:lineRule="auto"/>
              <w:rPr>
                <w:b/>
                <w:szCs w:val="21"/>
              </w:rPr>
            </w:pPr>
          </w:p>
          <w:p w:rsidR="00A5268C" w:rsidRDefault="00A5268C" w:rsidP="00A5268C">
            <w:pPr>
              <w:widowControl/>
              <w:spacing w:before="120" w:after="240" w:line="360" w:lineRule="auto"/>
              <w:rPr>
                <w:b/>
                <w:szCs w:val="21"/>
              </w:rPr>
            </w:pPr>
            <w:r w:rsidRPr="004F79BF">
              <w:rPr>
                <w:b/>
                <w:szCs w:val="21"/>
              </w:rPr>
              <w:lastRenderedPageBreak/>
              <w:t>问题：</w:t>
            </w:r>
            <w:r w:rsidR="00200712">
              <w:rPr>
                <w:rFonts w:hint="eastAsia"/>
                <w:b/>
                <w:szCs w:val="21"/>
              </w:rPr>
              <w:t>公司坚持晶圆厂中立，请问和各家晶圆厂的关系如何，是否可以满足客户的芯片设计需求？</w:t>
            </w:r>
          </w:p>
          <w:p w:rsidR="00200712" w:rsidRDefault="00A5268C" w:rsidP="00200712">
            <w:pPr>
              <w:pStyle w:val="005"/>
              <w:spacing w:before="156"/>
              <w:ind w:firstLine="420"/>
              <w:rPr>
                <w:sz w:val="21"/>
                <w:szCs w:val="21"/>
              </w:rPr>
            </w:pPr>
            <w:r w:rsidRPr="004F79BF">
              <w:rPr>
                <w:sz w:val="21"/>
                <w:szCs w:val="21"/>
              </w:rPr>
              <w:t>回复：</w:t>
            </w:r>
            <w:r w:rsidR="00200712" w:rsidRPr="00200712">
              <w:rPr>
                <w:rFonts w:hint="eastAsia"/>
                <w:sz w:val="21"/>
                <w:szCs w:val="21"/>
              </w:rPr>
              <w:t>公司坚持晶圆厂中立原则，与</w:t>
            </w:r>
            <w:r w:rsidR="00200712">
              <w:rPr>
                <w:rFonts w:hint="eastAsia"/>
                <w:sz w:val="21"/>
                <w:szCs w:val="21"/>
              </w:rPr>
              <w:t>全球</w:t>
            </w:r>
            <w:r w:rsidR="00200712" w:rsidRPr="00200712">
              <w:rPr>
                <w:rFonts w:hint="eastAsia"/>
                <w:sz w:val="21"/>
                <w:szCs w:val="21"/>
              </w:rPr>
              <w:t>各</w:t>
            </w:r>
            <w:r w:rsidR="00200712">
              <w:rPr>
                <w:rFonts w:hint="eastAsia"/>
                <w:sz w:val="21"/>
                <w:szCs w:val="21"/>
              </w:rPr>
              <w:t>大</w:t>
            </w:r>
            <w:r w:rsidR="00200712" w:rsidRPr="00200712">
              <w:rPr>
                <w:rFonts w:hint="eastAsia"/>
                <w:sz w:val="21"/>
                <w:szCs w:val="21"/>
              </w:rPr>
              <w:t>晶圆厂</w:t>
            </w:r>
            <w:r w:rsidR="00200712">
              <w:rPr>
                <w:rFonts w:hint="eastAsia"/>
                <w:sz w:val="21"/>
                <w:szCs w:val="21"/>
              </w:rPr>
              <w:t>有</w:t>
            </w:r>
            <w:r w:rsidR="00200712" w:rsidRPr="00200712">
              <w:rPr>
                <w:rFonts w:hint="eastAsia"/>
                <w:sz w:val="21"/>
                <w:szCs w:val="21"/>
              </w:rPr>
              <w:t>超过</w:t>
            </w:r>
            <w:r w:rsidR="00200712" w:rsidRPr="00200712">
              <w:rPr>
                <w:rFonts w:hint="eastAsia"/>
                <w:sz w:val="21"/>
                <w:szCs w:val="21"/>
              </w:rPr>
              <w:t xml:space="preserve">10 </w:t>
            </w:r>
            <w:r w:rsidR="00200712" w:rsidRPr="00200712">
              <w:rPr>
                <w:rFonts w:hint="eastAsia"/>
                <w:sz w:val="21"/>
                <w:szCs w:val="21"/>
              </w:rPr>
              <w:t>年或</w:t>
            </w:r>
            <w:r w:rsidR="00200712" w:rsidRPr="00200712">
              <w:rPr>
                <w:rFonts w:hint="eastAsia"/>
                <w:sz w:val="21"/>
                <w:szCs w:val="21"/>
              </w:rPr>
              <w:t xml:space="preserve"> 15 </w:t>
            </w:r>
            <w:r w:rsidR="00200712">
              <w:rPr>
                <w:rFonts w:hint="eastAsia"/>
                <w:sz w:val="21"/>
                <w:szCs w:val="21"/>
              </w:rPr>
              <w:t>年的长期合作关系，通过多年的良好</w:t>
            </w:r>
            <w:r w:rsidR="00200712" w:rsidRPr="00200712">
              <w:rPr>
                <w:rFonts w:hint="eastAsia"/>
                <w:sz w:val="21"/>
                <w:szCs w:val="21"/>
              </w:rPr>
              <w:t>沟通</w:t>
            </w:r>
            <w:r w:rsidR="00200712">
              <w:rPr>
                <w:rFonts w:hint="eastAsia"/>
                <w:sz w:val="21"/>
                <w:szCs w:val="21"/>
              </w:rPr>
              <w:t>，与各大晶圆厂保持了紧密联系并长期合作。在为客户提供一站式芯片定制服务时，公司</w:t>
            </w:r>
            <w:r w:rsidR="00200712" w:rsidRPr="00200712">
              <w:rPr>
                <w:rFonts w:hint="eastAsia"/>
                <w:sz w:val="21"/>
                <w:szCs w:val="21"/>
              </w:rPr>
              <w:t>可以根据客户的产品需求情况，为客户遴选合适的晶圆厂来完成芯片制造。</w:t>
            </w:r>
            <w:r w:rsidR="00200712">
              <w:rPr>
                <w:rFonts w:hint="eastAsia"/>
                <w:sz w:val="21"/>
                <w:szCs w:val="21"/>
              </w:rPr>
              <w:t>在</w:t>
            </w:r>
            <w:r w:rsidR="00200712">
              <w:rPr>
                <w:rFonts w:hint="eastAsia"/>
                <w:sz w:val="21"/>
                <w:szCs w:val="21"/>
              </w:rPr>
              <w:t>2</w:t>
            </w:r>
            <w:r w:rsidR="00200712">
              <w:rPr>
                <w:sz w:val="21"/>
                <w:szCs w:val="21"/>
              </w:rPr>
              <w:t>021</w:t>
            </w:r>
            <w:r w:rsidR="00200712">
              <w:rPr>
                <w:rFonts w:hint="eastAsia"/>
                <w:sz w:val="21"/>
                <w:szCs w:val="21"/>
              </w:rPr>
              <w:t>年，</w:t>
            </w:r>
            <w:r w:rsidR="00200712" w:rsidRPr="00200712">
              <w:rPr>
                <w:rFonts w:hint="eastAsia"/>
                <w:sz w:val="21"/>
                <w:szCs w:val="21"/>
              </w:rPr>
              <w:t>行业产能紧张的情况下，</w:t>
            </w:r>
            <w:r w:rsidR="00200712">
              <w:rPr>
                <w:rFonts w:hint="eastAsia"/>
                <w:sz w:val="21"/>
                <w:szCs w:val="21"/>
              </w:rPr>
              <w:t>得益于公司的产业链资源优势，</w:t>
            </w:r>
            <w:r w:rsidR="00200712" w:rsidRPr="00200712">
              <w:rPr>
                <w:rFonts w:hint="eastAsia"/>
                <w:sz w:val="21"/>
                <w:szCs w:val="21"/>
              </w:rPr>
              <w:t>公司量产业务同比增长</w:t>
            </w:r>
            <w:r w:rsidR="00200712" w:rsidRPr="00200712">
              <w:rPr>
                <w:rFonts w:hint="eastAsia"/>
                <w:sz w:val="21"/>
                <w:szCs w:val="21"/>
              </w:rPr>
              <w:t xml:space="preserve"> 35.40%</w:t>
            </w:r>
            <w:r w:rsidR="00200712">
              <w:rPr>
                <w:rFonts w:hint="eastAsia"/>
                <w:sz w:val="21"/>
                <w:szCs w:val="21"/>
              </w:rPr>
              <w:t>。</w:t>
            </w:r>
          </w:p>
          <w:p w:rsidR="00A5268C" w:rsidRPr="00A5268C" w:rsidRDefault="00A5268C" w:rsidP="00200712">
            <w:pPr>
              <w:pStyle w:val="005"/>
              <w:spacing w:before="156"/>
              <w:ind w:firstLine="420"/>
              <w:rPr>
                <w:sz w:val="21"/>
                <w:szCs w:val="21"/>
              </w:rPr>
            </w:pPr>
          </w:p>
        </w:tc>
      </w:tr>
    </w:tbl>
    <w:p w:rsidR="00646B40" w:rsidRPr="00F96370" w:rsidRDefault="00646B40" w:rsidP="00DD6C1E">
      <w:pPr>
        <w:widowControl/>
        <w:jc w:val="left"/>
        <w:rPr>
          <w:szCs w:val="21"/>
        </w:rPr>
      </w:pPr>
    </w:p>
    <w:sectPr w:rsidR="00646B40" w:rsidRPr="00F9637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A1" w:rsidRDefault="000671A1" w:rsidP="00354F01">
      <w:r>
        <w:separator/>
      </w:r>
    </w:p>
  </w:endnote>
  <w:endnote w:type="continuationSeparator" w:id="0">
    <w:p w:rsidR="000671A1" w:rsidRDefault="000671A1"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A1" w:rsidRDefault="000671A1" w:rsidP="00354F01">
      <w:r>
        <w:separator/>
      </w:r>
    </w:p>
  </w:footnote>
  <w:footnote w:type="continuationSeparator" w:id="0">
    <w:p w:rsidR="000671A1" w:rsidRDefault="000671A1" w:rsidP="00354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82"/>
    <w:multiLevelType w:val="hybridMultilevel"/>
    <w:tmpl w:val="BF5A76EC"/>
    <w:lvl w:ilvl="0" w:tplc="ED86EA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11C499D"/>
    <w:multiLevelType w:val="hybridMultilevel"/>
    <w:tmpl w:val="7648291A"/>
    <w:lvl w:ilvl="0" w:tplc="9EF49F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EFC73B56"/>
    <w:rsid w:val="0000041D"/>
    <w:rsid w:val="00000919"/>
    <w:rsid w:val="00000AFF"/>
    <w:rsid w:val="00003FE2"/>
    <w:rsid w:val="0000520D"/>
    <w:rsid w:val="0000553D"/>
    <w:rsid w:val="00006085"/>
    <w:rsid w:val="000063A2"/>
    <w:rsid w:val="00010521"/>
    <w:rsid w:val="00010733"/>
    <w:rsid w:val="00010CD4"/>
    <w:rsid w:val="00012A5A"/>
    <w:rsid w:val="00014A29"/>
    <w:rsid w:val="00014C3D"/>
    <w:rsid w:val="000152C7"/>
    <w:rsid w:val="00016B59"/>
    <w:rsid w:val="00017C7F"/>
    <w:rsid w:val="00017E1B"/>
    <w:rsid w:val="00017F0D"/>
    <w:rsid w:val="00022514"/>
    <w:rsid w:val="00023610"/>
    <w:rsid w:val="000256DE"/>
    <w:rsid w:val="00026882"/>
    <w:rsid w:val="000268CC"/>
    <w:rsid w:val="00031937"/>
    <w:rsid w:val="0003213E"/>
    <w:rsid w:val="00035216"/>
    <w:rsid w:val="00035836"/>
    <w:rsid w:val="00035EE0"/>
    <w:rsid w:val="00035FC8"/>
    <w:rsid w:val="000363C4"/>
    <w:rsid w:val="00037122"/>
    <w:rsid w:val="00037795"/>
    <w:rsid w:val="000403F7"/>
    <w:rsid w:val="00040E10"/>
    <w:rsid w:val="00041555"/>
    <w:rsid w:val="0004258B"/>
    <w:rsid w:val="000427EA"/>
    <w:rsid w:val="00042E8B"/>
    <w:rsid w:val="00044904"/>
    <w:rsid w:val="000464E9"/>
    <w:rsid w:val="00046FA8"/>
    <w:rsid w:val="0004777A"/>
    <w:rsid w:val="0005179D"/>
    <w:rsid w:val="000520BB"/>
    <w:rsid w:val="00052279"/>
    <w:rsid w:val="000537DB"/>
    <w:rsid w:val="000544B2"/>
    <w:rsid w:val="000557F7"/>
    <w:rsid w:val="00055F60"/>
    <w:rsid w:val="000572FB"/>
    <w:rsid w:val="000575EE"/>
    <w:rsid w:val="00057EBB"/>
    <w:rsid w:val="00061ED4"/>
    <w:rsid w:val="00062A16"/>
    <w:rsid w:val="0006383C"/>
    <w:rsid w:val="00066021"/>
    <w:rsid w:val="000669C9"/>
    <w:rsid w:val="00066CB5"/>
    <w:rsid w:val="000671A1"/>
    <w:rsid w:val="000673E8"/>
    <w:rsid w:val="00070522"/>
    <w:rsid w:val="0007087C"/>
    <w:rsid w:val="000710E4"/>
    <w:rsid w:val="000742EB"/>
    <w:rsid w:val="00074B05"/>
    <w:rsid w:val="0007539D"/>
    <w:rsid w:val="000764E9"/>
    <w:rsid w:val="00077B07"/>
    <w:rsid w:val="00077D0A"/>
    <w:rsid w:val="000802EE"/>
    <w:rsid w:val="000831A2"/>
    <w:rsid w:val="000857DF"/>
    <w:rsid w:val="00086220"/>
    <w:rsid w:val="000865B3"/>
    <w:rsid w:val="00086C12"/>
    <w:rsid w:val="00087D61"/>
    <w:rsid w:val="00092267"/>
    <w:rsid w:val="00094855"/>
    <w:rsid w:val="00094B3A"/>
    <w:rsid w:val="00095229"/>
    <w:rsid w:val="00095E5D"/>
    <w:rsid w:val="000A0F42"/>
    <w:rsid w:val="000A1122"/>
    <w:rsid w:val="000A1C28"/>
    <w:rsid w:val="000A1F51"/>
    <w:rsid w:val="000A21BD"/>
    <w:rsid w:val="000A21ED"/>
    <w:rsid w:val="000A29CC"/>
    <w:rsid w:val="000A2C66"/>
    <w:rsid w:val="000A3079"/>
    <w:rsid w:val="000A54BC"/>
    <w:rsid w:val="000A6DA5"/>
    <w:rsid w:val="000A75C9"/>
    <w:rsid w:val="000B3804"/>
    <w:rsid w:val="000B3BB8"/>
    <w:rsid w:val="000B3EF4"/>
    <w:rsid w:val="000B6270"/>
    <w:rsid w:val="000C1405"/>
    <w:rsid w:val="000C1E45"/>
    <w:rsid w:val="000C2F78"/>
    <w:rsid w:val="000C4809"/>
    <w:rsid w:val="000C5239"/>
    <w:rsid w:val="000C5BCA"/>
    <w:rsid w:val="000C7C4F"/>
    <w:rsid w:val="000D2CEF"/>
    <w:rsid w:val="000D3CAC"/>
    <w:rsid w:val="000D3DA9"/>
    <w:rsid w:val="000D4A60"/>
    <w:rsid w:val="000D74FD"/>
    <w:rsid w:val="000E03FF"/>
    <w:rsid w:val="000E0A36"/>
    <w:rsid w:val="000E187D"/>
    <w:rsid w:val="000E1902"/>
    <w:rsid w:val="000E1CCC"/>
    <w:rsid w:val="000E1D73"/>
    <w:rsid w:val="000E2678"/>
    <w:rsid w:val="000E3662"/>
    <w:rsid w:val="000E5FDF"/>
    <w:rsid w:val="000E7A69"/>
    <w:rsid w:val="000E7A95"/>
    <w:rsid w:val="000F0107"/>
    <w:rsid w:val="000F01F9"/>
    <w:rsid w:val="000F2166"/>
    <w:rsid w:val="000F2F82"/>
    <w:rsid w:val="000F31EF"/>
    <w:rsid w:val="000F3F9A"/>
    <w:rsid w:val="000F440F"/>
    <w:rsid w:val="000F57E1"/>
    <w:rsid w:val="000F65BF"/>
    <w:rsid w:val="000F6AE6"/>
    <w:rsid w:val="00100784"/>
    <w:rsid w:val="0010469D"/>
    <w:rsid w:val="0010787A"/>
    <w:rsid w:val="00111B8A"/>
    <w:rsid w:val="00111C91"/>
    <w:rsid w:val="00111F14"/>
    <w:rsid w:val="00112D3F"/>
    <w:rsid w:val="00113647"/>
    <w:rsid w:val="00115771"/>
    <w:rsid w:val="00117CFB"/>
    <w:rsid w:val="001208A5"/>
    <w:rsid w:val="001236DC"/>
    <w:rsid w:val="00123926"/>
    <w:rsid w:val="00126FF8"/>
    <w:rsid w:val="00127C62"/>
    <w:rsid w:val="00130230"/>
    <w:rsid w:val="001302D0"/>
    <w:rsid w:val="00130CD8"/>
    <w:rsid w:val="00132AC9"/>
    <w:rsid w:val="00136BAB"/>
    <w:rsid w:val="00136F06"/>
    <w:rsid w:val="0014105E"/>
    <w:rsid w:val="00142C41"/>
    <w:rsid w:val="00144320"/>
    <w:rsid w:val="00144430"/>
    <w:rsid w:val="00144865"/>
    <w:rsid w:val="0014689E"/>
    <w:rsid w:val="00146DBE"/>
    <w:rsid w:val="0015115B"/>
    <w:rsid w:val="001522D3"/>
    <w:rsid w:val="00153A8C"/>
    <w:rsid w:val="001569FE"/>
    <w:rsid w:val="00157115"/>
    <w:rsid w:val="00157F5E"/>
    <w:rsid w:val="001615E0"/>
    <w:rsid w:val="001618E2"/>
    <w:rsid w:val="00165340"/>
    <w:rsid w:val="00165FF4"/>
    <w:rsid w:val="00166724"/>
    <w:rsid w:val="00170AF4"/>
    <w:rsid w:val="00171AF5"/>
    <w:rsid w:val="001723CF"/>
    <w:rsid w:val="00172D81"/>
    <w:rsid w:val="00173003"/>
    <w:rsid w:val="00173DBA"/>
    <w:rsid w:val="0017413F"/>
    <w:rsid w:val="001742BE"/>
    <w:rsid w:val="001754E8"/>
    <w:rsid w:val="00176560"/>
    <w:rsid w:val="00176684"/>
    <w:rsid w:val="0018100C"/>
    <w:rsid w:val="00183DA9"/>
    <w:rsid w:val="001863AA"/>
    <w:rsid w:val="00187BA3"/>
    <w:rsid w:val="0019019E"/>
    <w:rsid w:val="00190213"/>
    <w:rsid w:val="00191175"/>
    <w:rsid w:val="001926AA"/>
    <w:rsid w:val="001930C0"/>
    <w:rsid w:val="00193F22"/>
    <w:rsid w:val="00194AB4"/>
    <w:rsid w:val="00196A2F"/>
    <w:rsid w:val="001971F1"/>
    <w:rsid w:val="001A04C7"/>
    <w:rsid w:val="001A0862"/>
    <w:rsid w:val="001A1007"/>
    <w:rsid w:val="001A132D"/>
    <w:rsid w:val="001A1BBA"/>
    <w:rsid w:val="001A1E3D"/>
    <w:rsid w:val="001A22BE"/>
    <w:rsid w:val="001A2BD5"/>
    <w:rsid w:val="001A3861"/>
    <w:rsid w:val="001A44E6"/>
    <w:rsid w:val="001A5A67"/>
    <w:rsid w:val="001A5DBF"/>
    <w:rsid w:val="001A60D0"/>
    <w:rsid w:val="001A6E9F"/>
    <w:rsid w:val="001B09EE"/>
    <w:rsid w:val="001B1601"/>
    <w:rsid w:val="001B2283"/>
    <w:rsid w:val="001B2405"/>
    <w:rsid w:val="001B2833"/>
    <w:rsid w:val="001B284B"/>
    <w:rsid w:val="001B5B60"/>
    <w:rsid w:val="001B66E1"/>
    <w:rsid w:val="001B6706"/>
    <w:rsid w:val="001B73BD"/>
    <w:rsid w:val="001B7484"/>
    <w:rsid w:val="001C08AC"/>
    <w:rsid w:val="001C0A10"/>
    <w:rsid w:val="001C0D32"/>
    <w:rsid w:val="001C1CA2"/>
    <w:rsid w:val="001C2EA2"/>
    <w:rsid w:val="001C32A7"/>
    <w:rsid w:val="001C34F8"/>
    <w:rsid w:val="001C3BA8"/>
    <w:rsid w:val="001C44B9"/>
    <w:rsid w:val="001C4F52"/>
    <w:rsid w:val="001C6F0B"/>
    <w:rsid w:val="001C732F"/>
    <w:rsid w:val="001D0FF1"/>
    <w:rsid w:val="001D1074"/>
    <w:rsid w:val="001D1F3C"/>
    <w:rsid w:val="001D4CEC"/>
    <w:rsid w:val="001D53BD"/>
    <w:rsid w:val="001D540B"/>
    <w:rsid w:val="001D6C3E"/>
    <w:rsid w:val="001D6CAD"/>
    <w:rsid w:val="001D741D"/>
    <w:rsid w:val="001D76A3"/>
    <w:rsid w:val="001E1E7A"/>
    <w:rsid w:val="001E2455"/>
    <w:rsid w:val="001E4643"/>
    <w:rsid w:val="001E4F2A"/>
    <w:rsid w:val="001E5796"/>
    <w:rsid w:val="001E6585"/>
    <w:rsid w:val="001E67BF"/>
    <w:rsid w:val="001E7A38"/>
    <w:rsid w:val="001F0518"/>
    <w:rsid w:val="001F231D"/>
    <w:rsid w:val="001F2C3A"/>
    <w:rsid w:val="001F3DF3"/>
    <w:rsid w:val="001F4944"/>
    <w:rsid w:val="001F5B5A"/>
    <w:rsid w:val="001F7C9E"/>
    <w:rsid w:val="00200319"/>
    <w:rsid w:val="00200712"/>
    <w:rsid w:val="00201384"/>
    <w:rsid w:val="0020237A"/>
    <w:rsid w:val="00202675"/>
    <w:rsid w:val="00203627"/>
    <w:rsid w:val="00205B5B"/>
    <w:rsid w:val="00212938"/>
    <w:rsid w:val="002148C7"/>
    <w:rsid w:val="00216561"/>
    <w:rsid w:val="00216FEA"/>
    <w:rsid w:val="002170E8"/>
    <w:rsid w:val="00217E38"/>
    <w:rsid w:val="002224CE"/>
    <w:rsid w:val="002228F2"/>
    <w:rsid w:val="00222F0B"/>
    <w:rsid w:val="00223363"/>
    <w:rsid w:val="00230CA3"/>
    <w:rsid w:val="0023109D"/>
    <w:rsid w:val="0023343E"/>
    <w:rsid w:val="00233DB7"/>
    <w:rsid w:val="00233F1E"/>
    <w:rsid w:val="00237B85"/>
    <w:rsid w:val="00241213"/>
    <w:rsid w:val="00242482"/>
    <w:rsid w:val="0024333D"/>
    <w:rsid w:val="002445BE"/>
    <w:rsid w:val="00244BC7"/>
    <w:rsid w:val="00246CDC"/>
    <w:rsid w:val="0024765D"/>
    <w:rsid w:val="00250C54"/>
    <w:rsid w:val="00251DA4"/>
    <w:rsid w:val="0025363A"/>
    <w:rsid w:val="00253913"/>
    <w:rsid w:val="00254D52"/>
    <w:rsid w:val="00256115"/>
    <w:rsid w:val="00256875"/>
    <w:rsid w:val="002569AD"/>
    <w:rsid w:val="00257E78"/>
    <w:rsid w:val="00257F8C"/>
    <w:rsid w:val="00260AAC"/>
    <w:rsid w:val="002632F6"/>
    <w:rsid w:val="00263483"/>
    <w:rsid w:val="00265518"/>
    <w:rsid w:val="00270A99"/>
    <w:rsid w:val="002751CA"/>
    <w:rsid w:val="00275F41"/>
    <w:rsid w:val="00281890"/>
    <w:rsid w:val="002821F3"/>
    <w:rsid w:val="00282266"/>
    <w:rsid w:val="00282B8D"/>
    <w:rsid w:val="00283C62"/>
    <w:rsid w:val="00284274"/>
    <w:rsid w:val="002855F7"/>
    <w:rsid w:val="00286D02"/>
    <w:rsid w:val="00291F41"/>
    <w:rsid w:val="00292E6A"/>
    <w:rsid w:val="00293EB9"/>
    <w:rsid w:val="00294011"/>
    <w:rsid w:val="00294B06"/>
    <w:rsid w:val="00294C0A"/>
    <w:rsid w:val="00295C4C"/>
    <w:rsid w:val="00296296"/>
    <w:rsid w:val="002A0ECB"/>
    <w:rsid w:val="002A17CE"/>
    <w:rsid w:val="002A354F"/>
    <w:rsid w:val="002A5CF8"/>
    <w:rsid w:val="002A781B"/>
    <w:rsid w:val="002A7BEE"/>
    <w:rsid w:val="002B1801"/>
    <w:rsid w:val="002B184A"/>
    <w:rsid w:val="002B2365"/>
    <w:rsid w:val="002B23D2"/>
    <w:rsid w:val="002B5209"/>
    <w:rsid w:val="002B77F4"/>
    <w:rsid w:val="002B7B1A"/>
    <w:rsid w:val="002C03D3"/>
    <w:rsid w:val="002C24B3"/>
    <w:rsid w:val="002C3891"/>
    <w:rsid w:val="002C5BB7"/>
    <w:rsid w:val="002C5E14"/>
    <w:rsid w:val="002C6B42"/>
    <w:rsid w:val="002C750B"/>
    <w:rsid w:val="002D0C17"/>
    <w:rsid w:val="002D14D4"/>
    <w:rsid w:val="002D1CCF"/>
    <w:rsid w:val="002D1E38"/>
    <w:rsid w:val="002D27C4"/>
    <w:rsid w:val="002D45D3"/>
    <w:rsid w:val="002D49C2"/>
    <w:rsid w:val="002D6C33"/>
    <w:rsid w:val="002D6F49"/>
    <w:rsid w:val="002D7B29"/>
    <w:rsid w:val="002E01C1"/>
    <w:rsid w:val="002E2108"/>
    <w:rsid w:val="002E4AFA"/>
    <w:rsid w:val="002E508D"/>
    <w:rsid w:val="002E687F"/>
    <w:rsid w:val="002E6DE6"/>
    <w:rsid w:val="002E6F2F"/>
    <w:rsid w:val="002F10B8"/>
    <w:rsid w:val="002F1422"/>
    <w:rsid w:val="002F143C"/>
    <w:rsid w:val="002F29B1"/>
    <w:rsid w:val="002F41F8"/>
    <w:rsid w:val="002F53E6"/>
    <w:rsid w:val="002F563C"/>
    <w:rsid w:val="002F61E6"/>
    <w:rsid w:val="002F7036"/>
    <w:rsid w:val="0030037F"/>
    <w:rsid w:val="0030049D"/>
    <w:rsid w:val="00301D2A"/>
    <w:rsid w:val="00303787"/>
    <w:rsid w:val="00305900"/>
    <w:rsid w:val="0030597F"/>
    <w:rsid w:val="003071F5"/>
    <w:rsid w:val="00307569"/>
    <w:rsid w:val="0031086D"/>
    <w:rsid w:val="00311394"/>
    <w:rsid w:val="0031147A"/>
    <w:rsid w:val="00312979"/>
    <w:rsid w:val="00315B0F"/>
    <w:rsid w:val="0032170E"/>
    <w:rsid w:val="003236ED"/>
    <w:rsid w:val="00323928"/>
    <w:rsid w:val="00323A08"/>
    <w:rsid w:val="00323EED"/>
    <w:rsid w:val="00326E5B"/>
    <w:rsid w:val="00327686"/>
    <w:rsid w:val="003277B7"/>
    <w:rsid w:val="0033037F"/>
    <w:rsid w:val="00332952"/>
    <w:rsid w:val="00332DD7"/>
    <w:rsid w:val="00332E4A"/>
    <w:rsid w:val="0033305B"/>
    <w:rsid w:val="00333ED3"/>
    <w:rsid w:val="00335847"/>
    <w:rsid w:val="00335FEB"/>
    <w:rsid w:val="0033691A"/>
    <w:rsid w:val="003373EC"/>
    <w:rsid w:val="00341F35"/>
    <w:rsid w:val="00342042"/>
    <w:rsid w:val="00342C58"/>
    <w:rsid w:val="00342DD8"/>
    <w:rsid w:val="00342E7C"/>
    <w:rsid w:val="00343277"/>
    <w:rsid w:val="00344280"/>
    <w:rsid w:val="003464B7"/>
    <w:rsid w:val="00346993"/>
    <w:rsid w:val="00347E27"/>
    <w:rsid w:val="003501B4"/>
    <w:rsid w:val="00353084"/>
    <w:rsid w:val="00353998"/>
    <w:rsid w:val="00354E9B"/>
    <w:rsid w:val="00354F01"/>
    <w:rsid w:val="003557D8"/>
    <w:rsid w:val="00355C7B"/>
    <w:rsid w:val="00365411"/>
    <w:rsid w:val="00365BE1"/>
    <w:rsid w:val="0036760E"/>
    <w:rsid w:val="00367623"/>
    <w:rsid w:val="003738FB"/>
    <w:rsid w:val="00375F0F"/>
    <w:rsid w:val="00376522"/>
    <w:rsid w:val="00380071"/>
    <w:rsid w:val="00380CD6"/>
    <w:rsid w:val="003826D2"/>
    <w:rsid w:val="003835AD"/>
    <w:rsid w:val="00383CEF"/>
    <w:rsid w:val="0038419B"/>
    <w:rsid w:val="003854B4"/>
    <w:rsid w:val="00385935"/>
    <w:rsid w:val="003869FC"/>
    <w:rsid w:val="00386E1F"/>
    <w:rsid w:val="00387D82"/>
    <w:rsid w:val="00390052"/>
    <w:rsid w:val="003933C8"/>
    <w:rsid w:val="003947BD"/>
    <w:rsid w:val="00394BD8"/>
    <w:rsid w:val="00395081"/>
    <w:rsid w:val="00396224"/>
    <w:rsid w:val="0039668B"/>
    <w:rsid w:val="0039734D"/>
    <w:rsid w:val="0039756F"/>
    <w:rsid w:val="00397962"/>
    <w:rsid w:val="00397C3D"/>
    <w:rsid w:val="00397DB5"/>
    <w:rsid w:val="003A056D"/>
    <w:rsid w:val="003A0CE1"/>
    <w:rsid w:val="003A0E54"/>
    <w:rsid w:val="003A165F"/>
    <w:rsid w:val="003A19CF"/>
    <w:rsid w:val="003A1E84"/>
    <w:rsid w:val="003A1EF6"/>
    <w:rsid w:val="003A3548"/>
    <w:rsid w:val="003A4073"/>
    <w:rsid w:val="003A410D"/>
    <w:rsid w:val="003A76DF"/>
    <w:rsid w:val="003B13EF"/>
    <w:rsid w:val="003B2E89"/>
    <w:rsid w:val="003B2F02"/>
    <w:rsid w:val="003B44EF"/>
    <w:rsid w:val="003B4B72"/>
    <w:rsid w:val="003B5173"/>
    <w:rsid w:val="003B78B5"/>
    <w:rsid w:val="003C1DE2"/>
    <w:rsid w:val="003C5715"/>
    <w:rsid w:val="003C636F"/>
    <w:rsid w:val="003C707A"/>
    <w:rsid w:val="003D0643"/>
    <w:rsid w:val="003D0919"/>
    <w:rsid w:val="003D2543"/>
    <w:rsid w:val="003D2685"/>
    <w:rsid w:val="003D3270"/>
    <w:rsid w:val="003D4374"/>
    <w:rsid w:val="003D5225"/>
    <w:rsid w:val="003D68A2"/>
    <w:rsid w:val="003D6990"/>
    <w:rsid w:val="003E05B0"/>
    <w:rsid w:val="003E0CB5"/>
    <w:rsid w:val="003E29A8"/>
    <w:rsid w:val="003E3BAE"/>
    <w:rsid w:val="003E3CBD"/>
    <w:rsid w:val="003E3F66"/>
    <w:rsid w:val="003E43C4"/>
    <w:rsid w:val="003E448E"/>
    <w:rsid w:val="003E5374"/>
    <w:rsid w:val="003E6DB7"/>
    <w:rsid w:val="003F22A3"/>
    <w:rsid w:val="003F2B0B"/>
    <w:rsid w:val="003F42BE"/>
    <w:rsid w:val="003F4E80"/>
    <w:rsid w:val="003F6614"/>
    <w:rsid w:val="003F7822"/>
    <w:rsid w:val="0040112D"/>
    <w:rsid w:val="00401B8D"/>
    <w:rsid w:val="004041DC"/>
    <w:rsid w:val="00404391"/>
    <w:rsid w:val="00410703"/>
    <w:rsid w:val="00412450"/>
    <w:rsid w:val="00412A04"/>
    <w:rsid w:val="00413618"/>
    <w:rsid w:val="00414803"/>
    <w:rsid w:val="0041491E"/>
    <w:rsid w:val="004150A7"/>
    <w:rsid w:val="00415390"/>
    <w:rsid w:val="00415521"/>
    <w:rsid w:val="00416E12"/>
    <w:rsid w:val="00417FBA"/>
    <w:rsid w:val="0042020C"/>
    <w:rsid w:val="00420412"/>
    <w:rsid w:val="004205CD"/>
    <w:rsid w:val="00420F54"/>
    <w:rsid w:val="004229C1"/>
    <w:rsid w:val="00422D77"/>
    <w:rsid w:val="004236BC"/>
    <w:rsid w:val="00423810"/>
    <w:rsid w:val="00424AC9"/>
    <w:rsid w:val="00424B55"/>
    <w:rsid w:val="00424BE5"/>
    <w:rsid w:val="00425314"/>
    <w:rsid w:val="004259F4"/>
    <w:rsid w:val="00425F32"/>
    <w:rsid w:val="004271D8"/>
    <w:rsid w:val="00427584"/>
    <w:rsid w:val="0043039D"/>
    <w:rsid w:val="004304BA"/>
    <w:rsid w:val="00431ECB"/>
    <w:rsid w:val="00432461"/>
    <w:rsid w:val="004335D7"/>
    <w:rsid w:val="0043479B"/>
    <w:rsid w:val="00434E88"/>
    <w:rsid w:val="0043534E"/>
    <w:rsid w:val="00437D41"/>
    <w:rsid w:val="00437E5E"/>
    <w:rsid w:val="00441419"/>
    <w:rsid w:val="0044247D"/>
    <w:rsid w:val="00442BA4"/>
    <w:rsid w:val="0044468B"/>
    <w:rsid w:val="00450D54"/>
    <w:rsid w:val="00451353"/>
    <w:rsid w:val="00453C64"/>
    <w:rsid w:val="00453DD5"/>
    <w:rsid w:val="00460A98"/>
    <w:rsid w:val="0046125D"/>
    <w:rsid w:val="004613B0"/>
    <w:rsid w:val="004629E5"/>
    <w:rsid w:val="00462F4E"/>
    <w:rsid w:val="00465414"/>
    <w:rsid w:val="00467245"/>
    <w:rsid w:val="0047240A"/>
    <w:rsid w:val="00472D2E"/>
    <w:rsid w:val="00474533"/>
    <w:rsid w:val="00474FCC"/>
    <w:rsid w:val="0047588A"/>
    <w:rsid w:val="00475BA3"/>
    <w:rsid w:val="00476D38"/>
    <w:rsid w:val="0048303A"/>
    <w:rsid w:val="0048357E"/>
    <w:rsid w:val="0048426B"/>
    <w:rsid w:val="00484DC5"/>
    <w:rsid w:val="00486A4D"/>
    <w:rsid w:val="00487EDD"/>
    <w:rsid w:val="00490B04"/>
    <w:rsid w:val="00494231"/>
    <w:rsid w:val="0049439D"/>
    <w:rsid w:val="00494470"/>
    <w:rsid w:val="00494AB7"/>
    <w:rsid w:val="004956BA"/>
    <w:rsid w:val="00497287"/>
    <w:rsid w:val="004A0828"/>
    <w:rsid w:val="004A2008"/>
    <w:rsid w:val="004A2029"/>
    <w:rsid w:val="004A224A"/>
    <w:rsid w:val="004A2E9C"/>
    <w:rsid w:val="004A4C2C"/>
    <w:rsid w:val="004A626B"/>
    <w:rsid w:val="004A6A34"/>
    <w:rsid w:val="004A7EF0"/>
    <w:rsid w:val="004B1DB6"/>
    <w:rsid w:val="004B2608"/>
    <w:rsid w:val="004B2A58"/>
    <w:rsid w:val="004B4523"/>
    <w:rsid w:val="004B4EC1"/>
    <w:rsid w:val="004B5471"/>
    <w:rsid w:val="004B7674"/>
    <w:rsid w:val="004B7C7E"/>
    <w:rsid w:val="004C180D"/>
    <w:rsid w:val="004C26CF"/>
    <w:rsid w:val="004C2D9E"/>
    <w:rsid w:val="004C3C45"/>
    <w:rsid w:val="004C4B6A"/>
    <w:rsid w:val="004C7D97"/>
    <w:rsid w:val="004C7E05"/>
    <w:rsid w:val="004D040D"/>
    <w:rsid w:val="004D1105"/>
    <w:rsid w:val="004D2D36"/>
    <w:rsid w:val="004D2FD0"/>
    <w:rsid w:val="004D45B4"/>
    <w:rsid w:val="004D7817"/>
    <w:rsid w:val="004E0473"/>
    <w:rsid w:val="004E19B5"/>
    <w:rsid w:val="004E2F51"/>
    <w:rsid w:val="004E30FE"/>
    <w:rsid w:val="004E38D4"/>
    <w:rsid w:val="004E4FAB"/>
    <w:rsid w:val="004E6E0C"/>
    <w:rsid w:val="004F0597"/>
    <w:rsid w:val="004F0DE0"/>
    <w:rsid w:val="004F2DEC"/>
    <w:rsid w:val="004F2EEE"/>
    <w:rsid w:val="004F4C1A"/>
    <w:rsid w:val="004F64D2"/>
    <w:rsid w:val="004F6703"/>
    <w:rsid w:val="004F73BF"/>
    <w:rsid w:val="004F7580"/>
    <w:rsid w:val="004F79BF"/>
    <w:rsid w:val="004F7C22"/>
    <w:rsid w:val="005020FB"/>
    <w:rsid w:val="00502699"/>
    <w:rsid w:val="005046ED"/>
    <w:rsid w:val="0050787E"/>
    <w:rsid w:val="00507A0C"/>
    <w:rsid w:val="00507E13"/>
    <w:rsid w:val="00510CF4"/>
    <w:rsid w:val="00512324"/>
    <w:rsid w:val="005124D1"/>
    <w:rsid w:val="00512E13"/>
    <w:rsid w:val="005134C9"/>
    <w:rsid w:val="0051624D"/>
    <w:rsid w:val="005165AB"/>
    <w:rsid w:val="005167BE"/>
    <w:rsid w:val="0051680D"/>
    <w:rsid w:val="00516961"/>
    <w:rsid w:val="00517141"/>
    <w:rsid w:val="0052013A"/>
    <w:rsid w:val="00520206"/>
    <w:rsid w:val="00520461"/>
    <w:rsid w:val="00520AEF"/>
    <w:rsid w:val="00523A85"/>
    <w:rsid w:val="00523F39"/>
    <w:rsid w:val="00524100"/>
    <w:rsid w:val="00525662"/>
    <w:rsid w:val="00525681"/>
    <w:rsid w:val="0052756A"/>
    <w:rsid w:val="00527826"/>
    <w:rsid w:val="0053037B"/>
    <w:rsid w:val="00530541"/>
    <w:rsid w:val="005320C0"/>
    <w:rsid w:val="005320F6"/>
    <w:rsid w:val="00532E5F"/>
    <w:rsid w:val="005356BC"/>
    <w:rsid w:val="0053631A"/>
    <w:rsid w:val="00540783"/>
    <w:rsid w:val="00541D5A"/>
    <w:rsid w:val="00542C7E"/>
    <w:rsid w:val="00544115"/>
    <w:rsid w:val="00544A3D"/>
    <w:rsid w:val="00544C9A"/>
    <w:rsid w:val="00546BF6"/>
    <w:rsid w:val="00551328"/>
    <w:rsid w:val="00552D6E"/>
    <w:rsid w:val="0055378F"/>
    <w:rsid w:val="00554595"/>
    <w:rsid w:val="005547E8"/>
    <w:rsid w:val="00555552"/>
    <w:rsid w:val="00557077"/>
    <w:rsid w:val="00557642"/>
    <w:rsid w:val="00557A86"/>
    <w:rsid w:val="00561035"/>
    <w:rsid w:val="00561A1E"/>
    <w:rsid w:val="0056237B"/>
    <w:rsid w:val="00562991"/>
    <w:rsid w:val="00562C4D"/>
    <w:rsid w:val="00563683"/>
    <w:rsid w:val="0056390D"/>
    <w:rsid w:val="00563948"/>
    <w:rsid w:val="00563E2E"/>
    <w:rsid w:val="00564D9B"/>
    <w:rsid w:val="00565505"/>
    <w:rsid w:val="005669EB"/>
    <w:rsid w:val="00572B66"/>
    <w:rsid w:val="00573371"/>
    <w:rsid w:val="00580B10"/>
    <w:rsid w:val="00582525"/>
    <w:rsid w:val="0058332F"/>
    <w:rsid w:val="00583330"/>
    <w:rsid w:val="005841AA"/>
    <w:rsid w:val="005852F4"/>
    <w:rsid w:val="00590250"/>
    <w:rsid w:val="00592216"/>
    <w:rsid w:val="005938A5"/>
    <w:rsid w:val="00596EAA"/>
    <w:rsid w:val="0059712F"/>
    <w:rsid w:val="005A0888"/>
    <w:rsid w:val="005A0CD7"/>
    <w:rsid w:val="005A42DB"/>
    <w:rsid w:val="005A472A"/>
    <w:rsid w:val="005A4753"/>
    <w:rsid w:val="005A49AD"/>
    <w:rsid w:val="005A6838"/>
    <w:rsid w:val="005A6CC9"/>
    <w:rsid w:val="005A7E0A"/>
    <w:rsid w:val="005B20C0"/>
    <w:rsid w:val="005B44C3"/>
    <w:rsid w:val="005B4A63"/>
    <w:rsid w:val="005B5513"/>
    <w:rsid w:val="005C1CE0"/>
    <w:rsid w:val="005C2E37"/>
    <w:rsid w:val="005C3617"/>
    <w:rsid w:val="005C3742"/>
    <w:rsid w:val="005C49A9"/>
    <w:rsid w:val="005C7708"/>
    <w:rsid w:val="005D2C30"/>
    <w:rsid w:val="005D2C3B"/>
    <w:rsid w:val="005D3C5D"/>
    <w:rsid w:val="005D5DA7"/>
    <w:rsid w:val="005D6780"/>
    <w:rsid w:val="005E07B4"/>
    <w:rsid w:val="005E2A42"/>
    <w:rsid w:val="005E3984"/>
    <w:rsid w:val="005E42C5"/>
    <w:rsid w:val="005E550D"/>
    <w:rsid w:val="005E5C23"/>
    <w:rsid w:val="005E744C"/>
    <w:rsid w:val="005F11B1"/>
    <w:rsid w:val="005F19F9"/>
    <w:rsid w:val="005F40C1"/>
    <w:rsid w:val="005F4CAA"/>
    <w:rsid w:val="005F50CE"/>
    <w:rsid w:val="0060111B"/>
    <w:rsid w:val="00601570"/>
    <w:rsid w:val="00604DD4"/>
    <w:rsid w:val="006057B7"/>
    <w:rsid w:val="00606737"/>
    <w:rsid w:val="00606ACA"/>
    <w:rsid w:val="006075D8"/>
    <w:rsid w:val="006078A8"/>
    <w:rsid w:val="00610DA3"/>
    <w:rsid w:val="0061195F"/>
    <w:rsid w:val="006136D5"/>
    <w:rsid w:val="006143FD"/>
    <w:rsid w:val="00615F96"/>
    <w:rsid w:val="00620147"/>
    <w:rsid w:val="006214C7"/>
    <w:rsid w:val="00621AAA"/>
    <w:rsid w:val="006222D0"/>
    <w:rsid w:val="00622333"/>
    <w:rsid w:val="006235B7"/>
    <w:rsid w:val="00630317"/>
    <w:rsid w:val="006303AA"/>
    <w:rsid w:val="00634E30"/>
    <w:rsid w:val="00635636"/>
    <w:rsid w:val="00642EF0"/>
    <w:rsid w:val="006431E0"/>
    <w:rsid w:val="00646B40"/>
    <w:rsid w:val="00651D49"/>
    <w:rsid w:val="00651E40"/>
    <w:rsid w:val="0065219D"/>
    <w:rsid w:val="00653141"/>
    <w:rsid w:val="00653548"/>
    <w:rsid w:val="00655EFA"/>
    <w:rsid w:val="00656320"/>
    <w:rsid w:val="00657C6F"/>
    <w:rsid w:val="00661F0A"/>
    <w:rsid w:val="006620F4"/>
    <w:rsid w:val="0066227F"/>
    <w:rsid w:val="00662E02"/>
    <w:rsid w:val="0066528D"/>
    <w:rsid w:val="00665A3E"/>
    <w:rsid w:val="00665F2F"/>
    <w:rsid w:val="0066679C"/>
    <w:rsid w:val="00670020"/>
    <w:rsid w:val="00673A16"/>
    <w:rsid w:val="006808A4"/>
    <w:rsid w:val="0068094A"/>
    <w:rsid w:val="006812F6"/>
    <w:rsid w:val="006826F7"/>
    <w:rsid w:val="006859ED"/>
    <w:rsid w:val="0068633D"/>
    <w:rsid w:val="00687541"/>
    <w:rsid w:val="00690FEE"/>
    <w:rsid w:val="00694A95"/>
    <w:rsid w:val="00695161"/>
    <w:rsid w:val="00695D65"/>
    <w:rsid w:val="0069644D"/>
    <w:rsid w:val="006A0568"/>
    <w:rsid w:val="006A0BA6"/>
    <w:rsid w:val="006A0E0E"/>
    <w:rsid w:val="006A1A66"/>
    <w:rsid w:val="006A3B99"/>
    <w:rsid w:val="006A3C70"/>
    <w:rsid w:val="006A3FD4"/>
    <w:rsid w:val="006A5858"/>
    <w:rsid w:val="006A60D7"/>
    <w:rsid w:val="006A6B8C"/>
    <w:rsid w:val="006B14AA"/>
    <w:rsid w:val="006B2FC2"/>
    <w:rsid w:val="006B3988"/>
    <w:rsid w:val="006B4285"/>
    <w:rsid w:val="006B495D"/>
    <w:rsid w:val="006B520E"/>
    <w:rsid w:val="006B5F27"/>
    <w:rsid w:val="006B5F2E"/>
    <w:rsid w:val="006B6479"/>
    <w:rsid w:val="006B6611"/>
    <w:rsid w:val="006B6BF4"/>
    <w:rsid w:val="006B769E"/>
    <w:rsid w:val="006B7B4B"/>
    <w:rsid w:val="006C0998"/>
    <w:rsid w:val="006C1428"/>
    <w:rsid w:val="006C1541"/>
    <w:rsid w:val="006C1FBB"/>
    <w:rsid w:val="006C290F"/>
    <w:rsid w:val="006C466E"/>
    <w:rsid w:val="006C64C7"/>
    <w:rsid w:val="006C72BF"/>
    <w:rsid w:val="006C7949"/>
    <w:rsid w:val="006C7C4D"/>
    <w:rsid w:val="006D0400"/>
    <w:rsid w:val="006D127D"/>
    <w:rsid w:val="006D473B"/>
    <w:rsid w:val="006D6B19"/>
    <w:rsid w:val="006D7A6D"/>
    <w:rsid w:val="006E11D6"/>
    <w:rsid w:val="006E1D1D"/>
    <w:rsid w:val="006E2F3D"/>
    <w:rsid w:val="006E3E68"/>
    <w:rsid w:val="006E52D9"/>
    <w:rsid w:val="006E603E"/>
    <w:rsid w:val="006F04BB"/>
    <w:rsid w:val="006F0829"/>
    <w:rsid w:val="006F099C"/>
    <w:rsid w:val="006F0A74"/>
    <w:rsid w:val="006F3ADB"/>
    <w:rsid w:val="006F410C"/>
    <w:rsid w:val="006F47F7"/>
    <w:rsid w:val="006F5D33"/>
    <w:rsid w:val="006F6268"/>
    <w:rsid w:val="0070184E"/>
    <w:rsid w:val="00702B66"/>
    <w:rsid w:val="00702E10"/>
    <w:rsid w:val="00702FCE"/>
    <w:rsid w:val="007034FA"/>
    <w:rsid w:val="00703EE8"/>
    <w:rsid w:val="0070482E"/>
    <w:rsid w:val="00704BB1"/>
    <w:rsid w:val="00704F1F"/>
    <w:rsid w:val="0070610D"/>
    <w:rsid w:val="00706453"/>
    <w:rsid w:val="0070775F"/>
    <w:rsid w:val="007113E3"/>
    <w:rsid w:val="00711DDA"/>
    <w:rsid w:val="00712317"/>
    <w:rsid w:val="00712490"/>
    <w:rsid w:val="00712743"/>
    <w:rsid w:val="0072044C"/>
    <w:rsid w:val="00720BCE"/>
    <w:rsid w:val="00721845"/>
    <w:rsid w:val="007223AC"/>
    <w:rsid w:val="007236D9"/>
    <w:rsid w:val="00723996"/>
    <w:rsid w:val="00727A0E"/>
    <w:rsid w:val="00727F74"/>
    <w:rsid w:val="0073018D"/>
    <w:rsid w:val="00731019"/>
    <w:rsid w:val="00731AF2"/>
    <w:rsid w:val="007346C7"/>
    <w:rsid w:val="0073525B"/>
    <w:rsid w:val="007352AF"/>
    <w:rsid w:val="00736CE6"/>
    <w:rsid w:val="00736DF3"/>
    <w:rsid w:val="00740362"/>
    <w:rsid w:val="007442AB"/>
    <w:rsid w:val="0074512A"/>
    <w:rsid w:val="0074561D"/>
    <w:rsid w:val="00745853"/>
    <w:rsid w:val="00747340"/>
    <w:rsid w:val="007509AE"/>
    <w:rsid w:val="00750F3B"/>
    <w:rsid w:val="007515FE"/>
    <w:rsid w:val="007555C1"/>
    <w:rsid w:val="0075707C"/>
    <w:rsid w:val="007602B5"/>
    <w:rsid w:val="007611DB"/>
    <w:rsid w:val="00763CF0"/>
    <w:rsid w:val="00763F60"/>
    <w:rsid w:val="00765285"/>
    <w:rsid w:val="007655D7"/>
    <w:rsid w:val="007662E4"/>
    <w:rsid w:val="00766F6C"/>
    <w:rsid w:val="0077103C"/>
    <w:rsid w:val="00772BA2"/>
    <w:rsid w:val="00773BD2"/>
    <w:rsid w:val="0077456E"/>
    <w:rsid w:val="00775359"/>
    <w:rsid w:val="007763AC"/>
    <w:rsid w:val="007856F3"/>
    <w:rsid w:val="00785F3F"/>
    <w:rsid w:val="00786DA9"/>
    <w:rsid w:val="00787062"/>
    <w:rsid w:val="00791E32"/>
    <w:rsid w:val="00792A67"/>
    <w:rsid w:val="00794AD9"/>
    <w:rsid w:val="007961ED"/>
    <w:rsid w:val="00796A63"/>
    <w:rsid w:val="00797413"/>
    <w:rsid w:val="007A0462"/>
    <w:rsid w:val="007A1F3D"/>
    <w:rsid w:val="007A3BBC"/>
    <w:rsid w:val="007A5181"/>
    <w:rsid w:val="007A76DF"/>
    <w:rsid w:val="007B16B8"/>
    <w:rsid w:val="007B1AC7"/>
    <w:rsid w:val="007B2A19"/>
    <w:rsid w:val="007B2A2D"/>
    <w:rsid w:val="007B3E94"/>
    <w:rsid w:val="007B420A"/>
    <w:rsid w:val="007B5672"/>
    <w:rsid w:val="007B57F4"/>
    <w:rsid w:val="007B632E"/>
    <w:rsid w:val="007B6451"/>
    <w:rsid w:val="007C2574"/>
    <w:rsid w:val="007C3491"/>
    <w:rsid w:val="007C59CF"/>
    <w:rsid w:val="007C5C76"/>
    <w:rsid w:val="007C782E"/>
    <w:rsid w:val="007D1FD2"/>
    <w:rsid w:val="007D4123"/>
    <w:rsid w:val="007D4BC5"/>
    <w:rsid w:val="007D5B2C"/>
    <w:rsid w:val="007E003D"/>
    <w:rsid w:val="007E3125"/>
    <w:rsid w:val="007E33FC"/>
    <w:rsid w:val="007E448B"/>
    <w:rsid w:val="007E4ECC"/>
    <w:rsid w:val="007E561A"/>
    <w:rsid w:val="007E587D"/>
    <w:rsid w:val="007E5F81"/>
    <w:rsid w:val="007F252C"/>
    <w:rsid w:val="007F28D4"/>
    <w:rsid w:val="007F2F15"/>
    <w:rsid w:val="007F5266"/>
    <w:rsid w:val="007F5B7D"/>
    <w:rsid w:val="00800CA8"/>
    <w:rsid w:val="00801D98"/>
    <w:rsid w:val="00807368"/>
    <w:rsid w:val="00807F07"/>
    <w:rsid w:val="00810C6F"/>
    <w:rsid w:val="00811D7F"/>
    <w:rsid w:val="00816E02"/>
    <w:rsid w:val="00817022"/>
    <w:rsid w:val="008207BC"/>
    <w:rsid w:val="00820AB4"/>
    <w:rsid w:val="00821ADC"/>
    <w:rsid w:val="0082245D"/>
    <w:rsid w:val="00822A10"/>
    <w:rsid w:val="00823BB4"/>
    <w:rsid w:val="00826F31"/>
    <w:rsid w:val="008270E2"/>
    <w:rsid w:val="00832543"/>
    <w:rsid w:val="00832848"/>
    <w:rsid w:val="008328A1"/>
    <w:rsid w:val="00833129"/>
    <w:rsid w:val="0083390E"/>
    <w:rsid w:val="00834E4A"/>
    <w:rsid w:val="00834E89"/>
    <w:rsid w:val="00834E99"/>
    <w:rsid w:val="008361B9"/>
    <w:rsid w:val="008369E0"/>
    <w:rsid w:val="0083715F"/>
    <w:rsid w:val="008409B7"/>
    <w:rsid w:val="00840D7E"/>
    <w:rsid w:val="00845295"/>
    <w:rsid w:val="0084640A"/>
    <w:rsid w:val="00847B35"/>
    <w:rsid w:val="00850134"/>
    <w:rsid w:val="00851721"/>
    <w:rsid w:val="00853989"/>
    <w:rsid w:val="00861D6B"/>
    <w:rsid w:val="008624DC"/>
    <w:rsid w:val="008626DA"/>
    <w:rsid w:val="00864179"/>
    <w:rsid w:val="00865396"/>
    <w:rsid w:val="00867507"/>
    <w:rsid w:val="00867FB8"/>
    <w:rsid w:val="008711F7"/>
    <w:rsid w:val="0087130F"/>
    <w:rsid w:val="0087158E"/>
    <w:rsid w:val="00872193"/>
    <w:rsid w:val="00872A9B"/>
    <w:rsid w:val="0087427D"/>
    <w:rsid w:val="00875BCF"/>
    <w:rsid w:val="00875F09"/>
    <w:rsid w:val="008770F0"/>
    <w:rsid w:val="00880355"/>
    <w:rsid w:val="008810A9"/>
    <w:rsid w:val="00886A7E"/>
    <w:rsid w:val="00886BC7"/>
    <w:rsid w:val="008917B2"/>
    <w:rsid w:val="008917CC"/>
    <w:rsid w:val="0089186C"/>
    <w:rsid w:val="008919E4"/>
    <w:rsid w:val="00891A59"/>
    <w:rsid w:val="008936BB"/>
    <w:rsid w:val="00896B82"/>
    <w:rsid w:val="00897F33"/>
    <w:rsid w:val="008A0A46"/>
    <w:rsid w:val="008A1D88"/>
    <w:rsid w:val="008A3E2B"/>
    <w:rsid w:val="008A5702"/>
    <w:rsid w:val="008A5FC1"/>
    <w:rsid w:val="008A6E87"/>
    <w:rsid w:val="008A6F6D"/>
    <w:rsid w:val="008A735C"/>
    <w:rsid w:val="008B1411"/>
    <w:rsid w:val="008B266B"/>
    <w:rsid w:val="008B6825"/>
    <w:rsid w:val="008B7056"/>
    <w:rsid w:val="008C0FDB"/>
    <w:rsid w:val="008C13F8"/>
    <w:rsid w:val="008C3A33"/>
    <w:rsid w:val="008C3B65"/>
    <w:rsid w:val="008C4BA0"/>
    <w:rsid w:val="008C4EF0"/>
    <w:rsid w:val="008C55FD"/>
    <w:rsid w:val="008C5D50"/>
    <w:rsid w:val="008D0919"/>
    <w:rsid w:val="008D11F2"/>
    <w:rsid w:val="008D2256"/>
    <w:rsid w:val="008D22C9"/>
    <w:rsid w:val="008D3453"/>
    <w:rsid w:val="008D571A"/>
    <w:rsid w:val="008D714C"/>
    <w:rsid w:val="008D721D"/>
    <w:rsid w:val="008D7958"/>
    <w:rsid w:val="008D7A42"/>
    <w:rsid w:val="008E01F8"/>
    <w:rsid w:val="008E0649"/>
    <w:rsid w:val="008E16DF"/>
    <w:rsid w:val="008E2742"/>
    <w:rsid w:val="008E2771"/>
    <w:rsid w:val="008E3AC4"/>
    <w:rsid w:val="008E481A"/>
    <w:rsid w:val="008E4A5E"/>
    <w:rsid w:val="008E5124"/>
    <w:rsid w:val="008E6C67"/>
    <w:rsid w:val="008E7C4F"/>
    <w:rsid w:val="008F1E52"/>
    <w:rsid w:val="008F3234"/>
    <w:rsid w:val="008F41BE"/>
    <w:rsid w:val="008F6A8B"/>
    <w:rsid w:val="008F6C17"/>
    <w:rsid w:val="008F77EF"/>
    <w:rsid w:val="008F7BC9"/>
    <w:rsid w:val="0090166B"/>
    <w:rsid w:val="009018A0"/>
    <w:rsid w:val="00902C65"/>
    <w:rsid w:val="009072A5"/>
    <w:rsid w:val="00910703"/>
    <w:rsid w:val="009107AC"/>
    <w:rsid w:val="00910BD7"/>
    <w:rsid w:val="00911152"/>
    <w:rsid w:val="00912F0C"/>
    <w:rsid w:val="009175F8"/>
    <w:rsid w:val="00920CA4"/>
    <w:rsid w:val="00921D3F"/>
    <w:rsid w:val="0092213E"/>
    <w:rsid w:val="00923155"/>
    <w:rsid w:val="009237E1"/>
    <w:rsid w:val="009259BC"/>
    <w:rsid w:val="0092773A"/>
    <w:rsid w:val="00931FCA"/>
    <w:rsid w:val="00931FE2"/>
    <w:rsid w:val="00933199"/>
    <w:rsid w:val="0094021A"/>
    <w:rsid w:val="00940AF1"/>
    <w:rsid w:val="00940E34"/>
    <w:rsid w:val="009432DF"/>
    <w:rsid w:val="00944AE3"/>
    <w:rsid w:val="00945C5A"/>
    <w:rsid w:val="00946A52"/>
    <w:rsid w:val="00947607"/>
    <w:rsid w:val="00947667"/>
    <w:rsid w:val="00947677"/>
    <w:rsid w:val="009503FB"/>
    <w:rsid w:val="00950468"/>
    <w:rsid w:val="00950574"/>
    <w:rsid w:val="00950B36"/>
    <w:rsid w:val="00953F29"/>
    <w:rsid w:val="0095515E"/>
    <w:rsid w:val="0095660E"/>
    <w:rsid w:val="00964769"/>
    <w:rsid w:val="009672C7"/>
    <w:rsid w:val="00967C18"/>
    <w:rsid w:val="009704E6"/>
    <w:rsid w:val="0097075F"/>
    <w:rsid w:val="00971874"/>
    <w:rsid w:val="00972658"/>
    <w:rsid w:val="009735B4"/>
    <w:rsid w:val="009742CF"/>
    <w:rsid w:val="0097448C"/>
    <w:rsid w:val="0097475C"/>
    <w:rsid w:val="00974D33"/>
    <w:rsid w:val="00975901"/>
    <w:rsid w:val="00975C67"/>
    <w:rsid w:val="00976D18"/>
    <w:rsid w:val="0098097D"/>
    <w:rsid w:val="00980E5B"/>
    <w:rsid w:val="00982A86"/>
    <w:rsid w:val="00984796"/>
    <w:rsid w:val="00984816"/>
    <w:rsid w:val="00985433"/>
    <w:rsid w:val="0098592D"/>
    <w:rsid w:val="00986A24"/>
    <w:rsid w:val="00987E74"/>
    <w:rsid w:val="00990962"/>
    <w:rsid w:val="00991AE7"/>
    <w:rsid w:val="00991C72"/>
    <w:rsid w:val="00992DD2"/>
    <w:rsid w:val="0099302D"/>
    <w:rsid w:val="009935CF"/>
    <w:rsid w:val="00994554"/>
    <w:rsid w:val="00994A30"/>
    <w:rsid w:val="0099660D"/>
    <w:rsid w:val="009967D8"/>
    <w:rsid w:val="00996FC7"/>
    <w:rsid w:val="00997449"/>
    <w:rsid w:val="00997648"/>
    <w:rsid w:val="009A0E87"/>
    <w:rsid w:val="009A1A41"/>
    <w:rsid w:val="009A1C19"/>
    <w:rsid w:val="009A2E4B"/>
    <w:rsid w:val="009A3F89"/>
    <w:rsid w:val="009A4681"/>
    <w:rsid w:val="009A51C1"/>
    <w:rsid w:val="009A6311"/>
    <w:rsid w:val="009A6683"/>
    <w:rsid w:val="009B0D29"/>
    <w:rsid w:val="009B4547"/>
    <w:rsid w:val="009B4E03"/>
    <w:rsid w:val="009B59E9"/>
    <w:rsid w:val="009B6014"/>
    <w:rsid w:val="009B722D"/>
    <w:rsid w:val="009B74CA"/>
    <w:rsid w:val="009C004B"/>
    <w:rsid w:val="009C0789"/>
    <w:rsid w:val="009C0E17"/>
    <w:rsid w:val="009C0FF2"/>
    <w:rsid w:val="009C2B37"/>
    <w:rsid w:val="009C351A"/>
    <w:rsid w:val="009C37EC"/>
    <w:rsid w:val="009C55E5"/>
    <w:rsid w:val="009C5940"/>
    <w:rsid w:val="009C6649"/>
    <w:rsid w:val="009C667B"/>
    <w:rsid w:val="009C66BF"/>
    <w:rsid w:val="009C6E35"/>
    <w:rsid w:val="009C7541"/>
    <w:rsid w:val="009D11FB"/>
    <w:rsid w:val="009D1207"/>
    <w:rsid w:val="009D1A2E"/>
    <w:rsid w:val="009D31CF"/>
    <w:rsid w:val="009D3BE1"/>
    <w:rsid w:val="009D3BED"/>
    <w:rsid w:val="009D41B3"/>
    <w:rsid w:val="009D49F3"/>
    <w:rsid w:val="009D5A3B"/>
    <w:rsid w:val="009D6061"/>
    <w:rsid w:val="009D72C4"/>
    <w:rsid w:val="009E03CF"/>
    <w:rsid w:val="009E12F7"/>
    <w:rsid w:val="009E2DF2"/>
    <w:rsid w:val="009E33B3"/>
    <w:rsid w:val="009E417B"/>
    <w:rsid w:val="009E51C6"/>
    <w:rsid w:val="009E58B0"/>
    <w:rsid w:val="009E5BAA"/>
    <w:rsid w:val="009E5EC6"/>
    <w:rsid w:val="009E6050"/>
    <w:rsid w:val="009E7E32"/>
    <w:rsid w:val="009F28CB"/>
    <w:rsid w:val="009F2C99"/>
    <w:rsid w:val="009F406E"/>
    <w:rsid w:val="009F49BD"/>
    <w:rsid w:val="009F5495"/>
    <w:rsid w:val="009F5A3A"/>
    <w:rsid w:val="009F6138"/>
    <w:rsid w:val="009F61B4"/>
    <w:rsid w:val="009F6899"/>
    <w:rsid w:val="009F7AAC"/>
    <w:rsid w:val="00A00BC2"/>
    <w:rsid w:val="00A00E13"/>
    <w:rsid w:val="00A00F29"/>
    <w:rsid w:val="00A01D5F"/>
    <w:rsid w:val="00A054AB"/>
    <w:rsid w:val="00A06169"/>
    <w:rsid w:val="00A078C9"/>
    <w:rsid w:val="00A07EEA"/>
    <w:rsid w:val="00A103A7"/>
    <w:rsid w:val="00A10DEB"/>
    <w:rsid w:val="00A12A8A"/>
    <w:rsid w:val="00A157F0"/>
    <w:rsid w:val="00A15B13"/>
    <w:rsid w:val="00A17079"/>
    <w:rsid w:val="00A17173"/>
    <w:rsid w:val="00A17537"/>
    <w:rsid w:val="00A203AA"/>
    <w:rsid w:val="00A210B6"/>
    <w:rsid w:val="00A21CE4"/>
    <w:rsid w:val="00A222C6"/>
    <w:rsid w:val="00A23499"/>
    <w:rsid w:val="00A23A18"/>
    <w:rsid w:val="00A23CBC"/>
    <w:rsid w:val="00A24FC8"/>
    <w:rsid w:val="00A25468"/>
    <w:rsid w:val="00A2668B"/>
    <w:rsid w:val="00A30CB6"/>
    <w:rsid w:val="00A3170D"/>
    <w:rsid w:val="00A31C55"/>
    <w:rsid w:val="00A323EC"/>
    <w:rsid w:val="00A36F0A"/>
    <w:rsid w:val="00A37C57"/>
    <w:rsid w:val="00A4266A"/>
    <w:rsid w:val="00A43A45"/>
    <w:rsid w:val="00A43B83"/>
    <w:rsid w:val="00A45910"/>
    <w:rsid w:val="00A51847"/>
    <w:rsid w:val="00A5221C"/>
    <w:rsid w:val="00A5268C"/>
    <w:rsid w:val="00A53754"/>
    <w:rsid w:val="00A559AA"/>
    <w:rsid w:val="00A55B2B"/>
    <w:rsid w:val="00A57729"/>
    <w:rsid w:val="00A60171"/>
    <w:rsid w:val="00A602CF"/>
    <w:rsid w:val="00A60576"/>
    <w:rsid w:val="00A63048"/>
    <w:rsid w:val="00A63492"/>
    <w:rsid w:val="00A63D63"/>
    <w:rsid w:val="00A6596D"/>
    <w:rsid w:val="00A6712D"/>
    <w:rsid w:val="00A67A2C"/>
    <w:rsid w:val="00A67BE9"/>
    <w:rsid w:val="00A67F42"/>
    <w:rsid w:val="00A67F52"/>
    <w:rsid w:val="00A67FB7"/>
    <w:rsid w:val="00A70524"/>
    <w:rsid w:val="00A70EF6"/>
    <w:rsid w:val="00A72489"/>
    <w:rsid w:val="00A72597"/>
    <w:rsid w:val="00A72800"/>
    <w:rsid w:val="00A752EB"/>
    <w:rsid w:val="00A7552D"/>
    <w:rsid w:val="00A7582C"/>
    <w:rsid w:val="00A76C08"/>
    <w:rsid w:val="00A77372"/>
    <w:rsid w:val="00A779AB"/>
    <w:rsid w:val="00A77B91"/>
    <w:rsid w:val="00A80F3E"/>
    <w:rsid w:val="00A817A6"/>
    <w:rsid w:val="00A8469D"/>
    <w:rsid w:val="00A87D1E"/>
    <w:rsid w:val="00A942DB"/>
    <w:rsid w:val="00A94FB5"/>
    <w:rsid w:val="00A95679"/>
    <w:rsid w:val="00A96777"/>
    <w:rsid w:val="00A97AF6"/>
    <w:rsid w:val="00AA059D"/>
    <w:rsid w:val="00AA38AA"/>
    <w:rsid w:val="00AA443A"/>
    <w:rsid w:val="00AA559D"/>
    <w:rsid w:val="00AA56F9"/>
    <w:rsid w:val="00AA5884"/>
    <w:rsid w:val="00AA61D6"/>
    <w:rsid w:val="00AA6A9F"/>
    <w:rsid w:val="00AA6E3E"/>
    <w:rsid w:val="00AA7AFB"/>
    <w:rsid w:val="00AA7DCB"/>
    <w:rsid w:val="00AA7DFA"/>
    <w:rsid w:val="00AB0540"/>
    <w:rsid w:val="00AB1140"/>
    <w:rsid w:val="00AB2430"/>
    <w:rsid w:val="00AB24E2"/>
    <w:rsid w:val="00AB2BD8"/>
    <w:rsid w:val="00AB47FA"/>
    <w:rsid w:val="00AB5F09"/>
    <w:rsid w:val="00AB7B18"/>
    <w:rsid w:val="00AC30C7"/>
    <w:rsid w:val="00AC435E"/>
    <w:rsid w:val="00AC5C33"/>
    <w:rsid w:val="00AC7144"/>
    <w:rsid w:val="00AD03A1"/>
    <w:rsid w:val="00AD2342"/>
    <w:rsid w:val="00AD3D2A"/>
    <w:rsid w:val="00AD4C19"/>
    <w:rsid w:val="00AD50EC"/>
    <w:rsid w:val="00AD5786"/>
    <w:rsid w:val="00AD65FF"/>
    <w:rsid w:val="00AD6F37"/>
    <w:rsid w:val="00AE069A"/>
    <w:rsid w:val="00AE1912"/>
    <w:rsid w:val="00AE1F0C"/>
    <w:rsid w:val="00AE20E8"/>
    <w:rsid w:val="00AE251B"/>
    <w:rsid w:val="00AE281A"/>
    <w:rsid w:val="00AE2FEA"/>
    <w:rsid w:val="00AE3702"/>
    <w:rsid w:val="00AE5157"/>
    <w:rsid w:val="00AE68A2"/>
    <w:rsid w:val="00AE6B35"/>
    <w:rsid w:val="00AE726D"/>
    <w:rsid w:val="00AE7FC5"/>
    <w:rsid w:val="00AF0C35"/>
    <w:rsid w:val="00AF2690"/>
    <w:rsid w:val="00AF3509"/>
    <w:rsid w:val="00AF5604"/>
    <w:rsid w:val="00AF6C68"/>
    <w:rsid w:val="00B043D6"/>
    <w:rsid w:val="00B061C6"/>
    <w:rsid w:val="00B07071"/>
    <w:rsid w:val="00B07088"/>
    <w:rsid w:val="00B07934"/>
    <w:rsid w:val="00B108E6"/>
    <w:rsid w:val="00B10DF1"/>
    <w:rsid w:val="00B12EB8"/>
    <w:rsid w:val="00B13425"/>
    <w:rsid w:val="00B143BE"/>
    <w:rsid w:val="00B1653C"/>
    <w:rsid w:val="00B16C47"/>
    <w:rsid w:val="00B170A4"/>
    <w:rsid w:val="00B20541"/>
    <w:rsid w:val="00B23277"/>
    <w:rsid w:val="00B2557D"/>
    <w:rsid w:val="00B25CF1"/>
    <w:rsid w:val="00B26290"/>
    <w:rsid w:val="00B27284"/>
    <w:rsid w:val="00B27A20"/>
    <w:rsid w:val="00B3106B"/>
    <w:rsid w:val="00B31785"/>
    <w:rsid w:val="00B31BD0"/>
    <w:rsid w:val="00B31F63"/>
    <w:rsid w:val="00B33DA0"/>
    <w:rsid w:val="00B40D87"/>
    <w:rsid w:val="00B41596"/>
    <w:rsid w:val="00B421D9"/>
    <w:rsid w:val="00B4234C"/>
    <w:rsid w:val="00B4359A"/>
    <w:rsid w:val="00B44927"/>
    <w:rsid w:val="00B47612"/>
    <w:rsid w:val="00B47F96"/>
    <w:rsid w:val="00B51030"/>
    <w:rsid w:val="00B52CBB"/>
    <w:rsid w:val="00B5362D"/>
    <w:rsid w:val="00B57155"/>
    <w:rsid w:val="00B64456"/>
    <w:rsid w:val="00B64A1A"/>
    <w:rsid w:val="00B65DB5"/>
    <w:rsid w:val="00B66BE6"/>
    <w:rsid w:val="00B677B5"/>
    <w:rsid w:val="00B71204"/>
    <w:rsid w:val="00B7291C"/>
    <w:rsid w:val="00B72964"/>
    <w:rsid w:val="00B73E5A"/>
    <w:rsid w:val="00B755C1"/>
    <w:rsid w:val="00B757C0"/>
    <w:rsid w:val="00B75851"/>
    <w:rsid w:val="00B80DA0"/>
    <w:rsid w:val="00B80E84"/>
    <w:rsid w:val="00B832A4"/>
    <w:rsid w:val="00B86704"/>
    <w:rsid w:val="00B871F5"/>
    <w:rsid w:val="00B942B8"/>
    <w:rsid w:val="00B95244"/>
    <w:rsid w:val="00B953D5"/>
    <w:rsid w:val="00B95647"/>
    <w:rsid w:val="00B96AD7"/>
    <w:rsid w:val="00B96D13"/>
    <w:rsid w:val="00BA06BE"/>
    <w:rsid w:val="00BA1AFD"/>
    <w:rsid w:val="00BA1D27"/>
    <w:rsid w:val="00BA20E7"/>
    <w:rsid w:val="00BA2580"/>
    <w:rsid w:val="00BA27CC"/>
    <w:rsid w:val="00BA498F"/>
    <w:rsid w:val="00BA54CE"/>
    <w:rsid w:val="00BA5BC5"/>
    <w:rsid w:val="00BA7AB3"/>
    <w:rsid w:val="00BB0E15"/>
    <w:rsid w:val="00BB0FA1"/>
    <w:rsid w:val="00BB5988"/>
    <w:rsid w:val="00BB6712"/>
    <w:rsid w:val="00BB745F"/>
    <w:rsid w:val="00BC0FC6"/>
    <w:rsid w:val="00BC1167"/>
    <w:rsid w:val="00BC1C4B"/>
    <w:rsid w:val="00BC1EAF"/>
    <w:rsid w:val="00BC2C68"/>
    <w:rsid w:val="00BC4050"/>
    <w:rsid w:val="00BC7ACB"/>
    <w:rsid w:val="00BC7D6F"/>
    <w:rsid w:val="00BD0913"/>
    <w:rsid w:val="00BD3112"/>
    <w:rsid w:val="00BD36A1"/>
    <w:rsid w:val="00BD59F5"/>
    <w:rsid w:val="00BD5DF0"/>
    <w:rsid w:val="00BD7BC2"/>
    <w:rsid w:val="00BE0100"/>
    <w:rsid w:val="00BE0649"/>
    <w:rsid w:val="00BE26C3"/>
    <w:rsid w:val="00BE2ED8"/>
    <w:rsid w:val="00BE36E1"/>
    <w:rsid w:val="00BE5A1A"/>
    <w:rsid w:val="00BE5FBD"/>
    <w:rsid w:val="00BE6751"/>
    <w:rsid w:val="00BF107D"/>
    <w:rsid w:val="00BF296A"/>
    <w:rsid w:val="00BF6A58"/>
    <w:rsid w:val="00C01290"/>
    <w:rsid w:val="00C013F3"/>
    <w:rsid w:val="00C02906"/>
    <w:rsid w:val="00C030ED"/>
    <w:rsid w:val="00C06958"/>
    <w:rsid w:val="00C07F7E"/>
    <w:rsid w:val="00C11ADB"/>
    <w:rsid w:val="00C11B59"/>
    <w:rsid w:val="00C16044"/>
    <w:rsid w:val="00C16EB7"/>
    <w:rsid w:val="00C1745D"/>
    <w:rsid w:val="00C20FC7"/>
    <w:rsid w:val="00C21628"/>
    <w:rsid w:val="00C22051"/>
    <w:rsid w:val="00C22666"/>
    <w:rsid w:val="00C24550"/>
    <w:rsid w:val="00C30586"/>
    <w:rsid w:val="00C31D9C"/>
    <w:rsid w:val="00C33C03"/>
    <w:rsid w:val="00C34115"/>
    <w:rsid w:val="00C350C7"/>
    <w:rsid w:val="00C35E45"/>
    <w:rsid w:val="00C4025F"/>
    <w:rsid w:val="00C4194C"/>
    <w:rsid w:val="00C41EDA"/>
    <w:rsid w:val="00C42997"/>
    <w:rsid w:val="00C43841"/>
    <w:rsid w:val="00C439E1"/>
    <w:rsid w:val="00C458BE"/>
    <w:rsid w:val="00C45D16"/>
    <w:rsid w:val="00C46E34"/>
    <w:rsid w:val="00C512A8"/>
    <w:rsid w:val="00C51347"/>
    <w:rsid w:val="00C51472"/>
    <w:rsid w:val="00C604EE"/>
    <w:rsid w:val="00C6100D"/>
    <w:rsid w:val="00C616E5"/>
    <w:rsid w:val="00C644F9"/>
    <w:rsid w:val="00C64CED"/>
    <w:rsid w:val="00C66F89"/>
    <w:rsid w:val="00C7002D"/>
    <w:rsid w:val="00C715DE"/>
    <w:rsid w:val="00C75CC1"/>
    <w:rsid w:val="00C770A7"/>
    <w:rsid w:val="00C77F81"/>
    <w:rsid w:val="00C80C0B"/>
    <w:rsid w:val="00C8266C"/>
    <w:rsid w:val="00C82D1E"/>
    <w:rsid w:val="00C83FD5"/>
    <w:rsid w:val="00C843A2"/>
    <w:rsid w:val="00C84460"/>
    <w:rsid w:val="00C853AB"/>
    <w:rsid w:val="00C85423"/>
    <w:rsid w:val="00C86190"/>
    <w:rsid w:val="00C909CA"/>
    <w:rsid w:val="00C918C5"/>
    <w:rsid w:val="00C91B50"/>
    <w:rsid w:val="00C93A23"/>
    <w:rsid w:val="00C94459"/>
    <w:rsid w:val="00C94B28"/>
    <w:rsid w:val="00C9580F"/>
    <w:rsid w:val="00C95C86"/>
    <w:rsid w:val="00C97BFD"/>
    <w:rsid w:val="00CA2215"/>
    <w:rsid w:val="00CA46F9"/>
    <w:rsid w:val="00CA604B"/>
    <w:rsid w:val="00CA6159"/>
    <w:rsid w:val="00CA7431"/>
    <w:rsid w:val="00CB1C4F"/>
    <w:rsid w:val="00CB1D47"/>
    <w:rsid w:val="00CB271C"/>
    <w:rsid w:val="00CB399B"/>
    <w:rsid w:val="00CB3EAF"/>
    <w:rsid w:val="00CB433D"/>
    <w:rsid w:val="00CB5C16"/>
    <w:rsid w:val="00CB6BB4"/>
    <w:rsid w:val="00CC05B2"/>
    <w:rsid w:val="00CC0CFC"/>
    <w:rsid w:val="00CC113E"/>
    <w:rsid w:val="00CC1816"/>
    <w:rsid w:val="00CC2D71"/>
    <w:rsid w:val="00CC3D3B"/>
    <w:rsid w:val="00CC3F58"/>
    <w:rsid w:val="00CC4C92"/>
    <w:rsid w:val="00CC4CEC"/>
    <w:rsid w:val="00CC4EE2"/>
    <w:rsid w:val="00CC611C"/>
    <w:rsid w:val="00CC62B2"/>
    <w:rsid w:val="00CD0D3A"/>
    <w:rsid w:val="00CD2F4C"/>
    <w:rsid w:val="00CD433F"/>
    <w:rsid w:val="00CD5BFF"/>
    <w:rsid w:val="00CD6302"/>
    <w:rsid w:val="00CD7E4B"/>
    <w:rsid w:val="00CE19D4"/>
    <w:rsid w:val="00CE1A9D"/>
    <w:rsid w:val="00CE34A7"/>
    <w:rsid w:val="00CE4499"/>
    <w:rsid w:val="00CE49A7"/>
    <w:rsid w:val="00CE5384"/>
    <w:rsid w:val="00CE60F9"/>
    <w:rsid w:val="00CE6D68"/>
    <w:rsid w:val="00CE6DE3"/>
    <w:rsid w:val="00CF00EC"/>
    <w:rsid w:val="00CF047D"/>
    <w:rsid w:val="00CF04B1"/>
    <w:rsid w:val="00CF0C51"/>
    <w:rsid w:val="00CF19BD"/>
    <w:rsid w:val="00CF1AF1"/>
    <w:rsid w:val="00CF31D7"/>
    <w:rsid w:val="00CF3BC1"/>
    <w:rsid w:val="00CF3CCD"/>
    <w:rsid w:val="00CF467C"/>
    <w:rsid w:val="00CF47AF"/>
    <w:rsid w:val="00CF58EB"/>
    <w:rsid w:val="00CF636C"/>
    <w:rsid w:val="00CF704D"/>
    <w:rsid w:val="00CF742A"/>
    <w:rsid w:val="00CF75E7"/>
    <w:rsid w:val="00CF7E27"/>
    <w:rsid w:val="00D00B13"/>
    <w:rsid w:val="00D04C1E"/>
    <w:rsid w:val="00D059F8"/>
    <w:rsid w:val="00D062C9"/>
    <w:rsid w:val="00D07072"/>
    <w:rsid w:val="00D104B8"/>
    <w:rsid w:val="00D10735"/>
    <w:rsid w:val="00D10A5B"/>
    <w:rsid w:val="00D10CD6"/>
    <w:rsid w:val="00D12364"/>
    <w:rsid w:val="00D14DFE"/>
    <w:rsid w:val="00D14E11"/>
    <w:rsid w:val="00D175FF"/>
    <w:rsid w:val="00D213C5"/>
    <w:rsid w:val="00D22912"/>
    <w:rsid w:val="00D2382D"/>
    <w:rsid w:val="00D257B2"/>
    <w:rsid w:val="00D26B50"/>
    <w:rsid w:val="00D3015E"/>
    <w:rsid w:val="00D3030B"/>
    <w:rsid w:val="00D3073A"/>
    <w:rsid w:val="00D309CA"/>
    <w:rsid w:val="00D316A5"/>
    <w:rsid w:val="00D32BC8"/>
    <w:rsid w:val="00D3580B"/>
    <w:rsid w:val="00D36753"/>
    <w:rsid w:val="00D36F2E"/>
    <w:rsid w:val="00D40D60"/>
    <w:rsid w:val="00D42CD5"/>
    <w:rsid w:val="00D4367B"/>
    <w:rsid w:val="00D4394D"/>
    <w:rsid w:val="00D43C73"/>
    <w:rsid w:val="00D44065"/>
    <w:rsid w:val="00D449F4"/>
    <w:rsid w:val="00D453F0"/>
    <w:rsid w:val="00D46D2E"/>
    <w:rsid w:val="00D46F30"/>
    <w:rsid w:val="00D4771A"/>
    <w:rsid w:val="00D5068D"/>
    <w:rsid w:val="00D5253B"/>
    <w:rsid w:val="00D5257B"/>
    <w:rsid w:val="00D53593"/>
    <w:rsid w:val="00D53C6B"/>
    <w:rsid w:val="00D547CC"/>
    <w:rsid w:val="00D55057"/>
    <w:rsid w:val="00D56891"/>
    <w:rsid w:val="00D56A55"/>
    <w:rsid w:val="00D612A4"/>
    <w:rsid w:val="00D61B4C"/>
    <w:rsid w:val="00D635BE"/>
    <w:rsid w:val="00D642AC"/>
    <w:rsid w:val="00D646BD"/>
    <w:rsid w:val="00D66486"/>
    <w:rsid w:val="00D67A1C"/>
    <w:rsid w:val="00D700EA"/>
    <w:rsid w:val="00D714BD"/>
    <w:rsid w:val="00D734C7"/>
    <w:rsid w:val="00D75982"/>
    <w:rsid w:val="00D76390"/>
    <w:rsid w:val="00D77A40"/>
    <w:rsid w:val="00D8170E"/>
    <w:rsid w:val="00D81814"/>
    <w:rsid w:val="00D82131"/>
    <w:rsid w:val="00D82A93"/>
    <w:rsid w:val="00D83870"/>
    <w:rsid w:val="00D84CB0"/>
    <w:rsid w:val="00D86591"/>
    <w:rsid w:val="00D86B7D"/>
    <w:rsid w:val="00D87471"/>
    <w:rsid w:val="00D906B9"/>
    <w:rsid w:val="00D93665"/>
    <w:rsid w:val="00D948A0"/>
    <w:rsid w:val="00D94E74"/>
    <w:rsid w:val="00D95539"/>
    <w:rsid w:val="00D95F63"/>
    <w:rsid w:val="00D97A63"/>
    <w:rsid w:val="00DA1933"/>
    <w:rsid w:val="00DA2E0D"/>
    <w:rsid w:val="00DA322E"/>
    <w:rsid w:val="00DA360D"/>
    <w:rsid w:val="00DB2F33"/>
    <w:rsid w:val="00DB305D"/>
    <w:rsid w:val="00DB3B44"/>
    <w:rsid w:val="00DB4F67"/>
    <w:rsid w:val="00DB52A7"/>
    <w:rsid w:val="00DB598C"/>
    <w:rsid w:val="00DB6486"/>
    <w:rsid w:val="00DB6E09"/>
    <w:rsid w:val="00DB6EE6"/>
    <w:rsid w:val="00DC07F4"/>
    <w:rsid w:val="00DC0A0B"/>
    <w:rsid w:val="00DC5564"/>
    <w:rsid w:val="00DC68C7"/>
    <w:rsid w:val="00DC7D53"/>
    <w:rsid w:val="00DD1D60"/>
    <w:rsid w:val="00DD2B4B"/>
    <w:rsid w:val="00DD3531"/>
    <w:rsid w:val="00DD5DA7"/>
    <w:rsid w:val="00DD5EF0"/>
    <w:rsid w:val="00DD6C1E"/>
    <w:rsid w:val="00DE04F1"/>
    <w:rsid w:val="00DE1047"/>
    <w:rsid w:val="00DE2098"/>
    <w:rsid w:val="00DE22D5"/>
    <w:rsid w:val="00DE2664"/>
    <w:rsid w:val="00DE30B7"/>
    <w:rsid w:val="00DE3B29"/>
    <w:rsid w:val="00DE472F"/>
    <w:rsid w:val="00DE475D"/>
    <w:rsid w:val="00DE4FF7"/>
    <w:rsid w:val="00DE50D5"/>
    <w:rsid w:val="00DF003C"/>
    <w:rsid w:val="00DF066E"/>
    <w:rsid w:val="00DF11A6"/>
    <w:rsid w:val="00DF5F9D"/>
    <w:rsid w:val="00E002A9"/>
    <w:rsid w:val="00E00B39"/>
    <w:rsid w:val="00E00BD8"/>
    <w:rsid w:val="00E012E9"/>
    <w:rsid w:val="00E02C87"/>
    <w:rsid w:val="00E03EB9"/>
    <w:rsid w:val="00E0410A"/>
    <w:rsid w:val="00E05ADD"/>
    <w:rsid w:val="00E068F7"/>
    <w:rsid w:val="00E06AB0"/>
    <w:rsid w:val="00E07084"/>
    <w:rsid w:val="00E07B6E"/>
    <w:rsid w:val="00E100D2"/>
    <w:rsid w:val="00E10236"/>
    <w:rsid w:val="00E11830"/>
    <w:rsid w:val="00E12E98"/>
    <w:rsid w:val="00E149D4"/>
    <w:rsid w:val="00E14A93"/>
    <w:rsid w:val="00E14D87"/>
    <w:rsid w:val="00E15169"/>
    <w:rsid w:val="00E16593"/>
    <w:rsid w:val="00E22439"/>
    <w:rsid w:val="00E23E3F"/>
    <w:rsid w:val="00E24528"/>
    <w:rsid w:val="00E249D2"/>
    <w:rsid w:val="00E25077"/>
    <w:rsid w:val="00E25788"/>
    <w:rsid w:val="00E26151"/>
    <w:rsid w:val="00E3029D"/>
    <w:rsid w:val="00E30445"/>
    <w:rsid w:val="00E30BB5"/>
    <w:rsid w:val="00E30C30"/>
    <w:rsid w:val="00E317AA"/>
    <w:rsid w:val="00E32328"/>
    <w:rsid w:val="00E352F4"/>
    <w:rsid w:val="00E35C46"/>
    <w:rsid w:val="00E37588"/>
    <w:rsid w:val="00E4048E"/>
    <w:rsid w:val="00E41117"/>
    <w:rsid w:val="00E41CE5"/>
    <w:rsid w:val="00E4259A"/>
    <w:rsid w:val="00E432FF"/>
    <w:rsid w:val="00E43A8D"/>
    <w:rsid w:val="00E458C3"/>
    <w:rsid w:val="00E46082"/>
    <w:rsid w:val="00E4709A"/>
    <w:rsid w:val="00E476B5"/>
    <w:rsid w:val="00E50503"/>
    <w:rsid w:val="00E50D29"/>
    <w:rsid w:val="00E50E1C"/>
    <w:rsid w:val="00E51E80"/>
    <w:rsid w:val="00E5227F"/>
    <w:rsid w:val="00E533B5"/>
    <w:rsid w:val="00E538B8"/>
    <w:rsid w:val="00E54B85"/>
    <w:rsid w:val="00E552DF"/>
    <w:rsid w:val="00E563D6"/>
    <w:rsid w:val="00E56C90"/>
    <w:rsid w:val="00E62434"/>
    <w:rsid w:val="00E62AB3"/>
    <w:rsid w:val="00E62E80"/>
    <w:rsid w:val="00E636A7"/>
    <w:rsid w:val="00E645A2"/>
    <w:rsid w:val="00E653BC"/>
    <w:rsid w:val="00E65D87"/>
    <w:rsid w:val="00E660E8"/>
    <w:rsid w:val="00E66977"/>
    <w:rsid w:val="00E6699F"/>
    <w:rsid w:val="00E7005C"/>
    <w:rsid w:val="00E70910"/>
    <w:rsid w:val="00E70C31"/>
    <w:rsid w:val="00E73EE0"/>
    <w:rsid w:val="00E748DD"/>
    <w:rsid w:val="00E74C42"/>
    <w:rsid w:val="00E81DF3"/>
    <w:rsid w:val="00E84C01"/>
    <w:rsid w:val="00E84CF5"/>
    <w:rsid w:val="00E85E39"/>
    <w:rsid w:val="00E86A65"/>
    <w:rsid w:val="00E90C46"/>
    <w:rsid w:val="00E93569"/>
    <w:rsid w:val="00E94135"/>
    <w:rsid w:val="00E946C0"/>
    <w:rsid w:val="00E96572"/>
    <w:rsid w:val="00E96986"/>
    <w:rsid w:val="00E9796D"/>
    <w:rsid w:val="00E97DE8"/>
    <w:rsid w:val="00EA09BA"/>
    <w:rsid w:val="00EA64E1"/>
    <w:rsid w:val="00EA6578"/>
    <w:rsid w:val="00EB33CD"/>
    <w:rsid w:val="00EB573F"/>
    <w:rsid w:val="00EB5EE9"/>
    <w:rsid w:val="00EB60D4"/>
    <w:rsid w:val="00EB6863"/>
    <w:rsid w:val="00EB70A5"/>
    <w:rsid w:val="00EC040D"/>
    <w:rsid w:val="00EC1CB6"/>
    <w:rsid w:val="00EC28E7"/>
    <w:rsid w:val="00EC2D0E"/>
    <w:rsid w:val="00EC3855"/>
    <w:rsid w:val="00EC546D"/>
    <w:rsid w:val="00EC5A3A"/>
    <w:rsid w:val="00ED1B49"/>
    <w:rsid w:val="00ED257A"/>
    <w:rsid w:val="00ED332F"/>
    <w:rsid w:val="00ED4BBF"/>
    <w:rsid w:val="00ED602E"/>
    <w:rsid w:val="00ED65F3"/>
    <w:rsid w:val="00EE2AA4"/>
    <w:rsid w:val="00EE64F5"/>
    <w:rsid w:val="00EE7537"/>
    <w:rsid w:val="00EE7ABC"/>
    <w:rsid w:val="00EF146E"/>
    <w:rsid w:val="00EF1C37"/>
    <w:rsid w:val="00EF1D5E"/>
    <w:rsid w:val="00EF1F4E"/>
    <w:rsid w:val="00EF252F"/>
    <w:rsid w:val="00EF2699"/>
    <w:rsid w:val="00EF2D21"/>
    <w:rsid w:val="00EF3AF2"/>
    <w:rsid w:val="00EF4085"/>
    <w:rsid w:val="00EF4B71"/>
    <w:rsid w:val="00EF68FD"/>
    <w:rsid w:val="00F007CB"/>
    <w:rsid w:val="00F0243D"/>
    <w:rsid w:val="00F02580"/>
    <w:rsid w:val="00F0419C"/>
    <w:rsid w:val="00F051D0"/>
    <w:rsid w:val="00F053ED"/>
    <w:rsid w:val="00F0582D"/>
    <w:rsid w:val="00F071B3"/>
    <w:rsid w:val="00F1098C"/>
    <w:rsid w:val="00F1099F"/>
    <w:rsid w:val="00F1131E"/>
    <w:rsid w:val="00F11B95"/>
    <w:rsid w:val="00F12D68"/>
    <w:rsid w:val="00F14ADE"/>
    <w:rsid w:val="00F155EE"/>
    <w:rsid w:val="00F175EC"/>
    <w:rsid w:val="00F20428"/>
    <w:rsid w:val="00F20E4C"/>
    <w:rsid w:val="00F22A9E"/>
    <w:rsid w:val="00F23D79"/>
    <w:rsid w:val="00F247C2"/>
    <w:rsid w:val="00F30DF6"/>
    <w:rsid w:val="00F32DC5"/>
    <w:rsid w:val="00F34EC1"/>
    <w:rsid w:val="00F350FA"/>
    <w:rsid w:val="00F352F9"/>
    <w:rsid w:val="00F357CA"/>
    <w:rsid w:val="00F35B02"/>
    <w:rsid w:val="00F37C21"/>
    <w:rsid w:val="00F37C2B"/>
    <w:rsid w:val="00F4247E"/>
    <w:rsid w:val="00F424BA"/>
    <w:rsid w:val="00F436BA"/>
    <w:rsid w:val="00F439E9"/>
    <w:rsid w:val="00F43CE4"/>
    <w:rsid w:val="00F456AC"/>
    <w:rsid w:val="00F45A6B"/>
    <w:rsid w:val="00F46DEF"/>
    <w:rsid w:val="00F472A6"/>
    <w:rsid w:val="00F538E3"/>
    <w:rsid w:val="00F540E2"/>
    <w:rsid w:val="00F55E21"/>
    <w:rsid w:val="00F57895"/>
    <w:rsid w:val="00F579A0"/>
    <w:rsid w:val="00F579BA"/>
    <w:rsid w:val="00F62E3C"/>
    <w:rsid w:val="00F63AD5"/>
    <w:rsid w:val="00F63CB2"/>
    <w:rsid w:val="00F66558"/>
    <w:rsid w:val="00F672D5"/>
    <w:rsid w:val="00F74005"/>
    <w:rsid w:val="00F742E4"/>
    <w:rsid w:val="00F75498"/>
    <w:rsid w:val="00F762FF"/>
    <w:rsid w:val="00F770F2"/>
    <w:rsid w:val="00F77C49"/>
    <w:rsid w:val="00F77DB2"/>
    <w:rsid w:val="00F800BF"/>
    <w:rsid w:val="00F80E78"/>
    <w:rsid w:val="00F80F97"/>
    <w:rsid w:val="00F81A91"/>
    <w:rsid w:val="00F823CD"/>
    <w:rsid w:val="00F83D15"/>
    <w:rsid w:val="00F852F9"/>
    <w:rsid w:val="00F869B8"/>
    <w:rsid w:val="00F90398"/>
    <w:rsid w:val="00F91FAD"/>
    <w:rsid w:val="00F921BA"/>
    <w:rsid w:val="00F954ED"/>
    <w:rsid w:val="00F95738"/>
    <w:rsid w:val="00F96247"/>
    <w:rsid w:val="00F96370"/>
    <w:rsid w:val="00FA0812"/>
    <w:rsid w:val="00FA38E0"/>
    <w:rsid w:val="00FA3C57"/>
    <w:rsid w:val="00FA4DBA"/>
    <w:rsid w:val="00FA57EB"/>
    <w:rsid w:val="00FA5EB7"/>
    <w:rsid w:val="00FA6A40"/>
    <w:rsid w:val="00FA75F8"/>
    <w:rsid w:val="00FA7EBF"/>
    <w:rsid w:val="00FA7FAD"/>
    <w:rsid w:val="00FB105B"/>
    <w:rsid w:val="00FB227F"/>
    <w:rsid w:val="00FB2F33"/>
    <w:rsid w:val="00FB5CEC"/>
    <w:rsid w:val="00FB7C95"/>
    <w:rsid w:val="00FC100A"/>
    <w:rsid w:val="00FC1528"/>
    <w:rsid w:val="00FC1BD5"/>
    <w:rsid w:val="00FC2BBC"/>
    <w:rsid w:val="00FC5325"/>
    <w:rsid w:val="00FC79C8"/>
    <w:rsid w:val="00FD0771"/>
    <w:rsid w:val="00FD0EED"/>
    <w:rsid w:val="00FD34BB"/>
    <w:rsid w:val="00FD37A3"/>
    <w:rsid w:val="00FD4025"/>
    <w:rsid w:val="00FD4637"/>
    <w:rsid w:val="00FD4E33"/>
    <w:rsid w:val="00FD52CA"/>
    <w:rsid w:val="00FE237A"/>
    <w:rsid w:val="00FE26A0"/>
    <w:rsid w:val="00FE44B1"/>
    <w:rsid w:val="00FE5770"/>
    <w:rsid w:val="00FE694B"/>
    <w:rsid w:val="00FE73B0"/>
    <w:rsid w:val="00FF0F6D"/>
    <w:rsid w:val="00FF2518"/>
    <w:rsid w:val="00FF392A"/>
    <w:rsid w:val="00FF4E8B"/>
    <w:rsid w:val="00FF4F8E"/>
    <w:rsid w:val="00FF67A7"/>
    <w:rsid w:val="00FF6B51"/>
    <w:rsid w:val="1EAC17DD"/>
    <w:rsid w:val="37FDBB7D"/>
    <w:rsid w:val="38C05D27"/>
    <w:rsid w:val="6ABF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F4BB9E-8CD8-467E-BEF2-DC8487B6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E50D5"/>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
    <w:rPr>
      <w:rFonts w:ascii="Cambria" w:eastAsia="宋体" w:hAnsi="Cambria" w:cs="Times New Roman"/>
      <w:b/>
      <w:bCs/>
      <w:sz w:val="32"/>
      <w:szCs w:val="32"/>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rPr>
  </w:style>
  <w:style w:type="paragraph" w:styleId="a5">
    <w:name w:val="Body Text"/>
    <w:basedOn w:val="a"/>
    <w:link w:val="a6"/>
    <w:uiPriority w:val="1"/>
    <w:qFormat/>
    <w:pPr>
      <w:autoSpaceDE w:val="0"/>
      <w:autoSpaceDN w:val="0"/>
      <w:spacing w:before="36"/>
      <w:ind w:left="120"/>
      <w:jc w:val="left"/>
    </w:pPr>
    <w:rPr>
      <w:rFonts w:ascii="宋体" w:hAnsi="宋体" w:cs="宋体"/>
      <w:kern w:val="0"/>
      <w:sz w:val="24"/>
      <w:szCs w:val="24"/>
      <w:lang w:eastAsia="en-US"/>
    </w:rPr>
  </w:style>
  <w:style w:type="character" w:customStyle="1" w:styleId="a6">
    <w:name w:val="正文文本 字符"/>
    <w:link w:val="a5"/>
    <w:uiPriority w:val="1"/>
    <w:rPr>
      <w:rFonts w:ascii="宋体" w:hAnsi="宋体" w:cs="宋体"/>
      <w:sz w:val="24"/>
      <w:szCs w:val="24"/>
      <w:lang w:eastAsia="en-US"/>
    </w:rPr>
  </w:style>
  <w:style w:type="paragraph" w:styleId="a7">
    <w:name w:val="Balloon Text"/>
    <w:basedOn w:val="a"/>
    <w:link w:val="a8"/>
    <w:uiPriority w:val="99"/>
    <w:unhideWhenUsed/>
    <w:rPr>
      <w:sz w:val="18"/>
      <w:szCs w:val="18"/>
    </w:rPr>
  </w:style>
  <w:style w:type="character" w:customStyle="1" w:styleId="a8">
    <w:name w:val="批注框文本 字符"/>
    <w:link w:val="a7"/>
    <w:uiPriority w:val="99"/>
    <w:semiHidden/>
    <w:rPr>
      <w:rFonts w:ascii="Times New Roman" w:hAnsi="Times New Roman"/>
      <w:kern w:val="2"/>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character" w:customStyle="1" w:styleId="aa">
    <w:name w:val="页脚 字符"/>
    <w:link w:val="a9"/>
    <w:uiPriority w:val="99"/>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rPr>
      <w:sz w:val="18"/>
      <w:szCs w:val="18"/>
    </w:rPr>
  </w:style>
  <w:style w:type="paragraph" w:styleId="ad">
    <w:name w:val="footnote text"/>
    <w:basedOn w:val="a"/>
    <w:link w:val="11"/>
    <w:uiPriority w:val="99"/>
    <w:semiHidden/>
    <w:pPr>
      <w:widowControl/>
      <w:snapToGrid w:val="0"/>
      <w:jc w:val="left"/>
    </w:pPr>
    <w:rPr>
      <w:rFonts w:cs="Arial Unicode MS"/>
      <w:kern w:val="0"/>
      <w:sz w:val="18"/>
      <w:szCs w:val="18"/>
      <w:lang w:bidi="bo-CN"/>
    </w:rPr>
  </w:style>
  <w:style w:type="character" w:customStyle="1" w:styleId="11">
    <w:name w:val="脚注文本 字符1"/>
    <w:link w:val="ad"/>
    <w:uiPriority w:val="99"/>
    <w:semiHidden/>
    <w:rPr>
      <w:rFonts w:ascii="Times New Roman" w:hAnsi="Times New Roman" w:cs="Arial Unicode MS"/>
      <w:sz w:val="18"/>
      <w:szCs w:val="18"/>
      <w:lang w:bidi="bo-CN"/>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unhideWhenUsed/>
    <w:rPr>
      <w:b/>
      <w:bCs/>
    </w:rPr>
  </w:style>
  <w:style w:type="character" w:customStyle="1" w:styleId="af0">
    <w:name w:val="批注主题 字符"/>
    <w:link w:val="af"/>
    <w:uiPriority w:val="99"/>
    <w:semiHidden/>
    <w:rPr>
      <w:rFonts w:ascii="Times New Roman" w:hAnsi="Times New Roman"/>
      <w:b/>
      <w:bCs/>
      <w:kern w:val="2"/>
      <w:sz w:val="21"/>
    </w:rPr>
  </w:style>
  <w:style w:type="character" w:styleId="af1">
    <w:name w:val="annotation reference"/>
    <w:uiPriority w:val="99"/>
    <w:unhideWhenUsed/>
    <w:rPr>
      <w:sz w:val="21"/>
      <w:szCs w:val="21"/>
    </w:rPr>
  </w:style>
  <w:style w:type="character" w:styleId="af2">
    <w:name w:val="footnote reference"/>
    <w:semiHidden/>
    <w:rPr>
      <w:vertAlign w:val="superscript"/>
    </w:rPr>
  </w:style>
  <w:style w:type="character" w:customStyle="1" w:styleId="af3">
    <w:name w:val="脚注文本 字符"/>
    <w:uiPriority w:val="99"/>
    <w:semiHidden/>
    <w:rPr>
      <w:rFonts w:ascii="Times New Roman" w:hAnsi="Times New Roman"/>
      <w:kern w:val="2"/>
      <w:sz w:val="18"/>
      <w:szCs w:val="18"/>
    </w:rPr>
  </w:style>
  <w:style w:type="character" w:customStyle="1" w:styleId="005Char">
    <w:name w:val="005正文 Char"/>
    <w:link w:val="005"/>
    <w:qFormat/>
    <w:rPr>
      <w:rFonts w:ascii="Times New Roman" w:hAnsi="Times New Roman"/>
      <w:kern w:val="2"/>
      <w:sz w:val="24"/>
      <w:szCs w:val="22"/>
    </w:rPr>
  </w:style>
  <w:style w:type="paragraph" w:customStyle="1" w:styleId="005">
    <w:name w:val="005正文"/>
    <w:basedOn w:val="a"/>
    <w:link w:val="005Char"/>
    <w:pPr>
      <w:spacing w:beforeLines="50" w:line="360" w:lineRule="auto"/>
      <w:ind w:firstLineChars="200" w:firstLine="200"/>
    </w:pPr>
    <w:rPr>
      <w:sz w:val="24"/>
      <w:szCs w:val="22"/>
    </w:rPr>
  </w:style>
  <w:style w:type="character" w:customStyle="1" w:styleId="af4">
    <w:name w:val="列出段落 字符"/>
    <w:link w:val="af5"/>
    <w:uiPriority w:val="34"/>
    <w:locked/>
    <w:rPr>
      <w:rFonts w:ascii="等线" w:eastAsia="等线" w:hAnsi="等线"/>
      <w:kern w:val="2"/>
      <w:sz w:val="21"/>
      <w:szCs w:val="22"/>
    </w:rPr>
  </w:style>
  <w:style w:type="paragraph" w:styleId="af5">
    <w:name w:val="List Paragraph"/>
    <w:basedOn w:val="a"/>
    <w:link w:val="af4"/>
    <w:uiPriority w:val="34"/>
    <w:qFormat/>
    <w:pPr>
      <w:ind w:firstLineChars="200" w:firstLine="420"/>
    </w:pPr>
    <w:rPr>
      <w:rFonts w:ascii="等线" w:eastAsia="等线" w:hAnsi="等线"/>
      <w:szCs w:val="22"/>
    </w:rPr>
  </w:style>
  <w:style w:type="character" w:customStyle="1" w:styleId="10">
    <w:name w:val="标题 1 字符"/>
    <w:basedOn w:val="a0"/>
    <w:link w:val="1"/>
    <w:uiPriority w:val="9"/>
    <w:rsid w:val="00DE50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517">
      <w:bodyDiv w:val="1"/>
      <w:marLeft w:val="0"/>
      <w:marRight w:val="0"/>
      <w:marTop w:val="0"/>
      <w:marBottom w:val="0"/>
      <w:divBdr>
        <w:top w:val="none" w:sz="0" w:space="0" w:color="auto"/>
        <w:left w:val="none" w:sz="0" w:space="0" w:color="auto"/>
        <w:bottom w:val="none" w:sz="0" w:space="0" w:color="auto"/>
        <w:right w:val="none" w:sz="0" w:space="0" w:color="auto"/>
      </w:divBdr>
    </w:div>
    <w:div w:id="170726988">
      <w:bodyDiv w:val="1"/>
      <w:marLeft w:val="0"/>
      <w:marRight w:val="0"/>
      <w:marTop w:val="0"/>
      <w:marBottom w:val="0"/>
      <w:divBdr>
        <w:top w:val="none" w:sz="0" w:space="0" w:color="auto"/>
        <w:left w:val="none" w:sz="0" w:space="0" w:color="auto"/>
        <w:bottom w:val="none" w:sz="0" w:space="0" w:color="auto"/>
        <w:right w:val="none" w:sz="0" w:space="0" w:color="auto"/>
      </w:divBdr>
    </w:div>
    <w:div w:id="235668940">
      <w:bodyDiv w:val="1"/>
      <w:marLeft w:val="0"/>
      <w:marRight w:val="0"/>
      <w:marTop w:val="0"/>
      <w:marBottom w:val="0"/>
      <w:divBdr>
        <w:top w:val="none" w:sz="0" w:space="0" w:color="auto"/>
        <w:left w:val="none" w:sz="0" w:space="0" w:color="auto"/>
        <w:bottom w:val="none" w:sz="0" w:space="0" w:color="auto"/>
        <w:right w:val="none" w:sz="0" w:space="0" w:color="auto"/>
      </w:divBdr>
    </w:div>
    <w:div w:id="238904170">
      <w:bodyDiv w:val="1"/>
      <w:marLeft w:val="0"/>
      <w:marRight w:val="0"/>
      <w:marTop w:val="0"/>
      <w:marBottom w:val="0"/>
      <w:divBdr>
        <w:top w:val="none" w:sz="0" w:space="0" w:color="auto"/>
        <w:left w:val="none" w:sz="0" w:space="0" w:color="auto"/>
        <w:bottom w:val="none" w:sz="0" w:space="0" w:color="auto"/>
        <w:right w:val="none" w:sz="0" w:space="0" w:color="auto"/>
      </w:divBdr>
    </w:div>
    <w:div w:id="264534254">
      <w:bodyDiv w:val="1"/>
      <w:marLeft w:val="0"/>
      <w:marRight w:val="0"/>
      <w:marTop w:val="0"/>
      <w:marBottom w:val="0"/>
      <w:divBdr>
        <w:top w:val="none" w:sz="0" w:space="0" w:color="auto"/>
        <w:left w:val="none" w:sz="0" w:space="0" w:color="auto"/>
        <w:bottom w:val="none" w:sz="0" w:space="0" w:color="auto"/>
        <w:right w:val="none" w:sz="0" w:space="0" w:color="auto"/>
      </w:divBdr>
    </w:div>
    <w:div w:id="381174627">
      <w:bodyDiv w:val="1"/>
      <w:marLeft w:val="0"/>
      <w:marRight w:val="0"/>
      <w:marTop w:val="0"/>
      <w:marBottom w:val="0"/>
      <w:divBdr>
        <w:top w:val="none" w:sz="0" w:space="0" w:color="auto"/>
        <w:left w:val="none" w:sz="0" w:space="0" w:color="auto"/>
        <w:bottom w:val="none" w:sz="0" w:space="0" w:color="auto"/>
        <w:right w:val="none" w:sz="0" w:space="0" w:color="auto"/>
      </w:divBdr>
    </w:div>
    <w:div w:id="453518843">
      <w:bodyDiv w:val="1"/>
      <w:marLeft w:val="0"/>
      <w:marRight w:val="0"/>
      <w:marTop w:val="0"/>
      <w:marBottom w:val="0"/>
      <w:divBdr>
        <w:top w:val="none" w:sz="0" w:space="0" w:color="auto"/>
        <w:left w:val="none" w:sz="0" w:space="0" w:color="auto"/>
        <w:bottom w:val="none" w:sz="0" w:space="0" w:color="auto"/>
        <w:right w:val="none" w:sz="0" w:space="0" w:color="auto"/>
      </w:divBdr>
    </w:div>
    <w:div w:id="455950900">
      <w:bodyDiv w:val="1"/>
      <w:marLeft w:val="0"/>
      <w:marRight w:val="0"/>
      <w:marTop w:val="0"/>
      <w:marBottom w:val="0"/>
      <w:divBdr>
        <w:top w:val="none" w:sz="0" w:space="0" w:color="auto"/>
        <w:left w:val="none" w:sz="0" w:space="0" w:color="auto"/>
        <w:bottom w:val="none" w:sz="0" w:space="0" w:color="auto"/>
        <w:right w:val="none" w:sz="0" w:space="0" w:color="auto"/>
      </w:divBdr>
    </w:div>
    <w:div w:id="656496167">
      <w:bodyDiv w:val="1"/>
      <w:marLeft w:val="0"/>
      <w:marRight w:val="0"/>
      <w:marTop w:val="0"/>
      <w:marBottom w:val="0"/>
      <w:divBdr>
        <w:top w:val="none" w:sz="0" w:space="0" w:color="auto"/>
        <w:left w:val="none" w:sz="0" w:space="0" w:color="auto"/>
        <w:bottom w:val="none" w:sz="0" w:space="0" w:color="auto"/>
        <w:right w:val="none" w:sz="0" w:space="0" w:color="auto"/>
      </w:divBdr>
    </w:div>
    <w:div w:id="713115866">
      <w:bodyDiv w:val="1"/>
      <w:marLeft w:val="0"/>
      <w:marRight w:val="0"/>
      <w:marTop w:val="0"/>
      <w:marBottom w:val="0"/>
      <w:divBdr>
        <w:top w:val="none" w:sz="0" w:space="0" w:color="auto"/>
        <w:left w:val="none" w:sz="0" w:space="0" w:color="auto"/>
        <w:bottom w:val="none" w:sz="0" w:space="0" w:color="auto"/>
        <w:right w:val="none" w:sz="0" w:space="0" w:color="auto"/>
      </w:divBdr>
    </w:div>
    <w:div w:id="726145715">
      <w:bodyDiv w:val="1"/>
      <w:marLeft w:val="0"/>
      <w:marRight w:val="0"/>
      <w:marTop w:val="0"/>
      <w:marBottom w:val="0"/>
      <w:divBdr>
        <w:top w:val="none" w:sz="0" w:space="0" w:color="auto"/>
        <w:left w:val="none" w:sz="0" w:space="0" w:color="auto"/>
        <w:bottom w:val="none" w:sz="0" w:space="0" w:color="auto"/>
        <w:right w:val="none" w:sz="0" w:space="0" w:color="auto"/>
      </w:divBdr>
    </w:div>
    <w:div w:id="821191105">
      <w:bodyDiv w:val="1"/>
      <w:marLeft w:val="0"/>
      <w:marRight w:val="0"/>
      <w:marTop w:val="0"/>
      <w:marBottom w:val="0"/>
      <w:divBdr>
        <w:top w:val="none" w:sz="0" w:space="0" w:color="auto"/>
        <w:left w:val="none" w:sz="0" w:space="0" w:color="auto"/>
        <w:bottom w:val="none" w:sz="0" w:space="0" w:color="auto"/>
        <w:right w:val="none" w:sz="0" w:space="0" w:color="auto"/>
      </w:divBdr>
    </w:div>
    <w:div w:id="862986021">
      <w:bodyDiv w:val="1"/>
      <w:marLeft w:val="0"/>
      <w:marRight w:val="0"/>
      <w:marTop w:val="0"/>
      <w:marBottom w:val="0"/>
      <w:divBdr>
        <w:top w:val="none" w:sz="0" w:space="0" w:color="auto"/>
        <w:left w:val="none" w:sz="0" w:space="0" w:color="auto"/>
        <w:bottom w:val="none" w:sz="0" w:space="0" w:color="auto"/>
        <w:right w:val="none" w:sz="0" w:space="0" w:color="auto"/>
      </w:divBdr>
    </w:div>
    <w:div w:id="931861380">
      <w:bodyDiv w:val="1"/>
      <w:marLeft w:val="0"/>
      <w:marRight w:val="0"/>
      <w:marTop w:val="0"/>
      <w:marBottom w:val="0"/>
      <w:divBdr>
        <w:top w:val="none" w:sz="0" w:space="0" w:color="auto"/>
        <w:left w:val="none" w:sz="0" w:space="0" w:color="auto"/>
        <w:bottom w:val="none" w:sz="0" w:space="0" w:color="auto"/>
        <w:right w:val="none" w:sz="0" w:space="0" w:color="auto"/>
      </w:divBdr>
    </w:div>
    <w:div w:id="1002509617">
      <w:bodyDiv w:val="1"/>
      <w:marLeft w:val="0"/>
      <w:marRight w:val="0"/>
      <w:marTop w:val="0"/>
      <w:marBottom w:val="0"/>
      <w:divBdr>
        <w:top w:val="none" w:sz="0" w:space="0" w:color="auto"/>
        <w:left w:val="none" w:sz="0" w:space="0" w:color="auto"/>
        <w:bottom w:val="none" w:sz="0" w:space="0" w:color="auto"/>
        <w:right w:val="none" w:sz="0" w:space="0" w:color="auto"/>
      </w:divBdr>
    </w:div>
    <w:div w:id="1122117242">
      <w:bodyDiv w:val="1"/>
      <w:marLeft w:val="0"/>
      <w:marRight w:val="0"/>
      <w:marTop w:val="0"/>
      <w:marBottom w:val="0"/>
      <w:divBdr>
        <w:top w:val="none" w:sz="0" w:space="0" w:color="auto"/>
        <w:left w:val="none" w:sz="0" w:space="0" w:color="auto"/>
        <w:bottom w:val="none" w:sz="0" w:space="0" w:color="auto"/>
        <w:right w:val="none" w:sz="0" w:space="0" w:color="auto"/>
      </w:divBdr>
    </w:div>
    <w:div w:id="1184170342">
      <w:bodyDiv w:val="1"/>
      <w:marLeft w:val="0"/>
      <w:marRight w:val="0"/>
      <w:marTop w:val="0"/>
      <w:marBottom w:val="0"/>
      <w:divBdr>
        <w:top w:val="none" w:sz="0" w:space="0" w:color="auto"/>
        <w:left w:val="none" w:sz="0" w:space="0" w:color="auto"/>
        <w:bottom w:val="none" w:sz="0" w:space="0" w:color="auto"/>
        <w:right w:val="none" w:sz="0" w:space="0" w:color="auto"/>
      </w:divBdr>
    </w:div>
    <w:div w:id="1196775247">
      <w:bodyDiv w:val="1"/>
      <w:marLeft w:val="0"/>
      <w:marRight w:val="0"/>
      <w:marTop w:val="0"/>
      <w:marBottom w:val="0"/>
      <w:divBdr>
        <w:top w:val="none" w:sz="0" w:space="0" w:color="auto"/>
        <w:left w:val="none" w:sz="0" w:space="0" w:color="auto"/>
        <w:bottom w:val="none" w:sz="0" w:space="0" w:color="auto"/>
        <w:right w:val="none" w:sz="0" w:space="0" w:color="auto"/>
      </w:divBdr>
    </w:div>
    <w:div w:id="1226449292">
      <w:bodyDiv w:val="1"/>
      <w:marLeft w:val="0"/>
      <w:marRight w:val="0"/>
      <w:marTop w:val="0"/>
      <w:marBottom w:val="0"/>
      <w:divBdr>
        <w:top w:val="none" w:sz="0" w:space="0" w:color="auto"/>
        <w:left w:val="none" w:sz="0" w:space="0" w:color="auto"/>
        <w:bottom w:val="none" w:sz="0" w:space="0" w:color="auto"/>
        <w:right w:val="none" w:sz="0" w:space="0" w:color="auto"/>
      </w:divBdr>
    </w:div>
    <w:div w:id="1380517966">
      <w:bodyDiv w:val="1"/>
      <w:marLeft w:val="0"/>
      <w:marRight w:val="0"/>
      <w:marTop w:val="0"/>
      <w:marBottom w:val="0"/>
      <w:divBdr>
        <w:top w:val="none" w:sz="0" w:space="0" w:color="auto"/>
        <w:left w:val="none" w:sz="0" w:space="0" w:color="auto"/>
        <w:bottom w:val="none" w:sz="0" w:space="0" w:color="auto"/>
        <w:right w:val="none" w:sz="0" w:space="0" w:color="auto"/>
      </w:divBdr>
    </w:div>
    <w:div w:id="1419332379">
      <w:bodyDiv w:val="1"/>
      <w:marLeft w:val="0"/>
      <w:marRight w:val="0"/>
      <w:marTop w:val="0"/>
      <w:marBottom w:val="0"/>
      <w:divBdr>
        <w:top w:val="none" w:sz="0" w:space="0" w:color="auto"/>
        <w:left w:val="none" w:sz="0" w:space="0" w:color="auto"/>
        <w:bottom w:val="none" w:sz="0" w:space="0" w:color="auto"/>
        <w:right w:val="none" w:sz="0" w:space="0" w:color="auto"/>
      </w:divBdr>
    </w:div>
    <w:div w:id="1478574152">
      <w:bodyDiv w:val="1"/>
      <w:marLeft w:val="0"/>
      <w:marRight w:val="0"/>
      <w:marTop w:val="0"/>
      <w:marBottom w:val="0"/>
      <w:divBdr>
        <w:top w:val="none" w:sz="0" w:space="0" w:color="auto"/>
        <w:left w:val="none" w:sz="0" w:space="0" w:color="auto"/>
        <w:bottom w:val="none" w:sz="0" w:space="0" w:color="auto"/>
        <w:right w:val="none" w:sz="0" w:space="0" w:color="auto"/>
      </w:divBdr>
    </w:div>
    <w:div w:id="1592932823">
      <w:bodyDiv w:val="1"/>
      <w:marLeft w:val="0"/>
      <w:marRight w:val="0"/>
      <w:marTop w:val="0"/>
      <w:marBottom w:val="0"/>
      <w:divBdr>
        <w:top w:val="none" w:sz="0" w:space="0" w:color="auto"/>
        <w:left w:val="none" w:sz="0" w:space="0" w:color="auto"/>
        <w:bottom w:val="none" w:sz="0" w:space="0" w:color="auto"/>
        <w:right w:val="none" w:sz="0" w:space="0" w:color="auto"/>
      </w:divBdr>
    </w:div>
    <w:div w:id="1606770177">
      <w:bodyDiv w:val="1"/>
      <w:marLeft w:val="0"/>
      <w:marRight w:val="0"/>
      <w:marTop w:val="0"/>
      <w:marBottom w:val="0"/>
      <w:divBdr>
        <w:top w:val="none" w:sz="0" w:space="0" w:color="auto"/>
        <w:left w:val="none" w:sz="0" w:space="0" w:color="auto"/>
        <w:bottom w:val="none" w:sz="0" w:space="0" w:color="auto"/>
        <w:right w:val="none" w:sz="0" w:space="0" w:color="auto"/>
      </w:divBdr>
    </w:div>
    <w:div w:id="1737900589">
      <w:bodyDiv w:val="1"/>
      <w:marLeft w:val="0"/>
      <w:marRight w:val="0"/>
      <w:marTop w:val="0"/>
      <w:marBottom w:val="0"/>
      <w:divBdr>
        <w:top w:val="none" w:sz="0" w:space="0" w:color="auto"/>
        <w:left w:val="none" w:sz="0" w:space="0" w:color="auto"/>
        <w:bottom w:val="none" w:sz="0" w:space="0" w:color="auto"/>
        <w:right w:val="none" w:sz="0" w:space="0" w:color="auto"/>
      </w:divBdr>
    </w:div>
    <w:div w:id="1750157507">
      <w:bodyDiv w:val="1"/>
      <w:marLeft w:val="0"/>
      <w:marRight w:val="0"/>
      <w:marTop w:val="0"/>
      <w:marBottom w:val="0"/>
      <w:divBdr>
        <w:top w:val="none" w:sz="0" w:space="0" w:color="auto"/>
        <w:left w:val="none" w:sz="0" w:space="0" w:color="auto"/>
        <w:bottom w:val="none" w:sz="0" w:space="0" w:color="auto"/>
        <w:right w:val="none" w:sz="0" w:space="0" w:color="auto"/>
      </w:divBdr>
    </w:div>
    <w:div w:id="1756782954">
      <w:bodyDiv w:val="1"/>
      <w:marLeft w:val="0"/>
      <w:marRight w:val="0"/>
      <w:marTop w:val="0"/>
      <w:marBottom w:val="0"/>
      <w:divBdr>
        <w:top w:val="none" w:sz="0" w:space="0" w:color="auto"/>
        <w:left w:val="none" w:sz="0" w:space="0" w:color="auto"/>
        <w:bottom w:val="none" w:sz="0" w:space="0" w:color="auto"/>
        <w:right w:val="none" w:sz="0" w:space="0" w:color="auto"/>
      </w:divBdr>
    </w:div>
    <w:div w:id="1805587331">
      <w:bodyDiv w:val="1"/>
      <w:marLeft w:val="0"/>
      <w:marRight w:val="0"/>
      <w:marTop w:val="0"/>
      <w:marBottom w:val="0"/>
      <w:divBdr>
        <w:top w:val="none" w:sz="0" w:space="0" w:color="auto"/>
        <w:left w:val="none" w:sz="0" w:space="0" w:color="auto"/>
        <w:bottom w:val="none" w:sz="0" w:space="0" w:color="auto"/>
        <w:right w:val="none" w:sz="0" w:space="0" w:color="auto"/>
      </w:divBdr>
    </w:div>
    <w:div w:id="1838764649">
      <w:bodyDiv w:val="1"/>
      <w:marLeft w:val="0"/>
      <w:marRight w:val="0"/>
      <w:marTop w:val="0"/>
      <w:marBottom w:val="0"/>
      <w:divBdr>
        <w:top w:val="none" w:sz="0" w:space="0" w:color="auto"/>
        <w:left w:val="none" w:sz="0" w:space="0" w:color="auto"/>
        <w:bottom w:val="none" w:sz="0" w:space="0" w:color="auto"/>
        <w:right w:val="none" w:sz="0" w:space="0" w:color="auto"/>
      </w:divBdr>
    </w:div>
    <w:div w:id="1859267340">
      <w:bodyDiv w:val="1"/>
      <w:marLeft w:val="0"/>
      <w:marRight w:val="0"/>
      <w:marTop w:val="0"/>
      <w:marBottom w:val="0"/>
      <w:divBdr>
        <w:top w:val="none" w:sz="0" w:space="0" w:color="auto"/>
        <w:left w:val="none" w:sz="0" w:space="0" w:color="auto"/>
        <w:bottom w:val="none" w:sz="0" w:space="0" w:color="auto"/>
        <w:right w:val="none" w:sz="0" w:space="0" w:color="auto"/>
      </w:divBdr>
      <w:divsChild>
        <w:div w:id="2125922914">
          <w:marLeft w:val="0"/>
          <w:marRight w:val="0"/>
          <w:marTop w:val="0"/>
          <w:marBottom w:val="0"/>
          <w:divBdr>
            <w:top w:val="none" w:sz="0" w:space="0" w:color="auto"/>
            <w:left w:val="none" w:sz="0" w:space="0" w:color="auto"/>
            <w:bottom w:val="none" w:sz="0" w:space="0" w:color="auto"/>
            <w:right w:val="none" w:sz="0" w:space="0" w:color="auto"/>
          </w:divBdr>
          <w:divsChild>
            <w:div w:id="14863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99">
      <w:bodyDiv w:val="1"/>
      <w:marLeft w:val="0"/>
      <w:marRight w:val="0"/>
      <w:marTop w:val="0"/>
      <w:marBottom w:val="0"/>
      <w:divBdr>
        <w:top w:val="none" w:sz="0" w:space="0" w:color="auto"/>
        <w:left w:val="none" w:sz="0" w:space="0" w:color="auto"/>
        <w:bottom w:val="none" w:sz="0" w:space="0" w:color="auto"/>
        <w:right w:val="none" w:sz="0" w:space="0" w:color="auto"/>
      </w:divBdr>
    </w:div>
    <w:div w:id="2086881281">
      <w:bodyDiv w:val="1"/>
      <w:marLeft w:val="0"/>
      <w:marRight w:val="0"/>
      <w:marTop w:val="0"/>
      <w:marBottom w:val="0"/>
      <w:divBdr>
        <w:top w:val="none" w:sz="0" w:space="0" w:color="auto"/>
        <w:left w:val="none" w:sz="0" w:space="0" w:color="auto"/>
        <w:bottom w:val="none" w:sz="0" w:space="0" w:color="auto"/>
        <w:right w:val="none" w:sz="0" w:space="0" w:color="auto"/>
      </w:divBdr>
    </w:div>
    <w:div w:id="2105178848">
      <w:bodyDiv w:val="1"/>
      <w:marLeft w:val="0"/>
      <w:marRight w:val="0"/>
      <w:marTop w:val="0"/>
      <w:marBottom w:val="0"/>
      <w:divBdr>
        <w:top w:val="none" w:sz="0" w:space="0" w:color="auto"/>
        <w:left w:val="none" w:sz="0" w:space="0" w:color="auto"/>
        <w:bottom w:val="none" w:sz="0" w:space="0" w:color="auto"/>
        <w:right w:val="none" w:sz="0" w:space="0" w:color="auto"/>
      </w:divBdr>
    </w:div>
    <w:div w:id="21345931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 Effy</cp:lastModifiedBy>
  <cp:revision>2</cp:revision>
  <cp:lastPrinted>2020-08-20T14:01:00Z</cp:lastPrinted>
  <dcterms:created xsi:type="dcterms:W3CDTF">2024-05-24T08:10:00Z</dcterms:created>
  <dcterms:modified xsi:type="dcterms:W3CDTF">2024-05-24T08:10:00Z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B25E7615BA334F0D83F4BFA4200EC891</vt:lpwstr>
  </property>
</Properties>
</file>