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5B39" w14:textId="77777777" w:rsidR="00FC0B0D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证券简称：斯瑞新材</w:t>
      </w:r>
    </w:p>
    <w:p w14:paraId="3F497652" w14:textId="77777777" w:rsidR="00FC0B0D" w:rsidRDefault="00FC0B0D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</w:p>
    <w:p w14:paraId="004CEEC0" w14:textId="77777777" w:rsidR="00FC0B0D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226FEFC1" w14:textId="77777777" w:rsidR="00FC0B0D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3B4D74D7" w14:textId="7005B040" w:rsidR="00FC0B0D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24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-0</w:t>
      </w:r>
      <w:r w:rsidR="00166C53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12</w:t>
      </w:r>
    </w:p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7399"/>
      </w:tblGrid>
      <w:tr w:rsidR="00FC0B0D" w14:paraId="738E4AC9" w14:textId="77777777">
        <w:trPr>
          <w:trHeight w:val="2569"/>
          <w:jc w:val="center"/>
        </w:trPr>
        <w:tc>
          <w:tcPr>
            <w:tcW w:w="1358" w:type="dxa"/>
            <w:vAlign w:val="center"/>
          </w:tcPr>
          <w:p w14:paraId="25882709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734E5052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399" w:type="dxa"/>
          </w:tcPr>
          <w:p w14:paraId="1E6C41A4" w14:textId="77777777" w:rsidR="00FC0B0D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3A1F0120" w14:textId="77777777" w:rsidR="00FC0B0D" w:rsidRDefault="00FC0B0D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527B0C94" w14:textId="77777777" w:rsidR="00FC0B0D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559E6F71" w14:textId="77777777" w:rsidR="00FC0B0D" w:rsidRDefault="00FC0B0D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A262E8C" w14:textId="77777777" w:rsidR="00FC0B0D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65D48B4C" w14:textId="77777777" w:rsidR="00FC0B0D" w:rsidRDefault="00FC0B0D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5F0C5AB" w14:textId="77777777" w:rsidR="00FC0B0D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20DBE98B" w14:textId="77777777" w:rsidR="00FC0B0D" w:rsidRDefault="00FC0B0D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F9B4AB8" w14:textId="77777777" w:rsidR="00FC0B0D" w:rsidRDefault="00000000">
            <w:pPr>
              <w:pStyle w:val="TableParagraph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C0B0D" w14:paraId="282FF238" w14:textId="77777777">
        <w:trPr>
          <w:trHeight w:val="90"/>
          <w:jc w:val="center"/>
        </w:trPr>
        <w:tc>
          <w:tcPr>
            <w:tcW w:w="1358" w:type="dxa"/>
            <w:vAlign w:val="center"/>
          </w:tcPr>
          <w:p w14:paraId="34D7E7F9" w14:textId="77777777" w:rsidR="00FC0B0D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399" w:type="dxa"/>
          </w:tcPr>
          <w:p w14:paraId="59EB051C" w14:textId="043CE62F" w:rsidR="00FC0B0D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66C53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6C53"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FC0B0D" w14:paraId="207C7A3B" w14:textId="77777777" w:rsidTr="00273470">
        <w:trPr>
          <w:trHeight w:val="4336"/>
          <w:jc w:val="center"/>
        </w:trPr>
        <w:tc>
          <w:tcPr>
            <w:tcW w:w="1358" w:type="dxa"/>
            <w:vAlign w:val="center"/>
          </w:tcPr>
          <w:p w14:paraId="526C0929" w14:textId="77777777" w:rsidR="00FC0B0D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399" w:type="dxa"/>
            <w:vAlign w:val="center"/>
          </w:tcPr>
          <w:tbl>
            <w:tblPr>
              <w:tblStyle w:val="ae"/>
              <w:tblW w:w="4566" w:type="pct"/>
              <w:tblInd w:w="335" w:type="dxa"/>
              <w:tblLook w:val="04A0" w:firstRow="1" w:lastRow="0" w:firstColumn="1" w:lastColumn="0" w:noHBand="0" w:noVBand="1"/>
            </w:tblPr>
            <w:tblGrid>
              <w:gridCol w:w="1004"/>
              <w:gridCol w:w="2341"/>
              <w:gridCol w:w="3394"/>
            </w:tblGrid>
            <w:tr w:rsidR="00FC0B0D" w14:paraId="3C0FBB75" w14:textId="77777777" w:rsidTr="00E77D23">
              <w:tc>
                <w:tcPr>
                  <w:tcW w:w="745" w:type="pct"/>
                </w:tcPr>
                <w:p w14:paraId="15A85A4A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7" w:type="pct"/>
                </w:tcPr>
                <w:p w14:paraId="769C8E0A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18" w:type="pct"/>
                </w:tcPr>
                <w:p w14:paraId="6F020892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FC0B0D" w14:paraId="59A1109F" w14:textId="77777777" w:rsidTr="00E77D23">
              <w:tc>
                <w:tcPr>
                  <w:tcW w:w="745" w:type="pct"/>
                </w:tcPr>
                <w:p w14:paraId="42973911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7" w:type="pct"/>
                </w:tcPr>
                <w:p w14:paraId="3E75188B" w14:textId="0F9F3328" w:rsidR="00FC0B0D" w:rsidRDefault="00166C5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166C5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申万宏源</w:t>
                  </w:r>
                </w:p>
              </w:tc>
              <w:tc>
                <w:tcPr>
                  <w:tcW w:w="2518" w:type="pct"/>
                </w:tcPr>
                <w:p w14:paraId="2D3B5E65" w14:textId="6FCBB124" w:rsidR="00FC0B0D" w:rsidRDefault="00166C5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166C5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武雨桐</w:t>
                  </w:r>
                </w:p>
              </w:tc>
            </w:tr>
            <w:tr w:rsidR="00FC0B0D" w14:paraId="469D268A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13078BFD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7" w:type="pct"/>
                </w:tcPr>
                <w:p w14:paraId="239235CA" w14:textId="01F48DF7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前海开源</w:t>
                  </w:r>
                </w:p>
              </w:tc>
              <w:tc>
                <w:tcPr>
                  <w:tcW w:w="2518" w:type="pct"/>
                </w:tcPr>
                <w:p w14:paraId="3B2647CC" w14:textId="008EDF65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崔宸龙</w:t>
                  </w:r>
                </w:p>
              </w:tc>
            </w:tr>
            <w:tr w:rsidR="00FC0B0D" w14:paraId="7C11B245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15DC5646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7" w:type="pct"/>
                </w:tcPr>
                <w:p w14:paraId="40E6829D" w14:textId="755DB35C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天弘基金</w:t>
                  </w:r>
                </w:p>
              </w:tc>
              <w:tc>
                <w:tcPr>
                  <w:tcW w:w="2518" w:type="pct"/>
                </w:tcPr>
                <w:p w14:paraId="662D89F0" w14:textId="3E0469C1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李佳明、杜田野</w:t>
                  </w:r>
                </w:p>
              </w:tc>
            </w:tr>
            <w:tr w:rsidR="00FC0B0D" w14:paraId="1B902F6B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4DF10B75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737" w:type="pct"/>
                </w:tcPr>
                <w:p w14:paraId="3351743A" w14:textId="588E7E92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国联安基金</w:t>
                  </w:r>
                </w:p>
              </w:tc>
              <w:tc>
                <w:tcPr>
                  <w:tcW w:w="2518" w:type="pct"/>
                </w:tcPr>
                <w:p w14:paraId="56E49E0D" w14:textId="6B09662D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王栋</w:t>
                  </w:r>
                </w:p>
              </w:tc>
            </w:tr>
            <w:tr w:rsidR="00FC0B0D" w14:paraId="290230C4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0577D56C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37" w:type="pct"/>
                </w:tcPr>
                <w:p w14:paraId="61433087" w14:textId="4F8C1017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东方基金</w:t>
                  </w:r>
                </w:p>
              </w:tc>
              <w:tc>
                <w:tcPr>
                  <w:tcW w:w="2518" w:type="pct"/>
                </w:tcPr>
                <w:p w14:paraId="69A98FE5" w14:textId="705BD511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朱翔</w:t>
                  </w:r>
                </w:p>
              </w:tc>
            </w:tr>
            <w:tr w:rsidR="00FC0B0D" w14:paraId="73365D7A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54158A3F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737" w:type="pct"/>
                </w:tcPr>
                <w:p w14:paraId="596571D2" w14:textId="39D41BEE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永安国富</w:t>
                  </w:r>
                </w:p>
              </w:tc>
              <w:tc>
                <w:tcPr>
                  <w:tcW w:w="2518" w:type="pct"/>
                </w:tcPr>
                <w:p w14:paraId="23CC6473" w14:textId="7488E109" w:rsidR="00FC0B0D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吴亮</w:t>
                  </w:r>
                </w:p>
              </w:tc>
            </w:tr>
            <w:tr w:rsidR="00E77D23" w14:paraId="5FE10663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016BADE8" w14:textId="56BEFBE3" w:rsid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737" w:type="pct"/>
                </w:tcPr>
                <w:p w14:paraId="1AFB3F27" w14:textId="21D95632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方以投资</w:t>
                  </w:r>
                </w:p>
              </w:tc>
              <w:tc>
                <w:tcPr>
                  <w:tcW w:w="2518" w:type="pct"/>
                </w:tcPr>
                <w:p w14:paraId="33B2728B" w14:textId="37663110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张检检</w:t>
                  </w:r>
                </w:p>
              </w:tc>
            </w:tr>
            <w:tr w:rsidR="00E77D23" w14:paraId="329FDE50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2F10D5AA" w14:textId="3F6DE703" w:rsid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737" w:type="pct"/>
                </w:tcPr>
                <w:p w14:paraId="33E1AEE7" w14:textId="332F7A27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中兵财富资产管理</w:t>
                  </w:r>
                </w:p>
              </w:tc>
              <w:tc>
                <w:tcPr>
                  <w:tcW w:w="2518" w:type="pct"/>
                </w:tcPr>
                <w:p w14:paraId="73FFAD14" w14:textId="501BA0B9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朱琰</w:t>
                  </w:r>
                </w:p>
              </w:tc>
            </w:tr>
            <w:tr w:rsidR="00E77D23" w14:paraId="20F72D4C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1561022E" w14:textId="45918178" w:rsid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737" w:type="pct"/>
                </w:tcPr>
                <w:p w14:paraId="459D5050" w14:textId="426A0DBD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国泰君安</w:t>
                  </w:r>
                </w:p>
              </w:tc>
              <w:tc>
                <w:tcPr>
                  <w:tcW w:w="2518" w:type="pct"/>
                </w:tcPr>
                <w:p w14:paraId="3F1EF058" w14:textId="268CC8C4" w:rsidR="00E77D23" w:rsidRPr="00E77D23" w:rsidRDefault="00E77D23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E77D23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王彦龙</w:t>
                  </w:r>
                </w:p>
              </w:tc>
            </w:tr>
          </w:tbl>
          <w:p w14:paraId="6FAB7A37" w14:textId="77777777" w:rsidR="00FC0B0D" w:rsidRDefault="00FC0B0D">
            <w:pPr>
              <w:spacing w:line="360" w:lineRule="exact"/>
              <w:ind w:left="96" w:right="96"/>
              <w:jc w:val="both"/>
              <w:rPr>
                <w:rFonts w:asciiTheme="minorEastAsia" w:eastAsiaTheme="minorEastAsia" w:hAnsiTheme="minorEastAsia" w:cs="楷体"/>
                <w:sz w:val="24"/>
                <w:szCs w:val="24"/>
                <w:lang w:val="en-US"/>
              </w:rPr>
            </w:pPr>
          </w:p>
        </w:tc>
      </w:tr>
      <w:tr w:rsidR="00FC0B0D" w14:paraId="6A32CCE3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6269F2C9" w14:textId="77777777" w:rsidR="00FC0B0D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399" w:type="dxa"/>
            <w:vAlign w:val="center"/>
          </w:tcPr>
          <w:p w14:paraId="1594028E" w14:textId="72CAF312" w:rsidR="00FC0B0D" w:rsidRDefault="00000000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24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年5月</w:t>
            </w:r>
            <w:r w:rsidR="00273470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</w:p>
        </w:tc>
      </w:tr>
      <w:tr w:rsidR="00FC0B0D" w14:paraId="1B9AE565" w14:textId="77777777">
        <w:trPr>
          <w:trHeight w:val="561"/>
          <w:jc w:val="center"/>
        </w:trPr>
        <w:tc>
          <w:tcPr>
            <w:tcW w:w="1358" w:type="dxa"/>
            <w:vAlign w:val="center"/>
          </w:tcPr>
          <w:p w14:paraId="39EB0F5C" w14:textId="77777777" w:rsidR="00FC0B0D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399" w:type="dxa"/>
            <w:vAlign w:val="center"/>
          </w:tcPr>
          <w:p w14:paraId="09B90FAC" w14:textId="5609F3CC" w:rsidR="00FC0B0D" w:rsidRDefault="00DC20CE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电话会议</w:t>
            </w:r>
          </w:p>
        </w:tc>
      </w:tr>
      <w:tr w:rsidR="00FC0B0D" w14:paraId="26AC7725" w14:textId="77777777">
        <w:trPr>
          <w:trHeight w:val="90"/>
          <w:jc w:val="center"/>
        </w:trPr>
        <w:tc>
          <w:tcPr>
            <w:tcW w:w="1358" w:type="dxa"/>
            <w:vAlign w:val="center"/>
          </w:tcPr>
          <w:p w14:paraId="205F181A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7B2C7110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399" w:type="dxa"/>
            <w:vAlign w:val="center"/>
          </w:tcPr>
          <w:p w14:paraId="72FA67EC" w14:textId="77777777" w:rsidR="00FC0B0D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董事会秘书：徐润升</w:t>
            </w:r>
          </w:p>
          <w:p w14:paraId="0B71C558" w14:textId="77777777" w:rsidR="00FC0B0D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FC0B0D" w14:paraId="14CC7AED" w14:textId="77777777">
        <w:trPr>
          <w:trHeight w:val="985"/>
          <w:jc w:val="center"/>
        </w:trPr>
        <w:tc>
          <w:tcPr>
            <w:tcW w:w="1358" w:type="dxa"/>
            <w:vAlign w:val="center"/>
          </w:tcPr>
          <w:p w14:paraId="4163866E" w14:textId="77777777" w:rsidR="00FC0B0D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7399" w:type="dxa"/>
          </w:tcPr>
          <w:p w14:paraId="06A72F9B" w14:textId="7E0090EA" w:rsidR="00273470" w:rsidRDefault="00273470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1、公司有产品应用于连接器吗？</w:t>
            </w:r>
          </w:p>
          <w:p w14:paraId="77D251FA" w14:textId="34213D5C" w:rsidR="00273470" w:rsidRPr="00273470" w:rsidRDefault="00273470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  <w:r w:rsidRPr="00273470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答：公司的高强高导铜合金铸锭应用于</w:t>
            </w:r>
            <w:r w:rsidRPr="00273470">
              <w:rPr>
                <w:rFonts w:ascii="宋体" w:eastAsia="宋体" w:hAnsi="宋体" w:cs="楷体"/>
                <w:sz w:val="24"/>
                <w:szCs w:val="24"/>
                <w:lang w:val="en-US"/>
              </w:rPr>
              <w:t>5G通讯、新能源汽车、航空航天等领域，拥有强大的材料制造技术。在基础材料的国产替代、解决卡脖子问题的背景下，公司发挥自身优势，将高强高导铜合金铸锭，供给下游客户做成板带，最终应用于新能源汽车、消费电子等领域用连接器。</w:t>
            </w:r>
          </w:p>
          <w:p w14:paraId="0587E33F" w14:textId="77777777" w:rsidR="00273470" w:rsidRDefault="00273470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</w:p>
          <w:p w14:paraId="4F8ED7CF" w14:textId="72F6B098" w:rsidR="0090240F" w:rsidRPr="0090240F" w:rsidRDefault="00922534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2</w:t>
            </w:r>
            <w:r w:rsidR="0090240F" w:rsidRPr="0090240F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、液体火箭推力室内壁</w:t>
            </w: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产品有哪些技术难点</w:t>
            </w:r>
            <w:r w:rsidR="0090240F" w:rsidRPr="0090240F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？</w:t>
            </w:r>
          </w:p>
          <w:p w14:paraId="5B429052" w14:textId="790F4DFB" w:rsidR="0090240F" w:rsidRDefault="0090240F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答：</w:t>
            </w:r>
            <w:r w:rsidRPr="0090240F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推力室是火箭发动机的重要装置，推进剂燃烧产生的高温、高压燃气热能在推力室内转化为动能，在高温高压的极端服役条件下，应用于推力室内壁的材料必须具有良好的耐高温、低周疲劳和导热性能。</w:t>
            </w:r>
            <w:r w:rsidR="00922534" w:rsidRPr="00922534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对于推力室内壁产品而言，市场准入条件高，工艺技术稳定，质量性能可靠，供应链的稳定、可持续发展等都是该行业的基本特点，推力室内壁主要由耐高温高导热铜合金材料设计、熔炼、锻造旋压或</w:t>
            </w:r>
            <w:r w:rsidR="00922534" w:rsidRPr="00922534">
              <w:rPr>
                <w:rFonts w:ascii="宋体" w:eastAsia="宋体" w:hAnsi="宋体" w:cs="楷体"/>
                <w:sz w:val="24"/>
                <w:szCs w:val="24"/>
                <w:lang w:val="en-US"/>
              </w:rPr>
              <w:t>3D打印、精密加工及组装焊接等工艺环节构成。在整个生产工艺链中，耐高温高导热铜合金材料设计、熔炼、3D打印、精密加工及组装焊接是目前技术壁垒较高的关键工艺环节</w:t>
            </w:r>
            <w:r w:rsidR="00922534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。</w:t>
            </w:r>
          </w:p>
          <w:p w14:paraId="6E235F2C" w14:textId="77777777" w:rsidR="00922534" w:rsidRDefault="00922534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</w:p>
          <w:p w14:paraId="62D356C3" w14:textId="4E4C78FB" w:rsidR="00922534" w:rsidRDefault="00922534" w:rsidP="00922534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3</w:t>
            </w:r>
            <w:r w:rsidRPr="0090240F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公司中高压电接触材料及制品市场占有率较高，未来还有哪些增长机会？</w:t>
            </w:r>
          </w:p>
          <w:p w14:paraId="60B472D8" w14:textId="77777777" w:rsidR="00922534" w:rsidRPr="0090240F" w:rsidRDefault="00922534" w:rsidP="00922534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  <w:r w:rsidRPr="0090240F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答：</w:t>
            </w: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公司的</w:t>
            </w:r>
            <w:r w:rsidRPr="0090240F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中高压电接触材料属于输配电产业的关键基础材料，在全球环境保护的大趋势下，在全球双碳驱动的能源革命中，电力及相关产业呈现快速增长态势。未来若干年内，中高压开关作为清洁环保电力设备的重要配件，面临着极佳的新发展机遇。</w:t>
            </w:r>
          </w:p>
          <w:p w14:paraId="1C1F5512" w14:textId="77777777" w:rsidR="00922534" w:rsidRDefault="00922534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</w:p>
          <w:p w14:paraId="4887635C" w14:textId="02D7A37E" w:rsidR="00DC20CE" w:rsidRPr="00571D58" w:rsidRDefault="00967BE8" w:rsidP="00F00733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4</w:t>
            </w:r>
            <w:r w:rsidR="00922534" w:rsidRPr="00571D58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、</w:t>
            </w:r>
            <w:r w:rsidR="00571D58" w:rsidRPr="00571D58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随着光模块行业的快速发展和迭代，公司该领域产品有哪些新的方向和技术储备？</w:t>
            </w:r>
          </w:p>
          <w:p w14:paraId="3EEA4FAB" w14:textId="77777777" w:rsidR="00571D58" w:rsidRDefault="00571D58" w:rsidP="00571D58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答：</w:t>
            </w:r>
            <w:r w:rsidRPr="00571D58"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公司正在研发低成本批量生产金刚石铜工艺，为</w:t>
            </w:r>
            <w:r w:rsidRPr="00571D58">
              <w:rPr>
                <w:rFonts w:ascii="宋体" w:eastAsia="宋体" w:hAnsi="宋体" w:cs="楷体"/>
                <w:sz w:val="24"/>
                <w:szCs w:val="24"/>
                <w:lang w:val="en-US"/>
              </w:rPr>
              <w:t>1.6T以上光模块大批量应用储备能力，以支撑未来更高性能GPU 的快速发展需求。</w:t>
            </w: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同时</w:t>
            </w:r>
            <w:r w:rsidRPr="00571D58">
              <w:rPr>
                <w:rFonts w:ascii="宋体" w:eastAsia="宋体" w:hAnsi="宋体" w:cs="楷体"/>
                <w:sz w:val="24"/>
                <w:szCs w:val="24"/>
                <w:lang w:val="en-US"/>
              </w:rPr>
              <w:t>随着光芯片对散热要求的大幅提高，要求壳体材料具有更高的导热和力学性能，公司将新型铜合金应用于光模块壳体，解决行业技术痛点。</w:t>
            </w:r>
          </w:p>
          <w:p w14:paraId="7E420F81" w14:textId="77777777" w:rsidR="00571D58" w:rsidRDefault="00571D58" w:rsidP="00571D58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</w:p>
          <w:p w14:paraId="4D29196D" w14:textId="311727A4" w:rsidR="00571D58" w:rsidRPr="004E3E59" w:rsidRDefault="00967BE8" w:rsidP="00571D58">
            <w:pPr>
              <w:spacing w:line="400" w:lineRule="exact"/>
              <w:ind w:left="96" w:right="96"/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5</w:t>
            </w:r>
            <w:r w:rsidR="00571D58" w:rsidRPr="004E3E59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、公司医疗用</w:t>
            </w:r>
            <w:r w:rsidR="00571D58" w:rsidRPr="004E3E59">
              <w:rPr>
                <w:rFonts w:ascii="宋体" w:eastAsia="宋体" w:hAnsi="宋体" w:cs="楷体"/>
                <w:b/>
                <w:bCs/>
                <w:sz w:val="24"/>
                <w:szCs w:val="24"/>
                <w:lang w:val="en-US"/>
              </w:rPr>
              <w:t>CT和DR球管零组件</w:t>
            </w:r>
            <w:r w:rsidR="00571D58" w:rsidRPr="004E3E59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val="en-US"/>
              </w:rPr>
              <w:t>产品主要有哪些？</w:t>
            </w:r>
          </w:p>
          <w:p w14:paraId="064C6716" w14:textId="77777777" w:rsidR="00571D58" w:rsidRDefault="00571D58" w:rsidP="00571D58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lastRenderedPageBreak/>
              <w:t>答：公司</w:t>
            </w:r>
            <w:r w:rsidRPr="00571D58">
              <w:rPr>
                <w:rFonts w:ascii="宋体" w:eastAsia="宋体" w:hAnsi="宋体" w:cs="楷体"/>
                <w:sz w:val="24"/>
                <w:szCs w:val="24"/>
                <w:lang w:val="en-US"/>
              </w:rPr>
              <w:t>CT和DR球管零组件</w:t>
            </w:r>
            <w:r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  <w:t>产品</w:t>
            </w:r>
            <w:r w:rsidRPr="00571D58">
              <w:rPr>
                <w:rFonts w:ascii="宋体" w:eastAsia="宋体" w:hAnsi="宋体" w:cs="楷体"/>
                <w:sz w:val="24"/>
                <w:szCs w:val="24"/>
                <w:lang w:val="en-US"/>
              </w:rPr>
              <w:t>是医疗影像设备中的重要零部件，包括管壳组件、转子组件、轴承套、阴极零件等。基于医疗产业链对产品的严苛要求，公司集成自身的金属材料、高精度加工、高超净间真空钎焊、表面处理等多项技术，为客户批量提供高标准产品。</w:t>
            </w:r>
          </w:p>
          <w:p w14:paraId="496DCFDF" w14:textId="19776135" w:rsidR="00571D58" w:rsidRPr="00571D58" w:rsidRDefault="00571D58" w:rsidP="00571D58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</w:p>
        </w:tc>
      </w:tr>
      <w:tr w:rsidR="00FC0B0D" w14:paraId="477D5BE1" w14:textId="77777777">
        <w:trPr>
          <w:trHeight w:val="552"/>
          <w:jc w:val="center"/>
        </w:trPr>
        <w:tc>
          <w:tcPr>
            <w:tcW w:w="1358" w:type="dxa"/>
            <w:vAlign w:val="center"/>
          </w:tcPr>
          <w:p w14:paraId="03949292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75C78E8D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399" w:type="dxa"/>
            <w:vAlign w:val="center"/>
          </w:tcPr>
          <w:p w14:paraId="03B4BB2D" w14:textId="77777777" w:rsidR="00FC0B0D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FC0B0D" w14:paraId="07814A58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2F3A98DC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399" w:type="dxa"/>
            <w:vAlign w:val="center"/>
          </w:tcPr>
          <w:p w14:paraId="76070CC1" w14:textId="77A04231" w:rsidR="00FC0B0D" w:rsidRDefault="00DC20CE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24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年5月</w:t>
            </w:r>
            <w:r w:rsidR="00571D58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</w:p>
        </w:tc>
      </w:tr>
      <w:tr w:rsidR="0057347C" w14:paraId="767D0DE6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6A0692F9" w14:textId="368B1EED" w:rsidR="0057347C" w:rsidRDefault="0057347C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399" w:type="dxa"/>
            <w:vAlign w:val="center"/>
          </w:tcPr>
          <w:p w14:paraId="19413AE4" w14:textId="75593F0E" w:rsidR="0057347C" w:rsidRDefault="0057347C" w:rsidP="00F00733">
            <w:pPr>
              <w:pStyle w:val="TableParagraph"/>
              <w:spacing w:line="400" w:lineRule="exact"/>
              <w:ind w:left="108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60DB9C2" w14:textId="77777777" w:rsidR="00FC0B0D" w:rsidRDefault="00FC0B0D">
      <w:pPr>
        <w:spacing w:line="20" w:lineRule="exact"/>
        <w:rPr>
          <w:rFonts w:ascii="宋体" w:eastAsia="宋体" w:hAnsi="宋体" w:cs="宋体"/>
          <w:sz w:val="28"/>
          <w:szCs w:val="36"/>
        </w:rPr>
      </w:pPr>
    </w:p>
    <w:sectPr w:rsidR="00FC0B0D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87ADD" w14:textId="77777777" w:rsidR="006B7BD6" w:rsidRDefault="006B7BD6" w:rsidP="0057347C">
      <w:r>
        <w:separator/>
      </w:r>
    </w:p>
  </w:endnote>
  <w:endnote w:type="continuationSeparator" w:id="0">
    <w:p w14:paraId="4E189A32" w14:textId="77777777" w:rsidR="006B7BD6" w:rsidRDefault="006B7BD6" w:rsidP="005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17E5" w14:textId="77777777" w:rsidR="006B7BD6" w:rsidRDefault="006B7BD6" w:rsidP="0057347C">
      <w:r>
        <w:separator/>
      </w:r>
    </w:p>
  </w:footnote>
  <w:footnote w:type="continuationSeparator" w:id="0">
    <w:p w14:paraId="36266F1B" w14:textId="77777777" w:rsidR="006B7BD6" w:rsidRDefault="006B7BD6" w:rsidP="0057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36CC"/>
    <w:multiLevelType w:val="singleLevel"/>
    <w:tmpl w:val="13ED36CC"/>
    <w:lvl w:ilvl="0">
      <w:start w:val="8"/>
      <w:numFmt w:val="decimal"/>
      <w:suff w:val="nothing"/>
      <w:lvlText w:val="%1、"/>
      <w:lvlJc w:val="left"/>
    </w:lvl>
  </w:abstractNum>
  <w:num w:numId="1" w16cid:durableId="17297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Y2M3YjNhOWY1ZGQ1YWNjOGY5ZDQ4ZjlmM2MwODc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3F22"/>
    <w:rsid w:val="00451268"/>
    <w:rsid w:val="004515AD"/>
    <w:rsid w:val="00451857"/>
    <w:rsid w:val="00452205"/>
    <w:rsid w:val="00453516"/>
    <w:rsid w:val="00454347"/>
    <w:rsid w:val="00454A7F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D7D"/>
    <w:rsid w:val="00516F5F"/>
    <w:rsid w:val="00517C90"/>
    <w:rsid w:val="0052000C"/>
    <w:rsid w:val="0052564B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2F9E"/>
    <w:rsid w:val="005D3B30"/>
    <w:rsid w:val="005D64CA"/>
    <w:rsid w:val="005D6C0F"/>
    <w:rsid w:val="005E038A"/>
    <w:rsid w:val="005E45C2"/>
    <w:rsid w:val="005E5717"/>
    <w:rsid w:val="005E60B6"/>
    <w:rsid w:val="005E6803"/>
    <w:rsid w:val="005E6DB2"/>
    <w:rsid w:val="005E77F2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E6C"/>
    <w:rsid w:val="00704704"/>
    <w:rsid w:val="00704AE6"/>
    <w:rsid w:val="00704E36"/>
    <w:rsid w:val="00704EB6"/>
    <w:rsid w:val="00710DB3"/>
    <w:rsid w:val="0071153A"/>
    <w:rsid w:val="00712FD9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4480"/>
    <w:rsid w:val="00A22C91"/>
    <w:rsid w:val="00A241E7"/>
    <w:rsid w:val="00A26666"/>
    <w:rsid w:val="00A2793F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5C35"/>
    <w:rsid w:val="00A75C61"/>
    <w:rsid w:val="00A809ED"/>
    <w:rsid w:val="00A81F75"/>
    <w:rsid w:val="00A8746E"/>
    <w:rsid w:val="00A903BD"/>
    <w:rsid w:val="00A926CE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A8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4CC4"/>
    <w:rsid w:val="00CC73A6"/>
    <w:rsid w:val="00CC7E64"/>
    <w:rsid w:val="00CD1CE6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23C5"/>
    <w:rsid w:val="00DF291E"/>
    <w:rsid w:val="00DF6AE2"/>
    <w:rsid w:val="00E01871"/>
    <w:rsid w:val="00E02238"/>
    <w:rsid w:val="00E02D0A"/>
    <w:rsid w:val="00E0450F"/>
    <w:rsid w:val="00E0525A"/>
    <w:rsid w:val="00E05C17"/>
    <w:rsid w:val="00E10A13"/>
    <w:rsid w:val="00E14CD8"/>
    <w:rsid w:val="00E161DD"/>
    <w:rsid w:val="00E16FDA"/>
    <w:rsid w:val="00E17A8E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616"/>
    <w:rsid w:val="00FF7024"/>
    <w:rsid w:val="00FF7A43"/>
    <w:rsid w:val="022140CB"/>
    <w:rsid w:val="02AA762D"/>
    <w:rsid w:val="04B072D4"/>
    <w:rsid w:val="05F575D4"/>
    <w:rsid w:val="061600EE"/>
    <w:rsid w:val="063B6430"/>
    <w:rsid w:val="06414674"/>
    <w:rsid w:val="064249C6"/>
    <w:rsid w:val="06EB0BBA"/>
    <w:rsid w:val="08641132"/>
    <w:rsid w:val="09186774"/>
    <w:rsid w:val="0945438F"/>
    <w:rsid w:val="0A71587A"/>
    <w:rsid w:val="0B792C38"/>
    <w:rsid w:val="0C28640C"/>
    <w:rsid w:val="0C650BD6"/>
    <w:rsid w:val="0DE25B7D"/>
    <w:rsid w:val="0E90599A"/>
    <w:rsid w:val="0ED720CD"/>
    <w:rsid w:val="0F096F10"/>
    <w:rsid w:val="0FA964A5"/>
    <w:rsid w:val="100E1475"/>
    <w:rsid w:val="12070CAE"/>
    <w:rsid w:val="12403D1B"/>
    <w:rsid w:val="12582B20"/>
    <w:rsid w:val="127F2161"/>
    <w:rsid w:val="12E017EF"/>
    <w:rsid w:val="145F688C"/>
    <w:rsid w:val="15DD2205"/>
    <w:rsid w:val="168C5DC3"/>
    <w:rsid w:val="17A67110"/>
    <w:rsid w:val="18221B75"/>
    <w:rsid w:val="1864189B"/>
    <w:rsid w:val="18D73A7D"/>
    <w:rsid w:val="19557370"/>
    <w:rsid w:val="1A4E1523"/>
    <w:rsid w:val="1AF22E73"/>
    <w:rsid w:val="1BD06B6A"/>
    <w:rsid w:val="1D8F0333"/>
    <w:rsid w:val="1EBF79AF"/>
    <w:rsid w:val="1F782BDE"/>
    <w:rsid w:val="206C2914"/>
    <w:rsid w:val="21BC3427"/>
    <w:rsid w:val="23317869"/>
    <w:rsid w:val="23D9206E"/>
    <w:rsid w:val="24F04149"/>
    <w:rsid w:val="25137BD7"/>
    <w:rsid w:val="25650CAE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CAF6062"/>
    <w:rsid w:val="2D173798"/>
    <w:rsid w:val="2D356C58"/>
    <w:rsid w:val="2EF90F16"/>
    <w:rsid w:val="2F125C63"/>
    <w:rsid w:val="2FB6213D"/>
    <w:rsid w:val="302C3D0A"/>
    <w:rsid w:val="322E57C9"/>
    <w:rsid w:val="331134C5"/>
    <w:rsid w:val="33DE31BB"/>
    <w:rsid w:val="383657B7"/>
    <w:rsid w:val="389C49C0"/>
    <w:rsid w:val="39BC78F4"/>
    <w:rsid w:val="3A225A50"/>
    <w:rsid w:val="3B111C96"/>
    <w:rsid w:val="3D5F1032"/>
    <w:rsid w:val="3E4A5C08"/>
    <w:rsid w:val="3EF1250A"/>
    <w:rsid w:val="3FB7862D"/>
    <w:rsid w:val="3FFD0985"/>
    <w:rsid w:val="40567DB0"/>
    <w:rsid w:val="40FF5CD2"/>
    <w:rsid w:val="42444AD8"/>
    <w:rsid w:val="42DB40B0"/>
    <w:rsid w:val="43B71B0A"/>
    <w:rsid w:val="43F403A7"/>
    <w:rsid w:val="44FA0589"/>
    <w:rsid w:val="45A663E3"/>
    <w:rsid w:val="469F09AF"/>
    <w:rsid w:val="47AB5C99"/>
    <w:rsid w:val="498B6799"/>
    <w:rsid w:val="4A445BB8"/>
    <w:rsid w:val="4A9D7706"/>
    <w:rsid w:val="4B756271"/>
    <w:rsid w:val="4C8E1CA8"/>
    <w:rsid w:val="4CD74C68"/>
    <w:rsid w:val="4CE865CF"/>
    <w:rsid w:val="4D6D36A4"/>
    <w:rsid w:val="4EC55959"/>
    <w:rsid w:val="50CA5A8F"/>
    <w:rsid w:val="510903EF"/>
    <w:rsid w:val="53327727"/>
    <w:rsid w:val="53F137F4"/>
    <w:rsid w:val="541C5459"/>
    <w:rsid w:val="543A6906"/>
    <w:rsid w:val="56850CBB"/>
    <w:rsid w:val="57623B4D"/>
    <w:rsid w:val="57EC5EE9"/>
    <w:rsid w:val="58381C29"/>
    <w:rsid w:val="59A40218"/>
    <w:rsid w:val="5A666D76"/>
    <w:rsid w:val="5AA90E03"/>
    <w:rsid w:val="5B2253C2"/>
    <w:rsid w:val="5B5163B3"/>
    <w:rsid w:val="5B9E24B5"/>
    <w:rsid w:val="5C89415A"/>
    <w:rsid w:val="5EAD2468"/>
    <w:rsid w:val="5F105C3D"/>
    <w:rsid w:val="5F681F1D"/>
    <w:rsid w:val="603269D2"/>
    <w:rsid w:val="61A52BCA"/>
    <w:rsid w:val="61FFE166"/>
    <w:rsid w:val="62775FD3"/>
    <w:rsid w:val="63587FF4"/>
    <w:rsid w:val="64460353"/>
    <w:rsid w:val="66E70103"/>
    <w:rsid w:val="67095496"/>
    <w:rsid w:val="67ED7463"/>
    <w:rsid w:val="681A546A"/>
    <w:rsid w:val="686F7E78"/>
    <w:rsid w:val="69CB37D4"/>
    <w:rsid w:val="6A0D5B9B"/>
    <w:rsid w:val="6A3B23B1"/>
    <w:rsid w:val="6AEA32DC"/>
    <w:rsid w:val="6CC24AB5"/>
    <w:rsid w:val="6CD472E6"/>
    <w:rsid w:val="6D9271B2"/>
    <w:rsid w:val="6DFD4599"/>
    <w:rsid w:val="6E160D96"/>
    <w:rsid w:val="6E453CB7"/>
    <w:rsid w:val="6EC319C3"/>
    <w:rsid w:val="6F134790"/>
    <w:rsid w:val="6FB371C8"/>
    <w:rsid w:val="70030B0E"/>
    <w:rsid w:val="71347EB1"/>
    <w:rsid w:val="713A4D9B"/>
    <w:rsid w:val="72446028"/>
    <w:rsid w:val="73076EC0"/>
    <w:rsid w:val="730905A8"/>
    <w:rsid w:val="73B14415"/>
    <w:rsid w:val="74210CA6"/>
    <w:rsid w:val="750F58D3"/>
    <w:rsid w:val="753F10F6"/>
    <w:rsid w:val="760B2F52"/>
    <w:rsid w:val="788C25F5"/>
    <w:rsid w:val="79D858ED"/>
    <w:rsid w:val="79F72AA9"/>
    <w:rsid w:val="7B7A4F7D"/>
    <w:rsid w:val="7C923B05"/>
    <w:rsid w:val="7DD37FAE"/>
    <w:rsid w:val="7F3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2DE9D"/>
  <w15:docId w15:val="{7962EAAE-6362-40B9-941E-458AD22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1">
    <w:name w:val="Revision"/>
    <w:hidden/>
    <w:uiPriority w:val="99"/>
    <w:unhideWhenUsed/>
    <w:rsid w:val="00491E66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451</cp:revision>
  <cp:lastPrinted>2024-05-24T08:57:00Z</cp:lastPrinted>
  <dcterms:created xsi:type="dcterms:W3CDTF">2022-06-03T20:33:00Z</dcterms:created>
  <dcterms:modified xsi:type="dcterms:W3CDTF">2024-05-24T09:14:00Z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479BFA2551DC4D4A9595C980A7726C51</vt:lpwstr>
  </property>
</Properties>
</file>