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33B33" w14:textId="77777777" w:rsidR="00D44E01" w:rsidRDefault="00065936">
      <w:pPr>
        <w:snapToGrid w:val="0"/>
        <w:spacing w:line="360" w:lineRule="auto"/>
        <w:jc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青岛海容商用冷链股份有限公司</w:t>
      </w:r>
    </w:p>
    <w:p w14:paraId="64E3027F" w14:textId="77777777" w:rsidR="00D44E01" w:rsidRDefault="00065936">
      <w:pPr>
        <w:snapToGrid w:val="0"/>
        <w:spacing w:line="360" w:lineRule="auto"/>
        <w:jc w:val="center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投资者关系活动记录表</w:t>
      </w:r>
    </w:p>
    <w:p w14:paraId="73E39C59" w14:textId="77777777" w:rsidR="00D44E01" w:rsidRDefault="00D44E01">
      <w:pPr>
        <w:snapToGrid w:val="0"/>
        <w:jc w:val="center"/>
        <w:rPr>
          <w:rFonts w:ascii="宋体" w:eastAsia="宋体" w:hAnsi="宋体"/>
          <w:color w:val="000000"/>
          <w:sz w:val="24"/>
          <w:szCs w:val="24"/>
        </w:rPr>
      </w:pPr>
    </w:p>
    <w:p w14:paraId="7DF1F6D8" w14:textId="77777777" w:rsidR="00D44E01" w:rsidRDefault="00D44E01">
      <w:pPr>
        <w:snapToGrid w:val="0"/>
        <w:ind w:right="630"/>
        <w:jc w:val="right"/>
        <w:rPr>
          <w:rFonts w:ascii="宋体" w:eastAsia="宋体" w:hAnsi="宋体"/>
          <w:color w:val="000000"/>
          <w:sz w:val="20"/>
          <w:szCs w:val="20"/>
        </w:rPr>
      </w:pPr>
    </w:p>
    <w:tbl>
      <w:tblPr>
        <w:tblStyle w:val="a9"/>
        <w:tblW w:w="8655" w:type="dxa"/>
        <w:tblInd w:w="-15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95"/>
        <w:gridCol w:w="6960"/>
      </w:tblGrid>
      <w:tr w:rsidR="00D44E01" w14:paraId="1DFF4C02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7A7B1" w14:textId="77777777" w:rsidR="00D44E01" w:rsidRDefault="0006593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调研形式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0871" w14:textId="1444108A" w:rsidR="00D44E01" w:rsidRDefault="00371DE8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√</w:t>
            </w:r>
            <w:r w:rsidR="00065936"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公司现场接待</w:t>
            </w:r>
            <w:r w:rsidR="00065936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</w:t>
            </w:r>
            <w:r w:rsidR="00065936"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电话接待</w:t>
            </w:r>
          </w:p>
          <w:p w14:paraId="4C95BA68" w14:textId="77777777" w:rsidR="00D44E01" w:rsidRDefault="00065936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□其他场所接待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□公开说明会</w:t>
            </w:r>
          </w:p>
          <w:p w14:paraId="271CFC14" w14:textId="77777777" w:rsidR="00D44E01" w:rsidRDefault="00065936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□定期报告说明会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□重要公告说明会</w:t>
            </w:r>
          </w:p>
        </w:tc>
      </w:tr>
      <w:tr w:rsidR="00D44E01" w14:paraId="3B8B5934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399CD" w14:textId="77777777" w:rsidR="00D44E01" w:rsidRDefault="0006593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调研时间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4CB4" w14:textId="1CB7BC89" w:rsidR="00D44E01" w:rsidRDefault="00065936" w:rsidP="0032308D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202</w:t>
            </w:r>
            <w:r w:rsidR="0047251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年</w:t>
            </w:r>
            <w:r w:rsidR="0027261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月</w:t>
            </w:r>
            <w:r w:rsidR="0047251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  <w:r w:rsidR="0027261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日</w:t>
            </w:r>
          </w:p>
        </w:tc>
      </w:tr>
      <w:tr w:rsidR="00D44E01" w14:paraId="16C96438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9E220" w14:textId="77777777" w:rsidR="00D44E01" w:rsidRDefault="0006593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调研地点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4D559" w14:textId="0D3A827D" w:rsidR="00D44E01" w:rsidRDefault="00C74FD5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74FD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公司车间和会议室</w:t>
            </w:r>
          </w:p>
        </w:tc>
      </w:tr>
      <w:tr w:rsidR="00D44E01" w14:paraId="3DEF77CD" w14:textId="77777777" w:rsidTr="00593337">
        <w:trPr>
          <w:trHeight w:val="959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66440" w14:textId="77777777" w:rsidR="00D44E01" w:rsidRDefault="0006593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来访人姓名、单位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E0FFE" w14:textId="77777777" w:rsidR="00614B8D" w:rsidRDefault="00500DEF" w:rsidP="00933BD1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00DE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东海证券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Pr="00500DE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姚婧</w:t>
            </w:r>
            <w:r w:rsid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、刘世鹏</w:t>
            </w:r>
            <w:r w:rsid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、王敏君 </w:t>
            </w:r>
            <w:r w:rsid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浦发银行 窦雪敬 青创投 张斌燕 </w:t>
            </w:r>
          </w:p>
          <w:p w14:paraId="3B9DF46E" w14:textId="77777777" w:rsidR="00614B8D" w:rsidRDefault="00E52642" w:rsidP="00933BD1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宁聚投资 沈振君 慈阳投资 </w:t>
            </w:r>
            <w:r w:rsid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宋小庆 </w:t>
            </w:r>
            <w:r w:rsidR="00500DEF" w:rsidRPr="00500DE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天风证券</w:t>
            </w:r>
            <w:r w:rsidR="00500DE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孙谦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、于雪娇</w:t>
            </w:r>
            <w:r w:rsid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东吴基金 赵政 交银基金 孔祥睿 </w:t>
            </w:r>
            <w:r w:rsidR="000D109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重阳投资 钱新华</w:t>
            </w:r>
            <w:r w:rsidR="00614B8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500DEF" w:rsidRPr="00500DE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国投证券</w:t>
            </w:r>
            <w:r w:rsidR="0044427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500DEF" w:rsidRPr="00500DEF">
              <w:rPr>
                <w:rFonts w:ascii="宋体" w:eastAsia="宋体" w:hAnsi="宋体"/>
                <w:color w:val="000000"/>
                <w:sz w:val="20"/>
                <w:szCs w:val="20"/>
              </w:rPr>
              <w:t>陈伟浩</w:t>
            </w:r>
            <w:r w:rsidR="007B74A3">
              <w:rPr>
                <w:rFonts w:ascii="宋体" w:eastAsia="宋体" w:hAnsi="宋体"/>
                <w:color w:val="000000"/>
                <w:sz w:val="20"/>
                <w:szCs w:val="20"/>
              </w:rPr>
              <w:t>、</w:t>
            </w:r>
            <w:r w:rsidR="007B74A3" w:rsidRP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吴紫岚</w:t>
            </w:r>
            <w:r w:rsidR="000D109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0D109D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</w:p>
          <w:p w14:paraId="4763619A" w14:textId="77777777" w:rsidR="00614B8D" w:rsidRDefault="000D109D" w:rsidP="00933BD1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D109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泰康基金</w:t>
            </w:r>
            <w:r w:rsidRPr="000D109D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刘书琴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汇丰晋信</w:t>
            </w:r>
            <w:r w:rsidRPr="000D109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费馨涵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太平养老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高瑜 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中信保诚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朱慧灵 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</w:p>
          <w:p w14:paraId="6DF2CC91" w14:textId="77777777" w:rsidR="00614B8D" w:rsidRDefault="000D109D" w:rsidP="00933BD1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太保资产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郑慧琳</w:t>
            </w:r>
            <w:r w:rsidR="00614B8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方正证券</w:t>
            </w:r>
            <w:r w:rsidR="0044427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500DEF" w:rsidRPr="00500DE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吴慧迪</w:t>
            </w:r>
            <w:r w:rsid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、</w:t>
            </w:r>
            <w:r w:rsidR="007B74A3" w:rsidRP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陈炯阳</w:t>
            </w:r>
            <w:r w:rsidR="00614B8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国联证券</w:t>
            </w:r>
            <w:r w:rsidR="0044427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500DEF" w:rsidRPr="00500DE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管泉森</w:t>
            </w:r>
            <w:r w:rsid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E52642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</w:p>
          <w:p w14:paraId="6261F8A1" w14:textId="77777777" w:rsidR="00614B8D" w:rsidRDefault="00E52642" w:rsidP="00933BD1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上银基金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蒋纯文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P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国金资管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刘莉雅</w:t>
            </w:r>
            <w:r w:rsid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7B74A3" w:rsidRP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永赢基金</w:t>
            </w:r>
            <w:r w:rsidR="007B74A3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="007B74A3" w:rsidRPr="007B74A3">
              <w:rPr>
                <w:rFonts w:ascii="宋体" w:eastAsia="宋体" w:hAnsi="宋体"/>
                <w:color w:val="000000"/>
                <w:sz w:val="20"/>
                <w:szCs w:val="20"/>
              </w:rPr>
              <w:t>王昕妍</w:t>
            </w:r>
            <w:r w:rsid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国联基金 项薇 </w:t>
            </w:r>
          </w:p>
          <w:p w14:paraId="30F9A63A" w14:textId="77777777" w:rsidR="00614B8D" w:rsidRDefault="00444270" w:rsidP="00614B8D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427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中泰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证券 </w:t>
            </w:r>
            <w:r w:rsidRPr="0044427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姚玮</w:t>
            </w:r>
            <w:r w:rsidR="00614B8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Pr="0044427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民生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证券 王刚</w:t>
            </w:r>
            <w:r w:rsidR="00614B8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Pr="0044427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长江证券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Pr="0044427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陈亮</w:t>
            </w:r>
            <w:r w:rsidR="00614B8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E5264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国信证券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Pr="0044427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王兆康</w:t>
            </w:r>
            <w:r w:rsid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="007B74A3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</w:p>
          <w:p w14:paraId="42974E3D" w14:textId="77777777" w:rsidR="00614B8D" w:rsidRDefault="007B74A3" w:rsidP="00614B8D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B74A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国都证券</w:t>
            </w:r>
            <w:r w:rsidRPr="007B74A3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郝卓凡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贝加尔 吕正浩 </w:t>
            </w:r>
            <w:r w:rsidR="000D109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西藏中睿合银 徐岩琦 四月天基金 李正光 </w:t>
            </w:r>
            <w:r w:rsidR="000D109D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尚正基金</w:t>
            </w:r>
            <w:r w:rsidR="000D109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王惠民 天弘基金 邢少雄 银润资产 李悦 华泰证券 程鹏</w:t>
            </w:r>
            <w:r w:rsidR="00614B8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</w:p>
          <w:p w14:paraId="4110D606" w14:textId="1D0A346E" w:rsidR="00382DC3" w:rsidRPr="003D30CF" w:rsidRDefault="00245C31" w:rsidP="00614B8D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245C3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西南证券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  <w:r w:rsidRPr="00245C31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龚梦泓</w:t>
            </w:r>
            <w:r w:rsidR="00614B8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、首创证券 潘美伊 华富基金 欧阳芷一 华安基金 萧戈言</w:t>
            </w:r>
          </w:p>
        </w:tc>
      </w:tr>
      <w:tr w:rsidR="00D44E01" w14:paraId="07DD9A67" w14:textId="77777777" w:rsidTr="00882F24">
        <w:trPr>
          <w:trHeight w:val="918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6D3C239" w14:textId="77777777" w:rsidR="00D44E01" w:rsidRDefault="0006593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公司接待人员姓名、职务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F4D68" w14:textId="77777777" w:rsidR="00404A63" w:rsidRDefault="0084140D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王东海</w:t>
            </w:r>
            <w:r w:rsidR="00065936">
              <w:rPr>
                <w:rFonts w:ascii="宋体" w:eastAsia="宋体" w:hAnsi="宋体"/>
                <w:color w:val="000000"/>
                <w:sz w:val="20"/>
                <w:szCs w:val="20"/>
              </w:rPr>
              <w:t>：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证券事务代表</w:t>
            </w:r>
          </w:p>
          <w:p w14:paraId="21886028" w14:textId="23500587" w:rsidR="008C3B77" w:rsidRPr="00FD2491" w:rsidRDefault="008C3B77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李濛：证券事务专员</w:t>
            </w:r>
          </w:p>
        </w:tc>
      </w:tr>
      <w:tr w:rsidR="00D44E01" w14:paraId="2B31BF04" w14:textId="77777777">
        <w:trPr>
          <w:trHeight w:val="2843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7919EA" w14:textId="77777777" w:rsidR="00D44E01" w:rsidRDefault="00065936">
            <w:pPr>
              <w:snapToGrid w:val="0"/>
              <w:spacing w:line="360" w:lineRule="auto"/>
              <w:jc w:val="center"/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投资者关系活动主要内容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3FE33" w14:textId="77777777" w:rsidR="00D44E01" w:rsidRDefault="00065936">
            <w:pPr>
              <w:snapToGrid w:val="0"/>
              <w:spacing w:line="360" w:lineRule="auto"/>
              <w:ind w:left="32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公司接待人员与投资者进行沟通交流，主要内容如下：</w:t>
            </w:r>
          </w:p>
          <w:p w14:paraId="4338DB9C" w14:textId="761C6A66" w:rsidR="00D44E01" w:rsidRDefault="00065936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一、</w:t>
            </w: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问答交流环节：</w:t>
            </w:r>
          </w:p>
          <w:p w14:paraId="34A8B979" w14:textId="1A3EC76C" w:rsidR="002F0514" w:rsidRPr="00330AD3" w:rsidRDefault="002F0514" w:rsidP="002F0514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1</w:t>
            </w:r>
            <w:r w:rsidRPr="00330AD3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、公司冷冻柜竞争</w:t>
            </w: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优势是什么</w:t>
            </w:r>
            <w:r w:rsidRPr="00330AD3">
              <w:rPr>
                <w:rFonts w:ascii="宋体" w:eastAsia="宋体" w:hAnsi="宋体" w:cs="宋体" w:hint="eastAsia"/>
                <w:b/>
                <w:szCs w:val="21"/>
                <w:lang w:bidi="ar"/>
              </w:rPr>
              <w:t>？</w:t>
            </w:r>
          </w:p>
          <w:p w14:paraId="47E01C0A" w14:textId="77777777" w:rsidR="002F0514" w:rsidRDefault="002F0514" w:rsidP="002F0514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 w:rsidRPr="00330AD3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Pr="002232AE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公司坚持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“</w:t>
            </w:r>
            <w:r w:rsidRPr="002232AE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专业化、差异化、定制化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”</w:t>
            </w:r>
            <w:r w:rsidRPr="002232AE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的核心发展战略，深入了解下游客户需求，掌握下游需求变化动向，结合强大的研发能力和高效灵活研发机制，以客户需求为中心，通过主动性、前瞻性研发，形成了丰富的技术和产品储备，在强大的供应链整合能力保障下，柔性化生产系统可以更好的实现产品差异化、定制化，从而更好的满足客户需求，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逐步</w:t>
            </w:r>
            <w:r w:rsidRPr="002232AE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积累了大量优质</w:t>
            </w:r>
            <w:r w:rsidRPr="002232AE">
              <w:rPr>
                <w:rFonts w:ascii="宋体" w:eastAsia="宋体" w:hAnsi="宋体" w:cs="宋体" w:hint="eastAsia"/>
                <w:bCs/>
                <w:szCs w:val="21"/>
                <w:lang w:bidi="ar"/>
              </w:rPr>
              <w:lastRenderedPageBreak/>
              <w:t>客户，增加了客户粘性。</w:t>
            </w:r>
          </w:p>
          <w:p w14:paraId="7BA0979A" w14:textId="77777777" w:rsidR="002F0514" w:rsidRDefault="002F0514" w:rsidP="002F0514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32FBEADC" w14:textId="023405B6" w:rsidR="002F0514" w:rsidRPr="002F0514" w:rsidRDefault="002F0514" w:rsidP="002F0514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2</w:t>
            </w:r>
            <w:r w:rsidRPr="002F0514">
              <w:rPr>
                <w:rFonts w:ascii="宋体" w:eastAsia="宋体" w:hAnsi="宋体" w:cs="宋体"/>
                <w:b/>
                <w:szCs w:val="21"/>
                <w:lang w:bidi="ar"/>
              </w:rPr>
              <w:t>、公司冷藏展示柜业务情况？</w:t>
            </w:r>
          </w:p>
          <w:p w14:paraId="1217C336" w14:textId="1E6794D7" w:rsidR="002F0514" w:rsidRDefault="002F0514" w:rsidP="002F0514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  <w:r w:rsidRPr="002F0514">
              <w:rPr>
                <w:rFonts w:ascii="宋体" w:eastAsia="宋体" w:hAnsi="宋体" w:cs="宋体" w:hint="eastAsia"/>
                <w:szCs w:val="21"/>
                <w:lang w:bidi="ar"/>
              </w:rPr>
              <w:t>答：公司冷藏展示柜产品先从出口业务做起，在北美高端展示柜领域具有一定市场份额。公司冷藏展示柜进入国内市场后，近年来以优质的产品和服务不断获得下游头部客户的认可，客户结构不断改善，市场份额稳步提升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。</w:t>
            </w:r>
          </w:p>
          <w:p w14:paraId="06C5BD12" w14:textId="77777777" w:rsidR="002F0514" w:rsidRPr="002F0514" w:rsidRDefault="002F0514" w:rsidP="002F0514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</w:p>
          <w:p w14:paraId="06EF3A93" w14:textId="0C59DE2F" w:rsidR="00126CDD" w:rsidRDefault="002F0514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3</w:t>
            </w:r>
            <w:r w:rsidR="00065936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</w:t>
            </w:r>
            <w:r w:rsidR="008C3B77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公司</w:t>
            </w:r>
            <w:r w:rsidR="00126CD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海外冷藏</w:t>
            </w:r>
            <w:r w:rsidR="008C3B77">
              <w:rPr>
                <w:rFonts w:ascii="宋体" w:eastAsia="宋体" w:hAnsi="宋体" w:cs="宋体" w:hint="eastAsia"/>
                <w:b/>
                <w:szCs w:val="21"/>
                <w:lang w:bidi="ar"/>
              </w:rPr>
              <w:t>业务情况</w:t>
            </w:r>
            <w:r w:rsidR="00126CD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？</w:t>
            </w:r>
          </w:p>
          <w:p w14:paraId="2770D112" w14:textId="029A670C" w:rsidR="003E6EE4" w:rsidRPr="003E6EE4" w:rsidRDefault="00126CDD" w:rsidP="0038766C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 w:rsidRPr="00A6581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="0038766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目前公司冷藏展示柜出口业务主要在北美地区，出口产品</w:t>
            </w:r>
            <w:r w:rsidR="0038766C" w:rsidRPr="0038766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为中高端定制饮料展示柜，</w:t>
            </w:r>
            <w:r w:rsidR="0038766C">
              <w:rPr>
                <w:rFonts w:ascii="宋体" w:eastAsia="宋体" w:hAnsi="宋体" w:cs="宋体"/>
                <w:bCs/>
                <w:szCs w:val="21"/>
                <w:lang w:bidi="ar"/>
              </w:rPr>
              <w:t>终端</w:t>
            </w:r>
            <w:r w:rsidR="0038766C" w:rsidRPr="0038766C">
              <w:rPr>
                <w:rFonts w:ascii="宋体" w:eastAsia="宋体" w:hAnsi="宋体" w:cs="宋体"/>
                <w:bCs/>
                <w:szCs w:val="21"/>
                <w:lang w:bidi="ar"/>
              </w:rPr>
              <w:t>客户为可口可乐、百事可乐、Monster等国际知名饮料生</w:t>
            </w:r>
            <w:r w:rsidR="0038766C" w:rsidRPr="0038766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产制造商，</w:t>
            </w:r>
            <w:r w:rsidR="0038766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客户</w:t>
            </w:r>
            <w:r w:rsidR="0038766C" w:rsidRPr="0038766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对产品品质、性能到外观均有较高要求。</w:t>
            </w:r>
            <w:r w:rsidR="0038766C" w:rsidRPr="003E6EE4">
              <w:rPr>
                <w:rFonts w:ascii="宋体" w:eastAsia="宋体" w:hAnsi="宋体" w:cs="宋体"/>
                <w:bCs/>
                <w:szCs w:val="21"/>
                <w:lang w:bidi="ar"/>
              </w:rPr>
              <w:t xml:space="preserve"> </w:t>
            </w:r>
          </w:p>
          <w:p w14:paraId="6C95F07F" w14:textId="77777777" w:rsidR="003E6EE4" w:rsidRDefault="003E6EE4" w:rsidP="003E6EE4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</w:p>
          <w:p w14:paraId="6EAD7615" w14:textId="769993C8" w:rsidR="002F0514" w:rsidRDefault="002F0514" w:rsidP="003E6EE4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4</w:t>
            </w:r>
            <w:r w:rsidR="00BE4847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、公司产品出口的</w:t>
            </w:r>
            <w:r w:rsidR="0080003F">
              <w:rPr>
                <w:rFonts w:ascii="宋体" w:eastAsia="宋体" w:hAnsi="宋体" w:cs="宋体" w:hint="eastAsia"/>
                <w:b/>
                <w:szCs w:val="21"/>
                <w:lang w:bidi="ar"/>
              </w:rPr>
              <w:t>主要地区</w:t>
            </w:r>
            <w:r w:rsidR="00E22943">
              <w:rPr>
                <w:rFonts w:ascii="宋体" w:eastAsia="宋体" w:hAnsi="宋体" w:cs="宋体" w:hint="eastAsia"/>
                <w:b/>
                <w:szCs w:val="21"/>
                <w:lang w:bidi="ar"/>
              </w:rPr>
              <w:t>？</w:t>
            </w:r>
          </w:p>
          <w:p w14:paraId="4F97D5B0" w14:textId="3D0C12BD" w:rsidR="00E22943" w:rsidRPr="00E22943" w:rsidRDefault="00E22943" w:rsidP="003E6EE4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  <w:r w:rsidRPr="00E22943">
              <w:rPr>
                <w:rFonts w:ascii="宋体" w:eastAsia="宋体" w:hAnsi="宋体" w:cs="宋体" w:hint="eastAsia"/>
                <w:szCs w:val="21"/>
                <w:lang w:bidi="ar"/>
              </w:rPr>
              <w:t>答：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公司</w:t>
            </w:r>
            <w:r w:rsidR="00BE4847">
              <w:rPr>
                <w:rFonts w:ascii="宋体" w:eastAsia="宋体" w:hAnsi="宋体" w:cs="宋体" w:hint="eastAsia"/>
                <w:szCs w:val="21"/>
                <w:lang w:bidi="ar"/>
              </w:rPr>
              <w:t>产品出口的主要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地区包括东南亚、北美、欧洲、南美等。</w:t>
            </w:r>
          </w:p>
          <w:p w14:paraId="3A025A3C" w14:textId="77777777" w:rsidR="00E22943" w:rsidRDefault="00E22943" w:rsidP="003E6EE4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</w:p>
          <w:p w14:paraId="7CC2E44F" w14:textId="4B3822E6" w:rsidR="00592F5B" w:rsidRDefault="00E22943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5</w:t>
            </w:r>
            <w:r w:rsidR="003E6EE4" w:rsidRPr="008F40C0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</w:t>
            </w:r>
            <w:r w:rsidR="00C9262C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东南亚市场的客户结构情况以及</w:t>
            </w:r>
            <w:r w:rsidR="0038766C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市场前景</w:t>
            </w:r>
            <w:r w:rsidR="00C9262C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如何？</w:t>
            </w:r>
          </w:p>
          <w:p w14:paraId="58609888" w14:textId="5A9DA6F7" w:rsidR="005149A7" w:rsidRDefault="00592F5B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  <w:r w:rsidRPr="008E3C66">
              <w:rPr>
                <w:rFonts w:ascii="宋体" w:eastAsia="宋体" w:hAnsi="宋体" w:cs="宋体" w:hint="eastAsia"/>
                <w:szCs w:val="21"/>
                <w:lang w:bidi="ar"/>
              </w:rPr>
              <w:t>答：公司在东南亚市场的客户</w:t>
            </w:r>
            <w:r w:rsidR="0038766C">
              <w:rPr>
                <w:rFonts w:ascii="宋体" w:eastAsia="宋体" w:hAnsi="宋体" w:cs="宋体" w:hint="eastAsia"/>
                <w:szCs w:val="21"/>
                <w:lang w:bidi="ar"/>
              </w:rPr>
              <w:t>包括</w:t>
            </w:r>
            <w:r w:rsidRPr="008E3C66">
              <w:rPr>
                <w:rFonts w:ascii="宋体" w:eastAsia="宋体" w:hAnsi="宋体" w:cs="宋体" w:hint="eastAsia"/>
                <w:szCs w:val="21"/>
                <w:lang w:bidi="ar"/>
              </w:rPr>
              <w:t>联合利华</w:t>
            </w:r>
            <w:r w:rsidR="00BE4847">
              <w:rPr>
                <w:rFonts w:ascii="宋体" w:eastAsia="宋体" w:hAnsi="宋体" w:cs="宋体" w:hint="eastAsia"/>
                <w:szCs w:val="21"/>
                <w:lang w:bidi="ar"/>
              </w:rPr>
              <w:t>、雀巢等国际化品牌</w:t>
            </w:r>
            <w:r w:rsidR="0038766C"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r w:rsidR="00C9262C" w:rsidRPr="008E3C66">
              <w:rPr>
                <w:rFonts w:ascii="宋体" w:eastAsia="宋体" w:hAnsi="宋体" w:cs="宋体" w:hint="eastAsia"/>
                <w:szCs w:val="21"/>
                <w:lang w:bidi="ar"/>
              </w:rPr>
              <w:t>业务出海</w:t>
            </w:r>
            <w:r w:rsidR="00C9262C">
              <w:rPr>
                <w:rFonts w:ascii="宋体" w:eastAsia="宋体" w:hAnsi="宋体" w:cs="宋体" w:hint="eastAsia"/>
                <w:szCs w:val="21"/>
                <w:lang w:bidi="ar"/>
              </w:rPr>
              <w:t>的</w:t>
            </w:r>
            <w:r w:rsidRPr="008E3C66">
              <w:rPr>
                <w:rFonts w:ascii="宋体" w:eastAsia="宋体" w:hAnsi="宋体" w:cs="宋体" w:hint="eastAsia"/>
                <w:szCs w:val="21"/>
                <w:lang w:bidi="ar"/>
              </w:rPr>
              <w:t>国内快消品品牌</w:t>
            </w:r>
            <w:r w:rsidR="00C9262C">
              <w:rPr>
                <w:rFonts w:ascii="宋体" w:eastAsia="宋体" w:hAnsi="宋体" w:cs="宋体" w:hint="eastAsia"/>
                <w:szCs w:val="21"/>
                <w:lang w:bidi="ar"/>
              </w:rPr>
              <w:t>、东南亚地区</w:t>
            </w:r>
            <w:r w:rsidR="0026732A" w:rsidRPr="0026732A">
              <w:rPr>
                <w:rFonts w:ascii="宋体" w:eastAsia="宋体" w:hAnsi="宋体" w:cs="宋体" w:hint="eastAsia"/>
                <w:szCs w:val="21"/>
                <w:lang w:bidi="ar"/>
              </w:rPr>
              <w:t>本土</w:t>
            </w:r>
            <w:r w:rsidR="00C9262C">
              <w:rPr>
                <w:rFonts w:ascii="宋体" w:eastAsia="宋体" w:hAnsi="宋体" w:cs="宋体" w:hint="eastAsia"/>
                <w:szCs w:val="21"/>
                <w:lang w:bidi="ar"/>
              </w:rPr>
              <w:t>的</w:t>
            </w:r>
            <w:r w:rsidR="0026732A" w:rsidRPr="0026732A">
              <w:rPr>
                <w:rFonts w:ascii="宋体" w:eastAsia="宋体" w:hAnsi="宋体" w:cs="宋体" w:hint="eastAsia"/>
                <w:szCs w:val="21"/>
                <w:lang w:bidi="ar"/>
              </w:rPr>
              <w:t>快消品品牌</w:t>
            </w:r>
            <w:r w:rsidRPr="008E3C66">
              <w:rPr>
                <w:rFonts w:ascii="宋体" w:eastAsia="宋体" w:hAnsi="宋体" w:cs="宋体" w:hint="eastAsia"/>
                <w:szCs w:val="21"/>
                <w:lang w:bidi="ar"/>
              </w:rPr>
              <w:t>。</w:t>
            </w:r>
            <w:r w:rsidR="00C9262C">
              <w:rPr>
                <w:rFonts w:ascii="宋体" w:eastAsia="宋体" w:hAnsi="宋体" w:cs="宋体" w:hint="eastAsia"/>
                <w:szCs w:val="21"/>
                <w:lang w:bidi="ar"/>
              </w:rPr>
              <w:t>东南亚地区人口众多，常年高温，对冷饮有着长期旺盛的需求，</w:t>
            </w:r>
            <w:r w:rsidR="00490471">
              <w:rPr>
                <w:rFonts w:ascii="宋体" w:eastAsia="宋体" w:hAnsi="宋体" w:cs="宋体" w:hint="eastAsia"/>
                <w:szCs w:val="21"/>
                <w:lang w:bidi="ar"/>
              </w:rPr>
              <w:t>该地区</w:t>
            </w:r>
            <w:r w:rsidR="00C9262C">
              <w:rPr>
                <w:rFonts w:ascii="宋体" w:eastAsia="宋体" w:hAnsi="宋体" w:cs="宋体" w:hint="eastAsia"/>
                <w:szCs w:val="21"/>
                <w:lang w:bidi="ar"/>
              </w:rPr>
              <w:t>商用展示柜市场前景广阔。</w:t>
            </w:r>
          </w:p>
          <w:p w14:paraId="146ADC00" w14:textId="77777777" w:rsidR="003E6EE4" w:rsidRDefault="003E6EE4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</w:p>
          <w:p w14:paraId="0CC87DBD" w14:textId="5DF26535" w:rsidR="005149A7" w:rsidRDefault="00E22943" w:rsidP="005149A7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6</w:t>
            </w:r>
            <w:r w:rsidR="005149A7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</w:t>
            </w:r>
            <w:r w:rsidR="005149A7" w:rsidRPr="006B33CF">
              <w:rPr>
                <w:rFonts w:ascii="宋体" w:eastAsia="宋体" w:hAnsi="宋体" w:cs="宋体"/>
                <w:b/>
                <w:szCs w:val="21"/>
                <w:lang w:bidi="ar"/>
              </w:rPr>
              <w:t>公司海外市场拓展</w:t>
            </w:r>
            <w:r w:rsidR="00C9262C">
              <w:rPr>
                <w:rFonts w:ascii="宋体" w:eastAsia="宋体" w:hAnsi="宋体" w:cs="宋体"/>
                <w:b/>
                <w:szCs w:val="21"/>
                <w:lang w:bidi="ar"/>
              </w:rPr>
              <w:t>的竞争优势是什么</w:t>
            </w:r>
            <w:r w:rsidR="005149A7" w:rsidRPr="006B33CF">
              <w:rPr>
                <w:rFonts w:ascii="宋体" w:eastAsia="宋体" w:hAnsi="宋体" w:cs="宋体"/>
                <w:b/>
                <w:szCs w:val="21"/>
                <w:lang w:bidi="ar"/>
              </w:rPr>
              <w:t>？</w:t>
            </w:r>
          </w:p>
          <w:p w14:paraId="04236A8B" w14:textId="6D1B36CE" w:rsidR="00490471" w:rsidRPr="00490471" w:rsidRDefault="00490471" w:rsidP="00490471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  <w:r w:rsidRPr="00490471">
              <w:rPr>
                <w:rFonts w:ascii="宋体" w:eastAsia="宋体" w:hAnsi="宋体" w:cs="宋体"/>
                <w:szCs w:val="21"/>
                <w:lang w:bidi="ar"/>
              </w:rPr>
              <w:t>答：</w:t>
            </w:r>
            <w:r w:rsidRPr="00490471">
              <w:rPr>
                <w:rFonts w:ascii="宋体" w:eastAsia="宋体" w:hAnsi="宋体" w:cs="宋体" w:hint="eastAsia"/>
                <w:szCs w:val="21"/>
                <w:lang w:bidi="ar"/>
              </w:rPr>
              <w:t>公司主要海外竞争对手在欧洲，公司产品质量已经与国外竞争对手看齐，竞争优势主要来源于产品性价比高、产品差异化和定制化能力强、更强的研发创新能力、更快的需求响应速度、更稳定的产品交付能力。</w:t>
            </w:r>
          </w:p>
          <w:p w14:paraId="1BC802D7" w14:textId="27807D20" w:rsidR="00490471" w:rsidRPr="00490471" w:rsidRDefault="00490471" w:rsidP="00490471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</w:p>
          <w:p w14:paraId="30CBED6D" w14:textId="1F4E4098" w:rsidR="008E3C66" w:rsidRPr="00CE1CB2" w:rsidRDefault="00E22943" w:rsidP="008E3C66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7</w:t>
            </w:r>
            <w:r w:rsidR="008E3C66" w:rsidRPr="00CE1CB2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</w:t>
            </w:r>
            <w:r w:rsidR="008E3C66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如何看待智能柜未来的发展</w:t>
            </w:r>
            <w:r w:rsidR="008E3C66" w:rsidRPr="00CE1CB2">
              <w:rPr>
                <w:rFonts w:ascii="宋体" w:eastAsia="宋体" w:hAnsi="宋体" w:cs="宋体"/>
                <w:b/>
                <w:szCs w:val="21"/>
                <w:lang w:bidi="ar"/>
              </w:rPr>
              <w:t>？</w:t>
            </w:r>
          </w:p>
          <w:p w14:paraId="1A6046CA" w14:textId="7FE380AB" w:rsidR="008E3C66" w:rsidRPr="0024233B" w:rsidRDefault="008E3C66" w:rsidP="00490471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 w:rsidRPr="00752246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</w:t>
            </w:r>
            <w:r w:rsidRPr="0024233B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司多年前布局相关技术和产品的研发，目前在技术和产品方面处于行业领先水平。</w:t>
            </w:r>
            <w:r w:rsidR="00BE4847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智能售货柜和智能化、数字化升级的商用展示柜</w:t>
            </w:r>
            <w:r w:rsidR="0049047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，能够</w:t>
            </w:r>
            <w:r w:rsidR="00490471" w:rsidRPr="0049047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为</w:t>
            </w:r>
            <w:r w:rsidR="00490471" w:rsidRPr="0049047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lastRenderedPageBreak/>
              <w:t>客户提供数据采集、智能管理</w:t>
            </w:r>
            <w:r w:rsidR="0049047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等长期</w:t>
            </w:r>
            <w:r w:rsidR="00490471" w:rsidRPr="0049047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服务，帮助客户升级销售渠道、及时掌握终端销售数据、降低运营维护成本、提高运营效率</w:t>
            </w:r>
            <w:r w:rsidR="0049047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，下游品牌商和运营商客户对</w:t>
            </w:r>
            <w:r w:rsidRPr="0024233B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渠道智能化升级</w:t>
            </w:r>
            <w:r w:rsidR="0049047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需求越发明确</w:t>
            </w:r>
            <w:r w:rsidRPr="0024233B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，</w:t>
            </w:r>
            <w:r w:rsidR="005626F2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该业务领域市场潜力巨大，公司将产品智能化升级作为重要的战略转型方向</w:t>
            </w:r>
            <w:r w:rsidRPr="0024233B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。</w:t>
            </w:r>
          </w:p>
          <w:p w14:paraId="5F4DEEA4" w14:textId="6F420063" w:rsidR="008E3C66" w:rsidRPr="003A1522" w:rsidRDefault="008E3C66" w:rsidP="003A1522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774DD6D8" w14:textId="40229BF1" w:rsidR="00D44E01" w:rsidRDefault="00E22943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  <w:lang w:bidi="ar"/>
              </w:rPr>
              <w:t>8</w:t>
            </w:r>
            <w:r w:rsidR="00AF59DD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、</w:t>
            </w:r>
            <w:r w:rsidR="008E1C53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公司主要原材料有哪些？</w:t>
            </w:r>
            <w:r w:rsidR="00BE4847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近期</w:t>
            </w:r>
            <w:r w:rsidR="00E40366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铜价</w:t>
            </w:r>
            <w:r w:rsidR="00AF59DD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变动</w:t>
            </w:r>
            <w:r w:rsidR="00E40366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对公司</w:t>
            </w:r>
            <w:r w:rsidR="005626F2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的</w:t>
            </w:r>
            <w:r w:rsidR="00E40366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影响</w:t>
            </w:r>
            <w:r w:rsidR="005626F2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如何</w:t>
            </w:r>
            <w:r w:rsidR="001922AD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？</w:t>
            </w:r>
          </w:p>
          <w:p w14:paraId="269529D2" w14:textId="1317E0DE" w:rsidR="00330AD3" w:rsidRDefault="00065936" w:rsidP="005626F2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="00C62C46" w:rsidRPr="00C62C46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公司产品主要原材料</w:t>
            </w:r>
            <w:r w:rsidR="005626F2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有</w:t>
            </w:r>
            <w:r w:rsidR="005626F2" w:rsidRPr="005626F2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钢材</w:t>
            </w:r>
            <w:r w:rsidR="005626F2" w:rsidRPr="005626F2">
              <w:rPr>
                <w:rFonts w:ascii="宋体" w:eastAsia="宋体" w:hAnsi="宋体" w:cs="宋体"/>
                <w:bCs/>
                <w:szCs w:val="21"/>
                <w:lang w:bidi="ar"/>
              </w:rPr>
              <w:t>、</w:t>
            </w:r>
            <w:r w:rsidR="005626F2" w:rsidRPr="005626F2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异氰酸酯、组合聚醚及压缩机、玻璃门体等</w:t>
            </w:r>
            <w:r w:rsidR="005626F2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；</w:t>
            </w:r>
            <w:r w:rsidR="00C62C46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铜在</w:t>
            </w:r>
            <w:r w:rsidR="005626F2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公司产品</w:t>
            </w:r>
            <w:r w:rsidR="00C62C46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原材料中占比较小，</w:t>
            </w:r>
            <w:r w:rsidR="005626F2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其</w:t>
            </w:r>
            <w:r w:rsidR="00C62C46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价格</w:t>
            </w:r>
            <w:r w:rsidR="00AF59DD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变动</w:t>
            </w:r>
            <w:r w:rsidR="00C62C46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对公司成本的影响较小</w:t>
            </w:r>
            <w:r w:rsidR="00B65AC2" w:rsidRPr="00B65AC2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。</w:t>
            </w:r>
          </w:p>
          <w:p w14:paraId="7787AC06" w14:textId="77777777" w:rsidR="003E6EE4" w:rsidRDefault="003E6EE4" w:rsidP="005149A7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57360632" w14:textId="11A7A235" w:rsidR="00145DDA" w:rsidRPr="00EA042A" w:rsidRDefault="00E22943" w:rsidP="00145DDA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9</w:t>
            </w:r>
            <w:r w:rsidR="00EA042A" w:rsidRPr="00EA042A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</w:t>
            </w:r>
            <w:r w:rsidR="00B02593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公司</w:t>
            </w:r>
            <w:r w:rsidR="002232AE">
              <w:rPr>
                <w:rFonts w:ascii="宋体" w:eastAsia="宋体" w:hAnsi="宋体" w:cs="宋体" w:hint="eastAsia"/>
                <w:b/>
                <w:szCs w:val="21"/>
                <w:lang w:bidi="ar"/>
              </w:rPr>
              <w:t>产品的更新周期</w:t>
            </w:r>
            <w:r w:rsidR="00B02593">
              <w:rPr>
                <w:rFonts w:ascii="宋体" w:eastAsia="宋体" w:hAnsi="宋体" w:cs="宋体" w:hint="eastAsia"/>
                <w:b/>
                <w:szCs w:val="21"/>
                <w:lang w:bidi="ar"/>
              </w:rPr>
              <w:t>是多久</w:t>
            </w:r>
            <w:r w:rsidR="007D0C74">
              <w:rPr>
                <w:rFonts w:ascii="宋体" w:eastAsia="宋体" w:hAnsi="宋体" w:cs="宋体" w:hint="eastAsia"/>
                <w:b/>
                <w:szCs w:val="21"/>
                <w:lang w:bidi="ar"/>
              </w:rPr>
              <w:t>？</w:t>
            </w:r>
            <w:r w:rsidR="005149A7" w:rsidRPr="00EA042A">
              <w:rPr>
                <w:rFonts w:ascii="宋体" w:eastAsia="宋体" w:hAnsi="宋体" w:cs="宋体"/>
                <w:b/>
                <w:szCs w:val="21"/>
                <w:lang w:bidi="ar"/>
              </w:rPr>
              <w:t xml:space="preserve"> </w:t>
            </w:r>
          </w:p>
          <w:p w14:paraId="1AA7FF11" w14:textId="6D9DB2CA" w:rsidR="001016E9" w:rsidRDefault="00EA042A" w:rsidP="002232AE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="002232AE" w:rsidRPr="00684AFD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商用展示柜下游客户大多是快速消费品企业，对产品和企业形象展示有较高要求；商用展示柜通常放置在人流量密集的地方，产品使用环境恶劣、使用频次高，容易出现磕碰，使用一</w:t>
            </w:r>
            <w:r w:rsidR="002232AE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定时间后，产品外观陈旧较明显，直接影响客户的企业形象和产品展示；</w:t>
            </w:r>
            <w:r w:rsidR="002232AE" w:rsidRPr="00684AFD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快速消费品行业需要不断推陈出新，推出新产品和新销售策略，其渠道升级需求频繁。</w:t>
            </w:r>
            <w:r w:rsidR="00B02593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基于上述因素，商用展示柜更新周期较短，</w:t>
            </w:r>
            <w:r w:rsidR="002232AE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根据</w:t>
            </w:r>
            <w:r w:rsidR="00684AFD" w:rsidRPr="00684AFD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市场经验数据</w:t>
            </w:r>
            <w:r w:rsidR="002232AE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，</w:t>
            </w:r>
            <w:r w:rsidR="00684AFD" w:rsidRPr="00684AFD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大约是</w:t>
            </w:r>
            <w:r w:rsidR="00684AFD" w:rsidRPr="00684AFD">
              <w:rPr>
                <w:rFonts w:ascii="宋体" w:eastAsia="宋体" w:hAnsi="宋体" w:cs="宋体"/>
                <w:bCs/>
                <w:szCs w:val="21"/>
                <w:lang w:bidi="ar"/>
              </w:rPr>
              <w:t>3-5年</w:t>
            </w:r>
            <w:r w:rsidR="002232AE">
              <w:rPr>
                <w:rFonts w:ascii="宋体" w:eastAsia="宋体" w:hAnsi="宋体" w:cs="宋体"/>
                <w:bCs/>
                <w:szCs w:val="21"/>
                <w:lang w:bidi="ar"/>
              </w:rPr>
              <w:t>。</w:t>
            </w:r>
          </w:p>
          <w:p w14:paraId="75650A72" w14:textId="77777777" w:rsidR="00771193" w:rsidRDefault="00771193" w:rsidP="00771193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70D0F9A5" w14:textId="4BDA9B62" w:rsidR="00771193" w:rsidRPr="00C97FE1" w:rsidRDefault="00E22943" w:rsidP="00771193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10</w:t>
            </w:r>
            <w:r w:rsidR="00771193" w:rsidRPr="00C97FE1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、公司产能利用率如何？</w:t>
            </w:r>
          </w:p>
          <w:p w14:paraId="1C061CB7" w14:textId="77777777" w:rsidR="00771193" w:rsidRDefault="00771193" w:rsidP="00771193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Pr="00C97FE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由于公司冷冻、冷藏业务下游食品快消品消费的季节性，公司业务呈现一定季节性，公司考虑产线的产能利用率时关注两个指标：尖峰产能利用率和全年产能利用率；公司生产旺季尖峰产能利用率往往会突破</w:t>
            </w:r>
            <w:r w:rsidRPr="00C97FE1">
              <w:rPr>
                <w:rFonts w:ascii="宋体" w:eastAsia="宋体" w:hAnsi="宋体" w:cs="宋体"/>
                <w:bCs/>
                <w:szCs w:val="21"/>
                <w:lang w:bidi="ar"/>
              </w:rPr>
              <w:t>100%，全年产能利用率如果达到75%就可以认为该产线已经达产。</w:t>
            </w:r>
          </w:p>
          <w:p w14:paraId="64124299" w14:textId="3D44A19D" w:rsidR="000C2796" w:rsidRDefault="000C2796" w:rsidP="00771193">
            <w:pPr>
              <w:spacing w:line="360" w:lineRule="auto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72B1D47D" w14:textId="2B0A3594" w:rsidR="00D44E01" w:rsidRDefault="00065936">
            <w:pPr>
              <w:spacing w:line="360" w:lineRule="auto"/>
              <w:ind w:firstLineChars="200" w:firstLine="420"/>
              <w:rPr>
                <w:rFonts w:ascii="楷体" w:eastAsia="楷体" w:hAnsi="楷体" w:cs="宋体"/>
                <w:szCs w:val="21"/>
                <w:lang w:bidi="ar"/>
              </w:rPr>
            </w:pPr>
            <w:r>
              <w:rPr>
                <w:rFonts w:ascii="楷体" w:eastAsia="楷体" w:hAnsi="楷体" w:cs="宋体" w:hint="eastAsia"/>
                <w:szCs w:val="21"/>
                <w:lang w:bidi="ar"/>
              </w:rPr>
              <w:t>（本记录中如涉及对外部环境判断、公司发展战略、未来计划、预期、展望等描述，不构成公司对投资者的实质承诺，敬请投资者注意投资风险！）</w:t>
            </w:r>
          </w:p>
        </w:tc>
      </w:tr>
      <w:tr w:rsidR="00D44E01" w14:paraId="2A2389F0" w14:textId="77777777">
        <w:trPr>
          <w:trHeight w:val="942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BCD1" w14:textId="77777777" w:rsidR="00D44E01" w:rsidRDefault="0006593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lastRenderedPageBreak/>
              <w:t>附件清单（如有）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D78E4" w14:textId="77777777" w:rsidR="00D44E01" w:rsidRDefault="00065936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D44E01" w14:paraId="67AF903F" w14:textId="77777777">
        <w:trPr>
          <w:trHeight w:val="942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7E20" w14:textId="77777777" w:rsidR="00D44E01" w:rsidRDefault="0006593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66578" w14:textId="39ADCA09" w:rsidR="00D44E01" w:rsidRDefault="00065936" w:rsidP="007911C4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202</w:t>
            </w:r>
            <w:r w:rsidR="006612D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年</w:t>
            </w:r>
            <w:r w:rsidR="00B205F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月</w:t>
            </w:r>
            <w:r w:rsidR="00B205F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  <w:r w:rsidR="00BB05F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</w:t>
            </w:r>
            <w:r w:rsidRPr="00B653C5">
              <w:rPr>
                <w:rFonts w:ascii="宋体" w:eastAsia="宋体" w:hAnsi="宋体"/>
                <w:color w:val="000000"/>
                <w:sz w:val="20"/>
                <w:szCs w:val="20"/>
              </w:rPr>
              <w:t>日</w:t>
            </w:r>
          </w:p>
        </w:tc>
      </w:tr>
      <w:tr w:rsidR="00D44E01" w14:paraId="2F2B9E55" w14:textId="77777777">
        <w:trPr>
          <w:trHeight w:val="1521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DB10E" w14:textId="77777777" w:rsidR="00D44E01" w:rsidRDefault="0006593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3CB4" w14:textId="77777777" w:rsidR="00D44E01" w:rsidRDefault="00065936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接待过程中，公司与投资者进行了充分的交流与沟通，并严格按照公司《信息披露管理制度》等规定，保证信息披露的真实、准确、完整、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及时、公平，没有出现未公开重大信息泄露等情况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48EDCF42" w14:textId="1B0699DF" w:rsidR="00295495" w:rsidRPr="005E75D9" w:rsidRDefault="00295495" w:rsidP="005E75D9">
      <w:pPr>
        <w:widowControl/>
        <w:jc w:val="left"/>
      </w:pPr>
    </w:p>
    <w:sectPr w:rsidR="00295495" w:rsidRPr="005E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D5F23" w14:textId="77777777" w:rsidR="00C96157" w:rsidRDefault="00C96157"/>
  </w:endnote>
  <w:endnote w:type="continuationSeparator" w:id="0">
    <w:p w14:paraId="4AFB8D81" w14:textId="77777777" w:rsidR="00C96157" w:rsidRDefault="00C96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AE8F3" w14:textId="77777777" w:rsidR="00C96157" w:rsidRDefault="00C96157"/>
  </w:footnote>
  <w:footnote w:type="continuationSeparator" w:id="0">
    <w:p w14:paraId="54B319C7" w14:textId="77777777" w:rsidR="00C96157" w:rsidRDefault="00C96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23FCB86"/>
    <w:multiLevelType w:val="singleLevel"/>
    <w:tmpl w:val="F23FCB86"/>
    <w:lvl w:ilvl="0">
      <w:start w:val="1"/>
      <w:numFmt w:val="decimal"/>
      <w:pStyle w:val="3"/>
      <w:suff w:val="nothing"/>
      <w:lvlText w:val="%1．"/>
      <w:lvlJc w:val="left"/>
      <w:pPr>
        <w:ind w:left="557" w:firstLine="400"/>
      </w:pPr>
      <w:rPr>
        <w:rFonts w:hint="default"/>
      </w:rPr>
    </w:lvl>
  </w:abstractNum>
  <w:num w:numId="1" w16cid:durableId="71816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03083"/>
    <w:rsid w:val="00021F91"/>
    <w:rsid w:val="00026E33"/>
    <w:rsid w:val="0003452C"/>
    <w:rsid w:val="0003591F"/>
    <w:rsid w:val="00036E3B"/>
    <w:rsid w:val="000418A1"/>
    <w:rsid w:val="0004291F"/>
    <w:rsid w:val="00044FC0"/>
    <w:rsid w:val="00045EF4"/>
    <w:rsid w:val="0005537D"/>
    <w:rsid w:val="00060E05"/>
    <w:rsid w:val="00061722"/>
    <w:rsid w:val="00065936"/>
    <w:rsid w:val="00067C88"/>
    <w:rsid w:val="00070710"/>
    <w:rsid w:val="0007444F"/>
    <w:rsid w:val="00077D7F"/>
    <w:rsid w:val="0008540A"/>
    <w:rsid w:val="00086184"/>
    <w:rsid w:val="0009472E"/>
    <w:rsid w:val="000A6481"/>
    <w:rsid w:val="000A7FDA"/>
    <w:rsid w:val="000B0B00"/>
    <w:rsid w:val="000B2380"/>
    <w:rsid w:val="000B3250"/>
    <w:rsid w:val="000B5993"/>
    <w:rsid w:val="000B5C6C"/>
    <w:rsid w:val="000B5DA7"/>
    <w:rsid w:val="000C2796"/>
    <w:rsid w:val="000C5F67"/>
    <w:rsid w:val="000C7A3A"/>
    <w:rsid w:val="000D109D"/>
    <w:rsid w:val="000D4C29"/>
    <w:rsid w:val="000D64E8"/>
    <w:rsid w:val="000F059B"/>
    <w:rsid w:val="000F365C"/>
    <w:rsid w:val="000F52BD"/>
    <w:rsid w:val="001016E9"/>
    <w:rsid w:val="00103731"/>
    <w:rsid w:val="001260EB"/>
    <w:rsid w:val="00126CDD"/>
    <w:rsid w:val="0014073E"/>
    <w:rsid w:val="00145DDA"/>
    <w:rsid w:val="0014605F"/>
    <w:rsid w:val="001557AE"/>
    <w:rsid w:val="00172A27"/>
    <w:rsid w:val="001922AD"/>
    <w:rsid w:val="001A60DD"/>
    <w:rsid w:val="001B3B4C"/>
    <w:rsid w:val="001C0EEF"/>
    <w:rsid w:val="001C1747"/>
    <w:rsid w:val="001C23EC"/>
    <w:rsid w:val="001D58C1"/>
    <w:rsid w:val="001F6ACE"/>
    <w:rsid w:val="002024F3"/>
    <w:rsid w:val="00210EBD"/>
    <w:rsid w:val="002232AE"/>
    <w:rsid w:val="00226CF0"/>
    <w:rsid w:val="002335FB"/>
    <w:rsid w:val="002346F5"/>
    <w:rsid w:val="0024233B"/>
    <w:rsid w:val="00243188"/>
    <w:rsid w:val="00245C31"/>
    <w:rsid w:val="00246AD3"/>
    <w:rsid w:val="002531DD"/>
    <w:rsid w:val="00260BFE"/>
    <w:rsid w:val="0026732A"/>
    <w:rsid w:val="0027261B"/>
    <w:rsid w:val="00276130"/>
    <w:rsid w:val="00277725"/>
    <w:rsid w:val="00277D9B"/>
    <w:rsid w:val="00295495"/>
    <w:rsid w:val="002B5248"/>
    <w:rsid w:val="002D2F18"/>
    <w:rsid w:val="002D6DE5"/>
    <w:rsid w:val="002F0514"/>
    <w:rsid w:val="002F4CDF"/>
    <w:rsid w:val="002F50F2"/>
    <w:rsid w:val="003039D2"/>
    <w:rsid w:val="003047CA"/>
    <w:rsid w:val="0031355B"/>
    <w:rsid w:val="00322CC5"/>
    <w:rsid w:val="0032308D"/>
    <w:rsid w:val="00330AD3"/>
    <w:rsid w:val="0033787A"/>
    <w:rsid w:val="003410AC"/>
    <w:rsid w:val="0034410E"/>
    <w:rsid w:val="00347B35"/>
    <w:rsid w:val="003511CF"/>
    <w:rsid w:val="0035411E"/>
    <w:rsid w:val="003557F5"/>
    <w:rsid w:val="00361856"/>
    <w:rsid w:val="00363B4B"/>
    <w:rsid w:val="00371DE8"/>
    <w:rsid w:val="0037350C"/>
    <w:rsid w:val="00382DC3"/>
    <w:rsid w:val="003846A1"/>
    <w:rsid w:val="0038766C"/>
    <w:rsid w:val="003A1522"/>
    <w:rsid w:val="003A743D"/>
    <w:rsid w:val="003B3FB5"/>
    <w:rsid w:val="003C1D6C"/>
    <w:rsid w:val="003C6400"/>
    <w:rsid w:val="003D30CF"/>
    <w:rsid w:val="003E0A42"/>
    <w:rsid w:val="003E6EE4"/>
    <w:rsid w:val="00404A63"/>
    <w:rsid w:val="00415E3B"/>
    <w:rsid w:val="00422B08"/>
    <w:rsid w:val="004315FA"/>
    <w:rsid w:val="004356FE"/>
    <w:rsid w:val="00442B30"/>
    <w:rsid w:val="00444270"/>
    <w:rsid w:val="0044764D"/>
    <w:rsid w:val="00456D1A"/>
    <w:rsid w:val="00456EBF"/>
    <w:rsid w:val="00463E92"/>
    <w:rsid w:val="00467DE0"/>
    <w:rsid w:val="00472511"/>
    <w:rsid w:val="004812E4"/>
    <w:rsid w:val="00483C26"/>
    <w:rsid w:val="00485CAF"/>
    <w:rsid w:val="004873E3"/>
    <w:rsid w:val="00490471"/>
    <w:rsid w:val="00496E2B"/>
    <w:rsid w:val="004D1F17"/>
    <w:rsid w:val="004D745A"/>
    <w:rsid w:val="004E2A69"/>
    <w:rsid w:val="004E4A02"/>
    <w:rsid w:val="004E68ED"/>
    <w:rsid w:val="004F597C"/>
    <w:rsid w:val="00500DEF"/>
    <w:rsid w:val="00507A99"/>
    <w:rsid w:val="005149A7"/>
    <w:rsid w:val="005432E9"/>
    <w:rsid w:val="00554834"/>
    <w:rsid w:val="0056233C"/>
    <w:rsid w:val="005626F2"/>
    <w:rsid w:val="00562936"/>
    <w:rsid w:val="0057269A"/>
    <w:rsid w:val="00572E97"/>
    <w:rsid w:val="00584FB3"/>
    <w:rsid w:val="00592F5B"/>
    <w:rsid w:val="00593337"/>
    <w:rsid w:val="005A2D84"/>
    <w:rsid w:val="005A4777"/>
    <w:rsid w:val="005D09AA"/>
    <w:rsid w:val="005D2D53"/>
    <w:rsid w:val="005D38DD"/>
    <w:rsid w:val="005E75D9"/>
    <w:rsid w:val="005F1F7D"/>
    <w:rsid w:val="005F38CF"/>
    <w:rsid w:val="006046BA"/>
    <w:rsid w:val="00607814"/>
    <w:rsid w:val="00611862"/>
    <w:rsid w:val="006140DB"/>
    <w:rsid w:val="00614B8D"/>
    <w:rsid w:val="0063756C"/>
    <w:rsid w:val="006524B8"/>
    <w:rsid w:val="006612DE"/>
    <w:rsid w:val="00663D92"/>
    <w:rsid w:val="00684AFD"/>
    <w:rsid w:val="00686935"/>
    <w:rsid w:val="0069510B"/>
    <w:rsid w:val="006A2078"/>
    <w:rsid w:val="006B20F7"/>
    <w:rsid w:val="006B2987"/>
    <w:rsid w:val="006B33CF"/>
    <w:rsid w:val="006C054F"/>
    <w:rsid w:val="006C2FC7"/>
    <w:rsid w:val="006C3E56"/>
    <w:rsid w:val="006D55B1"/>
    <w:rsid w:val="006D61AE"/>
    <w:rsid w:val="00724664"/>
    <w:rsid w:val="007267CD"/>
    <w:rsid w:val="00732AFA"/>
    <w:rsid w:val="0073360D"/>
    <w:rsid w:val="00740721"/>
    <w:rsid w:val="007416F5"/>
    <w:rsid w:val="00752246"/>
    <w:rsid w:val="00765C0C"/>
    <w:rsid w:val="007666C2"/>
    <w:rsid w:val="00771193"/>
    <w:rsid w:val="00773F6B"/>
    <w:rsid w:val="007767A7"/>
    <w:rsid w:val="007874FF"/>
    <w:rsid w:val="007911C4"/>
    <w:rsid w:val="00797B80"/>
    <w:rsid w:val="007A0BE9"/>
    <w:rsid w:val="007B6AF1"/>
    <w:rsid w:val="007B74A3"/>
    <w:rsid w:val="007C4B6D"/>
    <w:rsid w:val="007D0C74"/>
    <w:rsid w:val="007E2EF7"/>
    <w:rsid w:val="007E69D4"/>
    <w:rsid w:val="007E7866"/>
    <w:rsid w:val="007E7BE7"/>
    <w:rsid w:val="0080003F"/>
    <w:rsid w:val="008044DE"/>
    <w:rsid w:val="008145D6"/>
    <w:rsid w:val="00825D2F"/>
    <w:rsid w:val="008377D6"/>
    <w:rsid w:val="00840D6E"/>
    <w:rsid w:val="0084140D"/>
    <w:rsid w:val="0084212E"/>
    <w:rsid w:val="00845A46"/>
    <w:rsid w:val="00856789"/>
    <w:rsid w:val="008648C5"/>
    <w:rsid w:val="0087222F"/>
    <w:rsid w:val="00872765"/>
    <w:rsid w:val="008818A5"/>
    <w:rsid w:val="00882F24"/>
    <w:rsid w:val="008831FB"/>
    <w:rsid w:val="00894231"/>
    <w:rsid w:val="008A0623"/>
    <w:rsid w:val="008A1CD4"/>
    <w:rsid w:val="008A709A"/>
    <w:rsid w:val="008C3B77"/>
    <w:rsid w:val="008E1C53"/>
    <w:rsid w:val="008E3C66"/>
    <w:rsid w:val="008E7E7E"/>
    <w:rsid w:val="008F20FB"/>
    <w:rsid w:val="008F40C0"/>
    <w:rsid w:val="009022D3"/>
    <w:rsid w:val="00925DA2"/>
    <w:rsid w:val="00933251"/>
    <w:rsid w:val="00933BD1"/>
    <w:rsid w:val="00937A87"/>
    <w:rsid w:val="00953849"/>
    <w:rsid w:val="009541B2"/>
    <w:rsid w:val="00954C8E"/>
    <w:rsid w:val="0096262A"/>
    <w:rsid w:val="00970550"/>
    <w:rsid w:val="0097252E"/>
    <w:rsid w:val="00983E79"/>
    <w:rsid w:val="00986C9F"/>
    <w:rsid w:val="00993747"/>
    <w:rsid w:val="009A26F6"/>
    <w:rsid w:val="009B4D67"/>
    <w:rsid w:val="009D56CC"/>
    <w:rsid w:val="009D71A9"/>
    <w:rsid w:val="009E0019"/>
    <w:rsid w:val="009E1873"/>
    <w:rsid w:val="009E1C6F"/>
    <w:rsid w:val="00A00EE5"/>
    <w:rsid w:val="00A01B1F"/>
    <w:rsid w:val="00A04198"/>
    <w:rsid w:val="00A12872"/>
    <w:rsid w:val="00A23205"/>
    <w:rsid w:val="00A25FCF"/>
    <w:rsid w:val="00A30425"/>
    <w:rsid w:val="00A308B6"/>
    <w:rsid w:val="00A32A21"/>
    <w:rsid w:val="00A432A7"/>
    <w:rsid w:val="00A55326"/>
    <w:rsid w:val="00A6446A"/>
    <w:rsid w:val="00A6581C"/>
    <w:rsid w:val="00A76557"/>
    <w:rsid w:val="00A8563E"/>
    <w:rsid w:val="00A95B6F"/>
    <w:rsid w:val="00AB0D80"/>
    <w:rsid w:val="00AB7667"/>
    <w:rsid w:val="00AC1B09"/>
    <w:rsid w:val="00AD2BD0"/>
    <w:rsid w:val="00AF59DD"/>
    <w:rsid w:val="00B02593"/>
    <w:rsid w:val="00B14198"/>
    <w:rsid w:val="00B205FF"/>
    <w:rsid w:val="00B41BD1"/>
    <w:rsid w:val="00B508CF"/>
    <w:rsid w:val="00B55F67"/>
    <w:rsid w:val="00B5692D"/>
    <w:rsid w:val="00B6150D"/>
    <w:rsid w:val="00B653C5"/>
    <w:rsid w:val="00B65AC2"/>
    <w:rsid w:val="00B66072"/>
    <w:rsid w:val="00B733AB"/>
    <w:rsid w:val="00B8063E"/>
    <w:rsid w:val="00B84D08"/>
    <w:rsid w:val="00BA0050"/>
    <w:rsid w:val="00BA1C96"/>
    <w:rsid w:val="00BA2B5B"/>
    <w:rsid w:val="00BB05F5"/>
    <w:rsid w:val="00BC2549"/>
    <w:rsid w:val="00BD19EB"/>
    <w:rsid w:val="00BE3CED"/>
    <w:rsid w:val="00BE4847"/>
    <w:rsid w:val="00BE6130"/>
    <w:rsid w:val="00BF21D5"/>
    <w:rsid w:val="00C06436"/>
    <w:rsid w:val="00C10DD7"/>
    <w:rsid w:val="00C13B7C"/>
    <w:rsid w:val="00C17A8B"/>
    <w:rsid w:val="00C303A9"/>
    <w:rsid w:val="00C362EC"/>
    <w:rsid w:val="00C45823"/>
    <w:rsid w:val="00C57F84"/>
    <w:rsid w:val="00C62C46"/>
    <w:rsid w:val="00C63531"/>
    <w:rsid w:val="00C74FD5"/>
    <w:rsid w:val="00C838B6"/>
    <w:rsid w:val="00C8542A"/>
    <w:rsid w:val="00C85C8C"/>
    <w:rsid w:val="00C9262C"/>
    <w:rsid w:val="00C93135"/>
    <w:rsid w:val="00C96157"/>
    <w:rsid w:val="00C97FE1"/>
    <w:rsid w:val="00CC01E4"/>
    <w:rsid w:val="00CE1CB2"/>
    <w:rsid w:val="00CE3E27"/>
    <w:rsid w:val="00CF3B66"/>
    <w:rsid w:val="00D13680"/>
    <w:rsid w:val="00D21B23"/>
    <w:rsid w:val="00D331F0"/>
    <w:rsid w:val="00D3538F"/>
    <w:rsid w:val="00D36081"/>
    <w:rsid w:val="00D36C59"/>
    <w:rsid w:val="00D40EB5"/>
    <w:rsid w:val="00D44E01"/>
    <w:rsid w:val="00D5613D"/>
    <w:rsid w:val="00D60A5D"/>
    <w:rsid w:val="00D61853"/>
    <w:rsid w:val="00D659B1"/>
    <w:rsid w:val="00D67F34"/>
    <w:rsid w:val="00D8147A"/>
    <w:rsid w:val="00D82CC0"/>
    <w:rsid w:val="00D87FBF"/>
    <w:rsid w:val="00D921F2"/>
    <w:rsid w:val="00D95CF8"/>
    <w:rsid w:val="00DA2EC6"/>
    <w:rsid w:val="00DA6B69"/>
    <w:rsid w:val="00DB4E4F"/>
    <w:rsid w:val="00E0112F"/>
    <w:rsid w:val="00E14699"/>
    <w:rsid w:val="00E1706B"/>
    <w:rsid w:val="00E172B8"/>
    <w:rsid w:val="00E20096"/>
    <w:rsid w:val="00E22943"/>
    <w:rsid w:val="00E25FC0"/>
    <w:rsid w:val="00E34852"/>
    <w:rsid w:val="00E40366"/>
    <w:rsid w:val="00E52642"/>
    <w:rsid w:val="00E71048"/>
    <w:rsid w:val="00E868BA"/>
    <w:rsid w:val="00E86DB4"/>
    <w:rsid w:val="00E93864"/>
    <w:rsid w:val="00EA042A"/>
    <w:rsid w:val="00EB1F38"/>
    <w:rsid w:val="00EB2442"/>
    <w:rsid w:val="00EC18BC"/>
    <w:rsid w:val="00ED4536"/>
    <w:rsid w:val="00EE61D3"/>
    <w:rsid w:val="00EF3B2D"/>
    <w:rsid w:val="00EF77F6"/>
    <w:rsid w:val="00F135E9"/>
    <w:rsid w:val="00F24561"/>
    <w:rsid w:val="00F30D0F"/>
    <w:rsid w:val="00F461F1"/>
    <w:rsid w:val="00F56B07"/>
    <w:rsid w:val="00F6661E"/>
    <w:rsid w:val="00F6795A"/>
    <w:rsid w:val="00F74DAF"/>
    <w:rsid w:val="00F8399C"/>
    <w:rsid w:val="00F97E2F"/>
    <w:rsid w:val="00FA09DC"/>
    <w:rsid w:val="00FA2575"/>
    <w:rsid w:val="00FB4AA7"/>
    <w:rsid w:val="00FD1027"/>
    <w:rsid w:val="00FD2491"/>
    <w:rsid w:val="00FD44DE"/>
    <w:rsid w:val="00FE1654"/>
    <w:rsid w:val="018856AF"/>
    <w:rsid w:val="02C92423"/>
    <w:rsid w:val="0342453E"/>
    <w:rsid w:val="040845DB"/>
    <w:rsid w:val="058C36F3"/>
    <w:rsid w:val="06F00351"/>
    <w:rsid w:val="0A926DE4"/>
    <w:rsid w:val="0C05627A"/>
    <w:rsid w:val="0D817B82"/>
    <w:rsid w:val="0F0D5789"/>
    <w:rsid w:val="0F342036"/>
    <w:rsid w:val="0F504096"/>
    <w:rsid w:val="0F744C35"/>
    <w:rsid w:val="0F865924"/>
    <w:rsid w:val="0FC05ABE"/>
    <w:rsid w:val="112847B9"/>
    <w:rsid w:val="121E74BA"/>
    <w:rsid w:val="12D22C2E"/>
    <w:rsid w:val="14FB46BE"/>
    <w:rsid w:val="1573643D"/>
    <w:rsid w:val="16D00222"/>
    <w:rsid w:val="17147CB9"/>
    <w:rsid w:val="19DD3A1B"/>
    <w:rsid w:val="1A3A3F57"/>
    <w:rsid w:val="1A7C1C30"/>
    <w:rsid w:val="1A945E97"/>
    <w:rsid w:val="1C0E79A0"/>
    <w:rsid w:val="1D48246B"/>
    <w:rsid w:val="1EB4440C"/>
    <w:rsid w:val="1EFE5F61"/>
    <w:rsid w:val="20F03DEE"/>
    <w:rsid w:val="21461061"/>
    <w:rsid w:val="21672C33"/>
    <w:rsid w:val="21E73DA7"/>
    <w:rsid w:val="238B516F"/>
    <w:rsid w:val="23941723"/>
    <w:rsid w:val="296A32ED"/>
    <w:rsid w:val="2BC87163"/>
    <w:rsid w:val="2CA764ED"/>
    <w:rsid w:val="2F191BD4"/>
    <w:rsid w:val="2FFB796C"/>
    <w:rsid w:val="30756D80"/>
    <w:rsid w:val="34D21B04"/>
    <w:rsid w:val="35E91448"/>
    <w:rsid w:val="36394BEF"/>
    <w:rsid w:val="382F79B9"/>
    <w:rsid w:val="39E644EA"/>
    <w:rsid w:val="3A3050C7"/>
    <w:rsid w:val="3DB334D8"/>
    <w:rsid w:val="41630D72"/>
    <w:rsid w:val="459260C9"/>
    <w:rsid w:val="45EA7CB3"/>
    <w:rsid w:val="479361FA"/>
    <w:rsid w:val="4972249A"/>
    <w:rsid w:val="4B29527B"/>
    <w:rsid w:val="4B997464"/>
    <w:rsid w:val="4D562FEC"/>
    <w:rsid w:val="4D99129E"/>
    <w:rsid w:val="4DF72F6D"/>
    <w:rsid w:val="4E241919"/>
    <w:rsid w:val="50570B3D"/>
    <w:rsid w:val="50B96AE7"/>
    <w:rsid w:val="526158BE"/>
    <w:rsid w:val="52E53CDC"/>
    <w:rsid w:val="53EC5377"/>
    <w:rsid w:val="566E7CB9"/>
    <w:rsid w:val="567E4278"/>
    <w:rsid w:val="579E7D32"/>
    <w:rsid w:val="57F62EFB"/>
    <w:rsid w:val="5B184523"/>
    <w:rsid w:val="5C707450"/>
    <w:rsid w:val="5CCC34EA"/>
    <w:rsid w:val="5EA44A4C"/>
    <w:rsid w:val="61A94127"/>
    <w:rsid w:val="61D72A2B"/>
    <w:rsid w:val="69207E48"/>
    <w:rsid w:val="69DF4B8A"/>
    <w:rsid w:val="6CDA1926"/>
    <w:rsid w:val="6D6C2BD8"/>
    <w:rsid w:val="6DAA3C4C"/>
    <w:rsid w:val="6DF1246B"/>
    <w:rsid w:val="6E597B85"/>
    <w:rsid w:val="70622634"/>
    <w:rsid w:val="716C7F4A"/>
    <w:rsid w:val="72200435"/>
    <w:rsid w:val="724175E4"/>
    <w:rsid w:val="72AD1FF1"/>
    <w:rsid w:val="72DA16CE"/>
    <w:rsid w:val="74624D35"/>
    <w:rsid w:val="748E0BC2"/>
    <w:rsid w:val="74BD6DBD"/>
    <w:rsid w:val="78307C29"/>
    <w:rsid w:val="795961A3"/>
    <w:rsid w:val="7A5C3E98"/>
    <w:rsid w:val="7AAD65DE"/>
    <w:rsid w:val="7CBB7355"/>
    <w:rsid w:val="7D1172F8"/>
    <w:rsid w:val="7D9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B8A42"/>
  <w15:docId w15:val="{8C253BBE-91B8-4822-AB8F-8264A7A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numId w:val="1"/>
      </w:numPr>
      <w:spacing w:beforeLines="50" w:before="50" w:line="560" w:lineRule="exact"/>
      <w:ind w:leftChars="200" w:left="200" w:firstLine="403"/>
      <w:outlineLvl w:val="2"/>
    </w:pPr>
    <w:rPr>
      <w:rFonts w:eastAsia="宋体"/>
      <w:b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uiPriority w:val="99"/>
    <w:semiHidden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annotation subject"/>
    <w:next w:val="a3"/>
    <w:uiPriority w:val="99"/>
    <w:semiHidden/>
    <w:unhideWhenUsed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批注文字 字符"/>
    <w:uiPriority w:val="99"/>
    <w:semiHidden/>
    <w:qFormat/>
    <w:rPr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页眉 字符"/>
    <w:uiPriority w:val="99"/>
    <w:semiHidden/>
    <w:qFormat/>
    <w:rPr>
      <w:sz w:val="18"/>
      <w:szCs w:val="18"/>
    </w:rPr>
  </w:style>
  <w:style w:type="character" w:customStyle="1" w:styleId="ae">
    <w:name w:val="页脚 字符"/>
    <w:uiPriority w:val="99"/>
    <w:semiHidden/>
    <w:qFormat/>
    <w:rPr>
      <w:sz w:val="18"/>
      <w:szCs w:val="18"/>
    </w:rPr>
  </w:style>
  <w:style w:type="character" w:customStyle="1" w:styleId="af">
    <w:name w:val="批注主题 字符"/>
    <w:uiPriority w:val="99"/>
    <w:semiHidden/>
    <w:qFormat/>
    <w:rPr>
      <w:b/>
      <w:bCs/>
      <w:kern w:val="2"/>
      <w:sz w:val="21"/>
      <w:szCs w:val="22"/>
    </w:rPr>
  </w:style>
  <w:style w:type="paragraph" w:customStyle="1" w:styleId="30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框文本 字符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86186</dc:creator>
  <cp:lastModifiedBy>li_meng1023@163.com</cp:lastModifiedBy>
  <cp:revision>43</cp:revision>
  <dcterms:created xsi:type="dcterms:W3CDTF">2024-05-23T10:38:00Z</dcterms:created>
  <dcterms:modified xsi:type="dcterms:W3CDTF">2024-05-27T08:54:00Z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D0897CBCFED04C138F0A1BBB0F688AD8</vt:lpwstr>
  </property>
</Properties>
</file>