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C210" w14:textId="77777777" w:rsidR="00BD5DDD" w:rsidRDefault="0000000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证券代码：</w:t>
      </w:r>
      <w:r>
        <w:rPr>
          <w:rFonts w:ascii="宋体" w:hAnsi="宋体"/>
          <w:sz w:val="24"/>
        </w:rPr>
        <w:t>688456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证券简称：有研粉材</w:t>
      </w:r>
    </w:p>
    <w:p w14:paraId="2FC8B190" w14:textId="77777777" w:rsidR="00BD5DDD" w:rsidRDefault="00BD5DDD">
      <w:pPr>
        <w:adjustRightIn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</w:p>
    <w:p w14:paraId="41509B4F" w14:textId="77777777" w:rsidR="00BD5DDD" w:rsidRDefault="00000000">
      <w:pPr>
        <w:adjustRightInd w:val="0"/>
        <w:spacing w:line="360" w:lineRule="auto"/>
        <w:jc w:val="center"/>
        <w:rPr>
          <w:rFonts w:ascii="宋体" w:hAnsi="宋体"/>
          <w:b/>
          <w:bCs/>
          <w:color w:val="FF0000"/>
          <w:sz w:val="32"/>
          <w:szCs w:val="32"/>
        </w:rPr>
      </w:pPr>
      <w:r>
        <w:rPr>
          <w:rFonts w:ascii="宋体" w:hAnsi="宋体" w:hint="eastAsia"/>
          <w:b/>
          <w:bCs/>
          <w:color w:val="FF0000"/>
          <w:sz w:val="32"/>
          <w:szCs w:val="32"/>
        </w:rPr>
        <w:t>有研粉末新材料股份有限公司</w:t>
      </w:r>
    </w:p>
    <w:p w14:paraId="4C62EFCE" w14:textId="5DBA0D9E" w:rsidR="00BD5DDD" w:rsidRDefault="00000000">
      <w:pPr>
        <w:adjustRightInd w:val="0"/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b/>
          <w:bCs/>
          <w:color w:val="FF0000"/>
          <w:sz w:val="32"/>
          <w:szCs w:val="32"/>
        </w:rPr>
        <w:t>投资者关系活动记录表（</w:t>
      </w:r>
      <w:r>
        <w:rPr>
          <w:rFonts w:hint="eastAsia"/>
          <w:b/>
          <w:bCs/>
          <w:color w:val="FF0000"/>
          <w:sz w:val="32"/>
          <w:szCs w:val="32"/>
        </w:rPr>
        <w:t>2024</w:t>
      </w:r>
      <w:r>
        <w:rPr>
          <w:rFonts w:hint="eastAsia"/>
          <w:b/>
          <w:bCs/>
          <w:color w:val="FF0000"/>
          <w:sz w:val="32"/>
          <w:szCs w:val="32"/>
        </w:rPr>
        <w:t>年</w:t>
      </w:r>
      <w:r>
        <w:rPr>
          <w:rFonts w:hint="eastAsia"/>
          <w:b/>
          <w:bCs/>
          <w:color w:val="FF0000"/>
          <w:sz w:val="32"/>
          <w:szCs w:val="32"/>
        </w:rPr>
        <w:t>5</w:t>
      </w:r>
      <w:r>
        <w:rPr>
          <w:rFonts w:hint="eastAsia"/>
          <w:b/>
          <w:bCs/>
          <w:color w:val="FF0000"/>
          <w:sz w:val="32"/>
          <w:szCs w:val="32"/>
        </w:rPr>
        <w:t>月</w:t>
      </w:r>
      <w:r w:rsidR="00A769C1">
        <w:rPr>
          <w:rFonts w:hint="eastAsia"/>
          <w:b/>
          <w:bCs/>
          <w:color w:val="FF0000"/>
          <w:sz w:val="32"/>
          <w:szCs w:val="32"/>
        </w:rPr>
        <w:t>2</w:t>
      </w:r>
      <w:r>
        <w:rPr>
          <w:rFonts w:hint="eastAsia"/>
          <w:b/>
          <w:bCs/>
          <w:color w:val="FF0000"/>
          <w:sz w:val="32"/>
          <w:szCs w:val="32"/>
        </w:rPr>
        <w:t>9</w:t>
      </w:r>
      <w:r>
        <w:rPr>
          <w:rFonts w:hint="eastAsia"/>
          <w:b/>
          <w:bCs/>
          <w:color w:val="FF0000"/>
          <w:sz w:val="32"/>
          <w:szCs w:val="32"/>
        </w:rPr>
        <w:t>日）</w:t>
      </w:r>
    </w:p>
    <w:p w14:paraId="0A967DF7" w14:textId="77777777" w:rsidR="00BD5DDD" w:rsidRDefault="00BD5DDD">
      <w:pPr>
        <w:spacing w:line="360" w:lineRule="auto"/>
        <w:rPr>
          <w:rFonts w:ascii="宋体" w:hAnsi="宋体"/>
          <w:color w:val="000000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D5DDD" w14:paraId="10AF68AC" w14:textId="77777777">
        <w:tc>
          <w:tcPr>
            <w:tcW w:w="1980" w:type="dxa"/>
          </w:tcPr>
          <w:p w14:paraId="4A6B3530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投资者关系活动类别</w:t>
            </w:r>
          </w:p>
        </w:tc>
        <w:tc>
          <w:tcPr>
            <w:tcW w:w="6316" w:type="dxa"/>
          </w:tcPr>
          <w:p w14:paraId="0DE43EB8" w14:textId="77777777" w:rsidR="00BD5DDD" w:rsidRDefault="0000000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☑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特定对象调研</w:t>
            </w:r>
            <w:r>
              <w:rPr>
                <w:rFonts w:ascii="Courier New" w:hAnsi="Courier New" w:cs="Courier New" w:hint="eastAsia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</w:t>
            </w: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分析师会议</w:t>
            </w:r>
          </w:p>
          <w:p w14:paraId="0846C8E0" w14:textId="77777777" w:rsidR="00BD5DDD" w:rsidRDefault="0000000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媒体采访</w:t>
            </w:r>
            <w:r>
              <w:rPr>
                <w:rFonts w:ascii="Courier New" w:hAnsi="Courier New" w:cs="Courier New" w:hint="eastAsia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  </w:t>
            </w: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业绩说明会</w:t>
            </w:r>
          </w:p>
          <w:p w14:paraId="1E94FD6A" w14:textId="77777777" w:rsidR="00BD5DDD" w:rsidRDefault="0000000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新闻发布会</w:t>
            </w:r>
            <w:r>
              <w:rPr>
                <w:rFonts w:ascii="Courier New" w:hAnsi="Courier New" w:cs="Courier New" w:hint="eastAsia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</w:t>
            </w: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路演活动</w:t>
            </w:r>
          </w:p>
          <w:p w14:paraId="54CA7C49" w14:textId="77777777" w:rsidR="00BD5DDD" w:rsidRDefault="00000000">
            <w:pPr>
              <w:spacing w:line="360" w:lineRule="auto"/>
              <w:rPr>
                <w:rFonts w:ascii="宋体" w:hAnsi="宋体" w:cs="Arial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 xml:space="preserve">□现场参观 </w:t>
            </w:r>
            <w:r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        </w:t>
            </w: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☑电话会议</w:t>
            </w:r>
          </w:p>
          <w:p w14:paraId="770EDFDF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□其他</w:t>
            </w:r>
          </w:p>
        </w:tc>
      </w:tr>
      <w:tr w:rsidR="00BD5DDD" w14:paraId="1D419590" w14:textId="77777777">
        <w:tc>
          <w:tcPr>
            <w:tcW w:w="1980" w:type="dxa"/>
          </w:tcPr>
          <w:p w14:paraId="344F4F4C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参与单位名称</w:t>
            </w:r>
          </w:p>
        </w:tc>
        <w:tc>
          <w:tcPr>
            <w:tcW w:w="6316" w:type="dxa"/>
          </w:tcPr>
          <w:p w14:paraId="61A1F504" w14:textId="1BCBE602" w:rsidR="00F04DAF" w:rsidRDefault="00F04DAF" w:rsidP="00F04DAF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04DAF">
              <w:rPr>
                <w:rFonts w:ascii="宋体" w:hAnsi="宋体" w:hint="eastAsia"/>
                <w:color w:val="000000"/>
                <w:sz w:val="24"/>
              </w:rPr>
              <w:t>华夏久盈保险资产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国新投资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国泰基金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金元顺安基金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华夏未来资本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国盛证券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长盛基金侯智中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真滢投资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新沃基金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天安财险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泉果基金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中信资管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太平洋资管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人保资产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红土创新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铜冠投资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招商证券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北信瑞丰基金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禾永投资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嘉合基金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光大保德信基金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上银基金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东兴基金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方正富邦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东吴基金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华夏基金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汇丰晋信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太平基金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申万菱信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泰康基金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国富人寿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长江养老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华安合鑫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正圆投资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杉树资产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合远投资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和聚投资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中邮理财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民生理财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长江资管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华创证券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红杉资本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中信保诚保险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04DAF">
              <w:rPr>
                <w:rFonts w:ascii="宋体" w:hAnsi="宋体" w:hint="eastAsia"/>
                <w:color w:val="000000"/>
                <w:sz w:val="24"/>
              </w:rPr>
              <w:t>中意资产</w:t>
            </w:r>
          </w:p>
        </w:tc>
      </w:tr>
      <w:tr w:rsidR="00BD5DDD" w14:paraId="0E66D4A3" w14:textId="77777777">
        <w:tc>
          <w:tcPr>
            <w:tcW w:w="1980" w:type="dxa"/>
          </w:tcPr>
          <w:p w14:paraId="7813797F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会议时间</w:t>
            </w:r>
          </w:p>
        </w:tc>
        <w:tc>
          <w:tcPr>
            <w:tcW w:w="6316" w:type="dxa"/>
          </w:tcPr>
          <w:p w14:paraId="1E28E238" w14:textId="3FD5B3E4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2024年5月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9日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13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0-1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  <w:p w14:paraId="217B332C" w14:textId="56D46CB4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2024年5月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29</w:t>
            </w:r>
            <w:r>
              <w:rPr>
                <w:rFonts w:ascii="宋体" w:hAnsi="宋体" w:hint="eastAsia"/>
                <w:color w:val="000000"/>
                <w:sz w:val="24"/>
              </w:rPr>
              <w:t>日1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：00-1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</w:rPr>
              <w:t>：00</w:t>
            </w:r>
          </w:p>
        </w:tc>
      </w:tr>
      <w:tr w:rsidR="00BD5DDD" w14:paraId="51829DC9" w14:textId="77777777">
        <w:tc>
          <w:tcPr>
            <w:tcW w:w="1980" w:type="dxa"/>
          </w:tcPr>
          <w:p w14:paraId="19F826CB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会议地点</w:t>
            </w:r>
          </w:p>
        </w:tc>
        <w:tc>
          <w:tcPr>
            <w:tcW w:w="6316" w:type="dxa"/>
          </w:tcPr>
          <w:p w14:paraId="5FF4E85A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公司会议室</w:t>
            </w:r>
          </w:p>
        </w:tc>
      </w:tr>
      <w:tr w:rsidR="00BD5DDD" w14:paraId="65187201" w14:textId="77777777">
        <w:tc>
          <w:tcPr>
            <w:tcW w:w="1980" w:type="dxa"/>
          </w:tcPr>
          <w:p w14:paraId="1AEC00BD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上市公司接待人员</w:t>
            </w:r>
          </w:p>
        </w:tc>
        <w:tc>
          <w:tcPr>
            <w:tcW w:w="6316" w:type="dxa"/>
          </w:tcPr>
          <w:p w14:paraId="6AE50888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董事会秘书、财务总监、总法律顾问：姜珊</w:t>
            </w:r>
          </w:p>
          <w:p w14:paraId="78E51F43" w14:textId="4EAE0AD8" w:rsidR="00A769C1" w:rsidRDefault="00A769C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副总经理：刘祥庆</w:t>
            </w:r>
          </w:p>
          <w:p w14:paraId="6F853A3F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证券事务代表：王妍</w:t>
            </w:r>
          </w:p>
        </w:tc>
      </w:tr>
      <w:tr w:rsidR="00BD5DDD" w14:paraId="6D498972" w14:textId="77777777">
        <w:tc>
          <w:tcPr>
            <w:tcW w:w="1980" w:type="dxa"/>
          </w:tcPr>
          <w:p w14:paraId="75DA7896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投资者关系活动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主要内容介绍</w:t>
            </w:r>
          </w:p>
        </w:tc>
        <w:tc>
          <w:tcPr>
            <w:tcW w:w="6316" w:type="dxa"/>
          </w:tcPr>
          <w:p w14:paraId="34519496" w14:textId="709132E6" w:rsidR="00A769C1" w:rsidRDefault="00000000" w:rsidP="00A769C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Q1：请介绍一下公司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铜粉</w:t>
            </w:r>
            <w:r w:rsidR="00A769C1" w:rsidRPr="00A769C1">
              <w:rPr>
                <w:rFonts w:ascii="宋体" w:hAnsi="宋体" w:hint="eastAsia"/>
                <w:color w:val="000000"/>
                <w:sz w:val="24"/>
              </w:rPr>
              <w:t>新产品开发情况</w:t>
            </w:r>
            <w:r w:rsidR="00A769C1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6CB30956" w14:textId="19DFE8A3" w:rsidR="00A769C1" w:rsidRDefault="00A769C1" w:rsidP="00A769C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A1:</w:t>
            </w:r>
            <w:r>
              <w:rPr>
                <w:rFonts w:hint="eastAsia"/>
              </w:rPr>
              <w:t xml:space="preserve"> 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铜基板块</w:t>
            </w:r>
            <w:r>
              <w:rPr>
                <w:rFonts w:ascii="宋体" w:hAnsi="宋体" w:hint="eastAsia"/>
                <w:color w:val="000000"/>
                <w:sz w:val="24"/>
              </w:rPr>
              <w:t>目前实现突破的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新产品</w:t>
            </w:r>
            <w:r>
              <w:rPr>
                <w:rFonts w:ascii="宋体" w:hAnsi="宋体" w:hint="eastAsia"/>
                <w:color w:val="000000"/>
                <w:sz w:val="24"/>
              </w:rPr>
              <w:t>主要为导热铜粉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493CA8">
              <w:rPr>
                <w:rFonts w:ascii="宋体" w:hAnsi="宋体" w:hint="eastAsia"/>
                <w:color w:val="000000"/>
                <w:sz w:val="24"/>
              </w:rPr>
              <w:t>主</w:t>
            </w:r>
            <w:r w:rsidR="00493CA8">
              <w:rPr>
                <w:rFonts w:ascii="宋体" w:hAnsi="宋体" w:hint="eastAsia"/>
                <w:color w:val="000000"/>
                <w:sz w:val="24"/>
              </w:rPr>
              <w:lastRenderedPageBreak/>
              <w:t>要用于制造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风冷散热</w:t>
            </w:r>
            <w:r w:rsidR="00493CA8">
              <w:rPr>
                <w:rFonts w:ascii="宋体" w:hAnsi="宋体" w:hint="eastAsia"/>
                <w:color w:val="000000"/>
                <w:sz w:val="24"/>
              </w:rPr>
              <w:t>组件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996C34">
              <w:rPr>
                <w:rFonts w:ascii="宋体" w:hAnsi="宋体" w:hint="eastAsia"/>
                <w:color w:val="000000"/>
                <w:sz w:val="24"/>
              </w:rPr>
              <w:t>与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传统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雾化</w:t>
            </w:r>
            <w:r w:rsidR="00996C34">
              <w:rPr>
                <w:rFonts w:ascii="宋体" w:hAnsi="宋体" w:hint="eastAsia"/>
                <w:color w:val="000000"/>
                <w:sz w:val="24"/>
              </w:rPr>
              <w:t>铜粉相比，具有梯度孔隙结构、比表面积发达、松装密度低等特点。现已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成功</w:t>
            </w:r>
            <w:r w:rsidR="00996C34">
              <w:rPr>
                <w:rFonts w:ascii="宋体" w:hAnsi="宋体" w:hint="eastAsia"/>
                <w:color w:val="000000"/>
                <w:sz w:val="24"/>
              </w:rPr>
              <w:t>应用于部分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散热</w:t>
            </w:r>
            <w:r w:rsidR="00616AB1">
              <w:rPr>
                <w:rFonts w:ascii="宋体" w:hAnsi="宋体" w:hint="eastAsia"/>
                <w:color w:val="000000"/>
                <w:sz w:val="24"/>
              </w:rPr>
              <w:t>器件</w:t>
            </w:r>
            <w:r w:rsidR="00996C34">
              <w:rPr>
                <w:rFonts w:ascii="宋体" w:hAnsi="宋体" w:hint="eastAsia"/>
                <w:color w:val="000000"/>
                <w:sz w:val="24"/>
              </w:rPr>
              <w:t>，如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VC板</w:t>
            </w:r>
            <w:r w:rsidR="00616AB1">
              <w:rPr>
                <w:rFonts w:ascii="宋体" w:hAnsi="宋体" w:hint="eastAsia"/>
                <w:color w:val="000000"/>
                <w:sz w:val="24"/>
              </w:rPr>
              <w:t>。该产品是公司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与</w:t>
            </w:r>
            <w:r w:rsidR="00493CA8">
              <w:rPr>
                <w:rFonts w:ascii="宋体" w:hAnsi="宋体" w:hint="eastAsia"/>
                <w:color w:val="000000"/>
                <w:sz w:val="24"/>
              </w:rPr>
              <w:t>某终端用户</w:t>
            </w:r>
            <w:r w:rsidR="00616AB1">
              <w:rPr>
                <w:rFonts w:ascii="宋体" w:hAnsi="宋体" w:hint="eastAsia"/>
                <w:color w:val="000000"/>
                <w:sz w:val="24"/>
              </w:rPr>
              <w:t>合作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开发</w:t>
            </w:r>
            <w:r w:rsidR="00616AB1">
              <w:rPr>
                <w:rFonts w:ascii="宋体" w:hAnsi="宋体" w:hint="eastAsia"/>
                <w:color w:val="000000"/>
                <w:sz w:val="24"/>
              </w:rPr>
              <w:t>的产品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616AB1">
              <w:rPr>
                <w:rFonts w:ascii="宋体" w:hAnsi="宋体" w:hint="eastAsia"/>
                <w:color w:val="000000"/>
                <w:sz w:val="24"/>
              </w:rPr>
              <w:t>据了解该产品目前已经部分应用于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AI算力服务器、</w:t>
            </w:r>
            <w:r w:rsidR="00616AB1">
              <w:rPr>
                <w:rFonts w:ascii="宋体" w:hAnsi="宋体" w:hint="eastAsia"/>
                <w:color w:val="000000"/>
                <w:sz w:val="24"/>
              </w:rPr>
              <w:t>基站、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大型路由器、</w:t>
            </w:r>
            <w:r w:rsidR="00616AB1" w:rsidRPr="00A769C1">
              <w:rPr>
                <w:rFonts w:ascii="宋体" w:hAnsi="宋体" w:hint="eastAsia"/>
                <w:color w:val="000000"/>
                <w:sz w:val="24"/>
              </w:rPr>
              <w:t>交换机</w:t>
            </w:r>
            <w:r w:rsidR="00616AB1">
              <w:rPr>
                <w:rFonts w:ascii="宋体" w:hAnsi="宋体" w:hint="eastAsia"/>
                <w:color w:val="000000"/>
                <w:sz w:val="24"/>
              </w:rPr>
              <w:t>等场景</w:t>
            </w:r>
            <w:r w:rsidR="00493CA8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616AB1">
              <w:rPr>
                <w:rFonts w:ascii="宋体" w:hAnsi="宋体" w:hint="eastAsia"/>
                <w:color w:val="000000"/>
                <w:sz w:val="24"/>
              </w:rPr>
              <w:t>应用效果截至目前反馈良好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。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此款铜粉在散热</w:t>
            </w:r>
            <w:r w:rsidR="00493CA8">
              <w:rPr>
                <w:rFonts w:ascii="宋体" w:hAnsi="宋体" w:hint="eastAsia"/>
                <w:color w:val="000000"/>
                <w:sz w:val="24"/>
              </w:rPr>
              <w:t>效率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方面较传统雾化铜粉，性能提升 10%-20%，热端收益3-5℃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，属于行业内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比较大的</w:t>
            </w:r>
            <w:r w:rsidR="00863F7E">
              <w:rPr>
                <w:rFonts w:ascii="宋体" w:hAnsi="宋体" w:hint="eastAsia"/>
                <w:color w:val="000000"/>
                <w:sz w:val="24"/>
              </w:rPr>
              <w:t>进步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。目前实现每月小批量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吨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级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销售，未来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是否能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进一步拓展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应用领域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如</w:t>
            </w:r>
            <w:r w:rsidRPr="00A769C1">
              <w:rPr>
                <w:rFonts w:ascii="宋体" w:hAnsi="宋体" w:hint="eastAsia"/>
                <w:color w:val="000000"/>
                <w:sz w:val="24"/>
              </w:rPr>
              <w:t>传统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热管等，</w:t>
            </w:r>
            <w:r w:rsidR="00493CA8">
              <w:rPr>
                <w:rFonts w:ascii="宋体" w:hAnsi="宋体" w:hint="eastAsia"/>
                <w:color w:val="000000"/>
                <w:sz w:val="24"/>
              </w:rPr>
              <w:t>尚有待市场进一步验证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561DB2A5" w14:textId="77777777" w:rsidR="004C35DF" w:rsidRDefault="004C35DF" w:rsidP="004C35DF">
            <w:pPr>
              <w:rPr>
                <w:rFonts w:ascii="宋体" w:hAnsi="宋体"/>
                <w:color w:val="000000"/>
                <w:sz w:val="24"/>
              </w:rPr>
            </w:pPr>
          </w:p>
          <w:p w14:paraId="4EBDEF7C" w14:textId="138CA153" w:rsidR="004C35DF" w:rsidRPr="004C35DF" w:rsidRDefault="00000000" w:rsidP="004C35D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Q2：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GPU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客户进展、单位用量如何？未来对公司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收入体量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有何影响？</w:t>
            </w:r>
          </w:p>
          <w:p w14:paraId="1D03ED89" w14:textId="6A4F77C6" w:rsidR="003246B4" w:rsidRDefault="004C35DF" w:rsidP="004C35D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A2：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公司产品为导热铜粉，可以应用于</w:t>
            </w:r>
            <w:r w:rsidRPr="004C35DF">
              <w:rPr>
                <w:rFonts w:ascii="宋体" w:hAnsi="宋体" w:hint="eastAsia"/>
                <w:color w:val="000000"/>
                <w:sz w:val="24"/>
              </w:rPr>
              <w:t>散热器件，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但</w:t>
            </w:r>
            <w:r w:rsidRPr="004C35DF">
              <w:rPr>
                <w:rFonts w:ascii="宋体" w:hAnsi="宋体" w:hint="eastAsia"/>
                <w:color w:val="000000"/>
                <w:sz w:val="24"/>
              </w:rPr>
              <w:t>不同场景使用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的散热器件结构不一样，用量不同。普通</w:t>
            </w:r>
            <w:r w:rsidRPr="004C35DF">
              <w:rPr>
                <w:rFonts w:ascii="宋体" w:hAnsi="宋体" w:hint="eastAsia"/>
                <w:color w:val="000000"/>
                <w:sz w:val="24"/>
              </w:rPr>
              <w:t>平板结构</w:t>
            </w:r>
            <w:r w:rsidR="00493CA8">
              <w:rPr>
                <w:rFonts w:ascii="宋体" w:hAnsi="宋体" w:hint="eastAsia"/>
                <w:color w:val="000000"/>
                <w:sz w:val="24"/>
              </w:rPr>
              <w:t>VC的铜粉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用量约</w:t>
            </w:r>
            <w:r w:rsidRPr="004C35DF">
              <w:rPr>
                <w:rFonts w:ascii="宋体" w:hAnsi="宋体" w:hint="eastAsia"/>
                <w:color w:val="000000"/>
                <w:sz w:val="24"/>
              </w:rPr>
              <w:t>100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克/件。公司目前</w:t>
            </w:r>
            <w:r w:rsidRPr="004C35DF">
              <w:rPr>
                <w:rFonts w:ascii="宋体" w:hAnsi="宋体" w:hint="eastAsia"/>
                <w:color w:val="000000"/>
                <w:sz w:val="24"/>
              </w:rPr>
              <w:t>实现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了</w:t>
            </w:r>
            <w:r w:rsidRPr="004C35DF">
              <w:rPr>
                <w:rFonts w:ascii="宋体" w:hAnsi="宋体" w:hint="eastAsia"/>
                <w:color w:val="000000"/>
                <w:sz w:val="24"/>
              </w:rPr>
              <w:t>吨级批量销售。未来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预计会有一定的增长，但</w:t>
            </w:r>
            <w:r w:rsidR="00493CA8">
              <w:rPr>
                <w:rFonts w:ascii="宋体" w:hAnsi="宋体" w:hint="eastAsia"/>
                <w:color w:val="000000"/>
                <w:sz w:val="24"/>
              </w:rPr>
              <w:t>短期内对公司整体营收影响有限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68854933" w14:textId="77777777" w:rsidR="003246B4" w:rsidRPr="00493CA8" w:rsidRDefault="003246B4" w:rsidP="004C35DF">
            <w:pPr>
              <w:rPr>
                <w:rFonts w:ascii="宋体" w:hAnsi="宋体"/>
                <w:color w:val="000000"/>
                <w:sz w:val="24"/>
              </w:rPr>
            </w:pPr>
          </w:p>
          <w:p w14:paraId="40CD47F5" w14:textId="72FD8785" w:rsidR="003246B4" w:rsidRDefault="003246B4" w:rsidP="004C35D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Q3：公司对于应用领域的拓展有哪些困难？</w:t>
            </w:r>
          </w:p>
          <w:p w14:paraId="027FF14C" w14:textId="163B20DE" w:rsidR="00CA02A3" w:rsidRDefault="003246B4" w:rsidP="004C35D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A3：导热铜粉应用的是一种新的产品结构，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价格高于传统产品价格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CA02A3">
              <w:rPr>
                <w:rFonts w:ascii="宋体" w:hAnsi="宋体" w:hint="eastAsia"/>
                <w:color w:val="000000"/>
                <w:sz w:val="24"/>
              </w:rPr>
              <w:t>下游产品的研发设计人员在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选择</w:t>
            </w:r>
            <w:r w:rsidR="00CA02A3">
              <w:rPr>
                <w:rFonts w:ascii="宋体" w:hAnsi="宋体" w:hint="eastAsia"/>
                <w:color w:val="000000"/>
                <w:sz w:val="24"/>
              </w:rPr>
              <w:t>应用时会考虑成本因素，以及与新产品的性能契合度。但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目前</w:t>
            </w:r>
            <w:r w:rsidR="00CA02A3">
              <w:rPr>
                <w:rFonts w:ascii="宋体" w:hAnsi="宋体" w:hint="eastAsia"/>
                <w:color w:val="000000"/>
                <w:sz w:val="24"/>
              </w:rPr>
              <w:t>一些散热组件厂商已经完成对公司该产品的热性能测试等基础工作，未来可能在合适的时机会逐步推广。</w:t>
            </w:r>
          </w:p>
          <w:p w14:paraId="1575C09B" w14:textId="77777777" w:rsidR="00CA02A3" w:rsidRPr="004C35DF" w:rsidRDefault="00CA02A3" w:rsidP="004C35DF">
            <w:pPr>
              <w:rPr>
                <w:rFonts w:ascii="宋体" w:hAnsi="宋体"/>
                <w:color w:val="000000"/>
                <w:sz w:val="24"/>
              </w:rPr>
            </w:pPr>
          </w:p>
          <w:p w14:paraId="7D704AEA" w14:textId="25385EDC" w:rsidR="004C35DF" w:rsidRPr="004C35DF" w:rsidRDefault="00CA02A3" w:rsidP="004C35D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Q4：公司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四五月</w:t>
            </w:r>
            <w:r>
              <w:rPr>
                <w:rFonts w:ascii="宋体" w:hAnsi="宋体" w:hint="eastAsia"/>
                <w:color w:val="000000"/>
                <w:sz w:val="24"/>
              </w:rPr>
              <w:t>的经营情况如何？</w:t>
            </w:r>
          </w:p>
          <w:p w14:paraId="362F26B9" w14:textId="0B62F6E2" w:rsidR="00BD5DDD" w:rsidRDefault="00CA02A3" w:rsidP="004C35D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A4：公司经营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业绩目前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比较平稳，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具体数据需要等到半年报公布。整体月均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产销量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约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3000吨，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营业收入约2.7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亿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/月</w:t>
            </w:r>
            <w:r w:rsidR="004C35DF" w:rsidRPr="004C35DF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637D91E7" w14:textId="77777777" w:rsidR="004C35DF" w:rsidRPr="005670CF" w:rsidRDefault="004C35DF" w:rsidP="004C35DF">
            <w:pPr>
              <w:rPr>
                <w:rFonts w:ascii="宋体" w:hAnsi="宋体"/>
                <w:color w:val="000000"/>
                <w:sz w:val="24"/>
              </w:rPr>
            </w:pPr>
          </w:p>
          <w:p w14:paraId="49ED489F" w14:textId="6A1BBFBA" w:rsidR="00BD5DD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铜价上涨对公司毛利率有什么影响？</w:t>
            </w:r>
            <w:r w:rsidR="004C35DF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14:paraId="27FBFD82" w14:textId="53DE7AA6" w:rsidR="003246B4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4C35DF">
              <w:rPr>
                <w:rFonts w:ascii="宋体" w:hAnsi="宋体" w:hint="eastAsia"/>
                <w:color w:val="000000"/>
                <w:sz w:val="24"/>
              </w:rPr>
              <w:t>公司铜基、锡基板块定价模式主要为原材料加加工费，</w:t>
            </w:r>
            <w:r w:rsidR="003246B4">
              <w:rPr>
                <w:rFonts w:ascii="宋体" w:hAnsi="宋体" w:hint="eastAsia"/>
                <w:color w:val="000000"/>
                <w:sz w:val="24"/>
              </w:rPr>
              <w:t>原材料价格上涨会造成收入上升，加工费不变的情况下会降低毛利率。</w:t>
            </w:r>
          </w:p>
          <w:p w14:paraId="71010706" w14:textId="77777777" w:rsidR="003246B4" w:rsidRDefault="003246B4">
            <w:pPr>
              <w:rPr>
                <w:rFonts w:ascii="宋体" w:hAnsi="宋体"/>
                <w:color w:val="000000"/>
                <w:sz w:val="24"/>
              </w:rPr>
            </w:pPr>
          </w:p>
          <w:p w14:paraId="556F7BC8" w14:textId="1E64059A" w:rsidR="005670C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公司新产品价格目前比较高，未来是否有下降空间？</w:t>
            </w:r>
          </w:p>
          <w:p w14:paraId="53DA1B34" w14:textId="6A342ACE" w:rsidR="00BD5DD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5670CF" w:rsidRPr="005670CF">
              <w:rPr>
                <w:rFonts w:ascii="宋体" w:hAnsi="宋体" w:hint="eastAsia"/>
                <w:color w:val="000000"/>
                <w:sz w:val="24"/>
              </w:rPr>
              <w:t>公司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对新产品</w:t>
            </w:r>
            <w:r w:rsidR="005670CF" w:rsidRPr="005670CF">
              <w:rPr>
                <w:rFonts w:ascii="宋体" w:hAnsi="宋体" w:hint="eastAsia"/>
                <w:color w:val="000000"/>
                <w:sz w:val="24"/>
              </w:rPr>
              <w:t>投入了较高的研发费用和较长的研发周期，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目前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国内</w:t>
            </w:r>
            <w:r w:rsidR="000C5765">
              <w:rPr>
                <w:rFonts w:ascii="宋体" w:hAnsi="宋体" w:hint="eastAsia"/>
                <w:color w:val="000000"/>
                <w:sz w:val="24"/>
              </w:rPr>
              <w:t>外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并没有同类产品，所以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相对传统产品价格较高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。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随着产品应用领域的拓展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销售数量的增长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，公司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会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考虑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降低单位产品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的</w:t>
            </w:r>
            <w:r w:rsidR="005670CF">
              <w:rPr>
                <w:rFonts w:ascii="宋体" w:hAnsi="宋体" w:hint="eastAsia"/>
                <w:color w:val="000000"/>
                <w:sz w:val="24"/>
              </w:rPr>
              <w:t>价格。</w:t>
            </w:r>
          </w:p>
          <w:p w14:paraId="7152699D" w14:textId="77777777" w:rsidR="00BD5DDD" w:rsidRDefault="00BD5DDD">
            <w:pPr>
              <w:rPr>
                <w:rFonts w:ascii="宋体" w:hAnsi="宋体"/>
                <w:color w:val="000000"/>
                <w:sz w:val="24"/>
              </w:rPr>
            </w:pPr>
          </w:p>
          <w:p w14:paraId="4C53E567" w14:textId="49947F94" w:rsidR="00E51C20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公司新产品的技术路径如何？</w:t>
            </w:r>
          </w:p>
          <w:p w14:paraId="0765A28A" w14:textId="2AC2AC83" w:rsidR="00BD5DD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公司</w:t>
            </w:r>
            <w:r w:rsidR="000C5765">
              <w:rPr>
                <w:rFonts w:ascii="宋体" w:hAnsi="宋体" w:hint="eastAsia"/>
                <w:color w:val="000000"/>
                <w:sz w:val="24"/>
              </w:rPr>
              <w:t>研发出了新的生产方法，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改变了粉末的微观结构，</w:t>
            </w:r>
            <w:r w:rsidR="000C5765">
              <w:rPr>
                <w:rFonts w:ascii="宋体" w:hAnsi="宋体" w:hint="eastAsia"/>
                <w:color w:val="000000"/>
                <w:sz w:val="24"/>
              </w:rPr>
              <w:t>使产品具有梯度孔隙，在烧结成毛细芯后吸水速度高于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传统雾化铜粉，</w:t>
            </w:r>
            <w:r w:rsidR="000C5765">
              <w:rPr>
                <w:rFonts w:ascii="宋体" w:hAnsi="宋体" w:hint="eastAsia"/>
                <w:color w:val="000000"/>
                <w:sz w:val="24"/>
              </w:rPr>
              <w:t>带来了散热效率的提升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61192AC0" w14:textId="77777777" w:rsidR="00BD5DDD" w:rsidRDefault="00BD5DDD">
            <w:pPr>
              <w:rPr>
                <w:rFonts w:ascii="宋体" w:hAnsi="宋体"/>
                <w:color w:val="000000"/>
                <w:sz w:val="24"/>
              </w:rPr>
            </w:pPr>
          </w:p>
          <w:p w14:paraId="386895CE" w14:textId="2BF15801" w:rsidR="000C5765" w:rsidRDefault="000C576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Q8：公司新产品和传统散热铜粉材料有区别吗？</w:t>
            </w:r>
          </w:p>
          <w:p w14:paraId="66A8EB70" w14:textId="1751A59C" w:rsidR="000C5765" w:rsidRDefault="000C576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A8：</w:t>
            </w:r>
            <w:r w:rsidR="00863F7E">
              <w:rPr>
                <w:rFonts w:ascii="宋体" w:hAnsi="宋体" w:hint="eastAsia"/>
                <w:color w:val="000000"/>
                <w:sz w:val="24"/>
              </w:rPr>
              <w:t>材质</w:t>
            </w:r>
            <w:r>
              <w:rPr>
                <w:rFonts w:ascii="宋体" w:hAnsi="宋体" w:hint="eastAsia"/>
                <w:color w:val="000000"/>
                <w:sz w:val="24"/>
              </w:rPr>
              <w:t>没有区别，只是加工方式不同。</w:t>
            </w:r>
          </w:p>
          <w:p w14:paraId="2F86DFFC" w14:textId="77777777" w:rsidR="000C5765" w:rsidRDefault="000C5765">
            <w:pPr>
              <w:rPr>
                <w:rFonts w:ascii="宋体" w:hAnsi="宋体"/>
                <w:color w:val="000000"/>
                <w:sz w:val="24"/>
              </w:rPr>
            </w:pPr>
          </w:p>
          <w:p w14:paraId="0197384C" w14:textId="3E0953A0" w:rsidR="00732483" w:rsidRDefault="0073248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Q9：公司改变加工方式难度较大，为何会想到用新的方式生产？</w:t>
            </w:r>
          </w:p>
          <w:p w14:paraId="1C1BD40B" w14:textId="6DBC48FC" w:rsidR="00732483" w:rsidRDefault="0073248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A9：</w:t>
            </w:r>
            <w:r w:rsidR="00BA5BE9" w:rsidRPr="00BA5BE9">
              <w:rPr>
                <w:rFonts w:ascii="宋体" w:hAnsi="宋体" w:hint="eastAsia"/>
                <w:color w:val="000000"/>
                <w:sz w:val="24"/>
              </w:rPr>
              <w:t>公司</w:t>
            </w:r>
            <w:r w:rsidR="00216448">
              <w:rPr>
                <w:rFonts w:ascii="宋体" w:hAnsi="宋体" w:hint="eastAsia"/>
                <w:color w:val="000000"/>
                <w:sz w:val="24"/>
              </w:rPr>
              <w:t>经过多年发展，</w:t>
            </w:r>
            <w:r w:rsidR="00216448" w:rsidRPr="00216448">
              <w:rPr>
                <w:rFonts w:ascii="宋体" w:hAnsi="宋体" w:hint="eastAsia"/>
                <w:color w:val="000000"/>
                <w:sz w:val="24"/>
              </w:rPr>
              <w:t>在长期研发积累的大量实验数据、工艺经验基础上，形成了完善的研发技术体系</w:t>
            </w:r>
            <w:r w:rsidR="00216448">
              <w:rPr>
                <w:rFonts w:ascii="宋体" w:hAnsi="宋体" w:hint="eastAsia"/>
                <w:color w:val="000000"/>
                <w:sz w:val="24"/>
              </w:rPr>
              <w:t>，拥有国家级创新平台，</w:t>
            </w:r>
            <w:r w:rsidR="00BA5BE9" w:rsidRPr="00BA5BE9">
              <w:rPr>
                <w:rFonts w:ascii="宋体" w:hAnsi="宋体" w:hint="eastAsia"/>
                <w:color w:val="000000"/>
                <w:sz w:val="24"/>
              </w:rPr>
              <w:t>材料研发团队可以参与到客户的设计端，共同设计、开发需要的粉体材料，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定制</w:t>
            </w:r>
            <w:r w:rsidR="00BA5BE9" w:rsidRPr="00BA5BE9">
              <w:rPr>
                <w:rFonts w:ascii="宋体" w:hAnsi="宋体" w:hint="eastAsia"/>
                <w:color w:val="000000"/>
                <w:sz w:val="24"/>
              </w:rPr>
              <w:t>适合于</w:t>
            </w:r>
            <w:r w:rsidR="00BA5BE9">
              <w:rPr>
                <w:rFonts w:ascii="宋体" w:hAnsi="宋体" w:hint="eastAsia"/>
                <w:color w:val="000000"/>
                <w:sz w:val="24"/>
              </w:rPr>
              <w:t>下游客户应用</w:t>
            </w:r>
            <w:r w:rsidR="00BA5BE9" w:rsidRPr="00BA5BE9">
              <w:rPr>
                <w:rFonts w:ascii="宋体" w:hAnsi="宋体" w:hint="eastAsia"/>
                <w:color w:val="000000"/>
                <w:sz w:val="24"/>
              </w:rPr>
              <w:t>的粉体产品。</w:t>
            </w:r>
            <w:r w:rsidR="00BA5BE9">
              <w:rPr>
                <w:rFonts w:ascii="宋体" w:hAnsi="宋体" w:hint="eastAsia"/>
                <w:color w:val="000000"/>
                <w:sz w:val="24"/>
              </w:rPr>
              <w:t>本次新产品研发就起源于下游客户的应用需求，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公司</w:t>
            </w:r>
            <w:r w:rsidR="00BA5BE9">
              <w:rPr>
                <w:rFonts w:ascii="宋体" w:hAnsi="宋体" w:hint="eastAsia"/>
                <w:color w:val="000000"/>
                <w:sz w:val="24"/>
              </w:rPr>
              <w:t>与下游产品研发设计人员一起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设计开发，在加工方式上</w:t>
            </w:r>
            <w:r w:rsidR="00BA5BE9">
              <w:rPr>
                <w:rFonts w:ascii="宋体" w:hAnsi="宋体" w:hint="eastAsia"/>
                <w:color w:val="000000"/>
                <w:sz w:val="24"/>
              </w:rPr>
              <w:t>实现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了</w:t>
            </w:r>
            <w:r w:rsidR="00216448">
              <w:rPr>
                <w:rFonts w:ascii="宋体" w:hAnsi="宋体" w:hint="eastAsia"/>
                <w:color w:val="000000"/>
                <w:sz w:val="24"/>
              </w:rPr>
              <w:t>突破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，解决了以该方式制造的导热</w:t>
            </w:r>
            <w:r w:rsidR="00216448">
              <w:rPr>
                <w:rFonts w:ascii="宋体" w:hAnsi="宋体" w:hint="eastAsia"/>
                <w:color w:val="000000"/>
                <w:sz w:val="24"/>
              </w:rPr>
              <w:t>铜粉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在产品应用上的问题，在行业内属于首创。</w:t>
            </w:r>
          </w:p>
          <w:p w14:paraId="5A47985C" w14:textId="2E153B2D" w:rsidR="00732483" w:rsidRPr="007F4B6C" w:rsidRDefault="00732483">
            <w:pPr>
              <w:rPr>
                <w:rFonts w:ascii="宋体" w:hAnsi="宋体"/>
                <w:color w:val="000000"/>
                <w:sz w:val="24"/>
              </w:rPr>
            </w:pPr>
          </w:p>
          <w:p w14:paraId="1D89F570" w14:textId="72A25FF1" w:rsidR="00BD5DDD" w:rsidRDefault="0073248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Q10：3D打印粉体材料</w:t>
            </w:r>
            <w:r w:rsidR="00E51C20">
              <w:rPr>
                <w:rFonts w:ascii="宋体" w:hAnsi="宋体" w:hint="eastAsia"/>
                <w:color w:val="000000"/>
                <w:sz w:val="24"/>
              </w:rPr>
              <w:t>销量</w:t>
            </w:r>
            <w:r>
              <w:rPr>
                <w:rFonts w:ascii="宋体" w:hAnsi="宋体" w:hint="eastAsia"/>
                <w:color w:val="000000"/>
                <w:sz w:val="24"/>
              </w:rPr>
              <w:t>如何？</w:t>
            </w:r>
          </w:p>
          <w:p w14:paraId="26E57309" w14:textId="41BB59D2" w:rsidR="00BD5DDD" w:rsidRPr="0035030A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：3D打印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粉体材料在正常推进，除了</w:t>
            </w:r>
            <w:r>
              <w:rPr>
                <w:rFonts w:ascii="宋体" w:hAnsi="宋体" w:hint="eastAsia"/>
                <w:color w:val="000000"/>
                <w:sz w:val="24"/>
              </w:rPr>
              <w:t>JG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客户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7F4B6C">
              <w:rPr>
                <w:rFonts w:ascii="宋体" w:hAnsi="宋体" w:hint="eastAsia"/>
                <w:color w:val="000000"/>
                <w:sz w:val="24"/>
              </w:rPr>
              <w:t>民品上的应用公司也在积极</w:t>
            </w:r>
            <w:r w:rsidR="0035030A">
              <w:rPr>
                <w:rFonts w:ascii="宋体" w:hAnsi="宋体" w:hint="eastAsia"/>
                <w:color w:val="000000"/>
                <w:sz w:val="24"/>
              </w:rPr>
              <w:t>推广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7E17ACB5" w14:textId="11AA0F36" w:rsidR="00E51C20" w:rsidRDefault="00E51C2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D5DDD" w14:paraId="52C52D2C" w14:textId="77777777">
        <w:trPr>
          <w:trHeight w:val="431"/>
        </w:trPr>
        <w:tc>
          <w:tcPr>
            <w:tcW w:w="1980" w:type="dxa"/>
          </w:tcPr>
          <w:p w14:paraId="392AD79F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关于本次活动是否涉及应当披露重大信息的说明</w:t>
            </w:r>
          </w:p>
        </w:tc>
        <w:tc>
          <w:tcPr>
            <w:tcW w:w="6316" w:type="dxa"/>
          </w:tcPr>
          <w:p w14:paraId="3B9EB652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不涉及</w:t>
            </w:r>
          </w:p>
        </w:tc>
      </w:tr>
      <w:tr w:rsidR="00BD5DDD" w14:paraId="2E9EC464" w14:textId="77777777">
        <w:tc>
          <w:tcPr>
            <w:tcW w:w="1980" w:type="dxa"/>
          </w:tcPr>
          <w:p w14:paraId="7162D277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附件清单（如有）</w:t>
            </w:r>
          </w:p>
        </w:tc>
        <w:tc>
          <w:tcPr>
            <w:tcW w:w="6316" w:type="dxa"/>
          </w:tcPr>
          <w:p w14:paraId="77310521" w14:textId="77777777" w:rsidR="00BD5DDD" w:rsidRDefault="00BD5DD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D5DDD" w14:paraId="1833C0B2" w14:textId="77777777">
        <w:tc>
          <w:tcPr>
            <w:tcW w:w="1980" w:type="dxa"/>
          </w:tcPr>
          <w:p w14:paraId="1BE0FE7B" w14:textId="7777777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6316" w:type="dxa"/>
          </w:tcPr>
          <w:p w14:paraId="218F7978" w14:textId="3BA2F047" w:rsidR="00BD5DDD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>
              <w:rPr>
                <w:rFonts w:ascii="宋体" w:hAnsi="宋体" w:hint="eastAsia"/>
                <w:color w:val="000000"/>
                <w:sz w:val="24"/>
              </w:rPr>
              <w:t>4年5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 w:rsidR="00F04DAF">
              <w:rPr>
                <w:rFonts w:ascii="宋体" w:hAnsi="宋体" w:hint="eastAsia"/>
                <w:color w:val="000000"/>
                <w:sz w:val="24"/>
              </w:rPr>
              <w:t>30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147426D0" w14:textId="77777777" w:rsidR="00BD5DDD" w:rsidRDefault="00BD5DDD">
      <w:pPr>
        <w:spacing w:line="360" w:lineRule="auto"/>
        <w:rPr>
          <w:rFonts w:ascii="宋体" w:hAnsi="宋体"/>
          <w:sz w:val="24"/>
        </w:rPr>
      </w:pPr>
    </w:p>
    <w:sectPr w:rsidR="00BD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59819" w14:textId="77777777" w:rsidR="0090535D" w:rsidRDefault="0090535D" w:rsidP="009F5B8D">
      <w:r>
        <w:separator/>
      </w:r>
    </w:p>
  </w:endnote>
  <w:endnote w:type="continuationSeparator" w:id="0">
    <w:p w14:paraId="34C54F80" w14:textId="77777777" w:rsidR="0090535D" w:rsidRDefault="0090535D" w:rsidP="009F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6515D" w14:textId="77777777" w:rsidR="0090535D" w:rsidRDefault="0090535D" w:rsidP="009F5B8D">
      <w:r>
        <w:separator/>
      </w:r>
    </w:p>
  </w:footnote>
  <w:footnote w:type="continuationSeparator" w:id="0">
    <w:p w14:paraId="256C7857" w14:textId="77777777" w:rsidR="0090535D" w:rsidRDefault="0090535D" w:rsidP="009F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hMDAxOWE2M2JlYzYzZTcxNWVlMDMyNTM4ZDFhZjgifQ=="/>
  </w:docVars>
  <w:rsids>
    <w:rsidRoot w:val="0044575E"/>
    <w:rsid w:val="00002E87"/>
    <w:rsid w:val="00004DD7"/>
    <w:rsid w:val="00026527"/>
    <w:rsid w:val="00027AFE"/>
    <w:rsid w:val="000732EA"/>
    <w:rsid w:val="00073E51"/>
    <w:rsid w:val="00080622"/>
    <w:rsid w:val="000A73BB"/>
    <w:rsid w:val="000A775A"/>
    <w:rsid w:val="000C5765"/>
    <w:rsid w:val="000F0698"/>
    <w:rsid w:val="000F3ABB"/>
    <w:rsid w:val="001006F2"/>
    <w:rsid w:val="00104366"/>
    <w:rsid w:val="001163DE"/>
    <w:rsid w:val="001231FB"/>
    <w:rsid w:val="0014724C"/>
    <w:rsid w:val="00155AB1"/>
    <w:rsid w:val="00190AB6"/>
    <w:rsid w:val="001A227D"/>
    <w:rsid w:val="001A6013"/>
    <w:rsid w:val="001F615E"/>
    <w:rsid w:val="001F6AE2"/>
    <w:rsid w:val="00206045"/>
    <w:rsid w:val="002112F4"/>
    <w:rsid w:val="00216448"/>
    <w:rsid w:val="0024445D"/>
    <w:rsid w:val="002866D4"/>
    <w:rsid w:val="00292189"/>
    <w:rsid w:val="002A6BD2"/>
    <w:rsid w:val="002A73DB"/>
    <w:rsid w:val="002F1FA3"/>
    <w:rsid w:val="00306403"/>
    <w:rsid w:val="00307FB1"/>
    <w:rsid w:val="003246B4"/>
    <w:rsid w:val="00340F50"/>
    <w:rsid w:val="00344FDD"/>
    <w:rsid w:val="0035030A"/>
    <w:rsid w:val="003737DA"/>
    <w:rsid w:val="003A2C07"/>
    <w:rsid w:val="003C0753"/>
    <w:rsid w:val="003E50D4"/>
    <w:rsid w:val="0040426C"/>
    <w:rsid w:val="00422EC1"/>
    <w:rsid w:val="00427E6C"/>
    <w:rsid w:val="00435B42"/>
    <w:rsid w:val="0044575E"/>
    <w:rsid w:val="00447ED7"/>
    <w:rsid w:val="004877F7"/>
    <w:rsid w:val="00493CA8"/>
    <w:rsid w:val="004C35DF"/>
    <w:rsid w:val="005070BB"/>
    <w:rsid w:val="00536138"/>
    <w:rsid w:val="005449E0"/>
    <w:rsid w:val="005670CF"/>
    <w:rsid w:val="005A107A"/>
    <w:rsid w:val="005C5E1A"/>
    <w:rsid w:val="005D0B31"/>
    <w:rsid w:val="005D6AA9"/>
    <w:rsid w:val="0061449B"/>
    <w:rsid w:val="006166F6"/>
    <w:rsid w:val="00616AB1"/>
    <w:rsid w:val="006223DE"/>
    <w:rsid w:val="00624416"/>
    <w:rsid w:val="00657CA5"/>
    <w:rsid w:val="00666D72"/>
    <w:rsid w:val="006868A2"/>
    <w:rsid w:val="006B54B7"/>
    <w:rsid w:val="006B60E9"/>
    <w:rsid w:val="006C277A"/>
    <w:rsid w:val="006E308D"/>
    <w:rsid w:val="006E5EAF"/>
    <w:rsid w:val="007002FA"/>
    <w:rsid w:val="007156F6"/>
    <w:rsid w:val="00732483"/>
    <w:rsid w:val="007342B6"/>
    <w:rsid w:val="0074188E"/>
    <w:rsid w:val="007850F7"/>
    <w:rsid w:val="007B14B2"/>
    <w:rsid w:val="007B5657"/>
    <w:rsid w:val="007D7469"/>
    <w:rsid w:val="007D79EF"/>
    <w:rsid w:val="007E65A9"/>
    <w:rsid w:val="007F38CC"/>
    <w:rsid w:val="007F4B6C"/>
    <w:rsid w:val="0085123E"/>
    <w:rsid w:val="00863F7E"/>
    <w:rsid w:val="00872687"/>
    <w:rsid w:val="008C3926"/>
    <w:rsid w:val="008D2646"/>
    <w:rsid w:val="008D43AB"/>
    <w:rsid w:val="008F1A57"/>
    <w:rsid w:val="00904A16"/>
    <w:rsid w:val="0090535D"/>
    <w:rsid w:val="00910D9B"/>
    <w:rsid w:val="009267C5"/>
    <w:rsid w:val="009300DA"/>
    <w:rsid w:val="00936851"/>
    <w:rsid w:val="009618F6"/>
    <w:rsid w:val="00972DE1"/>
    <w:rsid w:val="00996C34"/>
    <w:rsid w:val="009C63DC"/>
    <w:rsid w:val="009D2573"/>
    <w:rsid w:val="009D2E13"/>
    <w:rsid w:val="009F37EC"/>
    <w:rsid w:val="009F5B8D"/>
    <w:rsid w:val="00A15000"/>
    <w:rsid w:val="00A32443"/>
    <w:rsid w:val="00A36EAF"/>
    <w:rsid w:val="00A75E6F"/>
    <w:rsid w:val="00A769C1"/>
    <w:rsid w:val="00B15476"/>
    <w:rsid w:val="00B26D99"/>
    <w:rsid w:val="00B57D53"/>
    <w:rsid w:val="00B65623"/>
    <w:rsid w:val="00B805CE"/>
    <w:rsid w:val="00B94699"/>
    <w:rsid w:val="00BA0513"/>
    <w:rsid w:val="00BA199E"/>
    <w:rsid w:val="00BA5BE9"/>
    <w:rsid w:val="00BD3F22"/>
    <w:rsid w:val="00BD5DDD"/>
    <w:rsid w:val="00BD647D"/>
    <w:rsid w:val="00BF204E"/>
    <w:rsid w:val="00BF2687"/>
    <w:rsid w:val="00C043B0"/>
    <w:rsid w:val="00C0478F"/>
    <w:rsid w:val="00C20FD1"/>
    <w:rsid w:val="00C319B2"/>
    <w:rsid w:val="00C50A10"/>
    <w:rsid w:val="00C519D0"/>
    <w:rsid w:val="00C751A6"/>
    <w:rsid w:val="00C908E7"/>
    <w:rsid w:val="00CA02A3"/>
    <w:rsid w:val="00CC6283"/>
    <w:rsid w:val="00CD3357"/>
    <w:rsid w:val="00CE3315"/>
    <w:rsid w:val="00D1623E"/>
    <w:rsid w:val="00D21DE9"/>
    <w:rsid w:val="00D51602"/>
    <w:rsid w:val="00D62D90"/>
    <w:rsid w:val="00D63F05"/>
    <w:rsid w:val="00D65CD2"/>
    <w:rsid w:val="00D67ABA"/>
    <w:rsid w:val="00D74693"/>
    <w:rsid w:val="00D8155B"/>
    <w:rsid w:val="00D81F4B"/>
    <w:rsid w:val="00DA0ADF"/>
    <w:rsid w:val="00DB25CD"/>
    <w:rsid w:val="00DC747B"/>
    <w:rsid w:val="00DD4209"/>
    <w:rsid w:val="00DE7F81"/>
    <w:rsid w:val="00E00E1C"/>
    <w:rsid w:val="00E026DF"/>
    <w:rsid w:val="00E40E38"/>
    <w:rsid w:val="00E51C20"/>
    <w:rsid w:val="00E63B0F"/>
    <w:rsid w:val="00E71DE8"/>
    <w:rsid w:val="00EB1E77"/>
    <w:rsid w:val="00EC6F90"/>
    <w:rsid w:val="00ED1296"/>
    <w:rsid w:val="00ED5A40"/>
    <w:rsid w:val="00ED7D1C"/>
    <w:rsid w:val="00F04DAF"/>
    <w:rsid w:val="00F1426B"/>
    <w:rsid w:val="00F21FC1"/>
    <w:rsid w:val="00F35DD3"/>
    <w:rsid w:val="00F433CE"/>
    <w:rsid w:val="00F47A8C"/>
    <w:rsid w:val="00F571D6"/>
    <w:rsid w:val="00F74209"/>
    <w:rsid w:val="00F773D9"/>
    <w:rsid w:val="00F80F73"/>
    <w:rsid w:val="00F84AB2"/>
    <w:rsid w:val="00FC2DD8"/>
    <w:rsid w:val="00FD34E5"/>
    <w:rsid w:val="053E339B"/>
    <w:rsid w:val="0992329A"/>
    <w:rsid w:val="0F4955D4"/>
    <w:rsid w:val="21C213C1"/>
    <w:rsid w:val="29726241"/>
    <w:rsid w:val="2C195D1A"/>
    <w:rsid w:val="2E8F44EC"/>
    <w:rsid w:val="3324700C"/>
    <w:rsid w:val="40994E10"/>
    <w:rsid w:val="435A2C3D"/>
    <w:rsid w:val="4EB728FC"/>
    <w:rsid w:val="50D36C2F"/>
    <w:rsid w:val="51EF21A4"/>
    <w:rsid w:val="605519C0"/>
    <w:rsid w:val="624E654F"/>
    <w:rsid w:val="691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E5441"/>
  <w15:docId w15:val="{B7315CBC-D179-49B6-B236-C736766F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标题 字符"/>
    <w:basedOn w:val="a0"/>
    <w:link w:val="ab"/>
    <w:autoRedefine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  <w:kern w:val="2"/>
      <w:sz w:val="21"/>
      <w:szCs w:val="21"/>
    </w:rPr>
  </w:style>
  <w:style w:type="character" w:customStyle="1" w:styleId="16">
    <w:name w:val="16"/>
    <w:basedOn w:val="a0"/>
    <w:autoRedefine/>
    <w:qFormat/>
    <w:rPr>
      <w:rFonts w:ascii="Calibri" w:hAnsi="Calibri" w:hint="default"/>
      <w:color w:val="0000FF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4"/>
    </w:rPr>
  </w:style>
  <w:style w:type="paragraph" w:styleId="af1">
    <w:name w:val="Revision"/>
    <w:hidden/>
    <w:uiPriority w:val="99"/>
    <w:unhideWhenUsed/>
    <w:rsid w:val="00493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4C03-6BE0-4831-B931-A3237B54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281</Words>
  <Characters>1608</Characters>
  <Application>Microsoft Office Word</Application>
  <DocSecurity>0</DocSecurity>
  <Lines>13</Lines>
  <Paragraphs>3</Paragraphs>
  <ScaleCrop>false</ScaleCrop>
  <Company>sse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yyfm</dc:creator>
  <cp:lastModifiedBy>妍 王</cp:lastModifiedBy>
  <cp:revision>3</cp:revision>
  <cp:lastPrinted>2022-08-02T09:13:00Z</cp:lastPrinted>
  <dcterms:created xsi:type="dcterms:W3CDTF">2024-05-29T13:09:00Z</dcterms:created>
  <dcterms:modified xsi:type="dcterms:W3CDTF">2024-05-30T10:38:00Z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A37075A601E54C64AAD483219A4183D1_13</vt:lpwstr>
  </property>
</Properties>
</file>