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97" w:rsidRPr="004D0F81" w:rsidRDefault="004B4997" w:rsidP="004B4997">
      <w:pPr>
        <w:jc w:val="center"/>
        <w:rPr>
          <w:rFonts w:ascii="黑体" w:eastAsia="黑体" w:hAnsi="黑体"/>
          <w:b/>
          <w:color w:val="FF0000"/>
          <w:sz w:val="32"/>
          <w:szCs w:val="32"/>
        </w:rPr>
      </w:pPr>
      <w:r w:rsidRPr="004D0F81">
        <w:rPr>
          <w:rFonts w:ascii="黑体" w:eastAsia="黑体" w:hAnsi="黑体" w:hint="eastAsia"/>
          <w:b/>
          <w:color w:val="FF0000"/>
          <w:sz w:val="32"/>
          <w:szCs w:val="32"/>
        </w:rPr>
        <w:t>重庆百货大楼股份有限公司</w:t>
      </w:r>
    </w:p>
    <w:p w:rsidR="004B4997" w:rsidRPr="004D0F81" w:rsidRDefault="004B4997" w:rsidP="004B4997">
      <w:pPr>
        <w:jc w:val="center"/>
        <w:rPr>
          <w:rFonts w:ascii="黑体" w:eastAsia="黑体" w:hAnsi="黑体"/>
          <w:b/>
          <w:color w:val="FF0000"/>
          <w:sz w:val="32"/>
          <w:szCs w:val="32"/>
        </w:rPr>
      </w:pPr>
      <w:r w:rsidRPr="004D0F81">
        <w:rPr>
          <w:rFonts w:ascii="黑体" w:eastAsia="黑体" w:hAnsi="黑体" w:hint="eastAsia"/>
          <w:b/>
          <w:color w:val="FF0000"/>
          <w:sz w:val="32"/>
          <w:szCs w:val="32"/>
        </w:rPr>
        <w:t>关于</w:t>
      </w:r>
      <w:r w:rsidR="00DD2D2A" w:rsidRPr="004D0F81">
        <w:rPr>
          <w:rFonts w:ascii="黑体" w:eastAsia="黑体" w:hAnsi="黑体"/>
          <w:b/>
          <w:color w:val="FF0000"/>
          <w:sz w:val="32"/>
          <w:szCs w:val="32"/>
        </w:rPr>
        <w:t>202</w:t>
      </w:r>
      <w:r w:rsidR="00D504B5">
        <w:rPr>
          <w:rFonts w:ascii="黑体" w:eastAsia="黑体" w:hAnsi="黑体"/>
          <w:b/>
          <w:color w:val="FF0000"/>
          <w:sz w:val="32"/>
          <w:szCs w:val="32"/>
        </w:rPr>
        <w:t>3</w:t>
      </w:r>
      <w:r w:rsidRPr="004D0F81">
        <w:rPr>
          <w:rFonts w:ascii="黑体" w:eastAsia="黑体" w:hAnsi="黑体" w:hint="eastAsia"/>
          <w:b/>
          <w:color w:val="FF0000"/>
          <w:sz w:val="32"/>
          <w:szCs w:val="32"/>
        </w:rPr>
        <w:t>年度业绩说明会召开情况的会议记录</w:t>
      </w:r>
    </w:p>
    <w:p w:rsidR="004B4997" w:rsidRPr="004D0F81" w:rsidRDefault="004B4997" w:rsidP="004D0F81">
      <w:pPr>
        <w:spacing w:line="360" w:lineRule="auto"/>
        <w:rPr>
          <w:rFonts w:ascii="仿宋" w:eastAsia="仿宋" w:hAnsi="仿宋"/>
          <w:sz w:val="28"/>
          <w:szCs w:val="28"/>
        </w:rPr>
      </w:pPr>
    </w:p>
    <w:p w:rsidR="004B4997" w:rsidRPr="004D0F81" w:rsidRDefault="004B4997" w:rsidP="004D0F81">
      <w:pPr>
        <w:spacing w:line="360" w:lineRule="auto"/>
        <w:ind w:firstLineChars="200" w:firstLine="560"/>
        <w:rPr>
          <w:rFonts w:ascii="仿宋" w:eastAsia="仿宋" w:hAnsi="仿宋"/>
          <w:sz w:val="28"/>
          <w:szCs w:val="28"/>
        </w:rPr>
      </w:pPr>
      <w:r w:rsidRPr="004D0F81">
        <w:rPr>
          <w:rFonts w:ascii="仿宋" w:eastAsia="仿宋" w:hAnsi="仿宋" w:hint="eastAsia"/>
          <w:sz w:val="28"/>
          <w:szCs w:val="28"/>
        </w:rPr>
        <w:t>重庆百货大楼股份有限公司（以下简称“公司”）</w:t>
      </w:r>
      <w:r w:rsidR="00DD2D2A" w:rsidRPr="004D0F81">
        <w:rPr>
          <w:rFonts w:ascii="仿宋" w:eastAsia="仿宋" w:hAnsi="仿宋" w:hint="eastAsia"/>
          <w:sz w:val="28"/>
          <w:szCs w:val="28"/>
        </w:rPr>
        <w:t>于</w:t>
      </w:r>
      <w:r w:rsidR="00DD2D2A" w:rsidRPr="004D0F81">
        <w:rPr>
          <w:rFonts w:ascii="仿宋" w:eastAsia="仿宋" w:hAnsi="仿宋"/>
          <w:sz w:val="28"/>
          <w:szCs w:val="28"/>
        </w:rPr>
        <w:t>202</w:t>
      </w:r>
      <w:r w:rsidR="00641070">
        <w:rPr>
          <w:rFonts w:ascii="仿宋" w:eastAsia="仿宋" w:hAnsi="仿宋"/>
          <w:sz w:val="28"/>
          <w:szCs w:val="28"/>
        </w:rPr>
        <w:t>4</w:t>
      </w:r>
      <w:r w:rsidR="00DD2D2A" w:rsidRPr="004D0F81">
        <w:rPr>
          <w:rFonts w:ascii="仿宋" w:eastAsia="仿宋" w:hAnsi="仿宋" w:hint="eastAsia"/>
          <w:sz w:val="28"/>
          <w:szCs w:val="28"/>
        </w:rPr>
        <w:t>年</w:t>
      </w:r>
      <w:r w:rsidR="00641070">
        <w:rPr>
          <w:rFonts w:ascii="仿宋" w:eastAsia="仿宋" w:hAnsi="仿宋"/>
          <w:sz w:val="28"/>
          <w:szCs w:val="28"/>
        </w:rPr>
        <w:t>6</w:t>
      </w:r>
      <w:r w:rsidR="00DD2D2A" w:rsidRPr="004D0F81">
        <w:rPr>
          <w:rFonts w:ascii="仿宋" w:eastAsia="仿宋" w:hAnsi="仿宋" w:hint="eastAsia"/>
          <w:sz w:val="28"/>
          <w:szCs w:val="28"/>
        </w:rPr>
        <w:t>月</w:t>
      </w:r>
      <w:r w:rsidR="00641070">
        <w:rPr>
          <w:rFonts w:ascii="仿宋" w:eastAsia="仿宋" w:hAnsi="仿宋"/>
          <w:sz w:val="28"/>
          <w:szCs w:val="28"/>
        </w:rPr>
        <w:t>6</w:t>
      </w:r>
      <w:r w:rsidR="00DD2D2A" w:rsidRPr="004D0F81">
        <w:rPr>
          <w:rFonts w:ascii="仿宋" w:eastAsia="仿宋" w:hAnsi="仿宋" w:hint="eastAsia"/>
          <w:sz w:val="28"/>
          <w:szCs w:val="28"/>
        </w:rPr>
        <w:t>日在上海证券交易所上证路演中心召开</w:t>
      </w:r>
      <w:r w:rsidR="00DD2D2A" w:rsidRPr="004D0F81">
        <w:rPr>
          <w:rFonts w:ascii="仿宋" w:eastAsia="仿宋" w:hAnsi="仿宋"/>
          <w:sz w:val="28"/>
          <w:szCs w:val="28"/>
        </w:rPr>
        <w:t>202</w:t>
      </w:r>
      <w:r w:rsidR="00D504B5">
        <w:rPr>
          <w:rFonts w:ascii="仿宋" w:eastAsia="仿宋" w:hAnsi="仿宋"/>
          <w:sz w:val="28"/>
          <w:szCs w:val="28"/>
        </w:rPr>
        <w:t>3</w:t>
      </w:r>
      <w:r w:rsidR="00DD2D2A" w:rsidRPr="004D0F81">
        <w:rPr>
          <w:rFonts w:ascii="仿宋" w:eastAsia="仿宋" w:hAnsi="仿宋" w:hint="eastAsia"/>
          <w:sz w:val="28"/>
          <w:szCs w:val="28"/>
        </w:rPr>
        <w:t>年度业绩说明会（以下简称“本次说明会”）。本次说明会以</w:t>
      </w:r>
      <w:r w:rsidR="00641070" w:rsidRPr="00641070">
        <w:rPr>
          <w:rFonts w:ascii="仿宋" w:eastAsia="仿宋" w:hAnsi="仿宋" w:hint="eastAsia"/>
          <w:sz w:val="28"/>
          <w:szCs w:val="28"/>
        </w:rPr>
        <w:t>视频录播和网络互动</w:t>
      </w:r>
      <w:r w:rsidR="00DD2D2A" w:rsidRPr="004D0F81">
        <w:rPr>
          <w:rFonts w:ascii="仿宋" w:eastAsia="仿宋" w:hAnsi="仿宋" w:hint="eastAsia"/>
          <w:sz w:val="28"/>
          <w:szCs w:val="28"/>
        </w:rPr>
        <w:t>的方式召开。公司就投资者关心的</w:t>
      </w:r>
      <w:r w:rsidR="00D504B5" w:rsidRPr="00D504B5">
        <w:rPr>
          <w:rFonts w:ascii="仿宋" w:eastAsia="仿宋" w:hAnsi="仿宋" w:hint="eastAsia"/>
          <w:sz w:val="28"/>
          <w:szCs w:val="28"/>
        </w:rPr>
        <w:t>经营成果及财务指标的具体情况与投资者进行互动交流和沟通</w:t>
      </w:r>
      <w:r w:rsidR="00DD2D2A" w:rsidRPr="004D0F81">
        <w:rPr>
          <w:rFonts w:ascii="仿宋" w:eastAsia="仿宋" w:hAnsi="仿宋" w:hint="eastAsia"/>
          <w:sz w:val="28"/>
          <w:szCs w:val="28"/>
        </w:rPr>
        <w:t>，</w:t>
      </w:r>
      <w:r w:rsidR="00D504B5" w:rsidRPr="00D504B5">
        <w:rPr>
          <w:rFonts w:ascii="仿宋" w:eastAsia="仿宋" w:hAnsi="仿宋" w:hint="eastAsia"/>
          <w:sz w:val="28"/>
          <w:szCs w:val="28"/>
        </w:rPr>
        <w:t>在信息披露允许的范围内就投资者普遍关注的问题进行回答</w:t>
      </w:r>
      <w:r w:rsidR="00DD2D2A" w:rsidRPr="004D0F81">
        <w:rPr>
          <w:rFonts w:ascii="仿宋" w:eastAsia="仿宋" w:hAnsi="仿宋" w:hint="eastAsia"/>
          <w:sz w:val="28"/>
          <w:szCs w:val="28"/>
        </w:rPr>
        <w:t>。现将本次说明会相关情况记录如下：</w:t>
      </w:r>
    </w:p>
    <w:p w:rsidR="00DD2D2A" w:rsidRPr="004D0F81" w:rsidRDefault="00DD2D2A" w:rsidP="004D0F81">
      <w:pPr>
        <w:spacing w:line="360" w:lineRule="auto"/>
        <w:ind w:firstLineChars="200" w:firstLine="562"/>
        <w:rPr>
          <w:rFonts w:ascii="仿宋" w:eastAsia="仿宋" w:hAnsi="仿宋"/>
          <w:b/>
          <w:sz w:val="28"/>
          <w:szCs w:val="28"/>
        </w:rPr>
      </w:pPr>
      <w:r w:rsidRPr="004D0F81">
        <w:rPr>
          <w:rFonts w:ascii="仿宋" w:eastAsia="仿宋" w:hAnsi="仿宋" w:hint="eastAsia"/>
          <w:b/>
          <w:sz w:val="28"/>
          <w:szCs w:val="28"/>
        </w:rPr>
        <w:t>一、本次说明会召开情况</w:t>
      </w:r>
    </w:p>
    <w:p w:rsidR="00DD2D2A" w:rsidRPr="004D0F81" w:rsidRDefault="00DD2D2A" w:rsidP="004D0F81">
      <w:pPr>
        <w:spacing w:line="360" w:lineRule="auto"/>
        <w:ind w:firstLineChars="200" w:firstLine="560"/>
        <w:rPr>
          <w:rFonts w:ascii="仿宋" w:eastAsia="仿宋" w:hAnsi="仿宋"/>
          <w:sz w:val="28"/>
          <w:szCs w:val="28"/>
        </w:rPr>
      </w:pPr>
      <w:r w:rsidRPr="004D0F81">
        <w:rPr>
          <w:rFonts w:ascii="仿宋" w:eastAsia="仿宋" w:hAnsi="仿宋"/>
          <w:sz w:val="28"/>
          <w:szCs w:val="28"/>
        </w:rPr>
        <w:t>202</w:t>
      </w:r>
      <w:r w:rsidR="00641070">
        <w:rPr>
          <w:rFonts w:ascii="仿宋" w:eastAsia="仿宋" w:hAnsi="仿宋"/>
          <w:sz w:val="28"/>
          <w:szCs w:val="28"/>
        </w:rPr>
        <w:t>4</w:t>
      </w:r>
      <w:r w:rsidRPr="004D0F81">
        <w:rPr>
          <w:rFonts w:ascii="仿宋" w:eastAsia="仿宋" w:hAnsi="仿宋" w:hint="eastAsia"/>
          <w:sz w:val="28"/>
          <w:szCs w:val="28"/>
        </w:rPr>
        <w:t>年</w:t>
      </w:r>
      <w:r w:rsidR="00641070">
        <w:rPr>
          <w:rFonts w:ascii="仿宋" w:eastAsia="仿宋" w:hAnsi="仿宋"/>
          <w:sz w:val="28"/>
          <w:szCs w:val="28"/>
        </w:rPr>
        <w:t>5</w:t>
      </w:r>
      <w:r w:rsidRPr="004D0F81">
        <w:rPr>
          <w:rFonts w:ascii="仿宋" w:eastAsia="仿宋" w:hAnsi="仿宋" w:hint="eastAsia"/>
          <w:sz w:val="28"/>
          <w:szCs w:val="28"/>
        </w:rPr>
        <w:t>月</w:t>
      </w:r>
      <w:r w:rsidR="00641070">
        <w:rPr>
          <w:rFonts w:ascii="仿宋" w:eastAsia="仿宋" w:hAnsi="仿宋"/>
          <w:sz w:val="28"/>
          <w:szCs w:val="28"/>
        </w:rPr>
        <w:t>30</w:t>
      </w:r>
      <w:r w:rsidRPr="004D0F81">
        <w:rPr>
          <w:rFonts w:ascii="仿宋" w:eastAsia="仿宋" w:hAnsi="仿宋" w:hint="eastAsia"/>
          <w:sz w:val="28"/>
          <w:szCs w:val="28"/>
        </w:rPr>
        <w:t>日，公司披露了《</w:t>
      </w:r>
      <w:r w:rsidR="00641070" w:rsidRPr="00641070">
        <w:rPr>
          <w:rFonts w:ascii="仿宋" w:eastAsia="仿宋" w:hAnsi="仿宋" w:hint="eastAsia"/>
          <w:sz w:val="28"/>
          <w:szCs w:val="28"/>
        </w:rPr>
        <w:t>关于召开2023年度业绩说明会的公告</w:t>
      </w:r>
      <w:r w:rsidRPr="004D0F81">
        <w:rPr>
          <w:rFonts w:ascii="仿宋" w:eastAsia="仿宋" w:hAnsi="仿宋" w:hint="eastAsia"/>
          <w:sz w:val="28"/>
          <w:szCs w:val="28"/>
        </w:rPr>
        <w:t>》（公告编号：临202</w:t>
      </w:r>
      <w:r w:rsidR="00641070">
        <w:rPr>
          <w:rFonts w:ascii="仿宋" w:eastAsia="仿宋" w:hAnsi="仿宋"/>
          <w:sz w:val="28"/>
          <w:szCs w:val="28"/>
        </w:rPr>
        <w:t>4</w:t>
      </w:r>
      <w:r w:rsidRPr="004D0F81">
        <w:rPr>
          <w:rFonts w:ascii="仿宋" w:eastAsia="仿宋" w:hAnsi="仿宋" w:hint="eastAsia"/>
          <w:sz w:val="28"/>
          <w:szCs w:val="28"/>
        </w:rPr>
        <w:t>-0</w:t>
      </w:r>
      <w:r w:rsidR="00641070">
        <w:rPr>
          <w:rFonts w:ascii="仿宋" w:eastAsia="仿宋" w:hAnsi="仿宋"/>
          <w:sz w:val="28"/>
          <w:szCs w:val="28"/>
        </w:rPr>
        <w:t>36</w:t>
      </w:r>
      <w:r w:rsidRPr="004D0F81">
        <w:rPr>
          <w:rFonts w:ascii="仿宋" w:eastAsia="仿宋" w:hAnsi="仿宋" w:hint="eastAsia"/>
          <w:sz w:val="28"/>
          <w:szCs w:val="28"/>
        </w:rPr>
        <w:t>）。本次说明会于</w:t>
      </w:r>
      <w:r w:rsidRPr="004D0F81">
        <w:rPr>
          <w:rFonts w:ascii="仿宋" w:eastAsia="仿宋" w:hAnsi="仿宋"/>
          <w:sz w:val="28"/>
          <w:szCs w:val="28"/>
        </w:rPr>
        <w:t>202</w:t>
      </w:r>
      <w:r w:rsidR="00641070">
        <w:rPr>
          <w:rFonts w:ascii="仿宋" w:eastAsia="仿宋" w:hAnsi="仿宋"/>
          <w:sz w:val="28"/>
          <w:szCs w:val="28"/>
        </w:rPr>
        <w:t>4</w:t>
      </w:r>
      <w:r w:rsidRPr="004D0F81">
        <w:rPr>
          <w:rFonts w:ascii="仿宋" w:eastAsia="仿宋" w:hAnsi="仿宋" w:hint="eastAsia"/>
          <w:sz w:val="28"/>
          <w:szCs w:val="28"/>
        </w:rPr>
        <w:t>年</w:t>
      </w:r>
      <w:r w:rsidR="00641070">
        <w:rPr>
          <w:rFonts w:ascii="仿宋" w:eastAsia="仿宋" w:hAnsi="仿宋"/>
          <w:sz w:val="28"/>
          <w:szCs w:val="28"/>
        </w:rPr>
        <w:t>6</w:t>
      </w:r>
      <w:r w:rsidRPr="004D0F81">
        <w:rPr>
          <w:rFonts w:ascii="仿宋" w:eastAsia="仿宋" w:hAnsi="仿宋" w:hint="eastAsia"/>
          <w:sz w:val="28"/>
          <w:szCs w:val="28"/>
        </w:rPr>
        <w:t>月</w:t>
      </w:r>
      <w:r w:rsidR="00641070">
        <w:rPr>
          <w:rFonts w:ascii="仿宋" w:eastAsia="仿宋" w:hAnsi="仿宋"/>
          <w:sz w:val="28"/>
          <w:szCs w:val="28"/>
        </w:rPr>
        <w:t>6</w:t>
      </w:r>
      <w:r w:rsidRPr="004D0F81">
        <w:rPr>
          <w:rFonts w:ascii="仿宋" w:eastAsia="仿宋" w:hAnsi="仿宋" w:hint="eastAsia"/>
          <w:sz w:val="28"/>
          <w:szCs w:val="28"/>
        </w:rPr>
        <w:t>日上午10:00-11:</w:t>
      </w:r>
      <w:r w:rsidR="00641070">
        <w:rPr>
          <w:rFonts w:ascii="仿宋" w:eastAsia="仿宋" w:hAnsi="仿宋"/>
          <w:sz w:val="28"/>
          <w:szCs w:val="28"/>
        </w:rPr>
        <w:t>3</w:t>
      </w:r>
      <w:r w:rsidRPr="004D0F81">
        <w:rPr>
          <w:rFonts w:ascii="仿宋" w:eastAsia="仿宋" w:hAnsi="仿宋" w:hint="eastAsia"/>
          <w:sz w:val="28"/>
          <w:szCs w:val="28"/>
        </w:rPr>
        <w:t>0召开，公司</w:t>
      </w:r>
      <w:r w:rsidR="00DE0DEA">
        <w:rPr>
          <w:rFonts w:ascii="仿宋" w:eastAsia="仿宋" w:hAnsi="仿宋" w:hint="eastAsia"/>
          <w:sz w:val="28"/>
          <w:szCs w:val="28"/>
        </w:rPr>
        <w:t>董事、</w:t>
      </w:r>
      <w:r w:rsidR="00D03329" w:rsidRPr="004D0F81">
        <w:rPr>
          <w:rFonts w:ascii="仿宋" w:eastAsia="仿宋" w:hAnsi="仿宋" w:hint="eastAsia"/>
          <w:sz w:val="28"/>
          <w:szCs w:val="28"/>
        </w:rPr>
        <w:t>总经理</w:t>
      </w:r>
      <w:r w:rsidR="00DE0DEA" w:rsidRPr="00DE0DEA">
        <w:rPr>
          <w:rFonts w:ascii="仿宋" w:eastAsia="仿宋" w:hAnsi="仿宋" w:hint="eastAsia"/>
          <w:sz w:val="28"/>
          <w:szCs w:val="28"/>
        </w:rPr>
        <w:t>胡宏伟</w:t>
      </w:r>
      <w:r w:rsidR="00D03329" w:rsidRPr="004D0F81">
        <w:rPr>
          <w:rFonts w:ascii="仿宋" w:eastAsia="仿宋" w:hAnsi="仿宋" w:hint="eastAsia"/>
          <w:sz w:val="28"/>
          <w:szCs w:val="28"/>
        </w:rPr>
        <w:t>先生，独立董事</w:t>
      </w:r>
      <w:r w:rsidR="00DE0DEA" w:rsidRPr="00DE0DEA">
        <w:rPr>
          <w:rFonts w:ascii="仿宋" w:eastAsia="仿宋" w:hAnsi="仿宋" w:hint="eastAsia"/>
          <w:sz w:val="28"/>
          <w:szCs w:val="28"/>
        </w:rPr>
        <w:t>梁雨谷</w:t>
      </w:r>
      <w:r w:rsidR="00D03329" w:rsidRPr="004D0F81">
        <w:rPr>
          <w:rFonts w:ascii="仿宋" w:eastAsia="仿宋" w:hAnsi="仿宋" w:hint="eastAsia"/>
          <w:sz w:val="28"/>
          <w:szCs w:val="28"/>
        </w:rPr>
        <w:t>先生，副总经理王欢先生、韩伟先生，财务总监王金录先生，董事会秘书陈果女士出席本次会议并就投资者关注的问题进行</w:t>
      </w:r>
      <w:r w:rsidRPr="004D0F81">
        <w:rPr>
          <w:rFonts w:ascii="仿宋" w:eastAsia="仿宋" w:hAnsi="仿宋" w:hint="eastAsia"/>
          <w:sz w:val="28"/>
          <w:szCs w:val="28"/>
        </w:rPr>
        <w:t>回</w:t>
      </w:r>
      <w:r w:rsidR="002816BA">
        <w:rPr>
          <w:rFonts w:ascii="仿宋" w:eastAsia="仿宋" w:hAnsi="仿宋" w:hint="eastAsia"/>
          <w:sz w:val="28"/>
          <w:szCs w:val="28"/>
        </w:rPr>
        <w:t>复</w:t>
      </w:r>
      <w:r w:rsidRPr="004D0F81">
        <w:rPr>
          <w:rFonts w:ascii="仿宋" w:eastAsia="仿宋" w:hAnsi="仿宋" w:hint="eastAsia"/>
          <w:sz w:val="28"/>
          <w:szCs w:val="28"/>
        </w:rPr>
        <w:t>。</w:t>
      </w:r>
    </w:p>
    <w:p w:rsidR="00DD2D2A" w:rsidRPr="004D0F81" w:rsidRDefault="00D03329" w:rsidP="004D0F81">
      <w:pPr>
        <w:spacing w:line="360" w:lineRule="auto"/>
        <w:ind w:firstLineChars="200" w:firstLine="562"/>
        <w:rPr>
          <w:rFonts w:ascii="仿宋" w:eastAsia="仿宋" w:hAnsi="仿宋"/>
          <w:b/>
          <w:sz w:val="28"/>
          <w:szCs w:val="28"/>
        </w:rPr>
      </w:pPr>
      <w:r w:rsidRPr="004D0F81">
        <w:rPr>
          <w:rFonts w:ascii="仿宋" w:eastAsia="仿宋" w:hAnsi="仿宋" w:hint="eastAsia"/>
          <w:b/>
          <w:sz w:val="28"/>
          <w:szCs w:val="28"/>
        </w:rPr>
        <w:t>二、本次说明会投资者提出的主要问题及公司的回复情况</w:t>
      </w:r>
    </w:p>
    <w:p w:rsidR="00DD2D2A" w:rsidRPr="004D0F81" w:rsidRDefault="00D03329" w:rsidP="004D0F81">
      <w:pPr>
        <w:spacing w:line="360" w:lineRule="auto"/>
        <w:ind w:firstLineChars="200" w:firstLine="560"/>
        <w:rPr>
          <w:rFonts w:ascii="仿宋" w:eastAsia="仿宋" w:hAnsi="仿宋"/>
          <w:sz w:val="28"/>
          <w:szCs w:val="28"/>
        </w:rPr>
      </w:pPr>
      <w:r w:rsidRPr="004D0F81">
        <w:rPr>
          <w:rFonts w:ascii="仿宋" w:eastAsia="仿宋" w:hAnsi="仿宋" w:hint="eastAsia"/>
          <w:sz w:val="28"/>
          <w:szCs w:val="28"/>
        </w:rPr>
        <w:t>公司在本次说明会上就投资者提出的问题进行了回复，主要问题及回复整理如下：</w:t>
      </w:r>
    </w:p>
    <w:p w:rsidR="00DD2D2A" w:rsidRPr="004D0F81" w:rsidRDefault="001A4714" w:rsidP="004D0F81">
      <w:pPr>
        <w:spacing w:line="360" w:lineRule="auto"/>
        <w:ind w:firstLineChars="200" w:firstLine="562"/>
        <w:rPr>
          <w:rFonts w:ascii="仿宋" w:eastAsia="仿宋" w:hAnsi="仿宋"/>
          <w:b/>
          <w:sz w:val="28"/>
          <w:szCs w:val="28"/>
        </w:rPr>
      </w:pPr>
      <w:r w:rsidRPr="004D0F81">
        <w:rPr>
          <w:rFonts w:ascii="仿宋" w:eastAsia="仿宋" w:hAnsi="仿宋" w:hint="eastAsia"/>
          <w:b/>
          <w:sz w:val="28"/>
          <w:szCs w:val="28"/>
        </w:rPr>
        <w:t>问题1：</w:t>
      </w:r>
      <w:r w:rsidR="007C7556" w:rsidRPr="007C7556">
        <w:rPr>
          <w:rFonts w:ascii="仿宋" w:eastAsia="仿宋" w:hAnsi="仿宋" w:hint="eastAsia"/>
          <w:b/>
          <w:sz w:val="28"/>
          <w:szCs w:val="28"/>
        </w:rPr>
        <w:t>马上消费对公司业绩影响很大，新规对马上消费有什么影响？公司会转让马上消费股权吗？</w:t>
      </w:r>
    </w:p>
    <w:p w:rsidR="00D020B0"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7C7556" w:rsidRPr="007C7556" w:rsidRDefault="007C7556" w:rsidP="007C7556">
      <w:pPr>
        <w:spacing w:line="360" w:lineRule="auto"/>
        <w:ind w:firstLineChars="200" w:firstLine="560"/>
        <w:rPr>
          <w:rFonts w:ascii="仿宋" w:eastAsia="仿宋" w:hAnsi="仿宋" w:hint="eastAsia"/>
          <w:sz w:val="28"/>
          <w:szCs w:val="28"/>
        </w:rPr>
      </w:pPr>
      <w:r w:rsidRPr="007C7556">
        <w:rPr>
          <w:rFonts w:ascii="仿宋" w:eastAsia="仿宋" w:hAnsi="仿宋" w:hint="eastAsia"/>
          <w:sz w:val="28"/>
          <w:szCs w:val="28"/>
        </w:rPr>
        <w:t>鉴于马上消费成立之初，公司作为主要股东依法合规发起设立马</w:t>
      </w:r>
      <w:r w:rsidRPr="007C7556">
        <w:rPr>
          <w:rFonts w:ascii="仿宋" w:eastAsia="仿宋" w:hAnsi="仿宋" w:hint="eastAsia"/>
          <w:sz w:val="28"/>
          <w:szCs w:val="28"/>
        </w:rPr>
        <w:lastRenderedPageBreak/>
        <w:t>上消费，故在政策环境没有大的变化的情况下，按照法不溯既往的惯例，原则上对公司继续作为马上消费主要股东不会有实质影响。对于新规涉及有关条款的解释说明和过渡期安排等，以相关部门最终配套通知文件详细规定和说明为准。</w:t>
      </w:r>
    </w:p>
    <w:p w:rsidR="001A4714" w:rsidRPr="004D0F81" w:rsidRDefault="007C7556" w:rsidP="007C7556">
      <w:pPr>
        <w:spacing w:line="360" w:lineRule="auto"/>
        <w:ind w:firstLineChars="200" w:firstLine="560"/>
        <w:rPr>
          <w:rFonts w:ascii="仿宋" w:eastAsia="仿宋" w:hAnsi="仿宋"/>
          <w:sz w:val="28"/>
          <w:szCs w:val="28"/>
        </w:rPr>
      </w:pPr>
      <w:r w:rsidRPr="007C7556">
        <w:rPr>
          <w:rFonts w:ascii="仿宋" w:eastAsia="仿宋" w:hAnsi="仿宋" w:hint="eastAsia"/>
          <w:sz w:val="28"/>
          <w:szCs w:val="28"/>
        </w:rPr>
        <w:t>公司目前无转让马上消费股权的打算。</w:t>
      </w:r>
    </w:p>
    <w:p w:rsidR="001A4714" w:rsidRPr="00EF1EA1" w:rsidRDefault="001A4714" w:rsidP="004D0F81">
      <w:pPr>
        <w:spacing w:line="360" w:lineRule="auto"/>
        <w:ind w:firstLineChars="200" w:firstLine="562"/>
        <w:rPr>
          <w:rFonts w:ascii="仿宋" w:eastAsia="仿宋" w:hAnsi="仿宋"/>
          <w:b/>
          <w:sz w:val="28"/>
          <w:szCs w:val="28"/>
        </w:rPr>
      </w:pPr>
      <w:r w:rsidRPr="00EF1EA1">
        <w:rPr>
          <w:rFonts w:ascii="仿宋" w:eastAsia="仿宋" w:hAnsi="仿宋" w:hint="eastAsia"/>
          <w:b/>
          <w:sz w:val="28"/>
          <w:szCs w:val="28"/>
        </w:rPr>
        <w:t>问题</w:t>
      </w:r>
      <w:r w:rsidRPr="00EF1EA1">
        <w:rPr>
          <w:rFonts w:ascii="仿宋" w:eastAsia="仿宋" w:hAnsi="仿宋"/>
          <w:b/>
          <w:sz w:val="28"/>
          <w:szCs w:val="28"/>
        </w:rPr>
        <w:t>2</w:t>
      </w:r>
      <w:r w:rsidRPr="00EF1EA1">
        <w:rPr>
          <w:rFonts w:ascii="仿宋" w:eastAsia="仿宋" w:hAnsi="仿宋" w:hint="eastAsia"/>
          <w:b/>
          <w:sz w:val="28"/>
          <w:szCs w:val="28"/>
        </w:rPr>
        <w:t>：</w:t>
      </w:r>
      <w:r w:rsidR="007C7556" w:rsidRPr="007C7556">
        <w:rPr>
          <w:rFonts w:ascii="仿宋" w:eastAsia="仿宋" w:hAnsi="仿宋" w:hint="eastAsia"/>
          <w:b/>
          <w:sz w:val="28"/>
          <w:szCs w:val="28"/>
        </w:rPr>
        <w:t>重庆百货吸并重庆商社集团后，后续的发展计划是怎么规划的</w:t>
      </w:r>
      <w:r w:rsidR="00F45258">
        <w:rPr>
          <w:rFonts w:ascii="仿宋" w:eastAsia="仿宋" w:hAnsi="仿宋" w:hint="eastAsia"/>
          <w:b/>
          <w:sz w:val="28"/>
          <w:szCs w:val="28"/>
        </w:rPr>
        <w:t>？</w:t>
      </w:r>
    </w:p>
    <w:p w:rsidR="001A4714"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1A4714" w:rsidRPr="004D0F81" w:rsidRDefault="007C7556" w:rsidP="00EF1EA1">
      <w:pPr>
        <w:spacing w:line="360" w:lineRule="auto"/>
        <w:ind w:firstLineChars="200" w:firstLine="560"/>
        <w:rPr>
          <w:rFonts w:ascii="仿宋" w:eastAsia="仿宋" w:hAnsi="仿宋"/>
          <w:sz w:val="28"/>
          <w:szCs w:val="28"/>
        </w:rPr>
      </w:pPr>
      <w:r w:rsidRPr="007C7556">
        <w:rPr>
          <w:rFonts w:ascii="仿宋" w:eastAsia="仿宋" w:hAnsi="仿宋" w:hint="eastAsia"/>
          <w:sz w:val="28"/>
          <w:szCs w:val="28"/>
        </w:rPr>
        <w:t>2024年3月9日，公司发布《关于吸收合并重庆商社（集团）有限公司暨股本变动的公告》（临：2024-019），完成吸收合并商社集团相关工作。本次吸并，一是优化公司治理结构，精简管理层级。二是减少关联交易，增强公司独立性。未来，我们将围绕新能力、新场景、新发展、新组织“四大支撑”，聚焦“商品力、场景（空间）、效率”，加快全面数智化建设，继续提升“六大能力”尤其是商品经营能力，积极拓展“六大卖场”，实现重百新的发展。</w:t>
      </w:r>
    </w:p>
    <w:p w:rsidR="001A4714" w:rsidRPr="00EF1EA1" w:rsidRDefault="001A4714" w:rsidP="004D0F81">
      <w:pPr>
        <w:spacing w:line="360" w:lineRule="auto"/>
        <w:ind w:firstLineChars="200" w:firstLine="562"/>
        <w:rPr>
          <w:rFonts w:ascii="仿宋" w:eastAsia="仿宋" w:hAnsi="仿宋"/>
          <w:b/>
          <w:sz w:val="28"/>
          <w:szCs w:val="28"/>
        </w:rPr>
      </w:pPr>
      <w:r w:rsidRPr="004D0F81">
        <w:rPr>
          <w:rFonts w:ascii="仿宋" w:eastAsia="仿宋" w:hAnsi="仿宋" w:hint="eastAsia"/>
          <w:b/>
          <w:sz w:val="28"/>
          <w:szCs w:val="28"/>
        </w:rPr>
        <w:t>问题</w:t>
      </w:r>
      <w:r w:rsidRPr="004D0F81">
        <w:rPr>
          <w:rFonts w:ascii="仿宋" w:eastAsia="仿宋" w:hAnsi="仿宋"/>
          <w:b/>
          <w:sz w:val="28"/>
          <w:szCs w:val="28"/>
        </w:rPr>
        <w:t>3</w:t>
      </w:r>
      <w:r w:rsidRPr="004D0F81">
        <w:rPr>
          <w:rFonts w:ascii="仿宋" w:eastAsia="仿宋" w:hAnsi="仿宋" w:hint="eastAsia"/>
          <w:b/>
          <w:sz w:val="28"/>
          <w:szCs w:val="28"/>
        </w:rPr>
        <w:t>：</w:t>
      </w:r>
      <w:r w:rsidR="007C7556" w:rsidRPr="007C7556">
        <w:rPr>
          <w:rFonts w:ascii="仿宋" w:eastAsia="仿宋" w:hAnsi="仿宋" w:hint="eastAsia"/>
          <w:b/>
          <w:sz w:val="28"/>
          <w:szCs w:val="28"/>
        </w:rPr>
        <w:t>公司超市近期开业了折扣店，经营效果怎么样？</w:t>
      </w:r>
    </w:p>
    <w:p w:rsidR="001A4714" w:rsidRPr="004D0F81" w:rsidRDefault="001A4714" w:rsidP="004D0F81">
      <w:pPr>
        <w:spacing w:line="360" w:lineRule="auto"/>
        <w:ind w:firstLineChars="200" w:firstLine="562"/>
        <w:rPr>
          <w:rFonts w:ascii="仿宋" w:eastAsia="仿宋" w:hAnsi="仿宋"/>
          <w:b/>
          <w:sz w:val="28"/>
          <w:szCs w:val="28"/>
        </w:rPr>
      </w:pPr>
      <w:r w:rsidRPr="004D0F81">
        <w:rPr>
          <w:rFonts w:ascii="仿宋" w:eastAsia="仿宋" w:hAnsi="仿宋" w:hint="eastAsia"/>
          <w:b/>
          <w:sz w:val="28"/>
          <w:szCs w:val="28"/>
        </w:rPr>
        <w:t>回复：</w:t>
      </w:r>
      <w:r w:rsidRPr="00D32AE8">
        <w:rPr>
          <w:rFonts w:ascii="仿宋" w:eastAsia="仿宋" w:hAnsi="仿宋" w:hint="eastAsia"/>
          <w:sz w:val="28"/>
          <w:szCs w:val="28"/>
        </w:rPr>
        <w:t>您好，谢谢您对公司的关注！</w:t>
      </w:r>
    </w:p>
    <w:p w:rsidR="007C7556" w:rsidRPr="007C7556" w:rsidRDefault="007C7556" w:rsidP="007C7556">
      <w:pPr>
        <w:spacing w:line="360" w:lineRule="auto"/>
        <w:ind w:firstLineChars="200" w:firstLine="560"/>
        <w:rPr>
          <w:rFonts w:ascii="仿宋" w:eastAsia="仿宋" w:hAnsi="仿宋" w:hint="eastAsia"/>
          <w:sz w:val="28"/>
          <w:szCs w:val="28"/>
        </w:rPr>
      </w:pPr>
      <w:r w:rsidRPr="007C7556">
        <w:rPr>
          <w:rFonts w:ascii="仿宋" w:eastAsia="仿宋" w:hAnsi="仿宋" w:hint="eastAsia"/>
          <w:sz w:val="28"/>
          <w:szCs w:val="28"/>
        </w:rPr>
        <w:t>5月28日，公司旗下首家“生鲜+折扣”模式门店——新世纪超市超级市集-加州店正式开业，首日销售（未税）突破50万元，客流近9,000人。开业六天销售（未税）198.6万元，日均33.1万元，同比增长538%。</w:t>
      </w:r>
    </w:p>
    <w:p w:rsidR="001A4714" w:rsidRPr="007C7556" w:rsidRDefault="007C7556" w:rsidP="007C7556">
      <w:pPr>
        <w:spacing w:line="360" w:lineRule="auto"/>
        <w:ind w:firstLineChars="200" w:firstLine="560"/>
        <w:rPr>
          <w:rFonts w:ascii="仿宋" w:eastAsia="仿宋" w:hAnsi="仿宋"/>
          <w:sz w:val="28"/>
          <w:szCs w:val="28"/>
        </w:rPr>
      </w:pPr>
      <w:r w:rsidRPr="007C7556">
        <w:rPr>
          <w:rFonts w:ascii="仿宋" w:eastAsia="仿宋" w:hAnsi="仿宋" w:hint="eastAsia"/>
          <w:sz w:val="28"/>
          <w:szCs w:val="28"/>
        </w:rPr>
        <w:t>“生鲜+折扣”店的开业，经营效果超预期，验证了公司未来超</w:t>
      </w:r>
      <w:r w:rsidRPr="007C7556">
        <w:rPr>
          <w:rFonts w:ascii="仿宋" w:eastAsia="仿宋" w:hAnsi="仿宋" w:hint="eastAsia"/>
          <w:sz w:val="28"/>
          <w:szCs w:val="28"/>
        </w:rPr>
        <w:lastRenderedPageBreak/>
        <w:t>市调改和发展方向：一是按“宽类窄品”的逻辑，围绕“一日三餐”的生活必需品，聚焦高性价比和高品质商品，优化商品结构。二是聚焦市场定位，SKU数同比减少70%以上，提升动销和周转，薄利多销，提升毛利额。三是加大定制，提升OB/定制商品SKU数占比。四是坚持EDLP（</w:t>
      </w:r>
      <w:r w:rsidR="00167196" w:rsidRPr="00167196">
        <w:rPr>
          <w:rFonts w:ascii="仿宋" w:eastAsia="仿宋" w:hAnsi="仿宋"/>
          <w:sz w:val="28"/>
          <w:szCs w:val="28"/>
        </w:rPr>
        <w:t>every day low price</w:t>
      </w:r>
      <w:r w:rsidRPr="007C7556">
        <w:rPr>
          <w:rFonts w:ascii="仿宋" w:eastAsia="仿宋" w:hAnsi="仿宋" w:hint="eastAsia"/>
          <w:sz w:val="28"/>
          <w:szCs w:val="28"/>
        </w:rPr>
        <w:t>），对标竞争对手，保持价格优势，提升性价比。</w:t>
      </w:r>
    </w:p>
    <w:p w:rsidR="001A4714" w:rsidRPr="007C7556" w:rsidRDefault="001A4714" w:rsidP="004D0F81">
      <w:pPr>
        <w:spacing w:line="360" w:lineRule="auto"/>
        <w:ind w:firstLineChars="200" w:firstLine="562"/>
        <w:rPr>
          <w:rFonts w:ascii="仿宋" w:eastAsia="仿宋" w:hAnsi="仿宋"/>
          <w:b/>
          <w:sz w:val="28"/>
          <w:szCs w:val="28"/>
        </w:rPr>
      </w:pPr>
      <w:r w:rsidRPr="007C7556">
        <w:rPr>
          <w:rFonts w:ascii="仿宋" w:eastAsia="仿宋" w:hAnsi="仿宋" w:hint="eastAsia"/>
          <w:b/>
          <w:sz w:val="28"/>
          <w:szCs w:val="28"/>
        </w:rPr>
        <w:t>问题</w:t>
      </w:r>
      <w:r w:rsidRPr="007C7556">
        <w:rPr>
          <w:rFonts w:ascii="仿宋" w:eastAsia="仿宋" w:hAnsi="仿宋"/>
          <w:b/>
          <w:sz w:val="28"/>
          <w:szCs w:val="28"/>
        </w:rPr>
        <w:t>4</w:t>
      </w:r>
      <w:r w:rsidRPr="007C7556">
        <w:rPr>
          <w:rFonts w:ascii="仿宋" w:eastAsia="仿宋" w:hAnsi="仿宋" w:hint="eastAsia"/>
          <w:b/>
          <w:sz w:val="28"/>
          <w:szCs w:val="28"/>
        </w:rPr>
        <w:t>：</w:t>
      </w:r>
      <w:r w:rsidR="007C7556" w:rsidRPr="007C7556">
        <w:rPr>
          <w:rFonts w:ascii="仿宋" w:eastAsia="仿宋" w:hAnsi="仿宋" w:hint="eastAsia"/>
          <w:b/>
          <w:sz w:val="28"/>
          <w:szCs w:val="28"/>
        </w:rPr>
        <w:t>家电的增长趋势？是在抢份额还是行业趋势比商超好？</w:t>
      </w:r>
    </w:p>
    <w:p w:rsidR="001A4714"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7C7556" w:rsidRPr="007C7556" w:rsidRDefault="007C7556" w:rsidP="007C7556">
      <w:pPr>
        <w:spacing w:line="360" w:lineRule="auto"/>
        <w:ind w:firstLineChars="200" w:firstLine="560"/>
        <w:rPr>
          <w:rFonts w:ascii="仿宋" w:eastAsia="仿宋" w:hAnsi="仿宋" w:hint="eastAsia"/>
          <w:sz w:val="28"/>
          <w:szCs w:val="28"/>
        </w:rPr>
      </w:pPr>
      <w:r w:rsidRPr="007C7556">
        <w:rPr>
          <w:rFonts w:ascii="仿宋" w:eastAsia="仿宋" w:hAnsi="仿宋" w:hint="eastAsia"/>
          <w:sz w:val="28"/>
          <w:szCs w:val="28"/>
        </w:rPr>
        <w:t>从宏观层面来看，国内消费潜力还是很大，国家出台拉动内需的政策措施也很多（如：以旧换新政策），这对拉动消费会有积极作用。从家电行业来看，我们认为今明两年国内整体家电市场规模将呈微增态势。</w:t>
      </w:r>
    </w:p>
    <w:p w:rsidR="007C7556" w:rsidRPr="007C7556" w:rsidRDefault="007C7556" w:rsidP="007C7556">
      <w:pPr>
        <w:spacing w:line="360" w:lineRule="auto"/>
        <w:ind w:firstLineChars="200" w:firstLine="560"/>
        <w:rPr>
          <w:rFonts w:ascii="仿宋" w:eastAsia="仿宋" w:hAnsi="仿宋" w:hint="eastAsia"/>
          <w:sz w:val="28"/>
          <w:szCs w:val="28"/>
        </w:rPr>
      </w:pPr>
      <w:r w:rsidRPr="007C7556">
        <w:rPr>
          <w:rFonts w:ascii="仿宋" w:eastAsia="仿宋" w:hAnsi="仿宋" w:hint="eastAsia"/>
          <w:sz w:val="28"/>
          <w:szCs w:val="28"/>
        </w:rPr>
        <w:t>就重百电器而言，我们重点是通过转型变革、提升能力，持续深化全渠道、全产品、全场景的发展模式，从而提升核心竞争力，扩大市场份额。一方面，通过提升直营店经营能力，实施场景化打造，深化社区社群、异业拓展、工程团购，加密布局线下网点，有效夯实经营基本盘。另一方面，积极创新拓展新赛道，深化和扩展线上、下沉、前装和家电后服务等渠道市场，打造未来发展增量。</w:t>
      </w:r>
    </w:p>
    <w:p w:rsidR="001A4714" w:rsidRDefault="007C7556" w:rsidP="007C7556">
      <w:pPr>
        <w:spacing w:line="360" w:lineRule="auto"/>
        <w:ind w:firstLineChars="200" w:firstLine="560"/>
        <w:rPr>
          <w:rFonts w:ascii="仿宋" w:eastAsia="仿宋" w:hAnsi="仿宋"/>
          <w:sz w:val="28"/>
          <w:szCs w:val="28"/>
        </w:rPr>
      </w:pPr>
      <w:r w:rsidRPr="007C7556">
        <w:rPr>
          <w:rFonts w:ascii="仿宋" w:eastAsia="仿宋" w:hAnsi="仿宋" w:hint="eastAsia"/>
          <w:sz w:val="28"/>
          <w:szCs w:val="28"/>
        </w:rPr>
        <w:t>未来，重百电器将借助在品牌、供应链、服务、会员等方面的资源优势，以用户为核心，持续深化极致商品力建设，健全全生态、全生命周期的服务体系，相信会有更大的发展空间。</w:t>
      </w:r>
    </w:p>
    <w:p w:rsidR="007C7556" w:rsidRPr="007C7556" w:rsidRDefault="007C7556" w:rsidP="007C7556">
      <w:pPr>
        <w:spacing w:line="360" w:lineRule="auto"/>
        <w:ind w:firstLineChars="200" w:firstLine="560"/>
        <w:rPr>
          <w:rFonts w:ascii="仿宋" w:eastAsia="仿宋" w:hAnsi="仿宋" w:hint="eastAsia"/>
          <w:sz w:val="28"/>
          <w:szCs w:val="28"/>
        </w:rPr>
      </w:pPr>
    </w:p>
    <w:p w:rsidR="001A4714"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lastRenderedPageBreak/>
        <w:t>问题</w:t>
      </w:r>
      <w:r w:rsidRPr="007C7556">
        <w:rPr>
          <w:rFonts w:ascii="仿宋" w:eastAsia="仿宋" w:hAnsi="仿宋"/>
          <w:b/>
          <w:sz w:val="28"/>
          <w:szCs w:val="28"/>
        </w:rPr>
        <w:t>5</w:t>
      </w:r>
      <w:r w:rsidRPr="007C7556">
        <w:rPr>
          <w:rFonts w:ascii="仿宋" w:eastAsia="仿宋" w:hAnsi="仿宋" w:hint="eastAsia"/>
          <w:b/>
          <w:sz w:val="28"/>
          <w:szCs w:val="28"/>
        </w:rPr>
        <w:t>：</w:t>
      </w:r>
      <w:r w:rsidR="007C7556" w:rsidRPr="007C7556">
        <w:rPr>
          <w:rFonts w:ascii="仿宋" w:eastAsia="仿宋" w:hAnsi="仿宋" w:hint="eastAsia"/>
          <w:b/>
          <w:sz w:val="28"/>
          <w:szCs w:val="28"/>
        </w:rPr>
        <w:t>现在开市客和山姆会员店，生意相当不错，公司是否有试点这类业态计划？</w:t>
      </w:r>
    </w:p>
    <w:p w:rsidR="001A4714"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7C7556" w:rsidRPr="007C7556" w:rsidRDefault="007C7556" w:rsidP="007C7556">
      <w:pPr>
        <w:spacing w:line="360" w:lineRule="auto"/>
        <w:ind w:firstLineChars="200" w:firstLine="560"/>
        <w:rPr>
          <w:rFonts w:ascii="仿宋" w:eastAsia="仿宋" w:hAnsi="仿宋" w:hint="eastAsia"/>
          <w:sz w:val="28"/>
          <w:szCs w:val="28"/>
        </w:rPr>
      </w:pPr>
      <w:r w:rsidRPr="007C7556">
        <w:rPr>
          <w:rFonts w:ascii="仿宋" w:eastAsia="仿宋" w:hAnsi="仿宋" w:hint="eastAsia"/>
          <w:sz w:val="28"/>
          <w:szCs w:val="28"/>
        </w:rPr>
        <w:t>5月28日，公司旗下首家“生鲜+折扣”模式门店——新世纪超市超级市集-加州店正式开业，首日销售（未税）突破50万元，客流近9,000人。开业六天销售（未税）198.6万元，日均33.1万元，同比增长538%。</w:t>
      </w:r>
    </w:p>
    <w:p w:rsidR="001A4714" w:rsidRPr="004D0F81" w:rsidRDefault="007C7556" w:rsidP="007C7556">
      <w:pPr>
        <w:spacing w:line="360" w:lineRule="auto"/>
        <w:ind w:firstLineChars="200" w:firstLine="560"/>
        <w:rPr>
          <w:rFonts w:ascii="仿宋" w:eastAsia="仿宋" w:hAnsi="仿宋"/>
          <w:sz w:val="28"/>
          <w:szCs w:val="28"/>
        </w:rPr>
      </w:pPr>
      <w:r w:rsidRPr="007C7556">
        <w:rPr>
          <w:rFonts w:ascii="仿宋" w:eastAsia="仿宋" w:hAnsi="仿宋" w:hint="eastAsia"/>
          <w:sz w:val="28"/>
          <w:szCs w:val="28"/>
        </w:rPr>
        <w:t>“生鲜+折扣”店的开业，经营效果超预期，验证了公司未来超市调改和发展方向：一是按“宽类窄品”的逻辑，围绕“一日三餐”的生活必需品，聚焦高性价比和高品质商品，优化商品结构。二是聚焦市场定位，SKU数同比减少70%以上，提升动销和周转，薄利多销，提升毛利额。三是加大定制，提升OB/定制商品SKU数占比。四是坚持EDLP（</w:t>
      </w:r>
      <w:r w:rsidR="00300524" w:rsidRPr="00300524">
        <w:rPr>
          <w:rFonts w:ascii="仿宋" w:eastAsia="仿宋" w:hAnsi="仿宋"/>
          <w:sz w:val="28"/>
          <w:szCs w:val="28"/>
        </w:rPr>
        <w:t>every day low price</w:t>
      </w:r>
      <w:r w:rsidRPr="007C7556">
        <w:rPr>
          <w:rFonts w:ascii="仿宋" w:eastAsia="仿宋" w:hAnsi="仿宋" w:hint="eastAsia"/>
          <w:sz w:val="28"/>
          <w:szCs w:val="28"/>
        </w:rPr>
        <w:t>），对标竞争对手，保持价格优势，提升性价比。</w:t>
      </w:r>
    </w:p>
    <w:p w:rsidR="001A4714"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sidRPr="004D0F81">
        <w:rPr>
          <w:rFonts w:ascii="仿宋" w:eastAsia="仿宋" w:hAnsi="仿宋"/>
          <w:b/>
          <w:sz w:val="28"/>
          <w:szCs w:val="28"/>
        </w:rPr>
        <w:t>6</w:t>
      </w:r>
      <w:r w:rsidRPr="004D0F81">
        <w:rPr>
          <w:rFonts w:ascii="仿宋" w:eastAsia="仿宋" w:hAnsi="仿宋" w:hint="eastAsia"/>
          <w:b/>
          <w:sz w:val="28"/>
          <w:szCs w:val="28"/>
        </w:rPr>
        <w:t>：</w:t>
      </w:r>
      <w:r w:rsidR="00616D15" w:rsidRPr="00616D15">
        <w:rPr>
          <w:rFonts w:ascii="仿宋" w:eastAsia="仿宋" w:hAnsi="仿宋" w:hint="eastAsia"/>
          <w:b/>
          <w:sz w:val="28"/>
          <w:szCs w:val="28"/>
        </w:rPr>
        <w:t>公司2023年经营效果如何？有什么新变化？</w:t>
      </w:r>
    </w:p>
    <w:p w:rsidR="001A4714"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616D15" w:rsidRPr="00616D15" w:rsidRDefault="00616D15" w:rsidP="00616D15">
      <w:pPr>
        <w:spacing w:line="360" w:lineRule="auto"/>
        <w:ind w:firstLineChars="200" w:firstLine="560"/>
        <w:rPr>
          <w:rFonts w:ascii="仿宋" w:eastAsia="仿宋" w:hAnsi="仿宋" w:hint="eastAsia"/>
          <w:sz w:val="28"/>
          <w:szCs w:val="28"/>
        </w:rPr>
      </w:pPr>
      <w:r w:rsidRPr="00616D15">
        <w:rPr>
          <w:rFonts w:ascii="仿宋" w:eastAsia="仿宋" w:hAnsi="仿宋" w:hint="eastAsia"/>
          <w:sz w:val="28"/>
          <w:szCs w:val="28"/>
        </w:rPr>
        <w:t>2023年，公司董事会带领经营管理团队积极作为，狠抓“两个系统性”建设，推进融合变革创新，加快全面数智化建设，全年取得良好经营业绩，实现营业收入189.85亿元，同比增长3.72%；实现归母净利润13.15亿元，同比增长48.84%；实现每股收益3.32元，同比增长48.88%；净资产收益率22.59%，同比增长5.34个百分点。</w:t>
      </w:r>
    </w:p>
    <w:p w:rsidR="00616D15" w:rsidRPr="00616D15" w:rsidRDefault="00616D15" w:rsidP="00616D15">
      <w:pPr>
        <w:spacing w:line="360" w:lineRule="auto"/>
        <w:ind w:firstLineChars="200" w:firstLine="560"/>
        <w:rPr>
          <w:rFonts w:ascii="仿宋" w:eastAsia="仿宋" w:hAnsi="仿宋" w:hint="eastAsia"/>
          <w:sz w:val="28"/>
          <w:szCs w:val="28"/>
        </w:rPr>
      </w:pPr>
      <w:r w:rsidRPr="00616D15">
        <w:rPr>
          <w:rFonts w:ascii="仿宋" w:eastAsia="仿宋" w:hAnsi="仿宋" w:hint="eastAsia"/>
          <w:sz w:val="28"/>
          <w:szCs w:val="28"/>
        </w:rPr>
        <w:t>2023年11月，公司吸并商社集团获得上交所审核通过，并取得</w:t>
      </w:r>
      <w:r w:rsidRPr="00616D15">
        <w:rPr>
          <w:rFonts w:ascii="仿宋" w:eastAsia="仿宋" w:hAnsi="仿宋" w:hint="eastAsia"/>
          <w:sz w:val="28"/>
          <w:szCs w:val="28"/>
        </w:rPr>
        <w:lastRenderedPageBreak/>
        <w:t>证监会同意注册批复，实现公司股东权益证券化，核心竞争力进一步增强；持续优化产业结构，清理盘活低效无效资产，完成登康口腔上市，实现资产证券化；坚持常态化现金分红，连续26年累计现金分红60.73亿元，让投资者分享公司改革发展成果。截止年底，公司市值在64家零售行业-一般零售行业分类中排名第9位，同比提升5名。</w:t>
      </w:r>
    </w:p>
    <w:p w:rsidR="00616D15" w:rsidRPr="00616D15" w:rsidRDefault="00616D15" w:rsidP="00616D15">
      <w:pPr>
        <w:spacing w:line="360" w:lineRule="auto"/>
        <w:ind w:firstLineChars="200" w:firstLine="560"/>
        <w:rPr>
          <w:rFonts w:ascii="仿宋" w:eastAsia="仿宋" w:hAnsi="仿宋" w:hint="eastAsia"/>
          <w:sz w:val="28"/>
          <w:szCs w:val="28"/>
        </w:rPr>
      </w:pPr>
      <w:r w:rsidRPr="00616D15">
        <w:rPr>
          <w:rFonts w:ascii="仿宋" w:eastAsia="仿宋" w:hAnsi="仿宋" w:hint="eastAsia"/>
          <w:sz w:val="28"/>
          <w:szCs w:val="28"/>
        </w:rPr>
        <w:t>在推动融合变革创新，系统性提升经营能力方面：一是数智化赋能推进商品、会员、渠道、营销四大融合，公司全年会员总数超2,000万，全业态融合促销41.5亿元；持续优化多业态融合APP，丰富本地生活生态，形成涵盖“吃住行、游购娱”的生态联盟。二是供应链变革成效显著。百货、电器深化品牌联合生意计划，扎实推进包销定制，加速线上渠道供应链拓展，有力拉动销售增长。超市加强与物美集团产业协同，发挥TOP品牌销售优势；商品直供、杂百OB、定制全面增长。汽贸培育新能源品牌，积极争取特供车资源。三是业务业态创新取得突破。百货加速轻代理、托管业务拓展模式，打造世纪新都“生活美学院”、重百大楼“城市社交新空间”，推出文化及非遗、国际文化消费等主题展，引流增销效果明显。超市推动3R预制菜，探索“世纪家”超市加盟，调改建成精品超市20家，新业务发展初显成效。电器成立重百璞康公司，拓展电商全渠道销售，开设品专店，延伸前端市场；改造主题门店17家，打造“有温度的卖场”。汽贸抓维修车基盘，抓事故车商机，与二手车平台合作，提升业务增量；探索一店多品牌经营，建成万州、永川一店多品牌商超店。</w:t>
      </w:r>
    </w:p>
    <w:p w:rsidR="001A4714" w:rsidRPr="00616D15" w:rsidRDefault="00616D15" w:rsidP="00616D15">
      <w:pPr>
        <w:spacing w:line="360" w:lineRule="auto"/>
        <w:ind w:firstLineChars="200" w:firstLine="560"/>
        <w:rPr>
          <w:rFonts w:ascii="仿宋" w:eastAsia="仿宋" w:hAnsi="仿宋"/>
          <w:sz w:val="28"/>
          <w:szCs w:val="28"/>
        </w:rPr>
      </w:pPr>
      <w:r w:rsidRPr="00616D15">
        <w:rPr>
          <w:rFonts w:ascii="仿宋" w:eastAsia="仿宋" w:hAnsi="仿宋" w:hint="eastAsia"/>
          <w:sz w:val="28"/>
          <w:szCs w:val="28"/>
        </w:rPr>
        <w:lastRenderedPageBreak/>
        <w:t>在践行精细化管理，系统性降本增效方面：一是实施组织优化。按“集约化+专业化+扁平化”要求，探索总部职能集约化管理，跨区域、跨业态物业集约服务；创新灵活用工模式，提升灵活用工占比。二是严格成本管控。大力推动减租降租，全年减租8,466万元；严格控制行销费用、能源费用，全年节约5,680万元；深化降本降费，人工成本自2019年以来每年持续下降；五地联采与自主招标全年节约成本3,535万元。</w:t>
      </w:r>
    </w:p>
    <w:p w:rsidR="001A4714"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sidRPr="004D0F81">
        <w:rPr>
          <w:rFonts w:ascii="仿宋" w:eastAsia="仿宋" w:hAnsi="仿宋"/>
          <w:b/>
          <w:sz w:val="28"/>
          <w:szCs w:val="28"/>
        </w:rPr>
        <w:t>7</w:t>
      </w:r>
      <w:r w:rsidRPr="004D0F81">
        <w:rPr>
          <w:rFonts w:ascii="仿宋" w:eastAsia="仿宋" w:hAnsi="仿宋" w:hint="eastAsia"/>
          <w:b/>
          <w:sz w:val="28"/>
          <w:szCs w:val="28"/>
        </w:rPr>
        <w:t>：</w:t>
      </w:r>
      <w:r w:rsidR="00DC4085" w:rsidRPr="00DC4085">
        <w:rPr>
          <w:rFonts w:ascii="仿宋" w:eastAsia="仿宋" w:hAnsi="仿宋" w:hint="eastAsia"/>
          <w:b/>
          <w:sz w:val="28"/>
          <w:szCs w:val="28"/>
        </w:rPr>
        <w:t>零售企业都在焕新业态，公司在这方面是怎么打算的</w:t>
      </w:r>
      <w:r w:rsidR="00DC4085">
        <w:rPr>
          <w:rFonts w:ascii="仿宋" w:eastAsia="仿宋" w:hAnsi="仿宋" w:hint="eastAsia"/>
          <w:b/>
          <w:sz w:val="28"/>
          <w:szCs w:val="28"/>
        </w:rPr>
        <w:t>？</w:t>
      </w:r>
    </w:p>
    <w:p w:rsidR="001A4714"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DC4085" w:rsidRPr="00DC4085" w:rsidRDefault="00DC4085" w:rsidP="00DC4085">
      <w:pPr>
        <w:spacing w:line="360" w:lineRule="auto"/>
        <w:ind w:firstLineChars="200" w:firstLine="560"/>
        <w:rPr>
          <w:rFonts w:ascii="仿宋" w:eastAsia="仿宋" w:hAnsi="仿宋" w:hint="eastAsia"/>
          <w:sz w:val="28"/>
          <w:szCs w:val="28"/>
        </w:rPr>
      </w:pPr>
      <w:r w:rsidRPr="00DC4085">
        <w:rPr>
          <w:rFonts w:ascii="仿宋" w:eastAsia="仿宋" w:hAnsi="仿宋" w:hint="eastAsia"/>
          <w:sz w:val="28"/>
          <w:szCs w:val="28"/>
        </w:rPr>
        <w:t>2024年，公司将继续围绕“两个系统性”，以极致的商品竞争力拓展市场、以极简的工作方式提升效率、以共创共享方式激发活力，持续提升六大能力、深化六大卖场，突出抓好商品力、场景（空间）、效率三大重点，实现销售增长和效率提升。</w:t>
      </w:r>
    </w:p>
    <w:p w:rsidR="00DC4085" w:rsidRPr="00DC4085" w:rsidRDefault="00DC4085" w:rsidP="00DC4085">
      <w:pPr>
        <w:spacing w:line="360" w:lineRule="auto"/>
        <w:ind w:firstLineChars="200" w:firstLine="560"/>
        <w:rPr>
          <w:rFonts w:ascii="仿宋" w:eastAsia="仿宋" w:hAnsi="仿宋" w:hint="eastAsia"/>
          <w:sz w:val="28"/>
          <w:szCs w:val="28"/>
        </w:rPr>
      </w:pPr>
      <w:r w:rsidRPr="00DC4085">
        <w:rPr>
          <w:rFonts w:ascii="仿宋" w:eastAsia="仿宋" w:hAnsi="仿宋" w:hint="eastAsia"/>
          <w:sz w:val="28"/>
          <w:szCs w:val="28"/>
        </w:rPr>
        <w:t>在商品力建设方面：百货业态深化联合生意计划，持续探索轻代理及托管模式，提升自营品牌，加速供应链变革，打造奥莱供应链，持续招商品牌引新汰换。超市杂百-聚焦商品“性价比、差异化、趋势化、适配度”，做优自有品牌，做强全国及本土大品牌，做活直供、直采、定制品牌。电器业态聚焦供应链效能提升，提高单品聚焦、商品定向销售能力，深化联合生意计划，强化战略品牌合作，扩大包销，探索品牌的多元合作形式。汽贸业态积极获取优质新能源品牌资源；提升新能源和盈利车型销售占比；抓包销定制特供车、二手车、售后产品及加改装等衍生产品；制定线上引流产品和线下刚需转化产品，</w:t>
      </w:r>
      <w:r w:rsidRPr="00DC4085">
        <w:rPr>
          <w:rFonts w:ascii="仿宋" w:eastAsia="仿宋" w:hAnsi="仿宋" w:hint="eastAsia"/>
          <w:sz w:val="28"/>
          <w:szCs w:val="28"/>
        </w:rPr>
        <w:lastRenderedPageBreak/>
        <w:t>线上线下结合拓增量。</w:t>
      </w:r>
    </w:p>
    <w:p w:rsidR="00DC4085" w:rsidRPr="00DC4085" w:rsidRDefault="0073212D" w:rsidP="00DC4085">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在场景（空间）打造</w:t>
      </w:r>
      <w:r w:rsidR="00DC4085" w:rsidRPr="00DC4085">
        <w:rPr>
          <w:rFonts w:ascii="仿宋" w:eastAsia="仿宋" w:hAnsi="仿宋" w:hint="eastAsia"/>
          <w:sz w:val="28"/>
          <w:szCs w:val="28"/>
        </w:rPr>
        <w:t>方面：通过场店差异化调改，打造差异化消费场景（空间），建立具有特色和辨识度IP，提升场店竞争力。</w:t>
      </w:r>
    </w:p>
    <w:p w:rsidR="001A4714" w:rsidRPr="004D0F81" w:rsidRDefault="00DC4085" w:rsidP="00DC4085">
      <w:pPr>
        <w:spacing w:line="360" w:lineRule="auto"/>
        <w:ind w:firstLineChars="200" w:firstLine="560"/>
        <w:rPr>
          <w:rFonts w:ascii="仿宋" w:eastAsia="仿宋" w:hAnsi="仿宋"/>
          <w:sz w:val="28"/>
          <w:szCs w:val="28"/>
        </w:rPr>
      </w:pPr>
      <w:r w:rsidRPr="00DC4085">
        <w:rPr>
          <w:rFonts w:ascii="仿宋" w:eastAsia="仿宋" w:hAnsi="仿宋" w:hint="eastAsia"/>
          <w:sz w:val="28"/>
          <w:szCs w:val="28"/>
        </w:rPr>
        <w:t>在效率提升方面：数智化赋能推进组织层级更加扁平化、管理简单化和运行高效化，推动经营机制灵活和实现市场快速反应，进一步优化组织、提升效率和降低成本，强化价值创造和基于”人人一张价值创造表”的考核体系，鼓励共创共担共享，激发团队内生活力，打造合伙共创的“自驱型”组织。</w:t>
      </w:r>
    </w:p>
    <w:p w:rsidR="001A4714"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sidRPr="004D0F81">
        <w:rPr>
          <w:rFonts w:ascii="仿宋" w:eastAsia="仿宋" w:hAnsi="仿宋"/>
          <w:b/>
          <w:sz w:val="28"/>
          <w:szCs w:val="28"/>
        </w:rPr>
        <w:t>8</w:t>
      </w:r>
      <w:r w:rsidRPr="004D0F81">
        <w:rPr>
          <w:rFonts w:ascii="仿宋" w:eastAsia="仿宋" w:hAnsi="仿宋" w:hint="eastAsia"/>
          <w:b/>
          <w:sz w:val="28"/>
          <w:szCs w:val="28"/>
        </w:rPr>
        <w:t>：</w:t>
      </w:r>
      <w:r w:rsidR="00F13F3F" w:rsidRPr="00F13F3F">
        <w:rPr>
          <w:rFonts w:ascii="仿宋" w:eastAsia="仿宋" w:hAnsi="仿宋" w:hint="eastAsia"/>
          <w:b/>
          <w:sz w:val="28"/>
          <w:szCs w:val="28"/>
        </w:rPr>
        <w:t>百货奥莱调整的进展怎样？效果如何？</w:t>
      </w:r>
    </w:p>
    <w:p w:rsidR="001A4714"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F13F3F" w:rsidRPr="00F13F3F" w:rsidRDefault="00F13F3F" w:rsidP="00F13F3F">
      <w:pPr>
        <w:spacing w:line="360" w:lineRule="auto"/>
        <w:ind w:firstLineChars="200" w:firstLine="560"/>
        <w:rPr>
          <w:rFonts w:ascii="仿宋" w:eastAsia="仿宋" w:hAnsi="仿宋" w:hint="eastAsia"/>
          <w:sz w:val="28"/>
          <w:szCs w:val="28"/>
        </w:rPr>
      </w:pPr>
      <w:r w:rsidRPr="00F13F3F">
        <w:rPr>
          <w:rFonts w:ascii="仿宋" w:eastAsia="仿宋" w:hAnsi="仿宋" w:hint="eastAsia"/>
          <w:sz w:val="28"/>
          <w:szCs w:val="28"/>
        </w:rPr>
        <w:t>阳光世纪新奥莱已基本成形，兼具性价比、质价比购物空间与体验式场景为一体，Q1该商场销售、利润都比较好，在百货50家场店业绩中排前三。</w:t>
      </w:r>
    </w:p>
    <w:p w:rsidR="001A4714" w:rsidRPr="00F13F3F" w:rsidRDefault="00F13F3F" w:rsidP="00F13F3F">
      <w:pPr>
        <w:spacing w:line="360" w:lineRule="auto"/>
        <w:ind w:firstLineChars="200" w:firstLine="560"/>
        <w:rPr>
          <w:rFonts w:ascii="仿宋" w:eastAsia="仿宋" w:hAnsi="仿宋"/>
          <w:sz w:val="28"/>
          <w:szCs w:val="28"/>
        </w:rPr>
      </w:pPr>
      <w:r w:rsidRPr="00F13F3F">
        <w:rPr>
          <w:rFonts w:ascii="仿宋" w:eastAsia="仿宋" w:hAnsi="仿宋" w:hint="eastAsia"/>
          <w:sz w:val="28"/>
          <w:szCs w:val="28"/>
        </w:rPr>
        <w:t>今年，在阳光世纪打造城市奥莱的基础上，通过完善奥莱供应链，计划加快城市奥莱店、城市折扣店的调改步伐，已进行多维度详细规划论证，预计打板3</w:t>
      </w:r>
      <w:r w:rsidR="001D1319">
        <w:rPr>
          <w:rFonts w:ascii="仿宋" w:eastAsia="仿宋" w:hAnsi="仿宋" w:hint="eastAsia"/>
          <w:sz w:val="28"/>
          <w:szCs w:val="28"/>
        </w:rPr>
        <w:t>家店，成功后尝试同区域双品牌店错位经营</w:t>
      </w:r>
      <w:r w:rsidRPr="00F13F3F">
        <w:rPr>
          <w:rFonts w:ascii="仿宋" w:eastAsia="仿宋" w:hAnsi="仿宋" w:hint="eastAsia"/>
          <w:sz w:val="28"/>
          <w:szCs w:val="28"/>
        </w:rPr>
        <w:t>。</w:t>
      </w:r>
    </w:p>
    <w:p w:rsidR="001A4714"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sidRPr="004D0F81">
        <w:rPr>
          <w:rFonts w:ascii="仿宋" w:eastAsia="仿宋" w:hAnsi="仿宋"/>
          <w:b/>
          <w:sz w:val="28"/>
          <w:szCs w:val="28"/>
        </w:rPr>
        <w:t>9</w:t>
      </w:r>
      <w:r w:rsidRPr="004D0F81">
        <w:rPr>
          <w:rFonts w:ascii="仿宋" w:eastAsia="仿宋" w:hAnsi="仿宋" w:hint="eastAsia"/>
          <w:b/>
          <w:sz w:val="28"/>
          <w:szCs w:val="28"/>
        </w:rPr>
        <w:t>：</w:t>
      </w:r>
      <w:r w:rsidR="00B5148C" w:rsidRPr="00D943DF">
        <w:rPr>
          <w:rFonts w:ascii="仿宋" w:eastAsia="仿宋" w:hAnsi="仿宋"/>
          <w:b/>
          <w:sz w:val="28"/>
          <w:szCs w:val="28"/>
        </w:rPr>
        <w:t xml:space="preserve"> </w:t>
      </w:r>
      <w:r w:rsidR="00D943DF" w:rsidRPr="00D943DF">
        <w:rPr>
          <w:rFonts w:ascii="仿宋" w:eastAsia="仿宋" w:hAnsi="仿宋" w:hint="eastAsia"/>
          <w:b/>
          <w:sz w:val="28"/>
          <w:szCs w:val="28"/>
        </w:rPr>
        <w:t>2023年度红利什么时候分？</w:t>
      </w:r>
    </w:p>
    <w:p w:rsidR="00DF5B9B" w:rsidRPr="004D0F81" w:rsidRDefault="001A4714" w:rsidP="004D0F81">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00DF5B9B" w:rsidRPr="004D0F81">
        <w:rPr>
          <w:rFonts w:ascii="仿宋" w:eastAsia="仿宋" w:hAnsi="仿宋" w:hint="eastAsia"/>
          <w:sz w:val="28"/>
          <w:szCs w:val="28"/>
        </w:rPr>
        <w:t>您好，谢谢您对公司的关注！</w:t>
      </w:r>
    </w:p>
    <w:p w:rsidR="001A4714" w:rsidRDefault="00D943DF" w:rsidP="007D1968">
      <w:pPr>
        <w:spacing w:line="360" w:lineRule="auto"/>
        <w:ind w:firstLineChars="200" w:firstLine="560"/>
        <w:rPr>
          <w:rFonts w:ascii="仿宋" w:eastAsia="仿宋" w:hAnsi="仿宋"/>
          <w:sz w:val="28"/>
          <w:szCs w:val="28"/>
        </w:rPr>
      </w:pPr>
      <w:r w:rsidRPr="00D943DF">
        <w:rPr>
          <w:rFonts w:ascii="仿宋" w:eastAsia="仿宋" w:hAnsi="仿宋" w:hint="eastAsia"/>
          <w:sz w:val="28"/>
          <w:szCs w:val="28"/>
        </w:rPr>
        <w:t>2024年5月30日，公司2023年年度股东大会审议通过《2023年度利润分配方案》，决定以实施权益分派股权登记日登记的总股本扣减公司回购专用证券账户中股份数为分配基数进行现金红利分配，每股派发现金红利1.3561元（含税），合计派发现金红利6.00亿元，</w:t>
      </w:r>
      <w:r w:rsidRPr="00D943DF">
        <w:rPr>
          <w:rFonts w:ascii="仿宋" w:eastAsia="仿宋" w:hAnsi="仿宋" w:hint="eastAsia"/>
          <w:sz w:val="28"/>
          <w:szCs w:val="28"/>
        </w:rPr>
        <w:lastRenderedPageBreak/>
        <w:t>现金分红比例为45.63%。根据公司《股东大会议事规则》，派发2023年度红利应在股东大会结束后二个月内实施。公司预计2024年6月底前发布权益分派实施公告并派发现金红利。</w:t>
      </w:r>
    </w:p>
    <w:p w:rsidR="00D504B5" w:rsidRPr="004D0F81" w:rsidRDefault="00D504B5" w:rsidP="00D504B5">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Pr>
          <w:rFonts w:ascii="仿宋" w:eastAsia="仿宋" w:hAnsi="仿宋"/>
          <w:b/>
          <w:sz w:val="28"/>
          <w:szCs w:val="28"/>
        </w:rPr>
        <w:t>10</w:t>
      </w:r>
      <w:r w:rsidRPr="004D0F81">
        <w:rPr>
          <w:rFonts w:ascii="仿宋" w:eastAsia="仿宋" w:hAnsi="仿宋" w:hint="eastAsia"/>
          <w:b/>
          <w:sz w:val="28"/>
          <w:szCs w:val="28"/>
        </w:rPr>
        <w:t>：</w:t>
      </w:r>
      <w:r w:rsidR="00755AC0" w:rsidRPr="00755AC0">
        <w:rPr>
          <w:rFonts w:ascii="仿宋" w:eastAsia="仿宋" w:hAnsi="仿宋" w:hint="eastAsia"/>
          <w:b/>
          <w:sz w:val="28"/>
          <w:szCs w:val="28"/>
        </w:rPr>
        <w:t>胖东来帮扶同行，公司有没有参与调研？</w:t>
      </w:r>
    </w:p>
    <w:p w:rsidR="00D504B5" w:rsidRPr="004D0F81" w:rsidRDefault="00D504B5" w:rsidP="00D504B5">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D504B5" w:rsidRDefault="00755AC0" w:rsidP="00D504B5">
      <w:pPr>
        <w:spacing w:line="360" w:lineRule="auto"/>
        <w:ind w:firstLineChars="200" w:firstLine="560"/>
        <w:rPr>
          <w:rFonts w:ascii="仿宋" w:eastAsia="仿宋" w:hAnsi="仿宋"/>
          <w:sz w:val="28"/>
          <w:szCs w:val="28"/>
        </w:rPr>
      </w:pPr>
      <w:r w:rsidRPr="00755AC0">
        <w:rPr>
          <w:rFonts w:ascii="仿宋" w:eastAsia="仿宋" w:hAnsi="仿宋" w:hint="eastAsia"/>
          <w:sz w:val="28"/>
          <w:szCs w:val="28"/>
        </w:rPr>
        <w:t>公司多次前往胖东来学习、考察，深入探讨超市未来。公司目前超市调改和发展方向明晰。5月28日，超市售价“生鲜+折扣”模式门店——新世纪超市超级市集-加州店正式开业，首日销售（未税）突破50万元，客流近9,000人。开业六天销售（未税）198.6万元，日均33.1万元，同比增长538%。</w:t>
      </w:r>
    </w:p>
    <w:p w:rsidR="00B5148C" w:rsidRPr="004D0F81"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Pr>
          <w:rFonts w:ascii="仿宋" w:eastAsia="仿宋" w:hAnsi="仿宋"/>
          <w:b/>
          <w:sz w:val="28"/>
          <w:szCs w:val="28"/>
        </w:rPr>
        <w:t>1</w:t>
      </w:r>
      <w:r>
        <w:rPr>
          <w:rFonts w:ascii="仿宋" w:eastAsia="仿宋" w:hAnsi="仿宋"/>
          <w:b/>
          <w:sz w:val="28"/>
          <w:szCs w:val="28"/>
        </w:rPr>
        <w:t>1</w:t>
      </w:r>
      <w:r w:rsidRPr="004D0F81">
        <w:rPr>
          <w:rFonts w:ascii="仿宋" w:eastAsia="仿宋" w:hAnsi="仿宋" w:hint="eastAsia"/>
          <w:b/>
          <w:sz w:val="28"/>
          <w:szCs w:val="28"/>
        </w:rPr>
        <w:t>：</w:t>
      </w:r>
      <w:r w:rsidR="00886478" w:rsidRPr="00886478">
        <w:rPr>
          <w:rFonts w:ascii="仿宋" w:eastAsia="仿宋" w:hAnsi="仿宋" w:hint="eastAsia"/>
          <w:b/>
          <w:sz w:val="28"/>
          <w:szCs w:val="28"/>
        </w:rPr>
        <w:t>当前汽车行业挑战严峻，公司准备如何应对？</w:t>
      </w:r>
    </w:p>
    <w:p w:rsidR="00B5148C"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886478" w:rsidRPr="00886478" w:rsidRDefault="00886478" w:rsidP="00886478">
      <w:pPr>
        <w:spacing w:line="360" w:lineRule="auto"/>
        <w:ind w:firstLineChars="200" w:firstLine="560"/>
        <w:rPr>
          <w:rFonts w:ascii="仿宋" w:eastAsia="仿宋" w:hAnsi="仿宋" w:hint="eastAsia"/>
          <w:sz w:val="28"/>
          <w:szCs w:val="28"/>
        </w:rPr>
      </w:pPr>
      <w:r w:rsidRPr="00886478">
        <w:rPr>
          <w:rFonts w:ascii="仿宋" w:eastAsia="仿宋" w:hAnsi="仿宋" w:hint="eastAsia"/>
          <w:sz w:val="28"/>
          <w:szCs w:val="28"/>
        </w:rPr>
        <w:t>2023年，汽车行业持续处于深度调整期，产能过剩、行业内卷、价格战，全国经销商亏损面超过三分之二；同时油电转换提速，自主品牌快速崛起，市场占比达56%；传统豪华品牌、合资品牌量-利下行尤为明显。</w:t>
      </w:r>
    </w:p>
    <w:p w:rsidR="00B5148C" w:rsidRDefault="00886478" w:rsidP="00886478">
      <w:pPr>
        <w:spacing w:line="360" w:lineRule="auto"/>
        <w:ind w:firstLineChars="200" w:firstLine="560"/>
        <w:rPr>
          <w:rFonts w:ascii="仿宋" w:eastAsia="仿宋" w:hAnsi="仿宋"/>
          <w:sz w:val="28"/>
          <w:szCs w:val="28"/>
        </w:rPr>
      </w:pPr>
      <w:r w:rsidRPr="00886478">
        <w:rPr>
          <w:rFonts w:ascii="仿宋" w:eastAsia="仿宋" w:hAnsi="仿宋" w:hint="eastAsia"/>
          <w:sz w:val="28"/>
          <w:szCs w:val="28"/>
        </w:rPr>
        <w:t>面对行业严峻挑战，汽贸团队通过全面数字化转型，商品拓新、营销创新、组织变革等措施，持续推进汽贸经营转型，全力维持规模和盈利稳定。一是加速推进由油向电品类结构调整，获得哪吒、深蓝、小鹏品牌授权，2023年实现销量3,985台，同比增幅155%。今年5月，取得小米汽车经营授权，进一步丰富新能源品牌架构。二是拓线上新媒体、多点APP增量，稳垂媒质量，为稳定销量提供前端集客支</w:t>
      </w:r>
      <w:r w:rsidRPr="00886478">
        <w:rPr>
          <w:rFonts w:ascii="仿宋" w:eastAsia="仿宋" w:hAnsi="仿宋" w:hint="eastAsia"/>
          <w:sz w:val="28"/>
          <w:szCs w:val="28"/>
        </w:rPr>
        <w:lastRenderedPageBreak/>
        <w:t>撑。三是推动一店多品和腾笼换鸟，提升投入产出与坪效。四是向后市场要效益求增量，提升衍生业务毛利贡献。五是严控费用，力争费用节约10%。</w:t>
      </w:r>
    </w:p>
    <w:p w:rsidR="00B5148C" w:rsidRPr="004D0F81"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Pr>
          <w:rFonts w:ascii="仿宋" w:eastAsia="仿宋" w:hAnsi="仿宋"/>
          <w:b/>
          <w:sz w:val="28"/>
          <w:szCs w:val="28"/>
        </w:rPr>
        <w:t>1</w:t>
      </w:r>
      <w:r>
        <w:rPr>
          <w:rFonts w:ascii="仿宋" w:eastAsia="仿宋" w:hAnsi="仿宋"/>
          <w:b/>
          <w:sz w:val="28"/>
          <w:szCs w:val="28"/>
        </w:rPr>
        <w:t>2</w:t>
      </w:r>
      <w:r w:rsidRPr="004D0F81">
        <w:rPr>
          <w:rFonts w:ascii="仿宋" w:eastAsia="仿宋" w:hAnsi="仿宋" w:hint="eastAsia"/>
          <w:b/>
          <w:sz w:val="28"/>
          <w:szCs w:val="28"/>
        </w:rPr>
        <w:t>：</w:t>
      </w:r>
      <w:r w:rsidR="000F2F52" w:rsidRPr="000F2F52">
        <w:rPr>
          <w:rFonts w:ascii="仿宋" w:eastAsia="仿宋" w:hAnsi="仿宋" w:hint="eastAsia"/>
          <w:b/>
          <w:sz w:val="28"/>
          <w:szCs w:val="28"/>
        </w:rPr>
        <w:t>据悉，第12届重百家电节正在推进，请问相关的情况如何？</w:t>
      </w:r>
    </w:p>
    <w:p w:rsidR="00B5148C"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5D2A4D" w:rsidRPr="005D2A4D" w:rsidRDefault="005D2A4D" w:rsidP="005D2A4D">
      <w:pPr>
        <w:spacing w:line="360" w:lineRule="auto"/>
        <w:ind w:firstLineChars="200" w:firstLine="560"/>
        <w:rPr>
          <w:rFonts w:ascii="仿宋" w:eastAsia="仿宋" w:hAnsi="仿宋" w:hint="eastAsia"/>
          <w:sz w:val="28"/>
          <w:szCs w:val="28"/>
        </w:rPr>
      </w:pPr>
      <w:r w:rsidRPr="005D2A4D">
        <w:rPr>
          <w:rFonts w:ascii="仿宋" w:eastAsia="仿宋" w:hAnsi="仿宋" w:hint="eastAsia"/>
          <w:sz w:val="28"/>
          <w:szCs w:val="28"/>
        </w:rPr>
        <w:t>重百家电节历经12载，已打造成为家电行业具有影响力的年中购物节。家电节期间，同步举办中国（重庆）家电渠道商TOP峰会，这是中国家电行业汇聚制造业、渠道商深度互动的行业盛会，来自全国知名家电制造企业、重点家电渠道商高层、业界专家等近千人参加峰会系列活动，共商家电行业创新变革之路，在推动家电行业可持续发展、构建供应链价值新模式、促进区域消费市场等方面，产生了积极影响。</w:t>
      </w:r>
    </w:p>
    <w:p w:rsidR="00B5148C" w:rsidRDefault="005D2A4D" w:rsidP="005D2A4D">
      <w:pPr>
        <w:spacing w:line="360" w:lineRule="auto"/>
        <w:ind w:firstLineChars="200" w:firstLine="560"/>
        <w:rPr>
          <w:rFonts w:ascii="仿宋" w:eastAsia="仿宋" w:hAnsi="仿宋"/>
          <w:sz w:val="28"/>
          <w:szCs w:val="28"/>
        </w:rPr>
      </w:pPr>
      <w:r w:rsidRPr="005D2A4D">
        <w:rPr>
          <w:rFonts w:ascii="仿宋" w:eastAsia="仿宋" w:hAnsi="仿宋" w:hint="eastAsia"/>
          <w:sz w:val="28"/>
          <w:szCs w:val="28"/>
        </w:rPr>
        <w:t>重百家电节已成为家电行业的“重百模式”，在业界享有较高知名度及影响力。2023年第11届家电节，实现销售10亿元。本次第12届重百家电节，公司积极响应国家有关推动大规模设备更新和消费品以旧换新行动的精神，利用自身供应链优势资源，助力拉动消费，促进流通，带动区域商贸的繁荣发展。</w:t>
      </w:r>
    </w:p>
    <w:p w:rsidR="00B5148C" w:rsidRPr="004D0F81"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Pr>
          <w:rFonts w:ascii="仿宋" w:eastAsia="仿宋" w:hAnsi="仿宋"/>
          <w:b/>
          <w:sz w:val="28"/>
          <w:szCs w:val="28"/>
        </w:rPr>
        <w:t>1</w:t>
      </w:r>
      <w:r>
        <w:rPr>
          <w:rFonts w:ascii="仿宋" w:eastAsia="仿宋" w:hAnsi="仿宋"/>
          <w:b/>
          <w:sz w:val="28"/>
          <w:szCs w:val="28"/>
        </w:rPr>
        <w:t>3</w:t>
      </w:r>
      <w:r w:rsidRPr="004D0F81">
        <w:rPr>
          <w:rFonts w:ascii="仿宋" w:eastAsia="仿宋" w:hAnsi="仿宋" w:hint="eastAsia"/>
          <w:b/>
          <w:sz w:val="28"/>
          <w:szCs w:val="28"/>
        </w:rPr>
        <w:t>：</w:t>
      </w:r>
      <w:r w:rsidR="00CB5D6D" w:rsidRPr="00CB5D6D">
        <w:rPr>
          <w:rFonts w:ascii="仿宋" w:eastAsia="仿宋" w:hAnsi="仿宋" w:hint="eastAsia"/>
          <w:b/>
          <w:sz w:val="28"/>
          <w:szCs w:val="28"/>
        </w:rPr>
        <w:t>今年以来，零售行业不景气，公司采取了什么措施来应对？</w:t>
      </w:r>
    </w:p>
    <w:p w:rsidR="00B5148C"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DA5E7C" w:rsidRPr="00DA5E7C" w:rsidRDefault="00DA5E7C" w:rsidP="00DA5E7C">
      <w:pPr>
        <w:spacing w:line="360" w:lineRule="auto"/>
        <w:ind w:firstLineChars="200" w:firstLine="560"/>
        <w:rPr>
          <w:rFonts w:ascii="仿宋" w:eastAsia="仿宋" w:hAnsi="仿宋" w:hint="eastAsia"/>
          <w:sz w:val="28"/>
          <w:szCs w:val="28"/>
        </w:rPr>
      </w:pPr>
      <w:r w:rsidRPr="00DA5E7C">
        <w:rPr>
          <w:rFonts w:ascii="仿宋" w:eastAsia="仿宋" w:hAnsi="仿宋" w:hint="eastAsia"/>
          <w:sz w:val="28"/>
          <w:szCs w:val="28"/>
        </w:rPr>
        <w:t>今年以来，受整体市场环境的影响，特别是汽车行业的深度调整，</w:t>
      </w:r>
      <w:r w:rsidRPr="00DA5E7C">
        <w:rPr>
          <w:rFonts w:ascii="仿宋" w:eastAsia="仿宋" w:hAnsi="仿宋" w:hint="eastAsia"/>
          <w:sz w:val="28"/>
          <w:szCs w:val="28"/>
        </w:rPr>
        <w:lastRenderedPageBreak/>
        <w:t>公司第一季度营收下滑4.63%。为此，从4月以来，公司分别组织了超市、百货、电器进行年度IP大促，与上游供应商深度开展“联合生意计划”，结合国家政策实施家电、汽车“以旧换新”行动，集聚各方资源，拉动居民消费，活动取得预期效果。</w:t>
      </w:r>
    </w:p>
    <w:p w:rsidR="00B5148C" w:rsidRDefault="00DA5E7C" w:rsidP="00DA5E7C">
      <w:pPr>
        <w:spacing w:line="360" w:lineRule="auto"/>
        <w:ind w:firstLineChars="200" w:firstLine="560"/>
        <w:rPr>
          <w:rFonts w:ascii="仿宋" w:eastAsia="仿宋" w:hAnsi="仿宋"/>
          <w:sz w:val="28"/>
          <w:szCs w:val="28"/>
        </w:rPr>
      </w:pPr>
      <w:r w:rsidRPr="00DA5E7C">
        <w:rPr>
          <w:rFonts w:ascii="仿宋" w:eastAsia="仿宋" w:hAnsi="仿宋" w:hint="eastAsia"/>
          <w:sz w:val="28"/>
          <w:szCs w:val="28"/>
        </w:rPr>
        <w:t>5月-6月，公司继续扩销增效，启动首届重百百货节、第12届重百家电节，持续加大促销。本次“双节”活动，尤其重百百货节，是公司首次打造的城市量级主题IP营销活动，也是公司首次品牌联动最广，投入最大，力度最强的IP营销活动。仅媒体宣传触达就超5亿人次，商品折扣力度远超同期，奥莱商品备货410万件，引流爆款商品52万件，以重百品牌为背书，结合2000多个商品品牌联动，汇聚成强大的影响力，一定会有力拉动销售，提升公司总体业绩。</w:t>
      </w:r>
    </w:p>
    <w:p w:rsidR="00B5148C" w:rsidRPr="004D0F81"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Pr>
          <w:rFonts w:ascii="仿宋" w:eastAsia="仿宋" w:hAnsi="仿宋"/>
          <w:b/>
          <w:sz w:val="28"/>
          <w:szCs w:val="28"/>
        </w:rPr>
        <w:t>1</w:t>
      </w:r>
      <w:r>
        <w:rPr>
          <w:rFonts w:ascii="仿宋" w:eastAsia="仿宋" w:hAnsi="仿宋"/>
          <w:b/>
          <w:sz w:val="28"/>
          <w:szCs w:val="28"/>
        </w:rPr>
        <w:t>4</w:t>
      </w:r>
      <w:r w:rsidRPr="004D0F81">
        <w:rPr>
          <w:rFonts w:ascii="仿宋" w:eastAsia="仿宋" w:hAnsi="仿宋" w:hint="eastAsia"/>
          <w:b/>
          <w:sz w:val="28"/>
          <w:szCs w:val="28"/>
        </w:rPr>
        <w:t>：</w:t>
      </w:r>
      <w:r w:rsidR="00BD4FA3" w:rsidRPr="00BD4FA3">
        <w:rPr>
          <w:rFonts w:ascii="仿宋" w:eastAsia="仿宋" w:hAnsi="仿宋" w:hint="eastAsia"/>
          <w:b/>
          <w:sz w:val="28"/>
          <w:szCs w:val="28"/>
        </w:rPr>
        <w:t>实体百货客观存在经营成本高，如何解决高成本经营这一现实问题？</w:t>
      </w:r>
    </w:p>
    <w:p w:rsidR="00B5148C"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D945EB" w:rsidRPr="00D945EB" w:rsidRDefault="00D945EB" w:rsidP="00D945EB">
      <w:pPr>
        <w:spacing w:line="360" w:lineRule="auto"/>
        <w:ind w:firstLineChars="200" w:firstLine="560"/>
        <w:rPr>
          <w:rFonts w:ascii="仿宋" w:eastAsia="仿宋" w:hAnsi="仿宋" w:hint="eastAsia"/>
          <w:sz w:val="28"/>
          <w:szCs w:val="28"/>
        </w:rPr>
      </w:pPr>
      <w:r w:rsidRPr="00D945EB">
        <w:rPr>
          <w:rFonts w:ascii="仿宋" w:eastAsia="仿宋" w:hAnsi="仿宋" w:hint="eastAsia"/>
          <w:sz w:val="28"/>
          <w:szCs w:val="28"/>
        </w:rPr>
        <w:t>百货实施系统性降本增效作为持续性经营发展的重要抓手，是解决高成本经营的有效途径。</w:t>
      </w:r>
    </w:p>
    <w:p w:rsidR="00D945EB" w:rsidRPr="00D945EB" w:rsidRDefault="00D945EB" w:rsidP="00D945EB">
      <w:pPr>
        <w:spacing w:line="360" w:lineRule="auto"/>
        <w:ind w:firstLineChars="200" w:firstLine="560"/>
        <w:rPr>
          <w:rFonts w:ascii="仿宋" w:eastAsia="仿宋" w:hAnsi="仿宋" w:hint="eastAsia"/>
          <w:sz w:val="28"/>
          <w:szCs w:val="28"/>
        </w:rPr>
      </w:pPr>
      <w:r w:rsidRPr="00D945EB">
        <w:rPr>
          <w:rFonts w:ascii="仿宋" w:eastAsia="仿宋" w:hAnsi="仿宋" w:hint="eastAsia"/>
          <w:sz w:val="28"/>
          <w:szCs w:val="28"/>
        </w:rPr>
        <w:t>一是全力提升组织效能。通过持续性组织变革、市场化激励考核、人才内培，外引和员工数智化技能提升，提高组织效能和内生活力，并转化成积极的生产力。</w:t>
      </w:r>
    </w:p>
    <w:p w:rsidR="00B5148C" w:rsidRDefault="00D945EB" w:rsidP="00D945EB">
      <w:pPr>
        <w:spacing w:line="360" w:lineRule="auto"/>
        <w:ind w:firstLineChars="200" w:firstLine="560"/>
        <w:rPr>
          <w:rFonts w:ascii="仿宋" w:eastAsia="仿宋" w:hAnsi="仿宋"/>
          <w:sz w:val="28"/>
          <w:szCs w:val="28"/>
        </w:rPr>
      </w:pPr>
      <w:r w:rsidRPr="00D945EB">
        <w:rPr>
          <w:rFonts w:ascii="仿宋" w:eastAsia="仿宋" w:hAnsi="仿宋" w:hint="eastAsia"/>
          <w:sz w:val="28"/>
          <w:szCs w:val="28"/>
        </w:rPr>
        <w:t>二是全力降本增效控费。顺应物业市场形势，对高租金成本的租赁物业场店，一店一策推动降租减租，2024年1-5月，实现合约降租合计5</w:t>
      </w:r>
      <w:r w:rsidR="0073212D">
        <w:rPr>
          <w:rFonts w:ascii="仿宋" w:eastAsia="仿宋" w:hAnsi="仿宋" w:hint="eastAsia"/>
          <w:sz w:val="28"/>
          <w:szCs w:val="28"/>
        </w:rPr>
        <w:t>,</w:t>
      </w:r>
      <w:r w:rsidRPr="00D945EB">
        <w:rPr>
          <w:rFonts w:ascii="仿宋" w:eastAsia="仿宋" w:hAnsi="仿宋" w:hint="eastAsia"/>
          <w:sz w:val="28"/>
          <w:szCs w:val="28"/>
        </w:rPr>
        <w:t>500万元。同时，通过技术节能、管理节能和综合节能，有效</w:t>
      </w:r>
      <w:r w:rsidRPr="00D945EB">
        <w:rPr>
          <w:rFonts w:ascii="仿宋" w:eastAsia="仿宋" w:hAnsi="仿宋" w:hint="eastAsia"/>
          <w:sz w:val="28"/>
          <w:szCs w:val="28"/>
        </w:rPr>
        <w:lastRenderedPageBreak/>
        <w:t>控费控成本，减少能耗305万度。</w:t>
      </w:r>
    </w:p>
    <w:p w:rsidR="00B5148C" w:rsidRPr="004D0F81"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Pr>
          <w:rFonts w:ascii="仿宋" w:eastAsia="仿宋" w:hAnsi="仿宋"/>
          <w:b/>
          <w:sz w:val="28"/>
          <w:szCs w:val="28"/>
        </w:rPr>
        <w:t>1</w:t>
      </w:r>
      <w:r>
        <w:rPr>
          <w:rFonts w:ascii="仿宋" w:eastAsia="仿宋" w:hAnsi="仿宋"/>
          <w:b/>
          <w:sz w:val="28"/>
          <w:szCs w:val="28"/>
        </w:rPr>
        <w:t>5</w:t>
      </w:r>
      <w:r w:rsidRPr="004D0F81">
        <w:rPr>
          <w:rFonts w:ascii="仿宋" w:eastAsia="仿宋" w:hAnsi="仿宋" w:hint="eastAsia"/>
          <w:b/>
          <w:sz w:val="28"/>
          <w:szCs w:val="28"/>
        </w:rPr>
        <w:t>：</w:t>
      </w:r>
      <w:r w:rsidR="009E613A" w:rsidRPr="00F45258">
        <w:rPr>
          <w:rFonts w:ascii="仿宋" w:eastAsia="仿宋" w:hAnsi="仿宋" w:hint="eastAsia"/>
          <w:b/>
          <w:sz w:val="28"/>
          <w:szCs w:val="28"/>
        </w:rPr>
        <w:t>吸收了重庆商社和步步高的不动产，折旧将提高，折旧大概有多少？重庆百货的业绩有影响</w:t>
      </w:r>
      <w:bookmarkStart w:id="0" w:name="_GoBack"/>
      <w:bookmarkEnd w:id="0"/>
      <w:r w:rsidR="009E613A" w:rsidRPr="00F45258">
        <w:rPr>
          <w:rFonts w:ascii="仿宋" w:eastAsia="仿宋" w:hAnsi="仿宋" w:hint="eastAsia"/>
          <w:b/>
          <w:sz w:val="28"/>
          <w:szCs w:val="28"/>
        </w:rPr>
        <w:t>吗？</w:t>
      </w:r>
    </w:p>
    <w:p w:rsidR="00B5148C"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B5148C" w:rsidRPr="009E613A" w:rsidRDefault="00732874" w:rsidP="00D504B5">
      <w:pPr>
        <w:spacing w:line="360" w:lineRule="auto"/>
        <w:ind w:firstLineChars="200" w:firstLine="560"/>
        <w:rPr>
          <w:rFonts w:ascii="仿宋" w:eastAsia="仿宋" w:hAnsi="仿宋"/>
          <w:sz w:val="28"/>
          <w:szCs w:val="28"/>
        </w:rPr>
      </w:pPr>
      <w:r w:rsidRPr="00732874">
        <w:rPr>
          <w:rFonts w:ascii="仿宋" w:eastAsia="仿宋" w:hAnsi="仿宋" w:hint="eastAsia"/>
          <w:sz w:val="28"/>
          <w:szCs w:val="28"/>
        </w:rPr>
        <w:t>公司吸收商社集团及步步高相关不动产后，根据资产实际情况，按公司会计政策分别计入投资性房地产、固定资产等。其中投资性房地产按公允价值计量，按评估值计量，无需计提折旧。固定资产按类别进行折旧计提。对公司业绩影响有限。</w:t>
      </w:r>
    </w:p>
    <w:p w:rsidR="00B5148C" w:rsidRPr="004D0F81"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Pr>
          <w:rFonts w:ascii="仿宋" w:eastAsia="仿宋" w:hAnsi="仿宋"/>
          <w:b/>
          <w:sz w:val="28"/>
          <w:szCs w:val="28"/>
        </w:rPr>
        <w:t>1</w:t>
      </w:r>
      <w:r>
        <w:rPr>
          <w:rFonts w:ascii="仿宋" w:eastAsia="仿宋" w:hAnsi="仿宋"/>
          <w:b/>
          <w:sz w:val="28"/>
          <w:szCs w:val="28"/>
        </w:rPr>
        <w:t>6</w:t>
      </w:r>
      <w:r w:rsidRPr="004D0F81">
        <w:rPr>
          <w:rFonts w:ascii="仿宋" w:eastAsia="仿宋" w:hAnsi="仿宋" w:hint="eastAsia"/>
          <w:b/>
          <w:sz w:val="28"/>
          <w:szCs w:val="28"/>
        </w:rPr>
        <w:t>：</w:t>
      </w:r>
      <w:r w:rsidRPr="00F45258">
        <w:rPr>
          <w:rFonts w:ascii="仿宋" w:eastAsia="仿宋" w:hAnsi="仿宋"/>
          <w:b/>
          <w:sz w:val="28"/>
          <w:szCs w:val="28"/>
        </w:rPr>
        <w:t xml:space="preserve"> </w:t>
      </w:r>
      <w:r w:rsidR="000A3FD1" w:rsidRPr="00F45258">
        <w:rPr>
          <w:rFonts w:ascii="仿宋" w:eastAsia="仿宋" w:hAnsi="仿宋" w:hint="eastAsia"/>
          <w:b/>
          <w:sz w:val="28"/>
          <w:szCs w:val="28"/>
        </w:rPr>
        <w:t>Q2做了几次大促活动，效果如何？居民消费意愿是否比去年更低？</w:t>
      </w:r>
    </w:p>
    <w:p w:rsidR="00B5148C"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0A3FD1" w:rsidRPr="000A3FD1" w:rsidRDefault="000A3FD1" w:rsidP="000A3FD1">
      <w:pPr>
        <w:spacing w:line="360" w:lineRule="auto"/>
        <w:ind w:firstLineChars="200" w:firstLine="560"/>
        <w:rPr>
          <w:rFonts w:ascii="仿宋" w:eastAsia="仿宋" w:hAnsi="仿宋" w:hint="eastAsia"/>
          <w:sz w:val="28"/>
          <w:szCs w:val="28"/>
        </w:rPr>
      </w:pPr>
      <w:r w:rsidRPr="000A3FD1">
        <w:rPr>
          <w:rFonts w:ascii="仿宋" w:eastAsia="仿宋" w:hAnsi="仿宋" w:hint="eastAsia"/>
          <w:sz w:val="28"/>
          <w:szCs w:val="28"/>
        </w:rPr>
        <w:t>Q2四个业态一共开展12次大促活动，从活动效果来看销售有增有降，其中，百货的品类季促销实现2位数增长，超市业态412亲友内购会，3天突破3个亿，实现销售、利润双增长，五一期间销售未达预计目标。总体上来说，符合我们的预期。在当前市场环境下，商品力变得尤为重要，消费者更加关注商品的“质价比”。我们今年拟定了四个业态的“商品力提升专项计划”，全面推进商品力变革，以极致的商品力拓展市场，提升市场竞争力。</w:t>
      </w:r>
    </w:p>
    <w:p w:rsidR="00B5148C" w:rsidRDefault="000A3FD1" w:rsidP="000A3FD1">
      <w:pPr>
        <w:spacing w:line="360" w:lineRule="auto"/>
        <w:ind w:firstLineChars="200" w:firstLine="560"/>
        <w:rPr>
          <w:rFonts w:ascii="仿宋" w:eastAsia="仿宋" w:hAnsi="仿宋"/>
          <w:sz w:val="28"/>
          <w:szCs w:val="28"/>
        </w:rPr>
      </w:pPr>
      <w:r w:rsidRPr="000A3FD1">
        <w:rPr>
          <w:rFonts w:ascii="仿宋" w:eastAsia="仿宋" w:hAnsi="仿宋" w:hint="eastAsia"/>
          <w:sz w:val="28"/>
          <w:szCs w:val="28"/>
        </w:rPr>
        <w:t>同时，政府部门出台的汽车、家电以旧换新政策，对市场也是强心剂，有利于刺激消费，我们也正在积极利用好这一政策，满足消费者的换新需求。从5月以来，我们启动了“第十二届家电节”和“第一届百货节”专题大促活动，联合品牌方投放更多的商品、促销资源，</w:t>
      </w:r>
      <w:r w:rsidRPr="000A3FD1">
        <w:rPr>
          <w:rFonts w:ascii="仿宋" w:eastAsia="仿宋" w:hAnsi="仿宋" w:hint="eastAsia"/>
          <w:sz w:val="28"/>
          <w:szCs w:val="28"/>
        </w:rPr>
        <w:lastRenderedPageBreak/>
        <w:t>实现消费者、品牌方、重百三方共赢。</w:t>
      </w:r>
    </w:p>
    <w:p w:rsidR="00B5148C" w:rsidRPr="004D0F81"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Pr>
          <w:rFonts w:ascii="仿宋" w:eastAsia="仿宋" w:hAnsi="仿宋"/>
          <w:b/>
          <w:sz w:val="28"/>
          <w:szCs w:val="28"/>
        </w:rPr>
        <w:t>1</w:t>
      </w:r>
      <w:r>
        <w:rPr>
          <w:rFonts w:ascii="仿宋" w:eastAsia="仿宋" w:hAnsi="仿宋"/>
          <w:b/>
          <w:sz w:val="28"/>
          <w:szCs w:val="28"/>
        </w:rPr>
        <w:t>7</w:t>
      </w:r>
      <w:r w:rsidRPr="004D0F81">
        <w:rPr>
          <w:rFonts w:ascii="仿宋" w:eastAsia="仿宋" w:hAnsi="仿宋" w:hint="eastAsia"/>
          <w:b/>
          <w:sz w:val="28"/>
          <w:szCs w:val="28"/>
        </w:rPr>
        <w:t>：</w:t>
      </w:r>
      <w:r w:rsidR="000A3FD1" w:rsidRPr="000A3FD1">
        <w:rPr>
          <w:rFonts w:ascii="仿宋" w:eastAsia="仿宋" w:hAnsi="仿宋" w:hint="eastAsia"/>
          <w:b/>
          <w:sz w:val="28"/>
          <w:szCs w:val="28"/>
        </w:rPr>
        <w:t>马上消费IPO，推进到什么程度了？</w:t>
      </w:r>
    </w:p>
    <w:p w:rsidR="00B5148C"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B5148C" w:rsidRDefault="000A3FD1" w:rsidP="00D504B5">
      <w:pPr>
        <w:spacing w:line="360" w:lineRule="auto"/>
        <w:ind w:firstLineChars="200" w:firstLine="560"/>
        <w:rPr>
          <w:rFonts w:ascii="仿宋" w:eastAsia="仿宋" w:hAnsi="仿宋"/>
          <w:sz w:val="28"/>
          <w:szCs w:val="28"/>
        </w:rPr>
      </w:pPr>
      <w:r w:rsidRPr="000A3FD1">
        <w:rPr>
          <w:rFonts w:ascii="仿宋" w:eastAsia="仿宋" w:hAnsi="仿宋" w:hint="eastAsia"/>
          <w:sz w:val="28"/>
          <w:szCs w:val="28"/>
        </w:rPr>
        <w:t>目前，马上消费已获得重庆银保监局准许上市的批复，完成重庆证监局上市辅导备案。下一步，马上消费将按照有关法律、法规要求，推进上市工作。</w:t>
      </w:r>
    </w:p>
    <w:p w:rsidR="00B5148C" w:rsidRPr="004D0F81"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Pr>
          <w:rFonts w:ascii="仿宋" w:eastAsia="仿宋" w:hAnsi="仿宋"/>
          <w:b/>
          <w:sz w:val="28"/>
          <w:szCs w:val="28"/>
        </w:rPr>
        <w:t>1</w:t>
      </w:r>
      <w:r w:rsidR="007D4DFB">
        <w:rPr>
          <w:rFonts w:ascii="仿宋" w:eastAsia="仿宋" w:hAnsi="仿宋"/>
          <w:b/>
          <w:sz w:val="28"/>
          <w:szCs w:val="28"/>
        </w:rPr>
        <w:t>8</w:t>
      </w:r>
      <w:r w:rsidRPr="004D0F81">
        <w:rPr>
          <w:rFonts w:ascii="仿宋" w:eastAsia="仿宋" w:hAnsi="仿宋" w:hint="eastAsia"/>
          <w:b/>
          <w:sz w:val="28"/>
          <w:szCs w:val="28"/>
        </w:rPr>
        <w:t>：</w:t>
      </w:r>
      <w:r w:rsidRPr="004D0F81">
        <w:rPr>
          <w:rFonts w:ascii="仿宋" w:eastAsia="仿宋" w:hAnsi="仿宋"/>
          <w:sz w:val="28"/>
          <w:szCs w:val="28"/>
        </w:rPr>
        <w:t xml:space="preserve"> </w:t>
      </w:r>
      <w:r w:rsidR="007703F6" w:rsidRPr="007703F6">
        <w:rPr>
          <w:rFonts w:ascii="仿宋" w:eastAsia="仿宋" w:hAnsi="仿宋" w:hint="eastAsia"/>
          <w:b/>
          <w:sz w:val="28"/>
          <w:szCs w:val="28"/>
        </w:rPr>
        <w:t>1. 公司2022年收购了巴南商社汇，请问商社汇2023年营业收入和净利润分别为多少？是否达到收购评估预期？2. 公司2020年收购了重庆合川步步高广场项目，请问该项目2021-2023年的营业收入、净利润分别是多少？是否达到评估预期？若经营不及预期，请问公司计划采取哪些措施改善经营状况？</w:t>
      </w:r>
    </w:p>
    <w:p w:rsidR="00B5148C" w:rsidRDefault="00B5148C" w:rsidP="00B5148C">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7703F6" w:rsidRPr="007703F6" w:rsidRDefault="007703F6" w:rsidP="007703F6">
      <w:pPr>
        <w:spacing w:line="360" w:lineRule="auto"/>
        <w:ind w:firstLineChars="200" w:firstLine="560"/>
        <w:rPr>
          <w:rFonts w:ascii="仿宋" w:eastAsia="仿宋" w:hAnsi="仿宋" w:hint="eastAsia"/>
          <w:sz w:val="28"/>
          <w:szCs w:val="28"/>
        </w:rPr>
      </w:pPr>
      <w:r w:rsidRPr="007703F6">
        <w:rPr>
          <w:rFonts w:ascii="仿宋" w:eastAsia="仿宋" w:hAnsi="仿宋" w:hint="eastAsia"/>
          <w:sz w:val="28"/>
          <w:szCs w:val="28"/>
        </w:rPr>
        <w:t>巴南商社汇购物中心2023年实现营业收入1</w:t>
      </w:r>
      <w:r>
        <w:rPr>
          <w:rFonts w:ascii="仿宋" w:eastAsia="仿宋" w:hAnsi="仿宋"/>
          <w:sz w:val="28"/>
          <w:szCs w:val="28"/>
        </w:rPr>
        <w:t>,</w:t>
      </w:r>
      <w:r w:rsidRPr="007703F6">
        <w:rPr>
          <w:rFonts w:ascii="仿宋" w:eastAsia="仿宋" w:hAnsi="仿宋" w:hint="eastAsia"/>
          <w:sz w:val="28"/>
          <w:szCs w:val="28"/>
        </w:rPr>
        <w:t>500万元，较上年同期增幅16.81%；净利润-2,256万元，较上年同期减亏幅度2.56%。</w:t>
      </w:r>
    </w:p>
    <w:p w:rsidR="007703F6" w:rsidRPr="007703F6" w:rsidRDefault="007703F6" w:rsidP="007703F6">
      <w:pPr>
        <w:spacing w:line="360" w:lineRule="auto"/>
        <w:ind w:firstLineChars="200" w:firstLine="560"/>
        <w:rPr>
          <w:rFonts w:ascii="仿宋" w:eastAsia="仿宋" w:hAnsi="仿宋" w:hint="eastAsia"/>
          <w:sz w:val="28"/>
          <w:szCs w:val="28"/>
        </w:rPr>
      </w:pPr>
      <w:r w:rsidRPr="007703F6">
        <w:rPr>
          <w:rFonts w:ascii="仿宋" w:eastAsia="仿宋" w:hAnsi="仿宋" w:hint="eastAsia"/>
          <w:sz w:val="28"/>
          <w:szCs w:val="28"/>
        </w:rPr>
        <w:t>《关于收购重庆商社（集团）有限公司商社汇巴南购物中心的关联交易公告》（公告编号：临2022-052）的预计未来经营情况：2023年商社汇营业收入3,509.70万元，净利润1,468.38万元。</w:t>
      </w:r>
    </w:p>
    <w:p w:rsidR="007703F6" w:rsidRPr="007703F6" w:rsidRDefault="007703F6" w:rsidP="007703F6">
      <w:pPr>
        <w:spacing w:line="360" w:lineRule="auto"/>
        <w:ind w:firstLineChars="200" w:firstLine="560"/>
        <w:rPr>
          <w:rFonts w:ascii="仿宋" w:eastAsia="仿宋" w:hAnsi="仿宋" w:hint="eastAsia"/>
          <w:sz w:val="28"/>
          <w:szCs w:val="28"/>
        </w:rPr>
      </w:pPr>
      <w:r w:rsidRPr="007703F6">
        <w:rPr>
          <w:rFonts w:ascii="仿宋" w:eastAsia="仿宋" w:hAnsi="仿宋" w:hint="eastAsia"/>
          <w:sz w:val="28"/>
          <w:szCs w:val="28"/>
        </w:rPr>
        <w:t>上述差异的出现，主要原因为： 一是2022年收购商社汇资产时采用成本法对购物中心房产进行评估，根据公开研究报告，2023年重庆商业销售价格保持稳定，存在微幅上涨，预计2024年重庆商业市场稳定发展，商社汇房产价值基本保持稳定。二是公司收购商社汇资产后，按计划推进场店整体改造，实现了商业综合体产权权属和经营</w:t>
      </w:r>
      <w:r w:rsidRPr="007703F6">
        <w:rPr>
          <w:rFonts w:ascii="仿宋" w:eastAsia="仿宋" w:hAnsi="仿宋" w:hint="eastAsia"/>
          <w:sz w:val="28"/>
          <w:szCs w:val="28"/>
        </w:rPr>
        <w:lastRenderedPageBreak/>
        <w:t>主体统一，并持续推动业态及品牌优化调整，向购物中心业态转型发展目标积极努力。但短期受到区域消费市场需求仍较疲软等宏观环境因素，以及阶段性装修改造、发生额外支出、新引进项目培育等影响，导致营业收入、利润目标未达成。</w:t>
      </w:r>
    </w:p>
    <w:p w:rsidR="007703F6" w:rsidRPr="007703F6" w:rsidRDefault="007703F6" w:rsidP="007703F6">
      <w:pPr>
        <w:spacing w:line="360" w:lineRule="auto"/>
        <w:ind w:firstLineChars="200" w:firstLine="560"/>
        <w:rPr>
          <w:rFonts w:ascii="仿宋" w:eastAsia="仿宋" w:hAnsi="仿宋" w:hint="eastAsia"/>
          <w:sz w:val="28"/>
          <w:szCs w:val="28"/>
        </w:rPr>
      </w:pPr>
      <w:r w:rsidRPr="007703F6">
        <w:rPr>
          <w:rFonts w:ascii="仿宋" w:eastAsia="仿宋" w:hAnsi="仿宋" w:hint="eastAsia"/>
          <w:sz w:val="28"/>
          <w:szCs w:val="28"/>
        </w:rPr>
        <w:t>重庆合川步步高广场项目与商社汇情况相似，收购时采用资产基础法对房产进行评估，根据公开研究报告，2023年重庆商业销售价格保持稳定。</w:t>
      </w:r>
    </w:p>
    <w:p w:rsidR="00B5148C" w:rsidRDefault="007703F6" w:rsidP="007703F6">
      <w:pPr>
        <w:spacing w:line="360" w:lineRule="auto"/>
        <w:ind w:firstLineChars="200" w:firstLine="560"/>
        <w:rPr>
          <w:rFonts w:ascii="仿宋" w:eastAsia="仿宋" w:hAnsi="仿宋"/>
          <w:sz w:val="28"/>
          <w:szCs w:val="28"/>
        </w:rPr>
      </w:pPr>
      <w:r w:rsidRPr="007703F6">
        <w:rPr>
          <w:rFonts w:ascii="仿宋" w:eastAsia="仿宋" w:hAnsi="仿宋" w:hint="eastAsia"/>
          <w:sz w:val="28"/>
          <w:szCs w:val="28"/>
        </w:rPr>
        <w:t>未来随着重庆消费市场持续回暖，公司进一步加大经营调改力度，有望实现经营业绩改善提升。</w:t>
      </w:r>
    </w:p>
    <w:p w:rsidR="00270C3F" w:rsidRPr="004D0F81" w:rsidRDefault="00270C3F" w:rsidP="00270C3F">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问题</w:t>
      </w:r>
      <w:r>
        <w:rPr>
          <w:rFonts w:ascii="仿宋" w:eastAsia="仿宋" w:hAnsi="仿宋"/>
          <w:b/>
          <w:sz w:val="28"/>
          <w:szCs w:val="28"/>
        </w:rPr>
        <w:t>1</w:t>
      </w:r>
      <w:r>
        <w:rPr>
          <w:rFonts w:ascii="仿宋" w:eastAsia="仿宋" w:hAnsi="仿宋"/>
          <w:b/>
          <w:sz w:val="28"/>
          <w:szCs w:val="28"/>
        </w:rPr>
        <w:t>9</w:t>
      </w:r>
      <w:r w:rsidRPr="004D0F81">
        <w:rPr>
          <w:rFonts w:ascii="仿宋" w:eastAsia="仿宋" w:hAnsi="仿宋" w:hint="eastAsia"/>
          <w:b/>
          <w:sz w:val="28"/>
          <w:szCs w:val="28"/>
        </w:rPr>
        <w:t>：</w:t>
      </w:r>
      <w:r w:rsidR="007703F6" w:rsidRPr="007703F6">
        <w:rPr>
          <w:rFonts w:ascii="仿宋" w:eastAsia="仿宋" w:hAnsi="仿宋" w:hint="eastAsia"/>
          <w:b/>
          <w:sz w:val="28"/>
          <w:szCs w:val="28"/>
        </w:rPr>
        <w:t>近期有没有为产业转型升级投资新项目？</w:t>
      </w:r>
    </w:p>
    <w:p w:rsidR="00270C3F" w:rsidRDefault="00270C3F" w:rsidP="00270C3F">
      <w:pPr>
        <w:spacing w:line="360" w:lineRule="auto"/>
        <w:ind w:firstLineChars="200" w:firstLine="562"/>
        <w:rPr>
          <w:rFonts w:ascii="仿宋" w:eastAsia="仿宋" w:hAnsi="仿宋"/>
          <w:sz w:val="28"/>
          <w:szCs w:val="28"/>
        </w:rPr>
      </w:pPr>
      <w:r w:rsidRPr="004D0F81">
        <w:rPr>
          <w:rFonts w:ascii="仿宋" w:eastAsia="仿宋" w:hAnsi="仿宋" w:hint="eastAsia"/>
          <w:b/>
          <w:sz w:val="28"/>
          <w:szCs w:val="28"/>
        </w:rPr>
        <w:t>回复：</w:t>
      </w:r>
      <w:r w:rsidRPr="004D0F81">
        <w:rPr>
          <w:rFonts w:ascii="仿宋" w:eastAsia="仿宋" w:hAnsi="仿宋" w:hint="eastAsia"/>
          <w:sz w:val="28"/>
          <w:szCs w:val="28"/>
        </w:rPr>
        <w:t>您好，谢谢您对公司的关注！</w:t>
      </w:r>
    </w:p>
    <w:p w:rsidR="007703F6" w:rsidRPr="007703F6" w:rsidRDefault="007703F6" w:rsidP="007703F6">
      <w:pPr>
        <w:spacing w:line="360" w:lineRule="auto"/>
        <w:ind w:firstLineChars="200" w:firstLine="560"/>
        <w:rPr>
          <w:rFonts w:ascii="仿宋" w:eastAsia="仿宋" w:hAnsi="仿宋" w:hint="eastAsia"/>
          <w:sz w:val="28"/>
          <w:szCs w:val="28"/>
        </w:rPr>
      </w:pPr>
      <w:r w:rsidRPr="007703F6">
        <w:rPr>
          <w:rFonts w:ascii="仿宋" w:eastAsia="仿宋" w:hAnsi="仿宋" w:hint="eastAsia"/>
          <w:sz w:val="28"/>
          <w:szCs w:val="28"/>
        </w:rPr>
        <w:t>2024年，公司将继续围绕“两个系统性”，以极致的商品竞争力拓展市场、以极简的工作方式提升效率、以共创共享方式激发活力，持续提升六大能力、深化六大卖场，突出抓好商品力、场景（空间）、效率三大重点，实现销售增长和效率提升。</w:t>
      </w:r>
    </w:p>
    <w:p w:rsidR="007703F6" w:rsidRPr="007703F6" w:rsidRDefault="007703F6" w:rsidP="007703F6">
      <w:pPr>
        <w:spacing w:line="360" w:lineRule="auto"/>
        <w:ind w:firstLineChars="200" w:firstLine="560"/>
        <w:rPr>
          <w:rFonts w:ascii="仿宋" w:eastAsia="仿宋" w:hAnsi="仿宋" w:hint="eastAsia"/>
          <w:sz w:val="28"/>
          <w:szCs w:val="28"/>
        </w:rPr>
      </w:pPr>
      <w:r w:rsidRPr="007703F6">
        <w:rPr>
          <w:rFonts w:ascii="仿宋" w:eastAsia="仿宋" w:hAnsi="仿宋" w:hint="eastAsia"/>
          <w:sz w:val="28"/>
          <w:szCs w:val="28"/>
        </w:rPr>
        <w:t>在商品力建设方面：百货业态深化联合生意计划，持续探索轻代理及托管模式，提升自营品牌，加速供应链变革，打造奥莱供应链，持续招商品牌引新汰换。超市杂百-聚焦商品“性价比、差异化、趋势化、适配度”，做优自有品牌，做强全国及本土大品牌，做活直供、直采、定制品牌。电器业态聚焦供应链效能提升，提高单品聚焦、商品定向销售能力，深化联合生意计划，强化战略品牌合作，扩大包销，探索品牌的多元合作形式。汽贸业态积极获取优质新能源品牌资源；</w:t>
      </w:r>
      <w:r w:rsidRPr="007703F6">
        <w:rPr>
          <w:rFonts w:ascii="仿宋" w:eastAsia="仿宋" w:hAnsi="仿宋" w:hint="eastAsia"/>
          <w:sz w:val="28"/>
          <w:szCs w:val="28"/>
        </w:rPr>
        <w:lastRenderedPageBreak/>
        <w:t>提升新能源和盈利车型销售占比；抓包销定制特供车、二手车、售后产品及加改装等衍生产品；制定线上引流产品和线下刚需转化产品，线上线下结合拓增量。</w:t>
      </w:r>
    </w:p>
    <w:p w:rsidR="007703F6" w:rsidRPr="007703F6" w:rsidRDefault="0073212D" w:rsidP="007703F6">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在场景（空间）打造</w:t>
      </w:r>
      <w:r w:rsidR="007703F6" w:rsidRPr="007703F6">
        <w:rPr>
          <w:rFonts w:ascii="仿宋" w:eastAsia="仿宋" w:hAnsi="仿宋" w:hint="eastAsia"/>
          <w:sz w:val="28"/>
          <w:szCs w:val="28"/>
        </w:rPr>
        <w:t>方面：通过场店差异化调改，打造差异化消费场景（空间），建立具有特色和辨识度IP，提升场店竞争力。</w:t>
      </w:r>
    </w:p>
    <w:p w:rsidR="00270C3F" w:rsidRPr="004D0F81" w:rsidRDefault="007703F6" w:rsidP="007703F6">
      <w:pPr>
        <w:spacing w:line="360" w:lineRule="auto"/>
        <w:ind w:firstLineChars="200" w:firstLine="560"/>
        <w:rPr>
          <w:rFonts w:ascii="仿宋" w:eastAsia="仿宋" w:hAnsi="仿宋" w:hint="eastAsia"/>
          <w:sz w:val="28"/>
          <w:szCs w:val="28"/>
        </w:rPr>
      </w:pPr>
      <w:r w:rsidRPr="007703F6">
        <w:rPr>
          <w:rFonts w:ascii="仿宋" w:eastAsia="仿宋" w:hAnsi="仿宋" w:hint="eastAsia"/>
          <w:sz w:val="28"/>
          <w:szCs w:val="28"/>
        </w:rPr>
        <w:t>在效率提升方面：数智化赋能推进组织层级更加扁平化、管理简单化和运行高效化，推动经营机制灵活和实现市场快速反应，进一步优化组织、提升效率和降低成本，强化价值创造和基于”人人一张价值创造表”的考核体系，鼓励共创共担共享，激发团队内生活力，打造合伙共创的“自驱型”组织。</w:t>
      </w:r>
    </w:p>
    <w:p w:rsidR="00CA05B1" w:rsidRPr="00D32AE8" w:rsidRDefault="00CA05B1" w:rsidP="004D0F81">
      <w:pPr>
        <w:spacing w:line="360" w:lineRule="auto"/>
        <w:ind w:firstLineChars="200" w:firstLine="562"/>
        <w:rPr>
          <w:rFonts w:ascii="仿宋" w:eastAsia="仿宋" w:hAnsi="仿宋"/>
          <w:b/>
          <w:sz w:val="28"/>
          <w:szCs w:val="28"/>
        </w:rPr>
      </w:pPr>
      <w:r w:rsidRPr="00D32AE8">
        <w:rPr>
          <w:rFonts w:ascii="仿宋" w:eastAsia="仿宋" w:hAnsi="仿宋" w:hint="eastAsia"/>
          <w:b/>
          <w:sz w:val="28"/>
          <w:szCs w:val="28"/>
        </w:rPr>
        <w:t>三、其他事项</w:t>
      </w:r>
    </w:p>
    <w:p w:rsidR="00CA05B1" w:rsidRPr="004D0F81" w:rsidRDefault="004D0F81" w:rsidP="004D0F81">
      <w:pPr>
        <w:spacing w:line="360" w:lineRule="auto"/>
        <w:ind w:firstLineChars="200" w:firstLine="560"/>
        <w:rPr>
          <w:rFonts w:ascii="仿宋" w:eastAsia="仿宋" w:hAnsi="仿宋"/>
          <w:sz w:val="28"/>
          <w:szCs w:val="28"/>
        </w:rPr>
      </w:pPr>
      <w:r w:rsidRPr="004D0F81">
        <w:rPr>
          <w:rFonts w:ascii="仿宋" w:eastAsia="仿宋" w:hAnsi="仿宋" w:hint="eastAsia"/>
          <w:sz w:val="28"/>
          <w:szCs w:val="28"/>
        </w:rPr>
        <w:t>本次</w:t>
      </w:r>
      <w:r w:rsidR="00CA05B1" w:rsidRPr="004D0F81">
        <w:rPr>
          <w:rFonts w:ascii="仿宋" w:eastAsia="仿宋" w:hAnsi="仿宋" w:hint="eastAsia"/>
          <w:sz w:val="28"/>
          <w:szCs w:val="28"/>
        </w:rPr>
        <w:t>说明会</w:t>
      </w:r>
      <w:r w:rsidRPr="004D0F81">
        <w:rPr>
          <w:rFonts w:ascii="仿宋" w:eastAsia="仿宋" w:hAnsi="仿宋" w:hint="eastAsia"/>
          <w:sz w:val="28"/>
          <w:szCs w:val="28"/>
        </w:rPr>
        <w:t>召开</w:t>
      </w:r>
      <w:r w:rsidR="00CA05B1" w:rsidRPr="004D0F81">
        <w:rPr>
          <w:rFonts w:ascii="仿宋" w:eastAsia="仿宋" w:hAnsi="仿宋" w:hint="eastAsia"/>
          <w:sz w:val="28"/>
          <w:szCs w:val="28"/>
        </w:rPr>
        <w:t>的具体情况详见</w:t>
      </w:r>
      <w:r w:rsidRPr="004D0F81">
        <w:rPr>
          <w:rFonts w:ascii="仿宋" w:eastAsia="仿宋" w:hAnsi="仿宋" w:hint="eastAsia"/>
          <w:sz w:val="28"/>
          <w:szCs w:val="28"/>
        </w:rPr>
        <w:t>上海证券交易所上证路演中心（网址：</w:t>
      </w:r>
      <w:r w:rsidR="00C81D6F" w:rsidRPr="00C81D6F">
        <w:rPr>
          <w:rFonts w:ascii="仿宋" w:eastAsia="仿宋" w:hAnsi="仿宋"/>
          <w:sz w:val="28"/>
          <w:szCs w:val="28"/>
        </w:rPr>
        <w:t>https://roadshow.sseinfo.com/</w:t>
      </w:r>
      <w:r w:rsidRPr="004D0F81">
        <w:rPr>
          <w:rFonts w:ascii="仿宋" w:eastAsia="仿宋" w:hAnsi="仿宋" w:hint="eastAsia"/>
          <w:sz w:val="28"/>
          <w:szCs w:val="28"/>
        </w:rPr>
        <w:t>）</w:t>
      </w:r>
      <w:r w:rsidR="00CA05B1" w:rsidRPr="004D0F81">
        <w:rPr>
          <w:rFonts w:ascii="仿宋" w:eastAsia="仿宋" w:hAnsi="仿宋" w:hint="eastAsia"/>
          <w:sz w:val="28"/>
          <w:szCs w:val="28"/>
        </w:rPr>
        <w:t>。公司</w:t>
      </w:r>
      <w:r w:rsidRPr="004D0F81">
        <w:rPr>
          <w:rFonts w:ascii="仿宋" w:eastAsia="仿宋" w:hAnsi="仿宋" w:hint="eastAsia"/>
          <w:sz w:val="28"/>
          <w:szCs w:val="28"/>
        </w:rPr>
        <w:t>对各位投资者的热情参与和积极提问表示衷心感谢。</w:t>
      </w:r>
      <w:r w:rsidR="00CA05B1" w:rsidRPr="004D0F81">
        <w:rPr>
          <w:rFonts w:ascii="仿宋" w:eastAsia="仿宋" w:hAnsi="仿宋" w:hint="eastAsia"/>
          <w:sz w:val="28"/>
          <w:szCs w:val="28"/>
        </w:rPr>
        <w:t>欢迎广大投资者</w:t>
      </w:r>
      <w:r w:rsidRPr="004D0F81">
        <w:rPr>
          <w:rFonts w:ascii="仿宋" w:eastAsia="仿宋" w:hAnsi="仿宋" w:hint="eastAsia"/>
          <w:sz w:val="28"/>
          <w:szCs w:val="28"/>
        </w:rPr>
        <w:t>通过电话、邮件、上证E互动等方式与我们保持沟通、联系</w:t>
      </w:r>
      <w:r w:rsidR="00CA05B1" w:rsidRPr="004D0F81">
        <w:rPr>
          <w:rFonts w:ascii="仿宋" w:eastAsia="仿宋" w:hAnsi="仿宋" w:hint="eastAsia"/>
          <w:sz w:val="28"/>
          <w:szCs w:val="28"/>
        </w:rPr>
        <w:t>。</w:t>
      </w:r>
    </w:p>
    <w:p w:rsidR="004D0F81" w:rsidRDefault="004D0F81" w:rsidP="004D0F81">
      <w:pPr>
        <w:spacing w:line="360" w:lineRule="auto"/>
        <w:ind w:firstLineChars="200" w:firstLine="560"/>
        <w:rPr>
          <w:rFonts w:ascii="仿宋" w:eastAsia="仿宋" w:hAnsi="仿宋"/>
          <w:sz w:val="28"/>
          <w:szCs w:val="28"/>
        </w:rPr>
      </w:pPr>
    </w:p>
    <w:p w:rsidR="00D32AE8" w:rsidRPr="004D0F81" w:rsidRDefault="00D32AE8" w:rsidP="004D0F81">
      <w:pPr>
        <w:spacing w:line="360" w:lineRule="auto"/>
        <w:ind w:firstLineChars="200" w:firstLine="560"/>
        <w:rPr>
          <w:rFonts w:ascii="仿宋" w:eastAsia="仿宋" w:hAnsi="仿宋"/>
          <w:sz w:val="28"/>
          <w:szCs w:val="28"/>
        </w:rPr>
      </w:pPr>
    </w:p>
    <w:p w:rsidR="004D0F81" w:rsidRPr="004D0F81" w:rsidRDefault="004D0F81" w:rsidP="004D0F81">
      <w:pPr>
        <w:spacing w:line="360" w:lineRule="auto"/>
        <w:ind w:firstLineChars="200" w:firstLine="560"/>
        <w:jc w:val="center"/>
        <w:rPr>
          <w:rFonts w:ascii="仿宋" w:eastAsia="仿宋" w:hAnsi="仿宋"/>
          <w:sz w:val="28"/>
          <w:szCs w:val="28"/>
        </w:rPr>
      </w:pPr>
      <w:r w:rsidRPr="004D0F81">
        <w:rPr>
          <w:rFonts w:ascii="仿宋" w:eastAsia="仿宋" w:hAnsi="仿宋" w:hint="eastAsia"/>
          <w:sz w:val="28"/>
          <w:szCs w:val="28"/>
        </w:rPr>
        <w:t xml:space="preserve"> </w:t>
      </w:r>
      <w:r w:rsidRPr="004D0F81">
        <w:rPr>
          <w:rFonts w:ascii="仿宋" w:eastAsia="仿宋" w:hAnsi="仿宋"/>
          <w:sz w:val="28"/>
          <w:szCs w:val="28"/>
        </w:rPr>
        <w:t xml:space="preserve">              </w:t>
      </w:r>
      <w:r w:rsidRPr="004D0F81">
        <w:rPr>
          <w:rFonts w:ascii="仿宋" w:eastAsia="仿宋" w:hAnsi="仿宋" w:hint="eastAsia"/>
          <w:sz w:val="28"/>
          <w:szCs w:val="28"/>
        </w:rPr>
        <w:t>重庆百货大楼股份有限公司</w:t>
      </w:r>
    </w:p>
    <w:p w:rsidR="004D0F81" w:rsidRPr="004D0F81" w:rsidRDefault="004D0F81" w:rsidP="007D1968">
      <w:pPr>
        <w:spacing w:line="360" w:lineRule="auto"/>
        <w:ind w:firstLineChars="1569" w:firstLine="4393"/>
        <w:rPr>
          <w:rFonts w:ascii="仿宋" w:eastAsia="仿宋" w:hAnsi="仿宋"/>
          <w:sz w:val="28"/>
          <w:szCs w:val="28"/>
        </w:rPr>
      </w:pPr>
      <w:r w:rsidRPr="004D0F81">
        <w:rPr>
          <w:rFonts w:ascii="仿宋" w:eastAsia="仿宋" w:hAnsi="仿宋" w:hint="eastAsia"/>
          <w:sz w:val="28"/>
          <w:szCs w:val="28"/>
        </w:rPr>
        <w:t>2</w:t>
      </w:r>
      <w:r w:rsidRPr="004D0F81">
        <w:rPr>
          <w:rFonts w:ascii="仿宋" w:eastAsia="仿宋" w:hAnsi="仿宋"/>
          <w:sz w:val="28"/>
          <w:szCs w:val="28"/>
        </w:rPr>
        <w:t>02</w:t>
      </w:r>
      <w:r w:rsidR="00125763">
        <w:rPr>
          <w:rFonts w:ascii="仿宋" w:eastAsia="仿宋" w:hAnsi="仿宋"/>
          <w:sz w:val="28"/>
          <w:szCs w:val="28"/>
        </w:rPr>
        <w:t>4</w:t>
      </w:r>
      <w:r w:rsidRPr="004D0F81">
        <w:rPr>
          <w:rFonts w:ascii="仿宋" w:eastAsia="仿宋" w:hAnsi="仿宋" w:hint="eastAsia"/>
          <w:sz w:val="28"/>
          <w:szCs w:val="28"/>
        </w:rPr>
        <w:t>年</w:t>
      </w:r>
      <w:r w:rsidR="00125763">
        <w:rPr>
          <w:rFonts w:ascii="仿宋" w:eastAsia="仿宋" w:hAnsi="仿宋"/>
          <w:sz w:val="28"/>
          <w:szCs w:val="28"/>
        </w:rPr>
        <w:t>6</w:t>
      </w:r>
      <w:r w:rsidRPr="004D0F81">
        <w:rPr>
          <w:rFonts w:ascii="仿宋" w:eastAsia="仿宋" w:hAnsi="仿宋" w:hint="eastAsia"/>
          <w:sz w:val="28"/>
          <w:szCs w:val="28"/>
        </w:rPr>
        <w:t>月</w:t>
      </w:r>
      <w:r w:rsidR="00125763">
        <w:rPr>
          <w:rFonts w:ascii="仿宋" w:eastAsia="仿宋" w:hAnsi="仿宋"/>
          <w:sz w:val="28"/>
          <w:szCs w:val="28"/>
        </w:rPr>
        <w:t>6</w:t>
      </w:r>
      <w:r w:rsidRPr="004D0F81">
        <w:rPr>
          <w:rFonts w:ascii="仿宋" w:eastAsia="仿宋" w:hAnsi="仿宋" w:hint="eastAsia"/>
          <w:sz w:val="28"/>
          <w:szCs w:val="28"/>
        </w:rPr>
        <w:t>日</w:t>
      </w:r>
    </w:p>
    <w:sectPr w:rsidR="004D0F81" w:rsidRPr="004D0F8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30" w:rsidRDefault="008A4E30" w:rsidP="00355878">
      <w:r>
        <w:separator/>
      </w:r>
    </w:p>
  </w:endnote>
  <w:endnote w:type="continuationSeparator" w:id="0">
    <w:p w:rsidR="008A4E30" w:rsidRDefault="008A4E30" w:rsidP="003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87405"/>
      <w:docPartObj>
        <w:docPartGallery w:val="Page Numbers (Bottom of Page)"/>
        <w:docPartUnique/>
      </w:docPartObj>
    </w:sdtPr>
    <w:sdtContent>
      <w:p w:rsidR="00355878" w:rsidRDefault="00355878">
        <w:pPr>
          <w:pStyle w:val="a5"/>
          <w:jc w:val="center"/>
        </w:pPr>
        <w:r>
          <w:fldChar w:fldCharType="begin"/>
        </w:r>
        <w:r>
          <w:instrText>PAGE   \* MERGEFORMAT</w:instrText>
        </w:r>
        <w:r>
          <w:fldChar w:fldCharType="separate"/>
        </w:r>
        <w:r w:rsidR="00F45258" w:rsidRPr="00F45258">
          <w:rPr>
            <w:noProof/>
            <w:lang w:val="zh-CN"/>
          </w:rPr>
          <w:t>1</w:t>
        </w:r>
        <w:r>
          <w:fldChar w:fldCharType="end"/>
        </w:r>
      </w:p>
    </w:sdtContent>
  </w:sdt>
  <w:p w:rsidR="00355878" w:rsidRDefault="003558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30" w:rsidRDefault="008A4E30" w:rsidP="00355878">
      <w:r>
        <w:separator/>
      </w:r>
    </w:p>
  </w:footnote>
  <w:footnote w:type="continuationSeparator" w:id="0">
    <w:p w:rsidR="008A4E30" w:rsidRDefault="008A4E30" w:rsidP="00355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97"/>
    <w:rsid w:val="000131BA"/>
    <w:rsid w:val="0002548C"/>
    <w:rsid w:val="0003009E"/>
    <w:rsid w:val="000337E8"/>
    <w:rsid w:val="00035A12"/>
    <w:rsid w:val="00041806"/>
    <w:rsid w:val="000424C3"/>
    <w:rsid w:val="000468C3"/>
    <w:rsid w:val="00047772"/>
    <w:rsid w:val="000500A2"/>
    <w:rsid w:val="000570C1"/>
    <w:rsid w:val="00060284"/>
    <w:rsid w:val="00063BF3"/>
    <w:rsid w:val="00083A0A"/>
    <w:rsid w:val="0008420C"/>
    <w:rsid w:val="00084448"/>
    <w:rsid w:val="00087047"/>
    <w:rsid w:val="00094409"/>
    <w:rsid w:val="000A06DE"/>
    <w:rsid w:val="000A3FD1"/>
    <w:rsid w:val="000B3728"/>
    <w:rsid w:val="000B493C"/>
    <w:rsid w:val="000D5BCF"/>
    <w:rsid w:val="000E4928"/>
    <w:rsid w:val="000F2F52"/>
    <w:rsid w:val="000F5CF1"/>
    <w:rsid w:val="00100AA4"/>
    <w:rsid w:val="00102F1F"/>
    <w:rsid w:val="0010753E"/>
    <w:rsid w:val="001135EA"/>
    <w:rsid w:val="00125763"/>
    <w:rsid w:val="00130BCE"/>
    <w:rsid w:val="001339A3"/>
    <w:rsid w:val="00133CBE"/>
    <w:rsid w:val="00135A6D"/>
    <w:rsid w:val="00143694"/>
    <w:rsid w:val="001552DC"/>
    <w:rsid w:val="00167196"/>
    <w:rsid w:val="00175FA5"/>
    <w:rsid w:val="00181654"/>
    <w:rsid w:val="00195761"/>
    <w:rsid w:val="00196F29"/>
    <w:rsid w:val="001A4714"/>
    <w:rsid w:val="001B5572"/>
    <w:rsid w:val="001C57C1"/>
    <w:rsid w:val="001D120C"/>
    <w:rsid w:val="001D1319"/>
    <w:rsid w:val="001D3A9B"/>
    <w:rsid w:val="001E211C"/>
    <w:rsid w:val="001E3117"/>
    <w:rsid w:val="001F60E8"/>
    <w:rsid w:val="00201C18"/>
    <w:rsid w:val="00210D2E"/>
    <w:rsid w:val="00212E47"/>
    <w:rsid w:val="00213E48"/>
    <w:rsid w:val="00215924"/>
    <w:rsid w:val="00216260"/>
    <w:rsid w:val="00230CE1"/>
    <w:rsid w:val="00244DB5"/>
    <w:rsid w:val="00246C75"/>
    <w:rsid w:val="0025125C"/>
    <w:rsid w:val="002566EC"/>
    <w:rsid w:val="0026430A"/>
    <w:rsid w:val="00270C3F"/>
    <w:rsid w:val="00274C56"/>
    <w:rsid w:val="002805AC"/>
    <w:rsid w:val="002816BA"/>
    <w:rsid w:val="00295C61"/>
    <w:rsid w:val="002A468B"/>
    <w:rsid w:val="002B165C"/>
    <w:rsid w:val="002C6FC6"/>
    <w:rsid w:val="002C7943"/>
    <w:rsid w:val="002D1FE2"/>
    <w:rsid w:val="002D65D7"/>
    <w:rsid w:val="002D6FF5"/>
    <w:rsid w:val="002E232C"/>
    <w:rsid w:val="002E41D3"/>
    <w:rsid w:val="002E75AB"/>
    <w:rsid w:val="002F3A1A"/>
    <w:rsid w:val="00300524"/>
    <w:rsid w:val="003054A8"/>
    <w:rsid w:val="00306D32"/>
    <w:rsid w:val="003246B2"/>
    <w:rsid w:val="0033585E"/>
    <w:rsid w:val="00344B6F"/>
    <w:rsid w:val="0034689C"/>
    <w:rsid w:val="00353C9C"/>
    <w:rsid w:val="00355878"/>
    <w:rsid w:val="00355C13"/>
    <w:rsid w:val="00363B68"/>
    <w:rsid w:val="003834A6"/>
    <w:rsid w:val="003871D8"/>
    <w:rsid w:val="003A15E0"/>
    <w:rsid w:val="003A43DB"/>
    <w:rsid w:val="003B11D8"/>
    <w:rsid w:val="003C3BA7"/>
    <w:rsid w:val="003C468C"/>
    <w:rsid w:val="003C4718"/>
    <w:rsid w:val="003C7551"/>
    <w:rsid w:val="003D59F4"/>
    <w:rsid w:val="003D6FA8"/>
    <w:rsid w:val="003E79F8"/>
    <w:rsid w:val="003F0FD7"/>
    <w:rsid w:val="00400BB3"/>
    <w:rsid w:val="00403198"/>
    <w:rsid w:val="0041243E"/>
    <w:rsid w:val="00420CB7"/>
    <w:rsid w:val="004236D1"/>
    <w:rsid w:val="00423E73"/>
    <w:rsid w:val="00425B83"/>
    <w:rsid w:val="00427B52"/>
    <w:rsid w:val="00431C71"/>
    <w:rsid w:val="00441B84"/>
    <w:rsid w:val="00442890"/>
    <w:rsid w:val="0044385F"/>
    <w:rsid w:val="004446C4"/>
    <w:rsid w:val="00451C63"/>
    <w:rsid w:val="00453E9B"/>
    <w:rsid w:val="0046622B"/>
    <w:rsid w:val="0047118A"/>
    <w:rsid w:val="00481372"/>
    <w:rsid w:val="004923E1"/>
    <w:rsid w:val="00497CE4"/>
    <w:rsid w:val="004A1FFA"/>
    <w:rsid w:val="004A3776"/>
    <w:rsid w:val="004B066F"/>
    <w:rsid w:val="004B48E6"/>
    <w:rsid w:val="004B4997"/>
    <w:rsid w:val="004B76C4"/>
    <w:rsid w:val="004D0F81"/>
    <w:rsid w:val="004D3630"/>
    <w:rsid w:val="004E063A"/>
    <w:rsid w:val="004E2C63"/>
    <w:rsid w:val="004E4C47"/>
    <w:rsid w:val="005045AD"/>
    <w:rsid w:val="005055CF"/>
    <w:rsid w:val="005066DB"/>
    <w:rsid w:val="005067BE"/>
    <w:rsid w:val="005076CC"/>
    <w:rsid w:val="00510FCF"/>
    <w:rsid w:val="00517373"/>
    <w:rsid w:val="005338BA"/>
    <w:rsid w:val="005606D4"/>
    <w:rsid w:val="00581506"/>
    <w:rsid w:val="005847EB"/>
    <w:rsid w:val="005871B2"/>
    <w:rsid w:val="00590821"/>
    <w:rsid w:val="005913C8"/>
    <w:rsid w:val="005A066F"/>
    <w:rsid w:val="005A35E5"/>
    <w:rsid w:val="005C445A"/>
    <w:rsid w:val="005D04D1"/>
    <w:rsid w:val="005D0D15"/>
    <w:rsid w:val="005D2A4D"/>
    <w:rsid w:val="005D607E"/>
    <w:rsid w:val="005E51FD"/>
    <w:rsid w:val="0060120F"/>
    <w:rsid w:val="0060473F"/>
    <w:rsid w:val="00607271"/>
    <w:rsid w:val="00616D15"/>
    <w:rsid w:val="0062705B"/>
    <w:rsid w:val="00627443"/>
    <w:rsid w:val="00632D89"/>
    <w:rsid w:val="006336B9"/>
    <w:rsid w:val="00634A9C"/>
    <w:rsid w:val="00641070"/>
    <w:rsid w:val="0064690F"/>
    <w:rsid w:val="0065791D"/>
    <w:rsid w:val="0066408E"/>
    <w:rsid w:val="006671A0"/>
    <w:rsid w:val="00674A96"/>
    <w:rsid w:val="0068686D"/>
    <w:rsid w:val="006B6934"/>
    <w:rsid w:val="006C0CB5"/>
    <w:rsid w:val="006C2C7B"/>
    <w:rsid w:val="006C41AD"/>
    <w:rsid w:val="006C5884"/>
    <w:rsid w:val="006D7ED6"/>
    <w:rsid w:val="006E1EB2"/>
    <w:rsid w:val="006E4529"/>
    <w:rsid w:val="006E78D9"/>
    <w:rsid w:val="006F16A0"/>
    <w:rsid w:val="007011F1"/>
    <w:rsid w:val="0070504D"/>
    <w:rsid w:val="00706C0B"/>
    <w:rsid w:val="00711B97"/>
    <w:rsid w:val="007316E8"/>
    <w:rsid w:val="0073212D"/>
    <w:rsid w:val="00732874"/>
    <w:rsid w:val="007346FC"/>
    <w:rsid w:val="00755AC0"/>
    <w:rsid w:val="00757E5B"/>
    <w:rsid w:val="007703F6"/>
    <w:rsid w:val="00770AD9"/>
    <w:rsid w:val="00772297"/>
    <w:rsid w:val="007A3181"/>
    <w:rsid w:val="007A4353"/>
    <w:rsid w:val="007B7669"/>
    <w:rsid w:val="007C1D89"/>
    <w:rsid w:val="007C4767"/>
    <w:rsid w:val="007C52B9"/>
    <w:rsid w:val="007C7556"/>
    <w:rsid w:val="007C7D12"/>
    <w:rsid w:val="007D1968"/>
    <w:rsid w:val="007D4DFB"/>
    <w:rsid w:val="007E6419"/>
    <w:rsid w:val="00801513"/>
    <w:rsid w:val="00801965"/>
    <w:rsid w:val="00814528"/>
    <w:rsid w:val="00815DB7"/>
    <w:rsid w:val="00834C1E"/>
    <w:rsid w:val="00837788"/>
    <w:rsid w:val="00842E55"/>
    <w:rsid w:val="00842F65"/>
    <w:rsid w:val="0085337B"/>
    <w:rsid w:val="008546F9"/>
    <w:rsid w:val="00864006"/>
    <w:rsid w:val="00880684"/>
    <w:rsid w:val="00886478"/>
    <w:rsid w:val="008A19C3"/>
    <w:rsid w:val="008A3C1A"/>
    <w:rsid w:val="008A4E30"/>
    <w:rsid w:val="008A676F"/>
    <w:rsid w:val="008B5694"/>
    <w:rsid w:val="008D0A83"/>
    <w:rsid w:val="008D2197"/>
    <w:rsid w:val="008E5F84"/>
    <w:rsid w:val="008F039C"/>
    <w:rsid w:val="008F4801"/>
    <w:rsid w:val="008F5EB9"/>
    <w:rsid w:val="009162CA"/>
    <w:rsid w:val="00941964"/>
    <w:rsid w:val="00945ADE"/>
    <w:rsid w:val="00945E3E"/>
    <w:rsid w:val="0094649B"/>
    <w:rsid w:val="00952D25"/>
    <w:rsid w:val="00954C4B"/>
    <w:rsid w:val="00957F1B"/>
    <w:rsid w:val="00985793"/>
    <w:rsid w:val="00996E7E"/>
    <w:rsid w:val="009A1071"/>
    <w:rsid w:val="009A1646"/>
    <w:rsid w:val="009A4877"/>
    <w:rsid w:val="009C1F68"/>
    <w:rsid w:val="009D1BFB"/>
    <w:rsid w:val="009D3579"/>
    <w:rsid w:val="009D785F"/>
    <w:rsid w:val="009E29E8"/>
    <w:rsid w:val="009E407F"/>
    <w:rsid w:val="009E613A"/>
    <w:rsid w:val="009F49C2"/>
    <w:rsid w:val="009F6656"/>
    <w:rsid w:val="00A2184F"/>
    <w:rsid w:val="00A2567D"/>
    <w:rsid w:val="00A420C5"/>
    <w:rsid w:val="00A5304F"/>
    <w:rsid w:val="00A53415"/>
    <w:rsid w:val="00A60FB1"/>
    <w:rsid w:val="00A7753D"/>
    <w:rsid w:val="00A81DEF"/>
    <w:rsid w:val="00A868B7"/>
    <w:rsid w:val="00AA18CB"/>
    <w:rsid w:val="00AB05FF"/>
    <w:rsid w:val="00AB18D0"/>
    <w:rsid w:val="00AB40CF"/>
    <w:rsid w:val="00AB57A0"/>
    <w:rsid w:val="00AB6B72"/>
    <w:rsid w:val="00AC05EC"/>
    <w:rsid w:val="00AC08EA"/>
    <w:rsid w:val="00AC0EDE"/>
    <w:rsid w:val="00AC439C"/>
    <w:rsid w:val="00AC5E12"/>
    <w:rsid w:val="00AC6A97"/>
    <w:rsid w:val="00AD5702"/>
    <w:rsid w:val="00AE0FC5"/>
    <w:rsid w:val="00AE1292"/>
    <w:rsid w:val="00AF3CF9"/>
    <w:rsid w:val="00B017A6"/>
    <w:rsid w:val="00B0268F"/>
    <w:rsid w:val="00B03307"/>
    <w:rsid w:val="00B03EE0"/>
    <w:rsid w:val="00B06A77"/>
    <w:rsid w:val="00B22554"/>
    <w:rsid w:val="00B257D0"/>
    <w:rsid w:val="00B32692"/>
    <w:rsid w:val="00B457E2"/>
    <w:rsid w:val="00B46915"/>
    <w:rsid w:val="00B5148C"/>
    <w:rsid w:val="00B6145C"/>
    <w:rsid w:val="00B70A6F"/>
    <w:rsid w:val="00B82EA7"/>
    <w:rsid w:val="00B83DCE"/>
    <w:rsid w:val="00B8657A"/>
    <w:rsid w:val="00B935A7"/>
    <w:rsid w:val="00B93AA3"/>
    <w:rsid w:val="00BB0AD2"/>
    <w:rsid w:val="00BB261D"/>
    <w:rsid w:val="00BD4FA3"/>
    <w:rsid w:val="00BE052F"/>
    <w:rsid w:val="00BE0532"/>
    <w:rsid w:val="00BE0837"/>
    <w:rsid w:val="00BE4696"/>
    <w:rsid w:val="00BF24F2"/>
    <w:rsid w:val="00C04115"/>
    <w:rsid w:val="00C17AB6"/>
    <w:rsid w:val="00C32BD6"/>
    <w:rsid w:val="00C32F3C"/>
    <w:rsid w:val="00C34B10"/>
    <w:rsid w:val="00C403E5"/>
    <w:rsid w:val="00C42ACD"/>
    <w:rsid w:val="00C50EB4"/>
    <w:rsid w:val="00C52569"/>
    <w:rsid w:val="00C629B7"/>
    <w:rsid w:val="00C72601"/>
    <w:rsid w:val="00C81D6F"/>
    <w:rsid w:val="00C83313"/>
    <w:rsid w:val="00C83423"/>
    <w:rsid w:val="00C83B59"/>
    <w:rsid w:val="00C84E0C"/>
    <w:rsid w:val="00C85E19"/>
    <w:rsid w:val="00CA05B1"/>
    <w:rsid w:val="00CA2137"/>
    <w:rsid w:val="00CA4DBA"/>
    <w:rsid w:val="00CB5D6D"/>
    <w:rsid w:val="00CC042A"/>
    <w:rsid w:val="00CE4F88"/>
    <w:rsid w:val="00CF66BB"/>
    <w:rsid w:val="00D020B0"/>
    <w:rsid w:val="00D03329"/>
    <w:rsid w:val="00D0472D"/>
    <w:rsid w:val="00D14D7C"/>
    <w:rsid w:val="00D32AE8"/>
    <w:rsid w:val="00D47BE4"/>
    <w:rsid w:val="00D504B5"/>
    <w:rsid w:val="00D7001E"/>
    <w:rsid w:val="00D70621"/>
    <w:rsid w:val="00D807E6"/>
    <w:rsid w:val="00D90BCC"/>
    <w:rsid w:val="00D943DF"/>
    <w:rsid w:val="00D945EB"/>
    <w:rsid w:val="00DA5E7C"/>
    <w:rsid w:val="00DB028C"/>
    <w:rsid w:val="00DB327E"/>
    <w:rsid w:val="00DB6951"/>
    <w:rsid w:val="00DB7BAF"/>
    <w:rsid w:val="00DC1D99"/>
    <w:rsid w:val="00DC4085"/>
    <w:rsid w:val="00DD2D2A"/>
    <w:rsid w:val="00DE0DEA"/>
    <w:rsid w:val="00DE28FA"/>
    <w:rsid w:val="00DE7203"/>
    <w:rsid w:val="00DF22AC"/>
    <w:rsid w:val="00DF464E"/>
    <w:rsid w:val="00DF5B9B"/>
    <w:rsid w:val="00E03215"/>
    <w:rsid w:val="00E04287"/>
    <w:rsid w:val="00E25CEC"/>
    <w:rsid w:val="00E27369"/>
    <w:rsid w:val="00E30727"/>
    <w:rsid w:val="00E36E1E"/>
    <w:rsid w:val="00E44A1E"/>
    <w:rsid w:val="00E56148"/>
    <w:rsid w:val="00E566D9"/>
    <w:rsid w:val="00E6062C"/>
    <w:rsid w:val="00E61B99"/>
    <w:rsid w:val="00E62157"/>
    <w:rsid w:val="00E67709"/>
    <w:rsid w:val="00E73CE2"/>
    <w:rsid w:val="00E73DAD"/>
    <w:rsid w:val="00E94AB7"/>
    <w:rsid w:val="00EA54D8"/>
    <w:rsid w:val="00EB0A4B"/>
    <w:rsid w:val="00EC0EF0"/>
    <w:rsid w:val="00EC3F7D"/>
    <w:rsid w:val="00EF1EA1"/>
    <w:rsid w:val="00F01667"/>
    <w:rsid w:val="00F077E6"/>
    <w:rsid w:val="00F13F3F"/>
    <w:rsid w:val="00F142A7"/>
    <w:rsid w:val="00F16515"/>
    <w:rsid w:val="00F17C1B"/>
    <w:rsid w:val="00F252E8"/>
    <w:rsid w:val="00F27D36"/>
    <w:rsid w:val="00F36298"/>
    <w:rsid w:val="00F37847"/>
    <w:rsid w:val="00F45258"/>
    <w:rsid w:val="00F52565"/>
    <w:rsid w:val="00F5348A"/>
    <w:rsid w:val="00F66912"/>
    <w:rsid w:val="00F71C49"/>
    <w:rsid w:val="00F72792"/>
    <w:rsid w:val="00F94051"/>
    <w:rsid w:val="00FA01F0"/>
    <w:rsid w:val="00FB3960"/>
    <w:rsid w:val="00FD4F77"/>
    <w:rsid w:val="00FD5529"/>
    <w:rsid w:val="00FE01AF"/>
    <w:rsid w:val="00FF151B"/>
    <w:rsid w:val="00FF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30312-4A71-404B-B6F9-E5F61AF1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D2A"/>
    <w:pPr>
      <w:ind w:firstLineChars="200" w:firstLine="420"/>
    </w:pPr>
  </w:style>
  <w:style w:type="paragraph" w:styleId="a4">
    <w:name w:val="header"/>
    <w:basedOn w:val="a"/>
    <w:link w:val="Char"/>
    <w:uiPriority w:val="99"/>
    <w:unhideWhenUsed/>
    <w:rsid w:val="00355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55878"/>
    <w:rPr>
      <w:sz w:val="18"/>
      <w:szCs w:val="18"/>
    </w:rPr>
  </w:style>
  <w:style w:type="paragraph" w:styleId="a5">
    <w:name w:val="footer"/>
    <w:basedOn w:val="a"/>
    <w:link w:val="Char0"/>
    <w:uiPriority w:val="99"/>
    <w:unhideWhenUsed/>
    <w:rsid w:val="00355878"/>
    <w:pPr>
      <w:tabs>
        <w:tab w:val="center" w:pos="4153"/>
        <w:tab w:val="right" w:pos="8306"/>
      </w:tabs>
      <w:snapToGrid w:val="0"/>
      <w:jc w:val="left"/>
    </w:pPr>
    <w:rPr>
      <w:sz w:val="18"/>
      <w:szCs w:val="18"/>
    </w:rPr>
  </w:style>
  <w:style w:type="character" w:customStyle="1" w:styleId="Char0">
    <w:name w:val="页脚 Char"/>
    <w:basedOn w:val="a0"/>
    <w:link w:val="a5"/>
    <w:uiPriority w:val="99"/>
    <w:rsid w:val="003558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82346">
      <w:bodyDiv w:val="1"/>
      <w:marLeft w:val="0"/>
      <w:marRight w:val="0"/>
      <w:marTop w:val="0"/>
      <w:marBottom w:val="0"/>
      <w:divBdr>
        <w:top w:val="none" w:sz="0" w:space="0" w:color="auto"/>
        <w:left w:val="none" w:sz="0" w:space="0" w:color="auto"/>
        <w:bottom w:val="none" w:sz="0" w:space="0" w:color="auto"/>
        <w:right w:val="none" w:sz="0" w:space="0" w:color="auto"/>
      </w:divBdr>
      <w:divsChild>
        <w:div w:id="1399278909">
          <w:marLeft w:val="0"/>
          <w:marRight w:val="0"/>
          <w:marTop w:val="0"/>
          <w:marBottom w:val="0"/>
          <w:divBdr>
            <w:top w:val="none" w:sz="0" w:space="0" w:color="auto"/>
            <w:left w:val="none" w:sz="0" w:space="0" w:color="auto"/>
            <w:bottom w:val="none" w:sz="0" w:space="0" w:color="auto"/>
            <w:right w:val="none" w:sz="0" w:space="0" w:color="auto"/>
          </w:divBdr>
          <w:divsChild>
            <w:div w:id="945965874">
              <w:marLeft w:val="0"/>
              <w:marRight w:val="0"/>
              <w:marTop w:val="0"/>
              <w:marBottom w:val="0"/>
              <w:divBdr>
                <w:top w:val="none" w:sz="0" w:space="0" w:color="auto"/>
                <w:left w:val="none" w:sz="0" w:space="0" w:color="auto"/>
                <w:bottom w:val="none" w:sz="0" w:space="0" w:color="auto"/>
                <w:right w:val="none" w:sz="0" w:space="0" w:color="auto"/>
              </w:divBdr>
              <w:divsChild>
                <w:div w:id="1621373530">
                  <w:marLeft w:val="0"/>
                  <w:marRight w:val="0"/>
                  <w:marTop w:val="0"/>
                  <w:marBottom w:val="0"/>
                  <w:divBdr>
                    <w:top w:val="none" w:sz="0" w:space="0" w:color="auto"/>
                    <w:left w:val="none" w:sz="0" w:space="0" w:color="auto"/>
                    <w:bottom w:val="none" w:sz="0" w:space="0" w:color="auto"/>
                    <w:right w:val="none" w:sz="0" w:space="0" w:color="auto"/>
                  </w:divBdr>
                  <w:divsChild>
                    <w:div w:id="1051002619">
                      <w:marLeft w:val="0"/>
                      <w:marRight w:val="0"/>
                      <w:marTop w:val="0"/>
                      <w:marBottom w:val="0"/>
                      <w:divBdr>
                        <w:top w:val="none" w:sz="0" w:space="0" w:color="auto"/>
                        <w:left w:val="none" w:sz="0" w:space="0" w:color="auto"/>
                        <w:bottom w:val="none" w:sz="0" w:space="0" w:color="auto"/>
                        <w:right w:val="none" w:sz="0" w:space="0" w:color="auto"/>
                      </w:divBdr>
                      <w:divsChild>
                        <w:div w:id="842822669">
                          <w:marLeft w:val="0"/>
                          <w:marRight w:val="0"/>
                          <w:marTop w:val="0"/>
                          <w:marBottom w:val="0"/>
                          <w:divBdr>
                            <w:top w:val="none" w:sz="0" w:space="0" w:color="auto"/>
                            <w:left w:val="none" w:sz="0" w:space="0" w:color="auto"/>
                            <w:bottom w:val="none" w:sz="0" w:space="0" w:color="auto"/>
                            <w:right w:val="none" w:sz="0" w:space="0" w:color="auto"/>
                          </w:divBdr>
                          <w:divsChild>
                            <w:div w:id="1010376948">
                              <w:marLeft w:val="0"/>
                              <w:marRight w:val="0"/>
                              <w:marTop w:val="0"/>
                              <w:marBottom w:val="0"/>
                              <w:divBdr>
                                <w:top w:val="none" w:sz="0" w:space="0" w:color="auto"/>
                                <w:left w:val="none" w:sz="0" w:space="0" w:color="auto"/>
                                <w:bottom w:val="none" w:sz="0" w:space="0" w:color="auto"/>
                                <w:right w:val="none" w:sz="0" w:space="0" w:color="auto"/>
                              </w:divBdr>
                              <w:divsChild>
                                <w:div w:id="1767119892">
                                  <w:marLeft w:val="0"/>
                                  <w:marRight w:val="0"/>
                                  <w:marTop w:val="0"/>
                                  <w:marBottom w:val="0"/>
                                  <w:divBdr>
                                    <w:top w:val="none" w:sz="0" w:space="0" w:color="auto"/>
                                    <w:left w:val="none" w:sz="0" w:space="0" w:color="auto"/>
                                    <w:bottom w:val="none" w:sz="0" w:space="0" w:color="auto"/>
                                    <w:right w:val="none" w:sz="0" w:space="0" w:color="auto"/>
                                  </w:divBdr>
                                  <w:divsChild>
                                    <w:div w:id="1980724145">
                                      <w:marLeft w:val="0"/>
                                      <w:marRight w:val="0"/>
                                      <w:marTop w:val="0"/>
                                      <w:marBottom w:val="0"/>
                                      <w:divBdr>
                                        <w:top w:val="none" w:sz="0" w:space="0" w:color="auto"/>
                                        <w:left w:val="none" w:sz="0" w:space="0" w:color="auto"/>
                                        <w:bottom w:val="none" w:sz="0" w:space="0" w:color="auto"/>
                                        <w:right w:val="none" w:sz="0" w:space="0" w:color="auto"/>
                                      </w:divBdr>
                                      <w:divsChild>
                                        <w:div w:id="1863387">
                                          <w:marLeft w:val="0"/>
                                          <w:marRight w:val="0"/>
                                          <w:marTop w:val="0"/>
                                          <w:marBottom w:val="0"/>
                                          <w:divBdr>
                                            <w:top w:val="none" w:sz="0" w:space="0" w:color="auto"/>
                                            <w:left w:val="none" w:sz="0" w:space="0" w:color="auto"/>
                                            <w:bottom w:val="none" w:sz="0" w:space="0" w:color="auto"/>
                                            <w:right w:val="none" w:sz="0" w:space="0" w:color="auto"/>
                                          </w:divBdr>
                                          <w:divsChild>
                                            <w:div w:id="9197521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14</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65</cp:revision>
  <dcterms:created xsi:type="dcterms:W3CDTF">2023-05-31T05:44:00Z</dcterms:created>
  <dcterms:modified xsi:type="dcterms:W3CDTF">2024-06-06T07:14:00Z</dcterms:modified>
</cp:coreProperties>
</file>