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7C2F10" w14:textId="77777777" w:rsidR="008E64EA" w:rsidRDefault="008E64EA" w:rsidP="008E64EA">
      <w:pPr>
        <w:keepNext/>
        <w:keepLines/>
        <w:jc w:val="center"/>
        <w:rPr>
          <w:rFonts w:ascii="宋体" w:hAnsi="宋体"/>
          <w:b/>
          <w:bCs/>
          <w:iCs/>
          <w:sz w:val="24"/>
        </w:rPr>
      </w:pPr>
      <w:r>
        <w:rPr>
          <w:rFonts w:ascii="宋体" w:hAnsi="宋体" w:hint="eastAsia"/>
          <w:b/>
          <w:bCs/>
          <w:iCs/>
          <w:sz w:val="24"/>
        </w:rPr>
        <w:t>证券代码：6</w:t>
      </w:r>
      <w:r>
        <w:rPr>
          <w:rFonts w:ascii="宋体" w:hAnsi="宋体"/>
          <w:b/>
          <w:bCs/>
          <w:iCs/>
          <w:sz w:val="24"/>
        </w:rPr>
        <w:t>00545</w:t>
      </w:r>
      <w:r>
        <w:rPr>
          <w:rFonts w:ascii="宋体" w:hAnsi="宋体" w:hint="eastAsia"/>
          <w:b/>
          <w:bCs/>
          <w:iCs/>
          <w:sz w:val="24"/>
        </w:rPr>
        <w:t xml:space="preserve">                                 证券简称：卓郎智能</w:t>
      </w:r>
    </w:p>
    <w:p w14:paraId="73266D40" w14:textId="77777777" w:rsidR="008E64EA" w:rsidRDefault="008E64EA" w:rsidP="008E64EA">
      <w:pPr>
        <w:keepNext/>
        <w:keepLines/>
        <w:spacing w:beforeLines="100" w:before="312"/>
        <w:jc w:val="center"/>
        <w:rPr>
          <w:rFonts w:ascii="宋体" w:hAnsi="宋体"/>
          <w:b/>
          <w:bCs/>
          <w:sz w:val="32"/>
          <w:szCs w:val="32"/>
        </w:rPr>
      </w:pPr>
      <w:r>
        <w:rPr>
          <w:rFonts w:ascii="宋体" w:hAnsi="宋体" w:hint="eastAsia"/>
          <w:b/>
          <w:bCs/>
          <w:sz w:val="32"/>
          <w:szCs w:val="32"/>
        </w:rPr>
        <w:t>卓郎智能技术股份有限公司</w:t>
      </w:r>
    </w:p>
    <w:p w14:paraId="243A1495" w14:textId="77777777" w:rsidR="008E64EA" w:rsidRDefault="008E64EA" w:rsidP="008E64EA">
      <w:pPr>
        <w:keepNext/>
        <w:keepLines/>
        <w:jc w:val="center"/>
        <w:outlineLvl w:val="0"/>
        <w:rPr>
          <w:rFonts w:ascii="宋体" w:hAnsi="宋体"/>
          <w:b/>
          <w:bCs/>
          <w:sz w:val="32"/>
          <w:szCs w:val="32"/>
        </w:rPr>
      </w:pPr>
      <w:r>
        <w:rPr>
          <w:rFonts w:ascii="宋体" w:hAnsi="宋体" w:hint="eastAsia"/>
          <w:b/>
          <w:bCs/>
          <w:sz w:val="32"/>
          <w:szCs w:val="32"/>
        </w:rPr>
        <w:t>投资者关系活动记录表</w:t>
      </w:r>
    </w:p>
    <w:p w14:paraId="633453FF" w14:textId="57AF9E91" w:rsidR="008E64EA" w:rsidRDefault="008E64EA" w:rsidP="008E64EA">
      <w:pPr>
        <w:keepNext/>
        <w:keepLines/>
        <w:spacing w:before="260" w:after="260" w:line="360" w:lineRule="auto"/>
        <w:jc w:val="left"/>
        <w:outlineLvl w:val="1"/>
        <w:rPr>
          <w:rFonts w:ascii="宋体" w:hAnsi="宋体"/>
          <w:b/>
          <w:bCs/>
          <w:sz w:val="24"/>
        </w:rPr>
      </w:pPr>
      <w:r>
        <w:rPr>
          <w:rFonts w:ascii="宋体" w:hAnsi="宋体" w:hint="eastAsia"/>
          <w:b/>
          <w:bCs/>
          <w:sz w:val="24"/>
        </w:rPr>
        <w:t>编号：</w:t>
      </w:r>
      <w:r w:rsidRPr="00940219">
        <w:rPr>
          <w:rFonts w:ascii="宋体" w:hAnsi="宋体" w:hint="eastAsia"/>
          <w:b/>
          <w:bCs/>
          <w:sz w:val="24"/>
        </w:rPr>
        <w:t>2</w:t>
      </w:r>
      <w:r w:rsidRPr="00940219">
        <w:rPr>
          <w:rFonts w:ascii="宋体" w:hAnsi="宋体"/>
          <w:b/>
          <w:bCs/>
          <w:sz w:val="24"/>
        </w:rPr>
        <w:t>02</w:t>
      </w:r>
      <w:r>
        <w:rPr>
          <w:rFonts w:ascii="宋体" w:hAnsi="宋体" w:hint="eastAsia"/>
          <w:b/>
          <w:bCs/>
          <w:sz w:val="24"/>
        </w:rPr>
        <w:t>4</w:t>
      </w:r>
      <w:r w:rsidRPr="00940219">
        <w:rPr>
          <w:rFonts w:ascii="宋体" w:hAnsi="宋体" w:hint="eastAsia"/>
          <w:b/>
          <w:bCs/>
          <w:sz w:val="24"/>
        </w:rPr>
        <w:t>-0</w:t>
      </w:r>
      <w:r w:rsidRPr="00940219">
        <w:rPr>
          <w:rFonts w:ascii="宋体" w:hAnsi="宋体"/>
          <w:b/>
          <w:bCs/>
          <w:sz w:val="24"/>
        </w:rPr>
        <w:t>0</w:t>
      </w:r>
      <w:r>
        <w:rPr>
          <w:rFonts w:ascii="宋体" w:hAnsi="宋体" w:hint="eastAsia"/>
          <w:b/>
          <w:bCs/>
          <w:sz w:val="24"/>
        </w:rPr>
        <w:t>2</w:t>
      </w:r>
    </w:p>
    <w:p w14:paraId="2A39AC3C" w14:textId="77777777" w:rsidR="00BC6F9F" w:rsidRDefault="00000000">
      <w:pPr>
        <w:spacing w:line="400" w:lineRule="exact"/>
        <w:rPr>
          <w:bCs/>
          <w:iCs/>
          <w:color w:val="000000"/>
          <w:sz w:val="24"/>
        </w:rPr>
      </w:pPr>
      <w:r>
        <w:rPr>
          <w:rFonts w:ascii="宋体" w:hAnsi="宋体" w:hint="eastAsia"/>
          <w:bCs/>
          <w:iCs/>
          <w:color w:val="000000"/>
          <w:sz w:val="24"/>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847"/>
      </w:tblGrid>
      <w:tr w:rsidR="00BC6F9F" w14:paraId="1F661D9F" w14:textId="77777777">
        <w:tc>
          <w:tcPr>
            <w:tcW w:w="1908" w:type="dxa"/>
            <w:tcBorders>
              <w:top w:val="single" w:sz="4" w:space="0" w:color="auto"/>
              <w:left w:val="single" w:sz="4" w:space="0" w:color="auto"/>
              <w:bottom w:val="single" w:sz="4" w:space="0" w:color="auto"/>
              <w:right w:val="single" w:sz="4" w:space="0" w:color="auto"/>
            </w:tcBorders>
          </w:tcPr>
          <w:p w14:paraId="01915151" w14:textId="77777777" w:rsidR="00BC6F9F" w:rsidRDefault="00000000">
            <w:pPr>
              <w:spacing w:line="420" w:lineRule="exact"/>
              <w:rPr>
                <w:bCs/>
                <w:iCs/>
                <w:color w:val="000000"/>
                <w:kern w:val="0"/>
                <w:sz w:val="24"/>
              </w:rPr>
            </w:pPr>
            <w:r>
              <w:rPr>
                <w:rFonts w:hAnsi="宋体"/>
                <w:bCs/>
                <w:iCs/>
                <w:color w:val="000000"/>
                <w:kern w:val="0"/>
                <w:sz w:val="24"/>
              </w:rPr>
              <w:t>投资者关系活动类别</w:t>
            </w:r>
          </w:p>
          <w:p w14:paraId="3EE949E5" w14:textId="77777777" w:rsidR="00BC6F9F" w:rsidRDefault="00BC6F9F">
            <w:pPr>
              <w:spacing w:line="420" w:lineRule="exact"/>
              <w:rPr>
                <w:bCs/>
                <w:iCs/>
                <w:color w:val="000000"/>
                <w:sz w:val="24"/>
              </w:rPr>
            </w:pPr>
          </w:p>
        </w:tc>
        <w:tc>
          <w:tcPr>
            <w:tcW w:w="6847" w:type="dxa"/>
            <w:tcBorders>
              <w:top w:val="single" w:sz="4" w:space="0" w:color="auto"/>
              <w:left w:val="single" w:sz="4" w:space="0" w:color="auto"/>
              <w:bottom w:val="single" w:sz="4" w:space="0" w:color="auto"/>
              <w:right w:val="single" w:sz="4" w:space="0" w:color="auto"/>
            </w:tcBorders>
          </w:tcPr>
          <w:p w14:paraId="16C4BC3F" w14:textId="77777777" w:rsidR="00BC6F9F" w:rsidRDefault="00000000">
            <w:pPr>
              <w:spacing w:line="420" w:lineRule="exact"/>
              <w:rPr>
                <w:bCs/>
                <w:iCs/>
                <w:color w:val="000000"/>
                <w:sz w:val="24"/>
              </w:rPr>
            </w:pPr>
            <w:r>
              <w:rPr>
                <w:bCs/>
                <w:iCs/>
                <w:color w:val="000000"/>
                <w:kern w:val="0"/>
                <w:sz w:val="24"/>
              </w:rPr>
              <w:t>□</w:t>
            </w:r>
            <w:r>
              <w:rPr>
                <w:rFonts w:hAnsi="宋体"/>
                <w:kern w:val="0"/>
                <w:sz w:val="24"/>
              </w:rPr>
              <w:t>特定对象调研</w:t>
            </w:r>
            <w:r>
              <w:rPr>
                <w:kern w:val="0"/>
                <w:sz w:val="24"/>
              </w:rPr>
              <w:t xml:space="preserve">       </w:t>
            </w:r>
            <w:r>
              <w:rPr>
                <w:rFonts w:hint="eastAsia"/>
                <w:kern w:val="0"/>
                <w:sz w:val="24"/>
              </w:rPr>
              <w:t xml:space="preserve"> </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分析师会议</w:t>
            </w:r>
          </w:p>
          <w:p w14:paraId="14768AF7" w14:textId="77777777" w:rsidR="00BC6F9F" w:rsidRDefault="00000000">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媒体采访</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业绩说明会</w:t>
            </w:r>
          </w:p>
          <w:p w14:paraId="22BDE38C" w14:textId="77777777" w:rsidR="00BC6F9F" w:rsidRDefault="00000000">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新闻发布会</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路演活动</w:t>
            </w:r>
          </w:p>
          <w:p w14:paraId="69CF4614" w14:textId="77777777" w:rsidR="00BC6F9F" w:rsidRDefault="00000000">
            <w:pPr>
              <w:tabs>
                <w:tab w:val="left" w:pos="3045"/>
                <w:tab w:val="center" w:pos="3199"/>
              </w:tabs>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现场参观</w:t>
            </w:r>
            <w:r>
              <w:rPr>
                <w:bCs/>
                <w:iCs/>
                <w:color w:val="000000"/>
                <w:kern w:val="0"/>
                <w:sz w:val="24"/>
              </w:rPr>
              <w:tab/>
            </w:r>
          </w:p>
          <w:p w14:paraId="4FC04D66" w14:textId="77777777" w:rsidR="00BC6F9F" w:rsidRDefault="00000000">
            <w:pPr>
              <w:tabs>
                <w:tab w:val="center" w:pos="3199"/>
              </w:tabs>
              <w:spacing w:line="420" w:lineRule="exact"/>
              <w:rPr>
                <w:bCs/>
                <w:iCs/>
                <w:color w:val="000000"/>
                <w:sz w:val="24"/>
              </w:rPr>
            </w:pPr>
            <w:r>
              <w:rPr>
                <w:bCs/>
                <w:iCs/>
                <w:color w:val="000000"/>
                <w:kern w:val="0"/>
                <w:sz w:val="24"/>
              </w:rPr>
              <w:t>□</w:t>
            </w:r>
            <w:r>
              <w:rPr>
                <w:rFonts w:hint="eastAsia"/>
                <w:bCs/>
                <w:iCs/>
                <w:color w:val="000000"/>
                <w:kern w:val="0"/>
                <w:sz w:val="24"/>
              </w:rPr>
              <w:t xml:space="preserve"> </w:t>
            </w:r>
            <w:r>
              <w:rPr>
                <w:rFonts w:hAnsi="宋体"/>
                <w:kern w:val="0"/>
                <w:sz w:val="24"/>
              </w:rPr>
              <w:t>其他</w:t>
            </w:r>
            <w:r>
              <w:rPr>
                <w:kern w:val="0"/>
                <w:sz w:val="24"/>
              </w:rPr>
              <w:t xml:space="preserve"> </w:t>
            </w:r>
            <w:r>
              <w:rPr>
                <w:rFonts w:hAnsi="宋体"/>
                <w:kern w:val="0"/>
                <w:sz w:val="24"/>
              </w:rPr>
              <w:t>（</w:t>
            </w:r>
            <w:r>
              <w:rPr>
                <w:rFonts w:hAnsi="宋体"/>
                <w:kern w:val="0"/>
                <w:sz w:val="24"/>
                <w:u w:val="single"/>
              </w:rPr>
              <w:t>请文字说明其他活动内容）</w:t>
            </w:r>
          </w:p>
        </w:tc>
      </w:tr>
      <w:tr w:rsidR="00BC6F9F" w14:paraId="3E90E3BD" w14:textId="77777777" w:rsidTr="00754924">
        <w:tc>
          <w:tcPr>
            <w:tcW w:w="1908" w:type="dxa"/>
            <w:tcBorders>
              <w:top w:val="single" w:sz="4" w:space="0" w:color="auto"/>
              <w:left w:val="single" w:sz="4" w:space="0" w:color="auto"/>
              <w:bottom w:val="single" w:sz="4" w:space="0" w:color="auto"/>
              <w:right w:val="single" w:sz="4" w:space="0" w:color="auto"/>
            </w:tcBorders>
          </w:tcPr>
          <w:p w14:paraId="2B8B0EE4" w14:textId="77777777" w:rsidR="00BC6F9F" w:rsidRDefault="00000000">
            <w:pPr>
              <w:spacing w:line="420" w:lineRule="exact"/>
              <w:rPr>
                <w:bCs/>
                <w:iCs/>
                <w:color w:val="000000"/>
                <w:kern w:val="0"/>
                <w:sz w:val="24"/>
              </w:rPr>
            </w:pPr>
            <w:r>
              <w:rPr>
                <w:rFonts w:hAnsi="宋体"/>
                <w:bCs/>
                <w:iCs/>
                <w:color w:val="000000"/>
                <w:kern w:val="0"/>
                <w:sz w:val="24"/>
              </w:rPr>
              <w:t>参与单位名称及人员姓名</w:t>
            </w:r>
          </w:p>
        </w:tc>
        <w:tc>
          <w:tcPr>
            <w:tcW w:w="6847" w:type="dxa"/>
            <w:tcBorders>
              <w:top w:val="single" w:sz="4" w:space="0" w:color="auto"/>
              <w:left w:val="single" w:sz="4" w:space="0" w:color="auto"/>
              <w:bottom w:val="single" w:sz="4" w:space="0" w:color="auto"/>
              <w:right w:val="single" w:sz="4" w:space="0" w:color="auto"/>
            </w:tcBorders>
            <w:vAlign w:val="center"/>
          </w:tcPr>
          <w:p w14:paraId="10C7082A" w14:textId="77777777" w:rsidR="00BC6F9F" w:rsidRDefault="00000000" w:rsidP="00754924">
            <w:pPr>
              <w:spacing w:line="420" w:lineRule="exact"/>
              <w:rPr>
                <w:bCs/>
                <w:iCs/>
                <w:color w:val="000000"/>
                <w:sz w:val="24"/>
                <w:lang w:val="en-GB"/>
              </w:rPr>
            </w:pPr>
            <w:r>
              <w:rPr>
                <w:rFonts w:hint="eastAsia"/>
                <w:bCs/>
                <w:iCs/>
                <w:color w:val="000000"/>
                <w:sz w:val="24"/>
                <w:lang w:val="en-GB"/>
              </w:rPr>
              <w:t>投资者网上提问</w:t>
            </w:r>
          </w:p>
        </w:tc>
      </w:tr>
      <w:tr w:rsidR="00BC6F9F" w14:paraId="3C4C1529" w14:textId="77777777">
        <w:tc>
          <w:tcPr>
            <w:tcW w:w="1908" w:type="dxa"/>
            <w:tcBorders>
              <w:top w:val="single" w:sz="4" w:space="0" w:color="auto"/>
              <w:left w:val="single" w:sz="4" w:space="0" w:color="auto"/>
              <w:bottom w:val="single" w:sz="4" w:space="0" w:color="auto"/>
              <w:right w:val="single" w:sz="4" w:space="0" w:color="auto"/>
            </w:tcBorders>
          </w:tcPr>
          <w:p w14:paraId="577D9124" w14:textId="77777777" w:rsidR="00BC6F9F" w:rsidRDefault="00000000">
            <w:pPr>
              <w:spacing w:line="420" w:lineRule="exact"/>
              <w:rPr>
                <w:bCs/>
                <w:iCs/>
                <w:color w:val="000000"/>
                <w:kern w:val="0"/>
                <w:sz w:val="24"/>
              </w:rPr>
            </w:pPr>
            <w:r>
              <w:rPr>
                <w:rFonts w:hAnsi="宋体"/>
                <w:bCs/>
                <w:iCs/>
                <w:color w:val="000000"/>
                <w:kern w:val="0"/>
                <w:sz w:val="24"/>
              </w:rPr>
              <w:t>时间</w:t>
            </w:r>
          </w:p>
        </w:tc>
        <w:tc>
          <w:tcPr>
            <w:tcW w:w="6847" w:type="dxa"/>
            <w:tcBorders>
              <w:top w:val="single" w:sz="4" w:space="0" w:color="auto"/>
              <w:left w:val="single" w:sz="4" w:space="0" w:color="auto"/>
              <w:bottom w:val="single" w:sz="4" w:space="0" w:color="auto"/>
              <w:right w:val="single" w:sz="4" w:space="0" w:color="auto"/>
            </w:tcBorders>
          </w:tcPr>
          <w:p w14:paraId="0735F6DC" w14:textId="7AF539F3" w:rsidR="00BC6F9F" w:rsidRDefault="00000000">
            <w:pPr>
              <w:spacing w:line="420" w:lineRule="exact"/>
              <w:rPr>
                <w:bCs/>
                <w:iCs/>
                <w:color w:val="000000"/>
                <w:sz w:val="24"/>
              </w:rPr>
            </w:pPr>
            <w:r>
              <w:rPr>
                <w:bCs/>
                <w:iCs/>
                <w:color w:val="000000"/>
                <w:sz w:val="24"/>
              </w:rPr>
              <w:t>2024</w:t>
            </w:r>
            <w:r>
              <w:rPr>
                <w:bCs/>
                <w:iCs/>
                <w:color w:val="000000"/>
                <w:sz w:val="24"/>
              </w:rPr>
              <w:t>年</w:t>
            </w:r>
            <w:r>
              <w:rPr>
                <w:bCs/>
                <w:iCs/>
                <w:color w:val="000000"/>
                <w:sz w:val="24"/>
              </w:rPr>
              <w:t>6</w:t>
            </w:r>
            <w:r>
              <w:rPr>
                <w:bCs/>
                <w:iCs/>
                <w:color w:val="000000"/>
                <w:sz w:val="24"/>
              </w:rPr>
              <w:t>月</w:t>
            </w:r>
            <w:r>
              <w:rPr>
                <w:bCs/>
                <w:iCs/>
                <w:color w:val="000000"/>
                <w:sz w:val="24"/>
              </w:rPr>
              <w:t>14</w:t>
            </w:r>
            <w:r>
              <w:rPr>
                <w:bCs/>
                <w:iCs/>
                <w:color w:val="000000"/>
                <w:sz w:val="24"/>
              </w:rPr>
              <w:t>日</w:t>
            </w:r>
            <w:r>
              <w:rPr>
                <w:bCs/>
                <w:iCs/>
                <w:color w:val="000000"/>
                <w:sz w:val="24"/>
              </w:rPr>
              <w:t xml:space="preserve"> (</w:t>
            </w:r>
            <w:r>
              <w:rPr>
                <w:bCs/>
                <w:iCs/>
                <w:color w:val="000000"/>
                <w:sz w:val="24"/>
              </w:rPr>
              <w:t>周五</w:t>
            </w:r>
            <w:r>
              <w:rPr>
                <w:bCs/>
                <w:iCs/>
                <w:color w:val="000000"/>
                <w:sz w:val="24"/>
              </w:rPr>
              <w:t xml:space="preserve">) </w:t>
            </w:r>
            <w:r>
              <w:rPr>
                <w:bCs/>
                <w:iCs/>
                <w:color w:val="000000"/>
                <w:sz w:val="24"/>
              </w:rPr>
              <w:t>下午</w:t>
            </w:r>
            <w:r>
              <w:rPr>
                <w:bCs/>
                <w:iCs/>
                <w:color w:val="000000"/>
                <w:sz w:val="24"/>
              </w:rPr>
              <w:t xml:space="preserve"> 1</w:t>
            </w:r>
            <w:r w:rsidR="005974B2">
              <w:rPr>
                <w:rFonts w:hint="eastAsia"/>
                <w:bCs/>
                <w:iCs/>
                <w:color w:val="000000"/>
                <w:sz w:val="24"/>
              </w:rPr>
              <w:t>6</w:t>
            </w:r>
            <w:r>
              <w:rPr>
                <w:bCs/>
                <w:iCs/>
                <w:color w:val="000000"/>
                <w:sz w:val="24"/>
              </w:rPr>
              <w:t>:00~18:00</w:t>
            </w:r>
          </w:p>
        </w:tc>
      </w:tr>
      <w:tr w:rsidR="00BC6F9F" w14:paraId="77E04A6C" w14:textId="77777777">
        <w:tc>
          <w:tcPr>
            <w:tcW w:w="1908" w:type="dxa"/>
            <w:tcBorders>
              <w:top w:val="single" w:sz="4" w:space="0" w:color="auto"/>
              <w:left w:val="single" w:sz="4" w:space="0" w:color="auto"/>
              <w:bottom w:val="single" w:sz="4" w:space="0" w:color="auto"/>
              <w:right w:val="single" w:sz="4" w:space="0" w:color="auto"/>
            </w:tcBorders>
          </w:tcPr>
          <w:p w14:paraId="4DD4AB6C" w14:textId="77777777" w:rsidR="00BC6F9F" w:rsidRDefault="00000000">
            <w:pPr>
              <w:spacing w:line="420" w:lineRule="exact"/>
              <w:rPr>
                <w:bCs/>
                <w:iCs/>
                <w:color w:val="000000"/>
                <w:kern w:val="0"/>
                <w:sz w:val="24"/>
              </w:rPr>
            </w:pPr>
            <w:r>
              <w:rPr>
                <w:rFonts w:hAnsi="宋体"/>
                <w:bCs/>
                <w:iCs/>
                <w:color w:val="000000"/>
                <w:kern w:val="0"/>
                <w:sz w:val="24"/>
              </w:rPr>
              <w:t>地点</w:t>
            </w:r>
          </w:p>
        </w:tc>
        <w:tc>
          <w:tcPr>
            <w:tcW w:w="6847" w:type="dxa"/>
            <w:tcBorders>
              <w:top w:val="single" w:sz="4" w:space="0" w:color="auto"/>
              <w:left w:val="single" w:sz="4" w:space="0" w:color="auto"/>
              <w:bottom w:val="single" w:sz="4" w:space="0" w:color="auto"/>
              <w:right w:val="single" w:sz="4" w:space="0" w:color="auto"/>
            </w:tcBorders>
          </w:tcPr>
          <w:p w14:paraId="72C12CCB" w14:textId="77777777" w:rsidR="00BC6F9F" w:rsidRDefault="00000000">
            <w:pPr>
              <w:spacing w:line="420" w:lineRule="exact"/>
              <w:rPr>
                <w:bCs/>
                <w:iCs/>
                <w:color w:val="000000"/>
                <w:sz w:val="24"/>
              </w:rPr>
            </w:pPr>
            <w:r>
              <w:rPr>
                <w:rFonts w:ascii="宋体" w:hAnsi="宋体"/>
                <w:sz w:val="24"/>
              </w:rPr>
              <w:t>公司通过</w:t>
            </w:r>
            <w:r>
              <w:rPr>
                <w:rFonts w:ascii="宋体" w:hAnsi="宋体" w:hint="eastAsia"/>
                <w:bCs/>
                <w:sz w:val="24"/>
              </w:rPr>
              <w:t>全景网“</w:t>
            </w:r>
            <w:r>
              <w:rPr>
                <w:rFonts w:ascii="宋体" w:hAnsi="宋体" w:cs="宋体"/>
                <w:sz w:val="24"/>
              </w:rPr>
              <w:t>投资者关系互动平台</w:t>
            </w:r>
            <w:r>
              <w:rPr>
                <w:rFonts w:ascii="宋体" w:hAnsi="宋体" w:hint="eastAsia"/>
                <w:bCs/>
                <w:sz w:val="24"/>
              </w:rPr>
              <w:t>”（http</w:t>
            </w:r>
            <w:r>
              <w:rPr>
                <w:rFonts w:ascii="宋体" w:hAnsi="宋体"/>
                <w:bCs/>
                <w:sz w:val="24"/>
              </w:rPr>
              <w:t>s</w:t>
            </w:r>
            <w:r>
              <w:rPr>
                <w:rFonts w:ascii="宋体" w:hAnsi="宋体" w:hint="eastAsia"/>
                <w:bCs/>
                <w:sz w:val="24"/>
              </w:rPr>
              <w:t>://ir.p5w.net）采用网络远程的方式</w:t>
            </w:r>
            <w:r>
              <w:rPr>
                <w:rFonts w:ascii="宋体" w:hAnsi="宋体"/>
                <w:sz w:val="24"/>
              </w:rPr>
              <w:t>召开</w:t>
            </w:r>
            <w:r>
              <w:rPr>
                <w:rFonts w:ascii="宋体" w:hAnsi="宋体" w:hint="eastAsia"/>
                <w:sz w:val="24"/>
              </w:rPr>
              <w:t>业绩</w:t>
            </w:r>
            <w:r>
              <w:rPr>
                <w:rFonts w:ascii="宋体" w:hAnsi="宋体"/>
                <w:sz w:val="24"/>
              </w:rPr>
              <w:t>说明会</w:t>
            </w:r>
          </w:p>
        </w:tc>
      </w:tr>
      <w:tr w:rsidR="00BC6F9F" w14:paraId="3ED54C99" w14:textId="77777777">
        <w:tc>
          <w:tcPr>
            <w:tcW w:w="1908" w:type="dxa"/>
            <w:tcBorders>
              <w:top w:val="single" w:sz="4" w:space="0" w:color="auto"/>
              <w:left w:val="single" w:sz="4" w:space="0" w:color="auto"/>
              <w:bottom w:val="single" w:sz="4" w:space="0" w:color="auto"/>
              <w:right w:val="single" w:sz="4" w:space="0" w:color="auto"/>
            </w:tcBorders>
          </w:tcPr>
          <w:p w14:paraId="729419FA" w14:textId="77777777" w:rsidR="00BC6F9F" w:rsidRDefault="00000000">
            <w:pPr>
              <w:spacing w:line="420" w:lineRule="exact"/>
              <w:rPr>
                <w:bCs/>
                <w:iCs/>
                <w:color w:val="000000"/>
                <w:kern w:val="0"/>
                <w:sz w:val="24"/>
              </w:rPr>
            </w:pPr>
            <w:r>
              <w:rPr>
                <w:rFonts w:hAnsi="宋体"/>
                <w:bCs/>
                <w:iCs/>
                <w:color w:val="000000"/>
                <w:kern w:val="0"/>
                <w:sz w:val="24"/>
              </w:rPr>
              <w:t>上市公司接待人员姓名</w:t>
            </w:r>
          </w:p>
        </w:tc>
        <w:tc>
          <w:tcPr>
            <w:tcW w:w="6847" w:type="dxa"/>
            <w:tcBorders>
              <w:top w:val="single" w:sz="4" w:space="0" w:color="auto"/>
              <w:left w:val="single" w:sz="4" w:space="0" w:color="auto"/>
              <w:bottom w:val="single" w:sz="4" w:space="0" w:color="auto"/>
              <w:right w:val="single" w:sz="4" w:space="0" w:color="auto"/>
            </w:tcBorders>
            <w:vAlign w:val="center"/>
          </w:tcPr>
          <w:p w14:paraId="36B578B1" w14:textId="77777777" w:rsidR="00BC6F9F" w:rsidRDefault="00000000">
            <w:pPr>
              <w:spacing w:line="420" w:lineRule="exact"/>
              <w:rPr>
                <w:rFonts w:ascii="宋体" w:hAnsi="宋体"/>
                <w:bCs/>
                <w:sz w:val="24"/>
              </w:rPr>
            </w:pPr>
            <w:r>
              <w:rPr>
                <w:rFonts w:ascii="宋体" w:hAnsi="宋体"/>
                <w:bCs/>
                <w:sz w:val="24"/>
              </w:rPr>
              <w:t>1、财务总监陆益民</w:t>
            </w:r>
          </w:p>
          <w:p w14:paraId="6AE3F54A" w14:textId="77777777" w:rsidR="00BC6F9F" w:rsidRDefault="00000000">
            <w:pPr>
              <w:spacing w:line="420" w:lineRule="exact"/>
              <w:rPr>
                <w:rFonts w:ascii="宋体" w:hAnsi="宋体"/>
                <w:bCs/>
                <w:sz w:val="24"/>
              </w:rPr>
            </w:pPr>
            <w:r>
              <w:rPr>
                <w:rFonts w:ascii="宋体" w:hAnsi="宋体"/>
                <w:bCs/>
                <w:sz w:val="24"/>
              </w:rPr>
              <w:t>2、董事会秘书曾正平</w:t>
            </w:r>
          </w:p>
          <w:p w14:paraId="464613AA" w14:textId="77777777" w:rsidR="00BC6F9F" w:rsidRDefault="00000000">
            <w:pPr>
              <w:spacing w:line="420" w:lineRule="exact"/>
              <w:rPr>
                <w:rFonts w:ascii="宋体" w:hAnsi="宋体"/>
                <w:bCs/>
                <w:sz w:val="24"/>
              </w:rPr>
            </w:pPr>
            <w:r>
              <w:rPr>
                <w:rFonts w:ascii="宋体" w:hAnsi="宋体"/>
                <w:bCs/>
                <w:sz w:val="24"/>
              </w:rPr>
              <w:t>3、财务经理李临</w:t>
            </w:r>
          </w:p>
          <w:p w14:paraId="096D3D4C" w14:textId="77777777" w:rsidR="00BC6F9F" w:rsidRDefault="00000000">
            <w:pPr>
              <w:spacing w:line="420" w:lineRule="exact"/>
              <w:rPr>
                <w:rFonts w:ascii="宋体" w:hAnsi="宋体"/>
                <w:bCs/>
                <w:sz w:val="24"/>
              </w:rPr>
            </w:pPr>
            <w:r>
              <w:rPr>
                <w:rFonts w:ascii="宋体" w:hAnsi="宋体"/>
                <w:bCs/>
                <w:sz w:val="24"/>
              </w:rPr>
              <w:t>4、证券事务专员何毓安</w:t>
            </w:r>
          </w:p>
        </w:tc>
      </w:tr>
      <w:tr w:rsidR="00BC6F9F" w14:paraId="4BA6B865" w14:textId="77777777">
        <w:tc>
          <w:tcPr>
            <w:tcW w:w="1908" w:type="dxa"/>
            <w:tcBorders>
              <w:top w:val="single" w:sz="4" w:space="0" w:color="auto"/>
              <w:left w:val="single" w:sz="4" w:space="0" w:color="auto"/>
              <w:bottom w:val="single" w:sz="4" w:space="0" w:color="auto"/>
              <w:right w:val="single" w:sz="4" w:space="0" w:color="auto"/>
            </w:tcBorders>
            <w:vAlign w:val="center"/>
          </w:tcPr>
          <w:p w14:paraId="17E86812" w14:textId="77777777" w:rsidR="00BC6F9F" w:rsidRDefault="00000000">
            <w:pPr>
              <w:spacing w:line="420" w:lineRule="exact"/>
              <w:rPr>
                <w:bCs/>
                <w:iCs/>
                <w:color w:val="000000"/>
                <w:kern w:val="0"/>
                <w:sz w:val="24"/>
              </w:rPr>
            </w:pPr>
            <w:r>
              <w:rPr>
                <w:rFonts w:hAnsi="宋体"/>
                <w:bCs/>
                <w:iCs/>
                <w:color w:val="000000"/>
                <w:kern w:val="0"/>
                <w:sz w:val="24"/>
              </w:rPr>
              <w:t>投资者关系活动主要内容介绍</w:t>
            </w:r>
          </w:p>
          <w:p w14:paraId="49ED2FE3" w14:textId="77777777" w:rsidR="00BC6F9F" w:rsidRDefault="00BC6F9F">
            <w:pPr>
              <w:spacing w:line="420" w:lineRule="exact"/>
              <w:rPr>
                <w:bCs/>
                <w:iCs/>
                <w:color w:val="000000"/>
                <w:sz w:val="24"/>
              </w:rPr>
            </w:pPr>
          </w:p>
        </w:tc>
        <w:tc>
          <w:tcPr>
            <w:tcW w:w="6847" w:type="dxa"/>
            <w:tcBorders>
              <w:top w:val="single" w:sz="4" w:space="0" w:color="auto"/>
              <w:left w:val="single" w:sz="4" w:space="0" w:color="auto"/>
              <w:bottom w:val="single" w:sz="4" w:space="0" w:color="auto"/>
              <w:right w:val="single" w:sz="4" w:space="0" w:color="auto"/>
            </w:tcBorders>
          </w:tcPr>
          <w:p w14:paraId="2B52FDE5" w14:textId="77777777" w:rsidR="00BC6F9F" w:rsidRDefault="00000000" w:rsidP="00E24A94">
            <w:pPr>
              <w:spacing w:beforeLines="50" w:before="156" w:line="460" w:lineRule="exact"/>
              <w:ind w:firstLineChars="200" w:firstLine="482"/>
              <w:rPr>
                <w:rFonts w:ascii="宋体" w:hAnsi="宋体"/>
                <w:b/>
                <w:sz w:val="24"/>
              </w:rPr>
            </w:pPr>
            <w:r>
              <w:rPr>
                <w:rFonts w:ascii="宋体" w:hAnsi="宋体"/>
                <w:b/>
                <w:sz w:val="24"/>
              </w:rPr>
              <w:t>投资者提出的问题及公司回复情况</w:t>
            </w:r>
          </w:p>
          <w:p w14:paraId="29E2F948" w14:textId="6541BB48" w:rsidR="00BC6F9F" w:rsidRDefault="00000000">
            <w:pPr>
              <w:spacing w:line="460" w:lineRule="exact"/>
              <w:ind w:firstLineChars="200" w:firstLine="480"/>
              <w:rPr>
                <w:rFonts w:ascii="宋体" w:hAnsi="宋体"/>
                <w:sz w:val="24"/>
              </w:rPr>
            </w:pPr>
            <w:r>
              <w:rPr>
                <w:rFonts w:ascii="宋体" w:hAnsi="宋体" w:cs="宋体"/>
                <w:sz w:val="24"/>
              </w:rPr>
              <w:t>公司就投资者在本次说明会中提出的问题进行了回复：</w:t>
            </w:r>
          </w:p>
          <w:p w14:paraId="038216C0" w14:textId="77777777" w:rsidR="00BC6F9F" w:rsidRDefault="00000000">
            <w:pPr>
              <w:pStyle w:val="Style6"/>
              <w:spacing w:line="460" w:lineRule="exact"/>
              <w:ind w:left="413" w:firstLineChars="0" w:firstLine="0"/>
              <w:rPr>
                <w:rFonts w:ascii="宋体" w:hAnsi="宋体"/>
                <w:b/>
                <w:sz w:val="24"/>
                <w:szCs w:val="24"/>
              </w:rPr>
            </w:pPr>
            <w:r>
              <w:rPr>
                <w:rFonts w:ascii="宋体" w:hAnsi="宋体"/>
                <w:b/>
                <w:sz w:val="24"/>
                <w:szCs w:val="24"/>
              </w:rPr>
              <w:t>1、卓郎智能在人才招聘和培养方面有哪些策略和计划？</w:t>
            </w:r>
          </w:p>
          <w:p w14:paraId="30AF8431" w14:textId="77777777" w:rsidR="00BC6F9F" w:rsidRDefault="00000000">
            <w:pPr>
              <w:pStyle w:val="Style6"/>
              <w:spacing w:line="460" w:lineRule="exact"/>
              <w:ind w:leftChars="-1" w:left="-2" w:firstLine="480"/>
              <w:rPr>
                <w:rFonts w:ascii="宋体" w:hAnsi="宋体"/>
                <w:sz w:val="24"/>
                <w:szCs w:val="24"/>
              </w:rPr>
            </w:pPr>
            <w:r>
              <w:rPr>
                <w:rFonts w:ascii="宋体" w:hAnsi="宋体"/>
                <w:sz w:val="24"/>
                <w:szCs w:val="24"/>
              </w:rPr>
              <w:t>尊敬的投资者您好，感谢您对公司的关注。公司设置了给予员工具有市场竞争力的薪酬福利政策。公司从多个方面激励员工为公司创造更多价值。</w:t>
            </w:r>
          </w:p>
          <w:p w14:paraId="586F075E" w14:textId="77777777" w:rsidR="00BC6F9F" w:rsidRDefault="00000000">
            <w:pPr>
              <w:pStyle w:val="Style6"/>
              <w:spacing w:line="460" w:lineRule="exact"/>
              <w:ind w:left="413" w:firstLineChars="0" w:firstLine="0"/>
              <w:rPr>
                <w:rFonts w:ascii="宋体" w:hAnsi="宋体"/>
                <w:b/>
                <w:sz w:val="24"/>
                <w:szCs w:val="24"/>
              </w:rPr>
            </w:pPr>
            <w:r>
              <w:rPr>
                <w:rFonts w:ascii="宋体" w:hAnsi="宋体"/>
                <w:b/>
                <w:sz w:val="24"/>
                <w:szCs w:val="24"/>
              </w:rPr>
              <w:t>2、卓郎智能在技术研发和创新方面有哪些重大投入和进展？</w:t>
            </w:r>
          </w:p>
          <w:p w14:paraId="367A8A80" w14:textId="77777777" w:rsidR="00BC6F9F" w:rsidRDefault="00000000">
            <w:pPr>
              <w:pStyle w:val="Style6"/>
              <w:spacing w:line="460" w:lineRule="exact"/>
              <w:ind w:leftChars="-1" w:left="-2" w:firstLine="480"/>
              <w:rPr>
                <w:rFonts w:ascii="宋体" w:hAnsi="宋体"/>
                <w:sz w:val="24"/>
                <w:szCs w:val="24"/>
              </w:rPr>
            </w:pPr>
            <w:r>
              <w:rPr>
                <w:rFonts w:ascii="宋体" w:hAnsi="宋体"/>
                <w:sz w:val="24"/>
                <w:szCs w:val="24"/>
              </w:rPr>
              <w:t>尊敬的投资者您好，感谢您对公司的关注。公司管理层多年</w:t>
            </w:r>
            <w:r>
              <w:rPr>
                <w:rFonts w:ascii="宋体" w:hAnsi="宋体"/>
                <w:sz w:val="24"/>
                <w:szCs w:val="24"/>
              </w:rPr>
              <w:lastRenderedPageBreak/>
              <w:t>来高度重视技术研发和产品创新，以稳固公司在行业内的竞争力。2023年，公司最新一代全自动转杯纺纱机Autocoro 11、全自动空气纺纱机Autoairo、最新一代全自动高产梳棉机AutocardSC7等一系列新产品在米兰国际纺机展上推出后，获得了业内专家高度评价和全球客户的认可。</w:t>
            </w:r>
          </w:p>
          <w:p w14:paraId="162012D0" w14:textId="77777777" w:rsidR="00BC6F9F" w:rsidRDefault="00000000">
            <w:pPr>
              <w:pStyle w:val="Style6"/>
              <w:spacing w:line="460" w:lineRule="exact"/>
              <w:ind w:left="413" w:firstLineChars="0" w:firstLine="0"/>
              <w:rPr>
                <w:rFonts w:ascii="宋体" w:hAnsi="宋体"/>
                <w:b/>
                <w:sz w:val="24"/>
                <w:szCs w:val="24"/>
              </w:rPr>
            </w:pPr>
            <w:r>
              <w:rPr>
                <w:rFonts w:ascii="宋体" w:hAnsi="宋体"/>
                <w:b/>
                <w:sz w:val="24"/>
                <w:szCs w:val="24"/>
              </w:rPr>
              <w:t>3、购买卓郎的股票已经5年了 一直收到卓郎的负面消息 不知道目前公司是否处于健康状态 公司的未来有没有目标 投资者目前都很失望也很煎熬 希望也体谅一下小投资者 从小投资者的角度给予诚恳的回答 感谢</w:t>
            </w:r>
          </w:p>
          <w:p w14:paraId="677E85E2" w14:textId="77777777" w:rsidR="00BC6F9F" w:rsidRDefault="00000000">
            <w:pPr>
              <w:pStyle w:val="Style6"/>
              <w:spacing w:line="460" w:lineRule="exact"/>
              <w:ind w:leftChars="-1" w:left="-2" w:firstLine="480"/>
              <w:rPr>
                <w:rFonts w:ascii="宋体" w:hAnsi="宋体"/>
                <w:sz w:val="24"/>
                <w:szCs w:val="24"/>
              </w:rPr>
            </w:pPr>
            <w:r>
              <w:rPr>
                <w:rFonts w:ascii="宋体" w:hAnsi="宋体"/>
                <w:sz w:val="24"/>
                <w:szCs w:val="24"/>
              </w:rPr>
              <w:t>尊敬的投资者您好，感谢您对公司的关注。卓郎智能已走过了170年的历史，目前公司生产经营一切正常。近年来，公司通过降本增效等精益管理措施，经营业绩正在逐步改善。后续公司将进一步提升经营效率，力争为股东创造良好的长期回报。</w:t>
            </w:r>
          </w:p>
          <w:p w14:paraId="7BE32483" w14:textId="77777777" w:rsidR="00BC6F9F" w:rsidRDefault="00000000">
            <w:pPr>
              <w:pStyle w:val="Style6"/>
              <w:spacing w:line="460" w:lineRule="exact"/>
              <w:ind w:left="413" w:firstLineChars="0" w:firstLine="0"/>
              <w:rPr>
                <w:rFonts w:ascii="宋体" w:hAnsi="宋体"/>
                <w:b/>
                <w:sz w:val="24"/>
                <w:szCs w:val="24"/>
              </w:rPr>
            </w:pPr>
            <w:r>
              <w:rPr>
                <w:rFonts w:ascii="宋体" w:hAnsi="宋体"/>
                <w:b/>
                <w:sz w:val="24"/>
                <w:szCs w:val="24"/>
              </w:rPr>
              <w:t>4、贵公司是否考虑将利泰醒狮并入上市公司</w:t>
            </w:r>
          </w:p>
          <w:p w14:paraId="53FCA7A1" w14:textId="77777777" w:rsidR="00BC6F9F" w:rsidRDefault="00000000">
            <w:pPr>
              <w:pStyle w:val="Style6"/>
              <w:spacing w:line="460" w:lineRule="exact"/>
              <w:ind w:leftChars="-1" w:left="-2" w:firstLine="480"/>
              <w:rPr>
                <w:rFonts w:ascii="宋体" w:hAnsi="宋体"/>
                <w:sz w:val="24"/>
                <w:szCs w:val="24"/>
              </w:rPr>
            </w:pPr>
            <w:r>
              <w:rPr>
                <w:rFonts w:ascii="宋体" w:hAnsi="宋体"/>
                <w:sz w:val="24"/>
                <w:szCs w:val="24"/>
              </w:rPr>
              <w:t>尊敬的投资者您好，感谢您对公司的关注。目前公司暂无此计划，请关注公司后续公告。</w:t>
            </w:r>
          </w:p>
          <w:p w14:paraId="1EB7B703" w14:textId="77777777" w:rsidR="00BC6F9F" w:rsidRDefault="00000000">
            <w:pPr>
              <w:pStyle w:val="Style6"/>
              <w:spacing w:line="460" w:lineRule="exact"/>
              <w:ind w:left="413" w:firstLineChars="0" w:firstLine="0"/>
              <w:rPr>
                <w:rFonts w:ascii="宋体" w:hAnsi="宋体"/>
                <w:b/>
                <w:sz w:val="24"/>
                <w:szCs w:val="24"/>
              </w:rPr>
            </w:pPr>
            <w:r>
              <w:rPr>
                <w:rFonts w:ascii="宋体" w:hAnsi="宋体"/>
                <w:b/>
                <w:sz w:val="24"/>
                <w:szCs w:val="24"/>
              </w:rPr>
              <w:t>5、请问本公司股票面值为何在上市公司中排例在2元以下的位置。离跌破面值1元只剩5角。请问是否在这次清理中会有退市的可能？谢谢！</w:t>
            </w:r>
          </w:p>
          <w:p w14:paraId="08F4BAAC" w14:textId="77777777" w:rsidR="00BC6F9F" w:rsidRDefault="00000000">
            <w:pPr>
              <w:pStyle w:val="Style6"/>
              <w:spacing w:line="460" w:lineRule="exact"/>
              <w:ind w:leftChars="-1" w:left="-2" w:firstLine="480"/>
              <w:rPr>
                <w:rFonts w:ascii="宋体" w:hAnsi="宋体"/>
                <w:sz w:val="24"/>
                <w:szCs w:val="24"/>
              </w:rPr>
            </w:pPr>
            <w:r>
              <w:rPr>
                <w:rFonts w:ascii="宋体" w:hAnsi="宋体"/>
                <w:sz w:val="24"/>
                <w:szCs w:val="24"/>
              </w:rPr>
              <w:t>尊敬的投资者您好，感谢您对公司的关注。目前公司未达到《上海证券交易所股票上市规则》中规定的退市条件。</w:t>
            </w:r>
          </w:p>
          <w:p w14:paraId="2FA9FE06" w14:textId="77777777" w:rsidR="00BC6F9F" w:rsidRDefault="00000000">
            <w:pPr>
              <w:pStyle w:val="Style6"/>
              <w:spacing w:line="460" w:lineRule="exact"/>
              <w:ind w:left="413" w:firstLineChars="0" w:firstLine="0"/>
              <w:rPr>
                <w:rFonts w:ascii="宋体" w:hAnsi="宋体"/>
                <w:b/>
                <w:sz w:val="24"/>
                <w:szCs w:val="24"/>
              </w:rPr>
            </w:pPr>
            <w:r>
              <w:rPr>
                <w:rFonts w:ascii="宋体" w:hAnsi="宋体"/>
                <w:b/>
                <w:sz w:val="24"/>
                <w:szCs w:val="24"/>
              </w:rPr>
              <w:t xml:space="preserve">6、你好，公司最核心的问题就是，几十亿的欠款什么时候能够回来？新疆的清理拖欠有没有具体时间安排？大股东如今官司重重，是否有具体兜底举措？福满源的东西，为什么一卖这么多年？ </w:t>
            </w:r>
            <w:r>
              <w:rPr>
                <w:rFonts w:ascii="宋体" w:hAnsi="宋体"/>
                <w:b/>
                <w:sz w:val="24"/>
                <w:szCs w:val="24"/>
              </w:rPr>
              <w:br/>
              <w:t xml:space="preserve"> </w:t>
            </w:r>
            <w:r>
              <w:rPr>
                <w:rFonts w:ascii="宋体" w:hAnsi="宋体"/>
                <w:b/>
                <w:sz w:val="24"/>
                <w:szCs w:val="24"/>
              </w:rPr>
              <w:br/>
              <w:t>从借壳上市持有至今，损失惨重。希望大股东能够帮助公司步入正轨，不要逼到面值退市的地步。</w:t>
            </w:r>
          </w:p>
          <w:p w14:paraId="27830618" w14:textId="77777777" w:rsidR="00BC6F9F" w:rsidRDefault="00000000">
            <w:pPr>
              <w:pStyle w:val="Style6"/>
              <w:spacing w:line="460" w:lineRule="exact"/>
              <w:ind w:leftChars="-1" w:left="-2" w:firstLine="480"/>
              <w:rPr>
                <w:rFonts w:ascii="宋体" w:hAnsi="宋体"/>
                <w:sz w:val="24"/>
                <w:szCs w:val="24"/>
              </w:rPr>
            </w:pPr>
            <w:r>
              <w:rPr>
                <w:rFonts w:ascii="宋体" w:hAnsi="宋体"/>
                <w:sz w:val="24"/>
                <w:szCs w:val="24"/>
              </w:rPr>
              <w:t>尊敬的投资者您好，感谢您对公司的关注。公司管理层将持续跟进回款进度，积极催收，以保障上市公司和全体股东特别是</w:t>
            </w:r>
            <w:r>
              <w:rPr>
                <w:rFonts w:ascii="宋体" w:hAnsi="宋体"/>
                <w:sz w:val="24"/>
                <w:szCs w:val="24"/>
              </w:rPr>
              <w:lastRenderedPageBreak/>
              <w:t>广大中小股东权益。</w:t>
            </w:r>
          </w:p>
          <w:p w14:paraId="688D9F5B" w14:textId="77777777" w:rsidR="00BC6F9F" w:rsidRDefault="00000000">
            <w:pPr>
              <w:pStyle w:val="Style6"/>
              <w:spacing w:line="460" w:lineRule="exact"/>
              <w:ind w:left="413" w:firstLineChars="0" w:firstLine="0"/>
              <w:rPr>
                <w:rFonts w:ascii="宋体" w:hAnsi="宋体"/>
                <w:b/>
                <w:sz w:val="24"/>
                <w:szCs w:val="24"/>
              </w:rPr>
            </w:pPr>
            <w:r>
              <w:rPr>
                <w:rFonts w:ascii="宋体" w:hAnsi="宋体"/>
                <w:b/>
                <w:sz w:val="24"/>
                <w:szCs w:val="24"/>
              </w:rPr>
              <w:t>7、去年卓郎智能36亿货款仍未收回，承诺收回货款也是多次没有完成，请问今年还会不会像往年一样，几十亿货款是不是还不能收回。请贵公司领导说说公司这方面的应对策略。</w:t>
            </w:r>
          </w:p>
          <w:p w14:paraId="1C2761B1" w14:textId="77777777" w:rsidR="00BC6F9F" w:rsidRDefault="00000000">
            <w:pPr>
              <w:pStyle w:val="Style6"/>
              <w:spacing w:line="460" w:lineRule="exact"/>
              <w:ind w:leftChars="-1" w:left="-2" w:firstLine="480"/>
              <w:rPr>
                <w:rFonts w:ascii="宋体" w:hAnsi="宋体"/>
                <w:sz w:val="24"/>
                <w:szCs w:val="24"/>
              </w:rPr>
            </w:pPr>
            <w:r>
              <w:rPr>
                <w:rFonts w:ascii="宋体" w:hAnsi="宋体"/>
                <w:sz w:val="24"/>
                <w:szCs w:val="24"/>
              </w:rPr>
              <w:t>尊敬的投资者您好，感谢您对公司的关注。公司管理层对于关联公司应收账款高度重视，持续跟进回款进度，积极催收，具体措施包括：发送催收函、委派专人跟进其行业以及自身经营和财务情况、与关联方商议还款来源、跟进还款计划等。后续，公司也将进一步持续催收，以保障上市公司和全体股东特别是广大中小股东权益。</w:t>
            </w:r>
            <w:r>
              <w:rPr>
                <w:rFonts w:ascii="宋体" w:hAnsi="宋体"/>
                <w:sz w:val="24"/>
                <w:szCs w:val="24"/>
              </w:rPr>
              <w:br/>
            </w:r>
          </w:p>
          <w:p w14:paraId="2DDB91E7" w14:textId="77777777" w:rsidR="00BC6F9F" w:rsidRDefault="00000000">
            <w:pPr>
              <w:pStyle w:val="Style6"/>
              <w:spacing w:line="460" w:lineRule="exact"/>
              <w:ind w:left="413" w:firstLineChars="0" w:firstLine="0"/>
              <w:rPr>
                <w:rFonts w:ascii="宋体" w:hAnsi="宋体"/>
                <w:b/>
                <w:sz w:val="24"/>
                <w:szCs w:val="24"/>
              </w:rPr>
            </w:pPr>
            <w:r>
              <w:rPr>
                <w:rFonts w:ascii="宋体" w:hAnsi="宋体"/>
                <w:b/>
                <w:sz w:val="24"/>
                <w:szCs w:val="24"/>
              </w:rPr>
              <w:t>8、两个问题:</w:t>
            </w:r>
            <w:r>
              <w:rPr>
                <w:rFonts w:ascii="宋体" w:hAnsi="宋体"/>
                <w:b/>
                <w:sz w:val="24"/>
                <w:szCs w:val="24"/>
              </w:rPr>
              <w:br/>
              <w:t>一是大股东关联公司欠款什么时候归还，给个明确说法。</w:t>
            </w:r>
            <w:r>
              <w:rPr>
                <w:rFonts w:ascii="宋体" w:hAnsi="宋体"/>
                <w:b/>
                <w:sz w:val="24"/>
                <w:szCs w:val="24"/>
              </w:rPr>
              <w:br/>
              <w:t>二是对于公司二级市场股票价格有什么想法，主要还是各种不确定性呗？二级市场股票价格有很大原因是因为关联方欠款导致投资者对公司不看好，请问公司在这个过程中有没有责任？</w:t>
            </w:r>
          </w:p>
          <w:p w14:paraId="5B791326" w14:textId="77777777" w:rsidR="00BC6F9F" w:rsidRDefault="00000000">
            <w:pPr>
              <w:pStyle w:val="Style6"/>
              <w:spacing w:line="460" w:lineRule="exact"/>
              <w:ind w:leftChars="-1" w:left="-2" w:firstLine="480"/>
              <w:rPr>
                <w:rFonts w:ascii="宋体" w:hAnsi="宋体"/>
                <w:sz w:val="24"/>
                <w:szCs w:val="24"/>
              </w:rPr>
            </w:pPr>
            <w:r>
              <w:rPr>
                <w:rFonts w:ascii="宋体" w:hAnsi="宋体"/>
                <w:sz w:val="24"/>
                <w:szCs w:val="24"/>
              </w:rPr>
              <w:t>尊敬的投资者您好，感谢您对公司的关注。公司管理层对于关联公司应收账款高度重视，持续跟进回款进度，积极催收，具体措施包括：发送催收函、委派专人跟进其行业以及自身经营和财务情况、与关联方商议还款来源、跟进还款计划等。后续，公司也将进一步持续催收，以保障上市公司和全体股东特别是广大中小股东权益。</w:t>
            </w:r>
          </w:p>
          <w:p w14:paraId="4EE0768A" w14:textId="77777777" w:rsidR="00BC6F9F" w:rsidRDefault="00000000">
            <w:pPr>
              <w:pStyle w:val="Style6"/>
              <w:spacing w:line="460" w:lineRule="exact"/>
              <w:ind w:left="413" w:firstLineChars="0" w:firstLine="0"/>
              <w:rPr>
                <w:rFonts w:ascii="宋体" w:hAnsi="宋体"/>
                <w:b/>
                <w:sz w:val="24"/>
                <w:szCs w:val="24"/>
              </w:rPr>
            </w:pPr>
            <w:r>
              <w:rPr>
                <w:rFonts w:ascii="宋体" w:hAnsi="宋体"/>
                <w:b/>
                <w:sz w:val="24"/>
                <w:szCs w:val="24"/>
              </w:rPr>
              <w:t>9、请问，上市公司是否应该向关联方主张归还欠款的同时，要求关联方支付超出信用期间的欠款利息？</w:t>
            </w:r>
          </w:p>
          <w:p w14:paraId="14306EE4" w14:textId="77777777" w:rsidR="00BC6F9F" w:rsidRDefault="00000000">
            <w:pPr>
              <w:pStyle w:val="Style6"/>
              <w:spacing w:line="460" w:lineRule="exact"/>
              <w:ind w:leftChars="-1" w:left="-2" w:firstLine="480"/>
              <w:rPr>
                <w:rFonts w:ascii="宋体" w:hAnsi="宋体"/>
                <w:sz w:val="24"/>
                <w:szCs w:val="24"/>
              </w:rPr>
            </w:pPr>
            <w:r>
              <w:rPr>
                <w:rFonts w:ascii="宋体" w:hAnsi="宋体"/>
                <w:sz w:val="24"/>
                <w:szCs w:val="24"/>
              </w:rPr>
              <w:t>尊敬的投资者您好，感谢您对公司的关注。公司管理层将持续跟进回款进度，积极催收，以保障上市公司和全体股东特别是广大中小股东权益。</w:t>
            </w:r>
          </w:p>
          <w:p w14:paraId="211AE3BE" w14:textId="77777777" w:rsidR="00BC6F9F" w:rsidRDefault="00000000">
            <w:pPr>
              <w:pStyle w:val="Style6"/>
              <w:spacing w:line="460" w:lineRule="exact"/>
              <w:ind w:left="413" w:firstLineChars="0" w:firstLine="0"/>
              <w:rPr>
                <w:rFonts w:ascii="宋体" w:hAnsi="宋体"/>
                <w:b/>
                <w:sz w:val="24"/>
                <w:szCs w:val="24"/>
              </w:rPr>
            </w:pPr>
            <w:r>
              <w:rPr>
                <w:rFonts w:ascii="宋体" w:hAnsi="宋体"/>
                <w:b/>
                <w:sz w:val="24"/>
                <w:szCs w:val="24"/>
              </w:rPr>
              <w:t>10、卓郎智能的各位管理层，被挪用的30亿什么时候还给</w:t>
            </w:r>
            <w:r>
              <w:rPr>
                <w:rFonts w:ascii="宋体" w:hAnsi="宋体"/>
                <w:b/>
                <w:sz w:val="24"/>
                <w:szCs w:val="24"/>
              </w:rPr>
              <w:lastRenderedPageBreak/>
              <w:t>上市公司？</w:t>
            </w:r>
          </w:p>
          <w:p w14:paraId="1F9FAB5E" w14:textId="77777777" w:rsidR="00BC6F9F" w:rsidRDefault="00000000">
            <w:pPr>
              <w:pStyle w:val="Style6"/>
              <w:spacing w:line="460" w:lineRule="exact"/>
              <w:ind w:leftChars="-1" w:left="-2" w:firstLine="480"/>
              <w:rPr>
                <w:rFonts w:ascii="宋体" w:hAnsi="宋体"/>
                <w:sz w:val="24"/>
                <w:szCs w:val="24"/>
              </w:rPr>
            </w:pPr>
            <w:r>
              <w:rPr>
                <w:rFonts w:ascii="宋体" w:hAnsi="宋体"/>
                <w:sz w:val="24"/>
                <w:szCs w:val="24"/>
              </w:rPr>
              <w:t>尊敬的投资者您好，感谢您对公司的关注。目前公司不存在对外提供借款的情形。</w:t>
            </w:r>
          </w:p>
          <w:p w14:paraId="4B7E0998" w14:textId="77777777" w:rsidR="00BC6F9F" w:rsidRDefault="00000000">
            <w:pPr>
              <w:pStyle w:val="Style6"/>
              <w:spacing w:line="460" w:lineRule="exact"/>
              <w:ind w:left="413" w:firstLineChars="0" w:firstLine="0"/>
              <w:rPr>
                <w:rFonts w:ascii="宋体" w:hAnsi="宋体"/>
                <w:b/>
                <w:sz w:val="24"/>
                <w:szCs w:val="24"/>
              </w:rPr>
            </w:pPr>
            <w:r>
              <w:rPr>
                <w:rFonts w:ascii="宋体" w:hAnsi="宋体"/>
                <w:b/>
                <w:sz w:val="24"/>
                <w:szCs w:val="24"/>
              </w:rPr>
              <w:t>11、请问大股东关联公司借款什么时候还</w:t>
            </w:r>
          </w:p>
          <w:p w14:paraId="3D42DAE5" w14:textId="77777777" w:rsidR="00BC6F9F" w:rsidRDefault="00000000">
            <w:pPr>
              <w:pStyle w:val="Style6"/>
              <w:spacing w:line="460" w:lineRule="exact"/>
              <w:ind w:leftChars="-1" w:left="-2" w:firstLine="480"/>
              <w:rPr>
                <w:rFonts w:ascii="宋体" w:hAnsi="宋体"/>
                <w:sz w:val="24"/>
                <w:szCs w:val="24"/>
              </w:rPr>
            </w:pPr>
            <w:r>
              <w:rPr>
                <w:rFonts w:ascii="宋体" w:hAnsi="宋体"/>
                <w:sz w:val="24"/>
                <w:szCs w:val="24"/>
              </w:rPr>
              <w:t>尊敬的投资者您好，感谢您对公司的关注。目前公司不存在向关联公司提供借款的情形。</w:t>
            </w:r>
            <w:r>
              <w:rPr>
                <w:rFonts w:ascii="宋体" w:hAnsi="宋体"/>
                <w:sz w:val="24"/>
                <w:szCs w:val="24"/>
              </w:rPr>
              <w:br/>
            </w:r>
          </w:p>
          <w:p w14:paraId="48D45264" w14:textId="77777777" w:rsidR="00BC6F9F" w:rsidRDefault="00000000">
            <w:pPr>
              <w:pStyle w:val="Style6"/>
              <w:spacing w:line="460" w:lineRule="exact"/>
              <w:ind w:left="413" w:firstLineChars="0" w:firstLine="0"/>
              <w:rPr>
                <w:rFonts w:ascii="宋体" w:hAnsi="宋体"/>
                <w:b/>
                <w:sz w:val="24"/>
                <w:szCs w:val="24"/>
              </w:rPr>
            </w:pPr>
            <w:r>
              <w:rPr>
                <w:rFonts w:ascii="宋体" w:hAnsi="宋体"/>
                <w:b/>
                <w:sz w:val="24"/>
                <w:szCs w:val="24"/>
              </w:rPr>
              <w:t>12、这次的土耳其纺织展公司有什么收获吗</w:t>
            </w:r>
          </w:p>
          <w:p w14:paraId="14699FF2" w14:textId="77777777" w:rsidR="00BC6F9F" w:rsidRDefault="00000000">
            <w:pPr>
              <w:pStyle w:val="Style6"/>
              <w:spacing w:line="460" w:lineRule="exact"/>
              <w:ind w:leftChars="-1" w:left="-2" w:firstLine="480"/>
              <w:rPr>
                <w:rFonts w:ascii="宋体" w:hAnsi="宋体"/>
                <w:sz w:val="24"/>
                <w:szCs w:val="24"/>
              </w:rPr>
            </w:pPr>
            <w:r>
              <w:rPr>
                <w:rFonts w:ascii="宋体" w:hAnsi="宋体"/>
                <w:sz w:val="24"/>
                <w:szCs w:val="24"/>
              </w:rPr>
              <w:t>尊敬的投资者您好，感谢您对公司的关注。本次土耳其纺机展，卓郎展台展示了多项最新产品及技术，Autoairo 11空气纺纱技术尤其引人注目，Autocard、BD 8转杯纺和Zinser 51环锭纺纱机也吸引了参观者的目光。</w:t>
            </w:r>
          </w:p>
          <w:p w14:paraId="3329C3AF" w14:textId="64FF4097" w:rsidR="00BC6F9F" w:rsidRDefault="00000000">
            <w:pPr>
              <w:pStyle w:val="Style6"/>
              <w:spacing w:line="460" w:lineRule="exact"/>
              <w:ind w:left="413" w:firstLineChars="0" w:firstLine="0"/>
              <w:rPr>
                <w:rFonts w:ascii="宋体" w:hAnsi="宋体"/>
                <w:b/>
                <w:sz w:val="24"/>
                <w:szCs w:val="24"/>
              </w:rPr>
            </w:pPr>
            <w:r>
              <w:rPr>
                <w:rFonts w:ascii="宋体" w:hAnsi="宋体"/>
                <w:b/>
                <w:sz w:val="24"/>
                <w:szCs w:val="24"/>
              </w:rPr>
              <w:t>13、卓郎智能上市公司，你们的股票现在挂牌价是1.5元左右离跌破面值就5角多了！跌破1元面值就面临退市了，请问你们管理层是怎样却保在面值之上采取那些措施的？谢谢！</w:t>
            </w:r>
          </w:p>
          <w:p w14:paraId="6444CFF6" w14:textId="77777777" w:rsidR="00BC6F9F" w:rsidRDefault="00000000">
            <w:pPr>
              <w:pStyle w:val="Style6"/>
              <w:spacing w:line="460" w:lineRule="exact"/>
              <w:ind w:leftChars="-1" w:left="-2" w:firstLine="480"/>
              <w:rPr>
                <w:rFonts w:ascii="宋体" w:hAnsi="宋体"/>
                <w:sz w:val="24"/>
                <w:szCs w:val="24"/>
              </w:rPr>
            </w:pPr>
            <w:r>
              <w:rPr>
                <w:rFonts w:ascii="宋体" w:hAnsi="宋体"/>
                <w:sz w:val="24"/>
                <w:szCs w:val="24"/>
              </w:rPr>
              <w:t>尊敬的投资者您好，感谢您对公司的关注。二级市场股价的波动受宏观经济、市场环境、资金偏好等多种因素影响。公司将专注经营情况和未来发展，不断提升公司盈利水平和可持续发展能力，努力回报全体股东。</w:t>
            </w:r>
          </w:p>
          <w:p w14:paraId="3EEB03D5" w14:textId="77777777" w:rsidR="00BC6F9F" w:rsidRDefault="00000000">
            <w:pPr>
              <w:pStyle w:val="Style6"/>
              <w:spacing w:line="460" w:lineRule="exact"/>
              <w:ind w:left="413" w:firstLineChars="0" w:firstLine="0"/>
              <w:rPr>
                <w:rFonts w:ascii="宋体" w:hAnsi="宋体"/>
                <w:b/>
                <w:sz w:val="24"/>
                <w:szCs w:val="24"/>
              </w:rPr>
            </w:pPr>
            <w:r>
              <w:rPr>
                <w:rFonts w:ascii="宋体" w:hAnsi="宋体"/>
                <w:b/>
                <w:sz w:val="24"/>
                <w:szCs w:val="24"/>
              </w:rPr>
              <w:t>14、请问公司的产值这么高而利润怎么会这么低？</w:t>
            </w:r>
          </w:p>
          <w:p w14:paraId="58FED8B2" w14:textId="77777777" w:rsidR="00BC6F9F" w:rsidRDefault="00000000">
            <w:pPr>
              <w:pStyle w:val="Style6"/>
              <w:spacing w:line="460" w:lineRule="exact"/>
              <w:ind w:leftChars="-1" w:left="-2" w:firstLine="480"/>
              <w:rPr>
                <w:rFonts w:ascii="宋体" w:hAnsi="宋体"/>
                <w:sz w:val="24"/>
                <w:szCs w:val="24"/>
              </w:rPr>
            </w:pPr>
            <w:r>
              <w:rPr>
                <w:rFonts w:ascii="宋体" w:hAnsi="宋体"/>
                <w:sz w:val="24"/>
                <w:szCs w:val="24"/>
              </w:rPr>
              <w:t>尊敬的投资者您好，感谢您对公司的关注。公司2023年度实现净利润7,303.8万元，归属于上市公司股东的净利润3,578.8万元，同比扭亏为盈。其中，国内市场，包括新疆等地新增项目带动了各类纺纱设备的需求，公司2023年中国地区收入大幅增长54.2%。针对国外市场，公司坚持全球化的发展战略，积极开拓海外市场业务，2023年美洲市场收入增长66.6%。此外，随着公司降本增效措施效应逐步显现，整体毛利率自2022年15.7%提升至2023年20.2%。</w:t>
            </w:r>
            <w:r>
              <w:rPr>
                <w:rFonts w:ascii="宋体" w:hAnsi="宋体"/>
                <w:sz w:val="24"/>
                <w:szCs w:val="24"/>
              </w:rPr>
              <w:br/>
            </w:r>
          </w:p>
          <w:p w14:paraId="43CC0818" w14:textId="77777777" w:rsidR="00BC6F9F" w:rsidRDefault="00000000">
            <w:pPr>
              <w:pStyle w:val="Style6"/>
              <w:spacing w:line="460" w:lineRule="exact"/>
              <w:ind w:left="413" w:firstLineChars="0" w:firstLine="0"/>
              <w:rPr>
                <w:rFonts w:ascii="宋体" w:hAnsi="宋体"/>
                <w:b/>
                <w:sz w:val="24"/>
                <w:szCs w:val="24"/>
              </w:rPr>
            </w:pPr>
            <w:r>
              <w:rPr>
                <w:rFonts w:ascii="宋体" w:hAnsi="宋体"/>
                <w:b/>
                <w:sz w:val="24"/>
                <w:szCs w:val="24"/>
              </w:rPr>
              <w:lastRenderedPageBreak/>
              <w:t>15、关联交易的钱什么时候要回来</w:t>
            </w:r>
          </w:p>
          <w:p w14:paraId="055F5BFC" w14:textId="77777777" w:rsidR="00BC6F9F" w:rsidRDefault="00000000">
            <w:pPr>
              <w:pStyle w:val="Style6"/>
              <w:spacing w:line="460" w:lineRule="exact"/>
              <w:ind w:leftChars="-1" w:left="-2" w:firstLine="480"/>
              <w:rPr>
                <w:rFonts w:ascii="宋体" w:hAnsi="宋体"/>
                <w:sz w:val="24"/>
                <w:szCs w:val="24"/>
              </w:rPr>
            </w:pPr>
            <w:r>
              <w:rPr>
                <w:rFonts w:ascii="宋体" w:hAnsi="宋体"/>
                <w:sz w:val="24"/>
                <w:szCs w:val="24"/>
              </w:rPr>
              <w:t>尊敬的投资者您好，感谢您对公司的关注。公司管理层对于大额应收账款高度重视，持续跟进回款进度，积极催收，具体措施包括：发送催收函、委派专人跟进其行业以及自身经营和财务情况、与利泰及福满源商议还款来源、跟进还款计划等。后续，公司也将进一步持续催收，以保障上市公司和全体股东特别是广大中小股东权益。</w:t>
            </w:r>
          </w:p>
          <w:p w14:paraId="36588F2A" w14:textId="77777777" w:rsidR="00BC6F9F" w:rsidRDefault="00000000">
            <w:pPr>
              <w:pStyle w:val="Style6"/>
              <w:spacing w:line="460" w:lineRule="exact"/>
              <w:ind w:left="413" w:firstLineChars="0" w:firstLine="0"/>
              <w:rPr>
                <w:rFonts w:ascii="宋体" w:hAnsi="宋体"/>
                <w:b/>
                <w:sz w:val="24"/>
                <w:szCs w:val="24"/>
              </w:rPr>
            </w:pPr>
            <w:r>
              <w:rPr>
                <w:rFonts w:ascii="宋体" w:hAnsi="宋体"/>
                <w:b/>
                <w:sz w:val="24"/>
                <w:szCs w:val="24"/>
              </w:rPr>
              <w:t>16、卓朗智能资金周转情况如何？</w:t>
            </w:r>
          </w:p>
          <w:p w14:paraId="7E791612" w14:textId="77777777" w:rsidR="00BC6F9F" w:rsidRDefault="00000000">
            <w:pPr>
              <w:pStyle w:val="Style6"/>
              <w:spacing w:line="460" w:lineRule="exact"/>
              <w:ind w:leftChars="-1" w:left="-2" w:firstLine="480"/>
              <w:rPr>
                <w:rFonts w:ascii="宋体" w:hAnsi="宋体"/>
                <w:sz w:val="24"/>
                <w:szCs w:val="24"/>
              </w:rPr>
            </w:pPr>
            <w:r>
              <w:rPr>
                <w:rFonts w:ascii="宋体" w:hAnsi="宋体"/>
                <w:sz w:val="24"/>
                <w:szCs w:val="24"/>
              </w:rPr>
              <w:t>尊敬的投资者您好，感谢您对公司的关注。2023年度，公司通过多项举措持续提升资金使用效率，具体包括降低供应商预付款、加强存货管理等，目前资金周转情况良好。</w:t>
            </w:r>
          </w:p>
          <w:p w14:paraId="0650AC40" w14:textId="77777777" w:rsidR="00BC6F9F" w:rsidRDefault="00000000">
            <w:pPr>
              <w:pStyle w:val="Style6"/>
              <w:spacing w:line="460" w:lineRule="exact"/>
              <w:ind w:left="413" w:firstLineChars="0" w:firstLine="0"/>
              <w:rPr>
                <w:rFonts w:ascii="宋体" w:hAnsi="宋体"/>
                <w:b/>
                <w:sz w:val="24"/>
                <w:szCs w:val="24"/>
              </w:rPr>
            </w:pPr>
            <w:r>
              <w:rPr>
                <w:rFonts w:ascii="宋体" w:hAnsi="宋体"/>
                <w:b/>
                <w:sz w:val="24"/>
                <w:szCs w:val="24"/>
              </w:rPr>
              <w:t>17、贵公司大股东股权一直冻结及质押，是否影响日常经营！</w:t>
            </w:r>
          </w:p>
          <w:p w14:paraId="5FECC287" w14:textId="77777777" w:rsidR="00BC6F9F" w:rsidRDefault="00000000">
            <w:pPr>
              <w:pStyle w:val="Style6"/>
              <w:spacing w:line="460" w:lineRule="exact"/>
              <w:ind w:leftChars="-1" w:left="-2" w:firstLine="480"/>
              <w:rPr>
                <w:rFonts w:ascii="宋体" w:hAnsi="宋体"/>
                <w:sz w:val="24"/>
                <w:szCs w:val="24"/>
              </w:rPr>
            </w:pPr>
            <w:r>
              <w:rPr>
                <w:rFonts w:ascii="宋体" w:hAnsi="宋体"/>
                <w:sz w:val="24"/>
                <w:szCs w:val="24"/>
              </w:rPr>
              <w:t>尊敬的投资者您好，感谢您对公司的关注。目前公司生产经营正常。</w:t>
            </w:r>
          </w:p>
          <w:p w14:paraId="18EFA67D" w14:textId="77777777" w:rsidR="00BC6F9F" w:rsidRDefault="00000000">
            <w:pPr>
              <w:pStyle w:val="Style6"/>
              <w:spacing w:line="460" w:lineRule="exact"/>
              <w:ind w:left="413" w:firstLineChars="0" w:firstLine="0"/>
              <w:rPr>
                <w:rFonts w:ascii="宋体" w:hAnsi="宋体"/>
                <w:b/>
                <w:sz w:val="24"/>
                <w:szCs w:val="24"/>
              </w:rPr>
            </w:pPr>
            <w:r>
              <w:rPr>
                <w:rFonts w:ascii="宋体" w:hAnsi="宋体"/>
                <w:b/>
                <w:sz w:val="24"/>
                <w:szCs w:val="24"/>
              </w:rPr>
              <w:t>18、公司如何平衡短期业绩与长期发展之间的关系？</w:t>
            </w:r>
          </w:p>
          <w:p w14:paraId="3CD2BD09" w14:textId="77777777" w:rsidR="00BC6F9F" w:rsidRDefault="00000000">
            <w:pPr>
              <w:pStyle w:val="Style6"/>
              <w:spacing w:line="460" w:lineRule="exact"/>
              <w:ind w:leftChars="-1" w:left="-2" w:firstLine="480"/>
              <w:rPr>
                <w:rFonts w:ascii="宋体" w:hAnsi="宋体"/>
                <w:sz w:val="24"/>
                <w:szCs w:val="24"/>
              </w:rPr>
            </w:pPr>
            <w:r>
              <w:rPr>
                <w:rFonts w:ascii="宋体" w:hAnsi="宋体"/>
                <w:sz w:val="24"/>
                <w:szCs w:val="24"/>
              </w:rPr>
              <w:t>尊敬的投资者您好，感谢您对公司的关注。公司在指定发展战略与目标时，主要以长期发展目标为主，同时兼顾短期业绩，以为股东创造长期价值。</w:t>
            </w:r>
          </w:p>
          <w:p w14:paraId="7BAAE1E0" w14:textId="77777777" w:rsidR="00BC6F9F" w:rsidRDefault="00000000">
            <w:pPr>
              <w:pStyle w:val="Style6"/>
              <w:spacing w:line="460" w:lineRule="exact"/>
              <w:ind w:left="413" w:firstLineChars="0" w:firstLine="0"/>
              <w:rPr>
                <w:rFonts w:ascii="宋体" w:hAnsi="宋体"/>
                <w:b/>
                <w:sz w:val="24"/>
                <w:szCs w:val="24"/>
              </w:rPr>
            </w:pPr>
            <w:r>
              <w:rPr>
                <w:rFonts w:ascii="宋体" w:hAnsi="宋体"/>
                <w:b/>
                <w:sz w:val="24"/>
                <w:szCs w:val="24"/>
              </w:rPr>
              <w:t>19、公司如何应对行业内的技术变革和新兴竞争者的挑战？</w:t>
            </w:r>
          </w:p>
          <w:p w14:paraId="65A845E2" w14:textId="77777777" w:rsidR="00BC6F9F" w:rsidRDefault="00000000">
            <w:pPr>
              <w:pStyle w:val="Style6"/>
              <w:spacing w:line="460" w:lineRule="exact"/>
              <w:ind w:leftChars="-1" w:left="-2" w:firstLine="480"/>
              <w:rPr>
                <w:rFonts w:ascii="宋体" w:hAnsi="宋体"/>
                <w:sz w:val="24"/>
                <w:szCs w:val="24"/>
              </w:rPr>
            </w:pPr>
            <w:r>
              <w:rPr>
                <w:rFonts w:ascii="宋体" w:hAnsi="宋体"/>
                <w:sz w:val="24"/>
                <w:szCs w:val="24"/>
              </w:rPr>
              <w:t>尊敬的投资者您好，感谢您对公司的关注。公司多年来不断推动产品创新和新产品开发，以满足市场需求，并在竞争中保持技术领先地位。</w:t>
            </w:r>
          </w:p>
          <w:p w14:paraId="038DE485" w14:textId="77777777" w:rsidR="00BC6F9F" w:rsidRDefault="00000000">
            <w:pPr>
              <w:pStyle w:val="Style6"/>
              <w:spacing w:line="460" w:lineRule="exact"/>
              <w:ind w:left="413" w:firstLineChars="0" w:firstLine="0"/>
              <w:rPr>
                <w:rFonts w:ascii="宋体" w:hAnsi="宋体"/>
                <w:b/>
                <w:sz w:val="24"/>
                <w:szCs w:val="24"/>
              </w:rPr>
            </w:pPr>
            <w:r>
              <w:rPr>
                <w:rFonts w:ascii="宋体" w:hAnsi="宋体"/>
                <w:b/>
                <w:sz w:val="24"/>
                <w:szCs w:val="24"/>
              </w:rPr>
              <w:t>20、公司如何应对原材料价格波动等供应链风险？</w:t>
            </w:r>
          </w:p>
          <w:p w14:paraId="758467A1" w14:textId="77777777" w:rsidR="00BC6F9F" w:rsidRDefault="00000000">
            <w:pPr>
              <w:pStyle w:val="Style6"/>
              <w:spacing w:line="460" w:lineRule="exact"/>
              <w:ind w:leftChars="-1" w:left="-2" w:firstLine="480"/>
              <w:rPr>
                <w:rFonts w:ascii="宋体" w:hAnsi="宋体"/>
                <w:sz w:val="24"/>
                <w:szCs w:val="24"/>
              </w:rPr>
            </w:pPr>
            <w:r>
              <w:rPr>
                <w:rFonts w:ascii="宋体" w:hAnsi="宋体"/>
                <w:sz w:val="24"/>
                <w:szCs w:val="24"/>
              </w:rPr>
              <w:t>尊敬的投资者您好，感谢您对公司的关注。公司通过全球化的原材料采购，以及与供应商达成长期战略合作关系，以降低供应链风险。</w:t>
            </w:r>
          </w:p>
          <w:p w14:paraId="738876DC" w14:textId="77777777" w:rsidR="00BC6F9F" w:rsidRDefault="00000000">
            <w:pPr>
              <w:pStyle w:val="Style6"/>
              <w:spacing w:line="460" w:lineRule="exact"/>
              <w:ind w:left="413" w:firstLineChars="0" w:firstLine="0"/>
              <w:rPr>
                <w:rFonts w:ascii="宋体" w:hAnsi="宋体"/>
                <w:b/>
                <w:sz w:val="24"/>
                <w:szCs w:val="24"/>
              </w:rPr>
            </w:pPr>
            <w:r>
              <w:rPr>
                <w:rFonts w:ascii="宋体" w:hAnsi="宋体"/>
                <w:b/>
                <w:sz w:val="24"/>
                <w:szCs w:val="24"/>
              </w:rPr>
              <w:t>21、卓郎智能如何应对国内外宏观经济环境的变化，以保持其业务的稳定增长？</w:t>
            </w:r>
          </w:p>
          <w:p w14:paraId="5544BB00" w14:textId="77777777" w:rsidR="00BC6F9F" w:rsidRDefault="00000000">
            <w:pPr>
              <w:pStyle w:val="Style6"/>
              <w:spacing w:line="460" w:lineRule="exact"/>
              <w:ind w:leftChars="-1" w:left="-2" w:firstLine="480"/>
              <w:rPr>
                <w:rFonts w:ascii="宋体" w:hAnsi="宋体"/>
                <w:sz w:val="24"/>
                <w:szCs w:val="24"/>
              </w:rPr>
            </w:pPr>
            <w:r>
              <w:rPr>
                <w:rFonts w:ascii="宋体" w:hAnsi="宋体"/>
                <w:sz w:val="24"/>
                <w:szCs w:val="24"/>
              </w:rPr>
              <w:t>尊敬的投资者您好，感谢您对公司的关注。公司多年来坚持全球化的发展战略，通过本土优势与全球布局相结合，以更好的</w:t>
            </w:r>
            <w:r>
              <w:rPr>
                <w:rFonts w:ascii="宋体" w:hAnsi="宋体"/>
                <w:sz w:val="24"/>
                <w:szCs w:val="24"/>
              </w:rPr>
              <w:lastRenderedPageBreak/>
              <w:t>应对国内外宏观经济环境的变化。</w:t>
            </w:r>
          </w:p>
          <w:p w14:paraId="48C6CA30" w14:textId="617BE2D5" w:rsidR="00BC6F9F" w:rsidRDefault="00000000">
            <w:pPr>
              <w:pStyle w:val="Style6"/>
              <w:spacing w:line="460" w:lineRule="exact"/>
              <w:ind w:left="413" w:firstLineChars="0" w:firstLine="0"/>
              <w:rPr>
                <w:rFonts w:ascii="宋体" w:hAnsi="宋体"/>
                <w:b/>
                <w:sz w:val="24"/>
                <w:szCs w:val="24"/>
              </w:rPr>
            </w:pPr>
            <w:r>
              <w:rPr>
                <w:rFonts w:ascii="宋体" w:hAnsi="宋体"/>
                <w:b/>
                <w:sz w:val="24"/>
                <w:szCs w:val="24"/>
              </w:rPr>
              <w:t>22、我看到一季报贵公司收入8个亿，创造上市以来新低，对于下半年如何规划！？</w:t>
            </w:r>
          </w:p>
          <w:p w14:paraId="0D476F74" w14:textId="77777777" w:rsidR="00BC6F9F" w:rsidRDefault="00000000">
            <w:pPr>
              <w:pStyle w:val="Style6"/>
              <w:spacing w:line="460" w:lineRule="exact"/>
              <w:ind w:leftChars="-1" w:left="-2" w:firstLine="480"/>
              <w:rPr>
                <w:rFonts w:ascii="宋体" w:hAnsi="宋体"/>
                <w:sz w:val="24"/>
                <w:szCs w:val="24"/>
              </w:rPr>
            </w:pPr>
            <w:r>
              <w:rPr>
                <w:rFonts w:ascii="宋体" w:hAnsi="宋体"/>
                <w:sz w:val="24"/>
                <w:szCs w:val="24"/>
              </w:rPr>
              <w:t>尊敬的投资者您好，感谢您对公司的关注。公司所处行业为纺纱机械行业，历史期财务数据呈现一定季节性特征，下半年收入通常会高于上半年，以2023年度为例，分季度收入分别为11.9亿、14.5亿、16.4亿、17.2亿。关于公司业绩，请持续关注公司披露的定期报告。</w:t>
            </w:r>
          </w:p>
          <w:p w14:paraId="088B6AB8" w14:textId="77777777" w:rsidR="00BC6F9F" w:rsidRDefault="00000000">
            <w:pPr>
              <w:pStyle w:val="Style6"/>
              <w:spacing w:line="460" w:lineRule="exact"/>
              <w:ind w:left="413" w:firstLineChars="0" w:firstLine="0"/>
              <w:rPr>
                <w:rFonts w:ascii="宋体" w:hAnsi="宋体"/>
                <w:b/>
                <w:sz w:val="24"/>
                <w:szCs w:val="24"/>
              </w:rPr>
            </w:pPr>
            <w:r>
              <w:rPr>
                <w:rFonts w:ascii="宋体" w:hAnsi="宋体"/>
                <w:b/>
                <w:sz w:val="24"/>
                <w:szCs w:val="24"/>
              </w:rPr>
              <w:t>23、归母净利润同比大幅增长111.07%，卓郎智能是如何实现这一显著增长的？</w:t>
            </w:r>
          </w:p>
          <w:p w14:paraId="6789C372" w14:textId="4C7DFBA2" w:rsidR="00BC6F9F" w:rsidRDefault="00000000">
            <w:pPr>
              <w:pStyle w:val="Style6"/>
              <w:spacing w:line="460" w:lineRule="exact"/>
              <w:ind w:leftChars="-1" w:left="-2" w:firstLine="480"/>
              <w:rPr>
                <w:rFonts w:ascii="宋体" w:hAnsi="宋体"/>
                <w:sz w:val="24"/>
                <w:szCs w:val="24"/>
              </w:rPr>
            </w:pPr>
            <w:r>
              <w:rPr>
                <w:rFonts w:ascii="宋体" w:hAnsi="宋体"/>
                <w:sz w:val="24"/>
                <w:szCs w:val="24"/>
              </w:rPr>
              <w:t>尊敬的投资者您好，感谢您对公司的关注。公司2023年度归母净利润</w:t>
            </w:r>
            <w:r w:rsidR="002F65C8">
              <w:rPr>
                <w:rFonts w:ascii="宋体" w:hAnsi="宋体" w:hint="eastAsia"/>
                <w:sz w:val="24"/>
                <w:szCs w:val="24"/>
              </w:rPr>
              <w:t>的增长</w:t>
            </w:r>
            <w:r>
              <w:rPr>
                <w:rFonts w:ascii="宋体" w:hAnsi="宋体"/>
                <w:sz w:val="24"/>
                <w:szCs w:val="24"/>
              </w:rPr>
              <w:t>主要源于营业收入提升，2023年度实现净利润7,303.8万元，归属于上市公司股东的净利润3,578.8万元，同比扭亏为盈。其中，国内市场，包括新疆等地新增项目带动了各类纺纱设备的需求，公司2023年中国地区收入大幅增长54.2%。针对国外市场，公司坚持全球化的发展战略，积极开拓海外市场业务，2023年美洲市场收入增长66.6%。此外，随着公司降本增效措施效应逐步显现，整体毛利率自2022年15.7%提升至2023年20.2%。</w:t>
            </w:r>
          </w:p>
          <w:p w14:paraId="2B1BEBDE" w14:textId="77777777" w:rsidR="00BC6F9F" w:rsidRDefault="00000000">
            <w:pPr>
              <w:pStyle w:val="Style6"/>
              <w:spacing w:line="460" w:lineRule="exact"/>
              <w:ind w:left="413" w:firstLineChars="0" w:firstLine="0"/>
              <w:rPr>
                <w:rFonts w:ascii="宋体" w:hAnsi="宋体"/>
                <w:b/>
                <w:sz w:val="24"/>
                <w:szCs w:val="24"/>
              </w:rPr>
            </w:pPr>
            <w:r>
              <w:rPr>
                <w:rFonts w:ascii="宋体" w:hAnsi="宋体"/>
                <w:b/>
                <w:sz w:val="24"/>
                <w:szCs w:val="24"/>
              </w:rPr>
              <w:t>24、卓郎智能在数字化转型方面有哪些进展和计划？</w:t>
            </w:r>
          </w:p>
          <w:p w14:paraId="69347C5D" w14:textId="77777777" w:rsidR="00BC6F9F" w:rsidRDefault="00000000">
            <w:pPr>
              <w:pStyle w:val="Style6"/>
              <w:spacing w:line="460" w:lineRule="exact"/>
              <w:ind w:leftChars="-1" w:left="-2" w:firstLine="480"/>
              <w:rPr>
                <w:rFonts w:ascii="宋体" w:hAnsi="宋体"/>
                <w:sz w:val="24"/>
                <w:szCs w:val="24"/>
              </w:rPr>
            </w:pPr>
            <w:r>
              <w:rPr>
                <w:rFonts w:ascii="宋体" w:hAnsi="宋体"/>
                <w:sz w:val="24"/>
                <w:szCs w:val="24"/>
              </w:rPr>
              <w:t>尊敬的投资者您好，感谢您对公司的关注。公司依靠在纺机工业全产业链的整合能力和影响力，不断致力于从单体设备智能化，到纺织工厂的数字化管理，再到智慧工厂平台化管理方案，以进一步提升公司产品在数字化和智能化方面的竞争力。</w:t>
            </w:r>
          </w:p>
          <w:p w14:paraId="1D93D806" w14:textId="77777777" w:rsidR="00BC6F9F" w:rsidRDefault="00000000">
            <w:pPr>
              <w:pStyle w:val="Style6"/>
              <w:spacing w:line="460" w:lineRule="exact"/>
              <w:ind w:left="413" w:firstLineChars="0" w:firstLine="0"/>
              <w:rPr>
                <w:rFonts w:ascii="宋体" w:hAnsi="宋体"/>
                <w:b/>
                <w:sz w:val="24"/>
                <w:szCs w:val="24"/>
              </w:rPr>
            </w:pPr>
            <w:r>
              <w:rPr>
                <w:rFonts w:ascii="宋体" w:hAnsi="宋体"/>
                <w:b/>
                <w:sz w:val="24"/>
                <w:szCs w:val="24"/>
              </w:rPr>
              <w:t>25、卓郎智能在应收账款周转率方面与行业平均水平相比存在差距，公司计划如何改善这一状况？</w:t>
            </w:r>
          </w:p>
          <w:p w14:paraId="4BD328A8" w14:textId="77777777" w:rsidR="00BC6F9F" w:rsidRDefault="00000000">
            <w:pPr>
              <w:pStyle w:val="Style6"/>
              <w:spacing w:line="460" w:lineRule="exact"/>
              <w:ind w:leftChars="-1" w:left="-2" w:firstLine="480"/>
              <w:rPr>
                <w:rFonts w:ascii="宋体" w:hAnsi="宋体"/>
                <w:sz w:val="24"/>
                <w:szCs w:val="24"/>
              </w:rPr>
            </w:pPr>
            <w:r>
              <w:rPr>
                <w:rFonts w:ascii="宋体" w:hAnsi="宋体"/>
                <w:sz w:val="24"/>
                <w:szCs w:val="24"/>
              </w:rPr>
              <w:t>尊敬的投资者您好，感谢您对公司的关注。公司目前的应收账款周转率较高主要与历史期间产生的未及时收回的货款有关。公司管理层对此高度重视，持续跟进回款进度，积极催收，具体措施包括：发送催收函、委派专人跟进其行业以及自身经营和财</w:t>
            </w:r>
            <w:r>
              <w:rPr>
                <w:rFonts w:ascii="宋体" w:hAnsi="宋体"/>
                <w:sz w:val="24"/>
                <w:szCs w:val="24"/>
              </w:rPr>
              <w:lastRenderedPageBreak/>
              <w:t>务情况、与客户商议还款来源、跟进还款计划等。后续，公司也将进一步持续催收，以保障上市公司和全体股东特别是广大中小股东权益。</w:t>
            </w:r>
          </w:p>
          <w:p w14:paraId="7ECBA3FF" w14:textId="77777777" w:rsidR="00BC6F9F" w:rsidRDefault="00000000">
            <w:pPr>
              <w:pStyle w:val="Style6"/>
              <w:spacing w:line="460" w:lineRule="exact"/>
              <w:ind w:left="413" w:firstLineChars="0" w:firstLine="0"/>
              <w:rPr>
                <w:rFonts w:ascii="宋体" w:hAnsi="宋体"/>
                <w:b/>
                <w:sz w:val="24"/>
                <w:szCs w:val="24"/>
              </w:rPr>
            </w:pPr>
            <w:r>
              <w:rPr>
                <w:rFonts w:ascii="宋体" w:hAnsi="宋体"/>
                <w:b/>
                <w:sz w:val="24"/>
                <w:szCs w:val="24"/>
              </w:rPr>
              <w:t>26、卓郎智能在环境保护和可持续发展方面有哪些实践和计划？</w:t>
            </w:r>
          </w:p>
          <w:p w14:paraId="655F6E36" w14:textId="77777777" w:rsidR="00BC6F9F" w:rsidRDefault="00000000">
            <w:pPr>
              <w:pStyle w:val="Style6"/>
              <w:spacing w:line="460" w:lineRule="exact"/>
              <w:ind w:leftChars="-1" w:left="-2" w:firstLine="480"/>
              <w:rPr>
                <w:rFonts w:ascii="宋体" w:hAnsi="宋体"/>
                <w:sz w:val="24"/>
                <w:szCs w:val="24"/>
              </w:rPr>
            </w:pPr>
            <w:r>
              <w:rPr>
                <w:rFonts w:ascii="宋体" w:hAnsi="宋体"/>
                <w:sz w:val="24"/>
                <w:szCs w:val="24"/>
              </w:rPr>
              <w:t>尊敬的投资者您好，感谢您对公司的关注。公司关注绿色环保和可持续发展，推动生产过程中的能源节约、环境保护和资源循环利用，开发环保型产品，满足市场对绿色产品的需求。积极参与行业标准和认证，提升企业形象和可持续发展的竞争力。</w:t>
            </w:r>
          </w:p>
          <w:p w14:paraId="19140222" w14:textId="77777777" w:rsidR="00BC6F9F" w:rsidRDefault="00000000">
            <w:pPr>
              <w:pStyle w:val="Style6"/>
              <w:spacing w:line="460" w:lineRule="exact"/>
              <w:ind w:left="413" w:firstLineChars="0" w:firstLine="0"/>
              <w:rPr>
                <w:rFonts w:ascii="宋体" w:hAnsi="宋体"/>
                <w:b/>
                <w:sz w:val="24"/>
                <w:szCs w:val="24"/>
              </w:rPr>
            </w:pPr>
            <w:r>
              <w:rPr>
                <w:rFonts w:ascii="宋体" w:hAnsi="宋体"/>
                <w:b/>
                <w:sz w:val="24"/>
                <w:szCs w:val="24"/>
              </w:rPr>
              <w:t>27、卓郎智能在客户关系管理方面有哪些特色和优势？</w:t>
            </w:r>
          </w:p>
          <w:p w14:paraId="2FA29723" w14:textId="77777777" w:rsidR="00BC6F9F" w:rsidRDefault="00000000">
            <w:pPr>
              <w:pStyle w:val="Style6"/>
              <w:spacing w:line="460" w:lineRule="exact"/>
              <w:ind w:leftChars="-1" w:left="-2" w:firstLine="480"/>
              <w:rPr>
                <w:rFonts w:ascii="宋体" w:hAnsi="宋体"/>
                <w:sz w:val="24"/>
                <w:szCs w:val="24"/>
              </w:rPr>
            </w:pPr>
            <w:r>
              <w:rPr>
                <w:rFonts w:ascii="宋体" w:hAnsi="宋体"/>
                <w:sz w:val="24"/>
                <w:szCs w:val="24"/>
              </w:rPr>
              <w:t>尊敬的投资者您好，感谢您对公司的关注。作为一家全球化企业，公司为全球超过130个国家和地区的客户群体提供优质服务，拥有成熟的全球客户关系网络，在主要关键市场，公司通过开展售后客户日、参加关键市场的展览及研讨会等方式，拓展、深化客户关系。</w:t>
            </w:r>
          </w:p>
          <w:p w14:paraId="0B8CE9D1" w14:textId="77777777" w:rsidR="00BC6F9F" w:rsidRDefault="00000000">
            <w:pPr>
              <w:pStyle w:val="Style6"/>
              <w:spacing w:line="460" w:lineRule="exact"/>
              <w:ind w:left="413" w:firstLineChars="0" w:firstLine="0"/>
              <w:rPr>
                <w:rFonts w:ascii="宋体" w:hAnsi="宋体"/>
                <w:b/>
                <w:sz w:val="24"/>
                <w:szCs w:val="24"/>
              </w:rPr>
            </w:pPr>
            <w:r>
              <w:rPr>
                <w:rFonts w:ascii="宋体" w:hAnsi="宋体"/>
                <w:b/>
                <w:sz w:val="24"/>
                <w:szCs w:val="24"/>
              </w:rPr>
              <w:t>28、卓郎智能在产品质量控制和售后服务方面有哪些措施和保障？</w:t>
            </w:r>
          </w:p>
          <w:p w14:paraId="37F2B112" w14:textId="77777777" w:rsidR="00BC6F9F" w:rsidRDefault="00000000">
            <w:pPr>
              <w:pStyle w:val="Style6"/>
              <w:spacing w:line="460" w:lineRule="exact"/>
              <w:ind w:leftChars="-1" w:left="-2" w:firstLine="480"/>
              <w:rPr>
                <w:rFonts w:ascii="宋体" w:hAnsi="宋体"/>
                <w:sz w:val="24"/>
                <w:szCs w:val="24"/>
              </w:rPr>
            </w:pPr>
            <w:r>
              <w:rPr>
                <w:rFonts w:ascii="宋体" w:hAnsi="宋体"/>
                <w:sz w:val="24"/>
                <w:szCs w:val="24"/>
              </w:rPr>
              <w:t>尊敬的投资者您好，感谢您对公司的关注。卓郎智能坚持“质量第一、顾客满意、持续改进”的质量管理理念，卓郎智能及各子公司均建立了健全的运营机制以确保良好的管理和运作，主要工厂拥有质量管理体系认证。</w:t>
            </w:r>
          </w:p>
          <w:p w14:paraId="747FD794" w14:textId="77777777" w:rsidR="00BC6F9F" w:rsidRDefault="00000000">
            <w:pPr>
              <w:pStyle w:val="Style6"/>
              <w:spacing w:line="460" w:lineRule="exact"/>
              <w:ind w:left="413" w:firstLineChars="0" w:firstLine="0"/>
              <w:rPr>
                <w:rFonts w:ascii="宋体" w:hAnsi="宋体"/>
                <w:b/>
                <w:sz w:val="24"/>
                <w:szCs w:val="24"/>
              </w:rPr>
            </w:pPr>
            <w:r>
              <w:rPr>
                <w:rFonts w:ascii="宋体" w:hAnsi="宋体"/>
                <w:b/>
                <w:sz w:val="24"/>
                <w:szCs w:val="24"/>
              </w:rPr>
              <w:t>29、公司在供应链管理方面采取了哪些措施，以提高效率和降低成本？</w:t>
            </w:r>
          </w:p>
          <w:p w14:paraId="677E3303" w14:textId="77777777" w:rsidR="00BC6F9F" w:rsidRDefault="00000000">
            <w:pPr>
              <w:pStyle w:val="Style6"/>
              <w:spacing w:line="460" w:lineRule="exact"/>
              <w:ind w:leftChars="-1" w:left="-2" w:firstLine="480"/>
              <w:rPr>
                <w:rFonts w:ascii="宋体" w:hAnsi="宋体"/>
                <w:sz w:val="24"/>
                <w:szCs w:val="24"/>
              </w:rPr>
            </w:pPr>
            <w:r>
              <w:rPr>
                <w:rFonts w:ascii="宋体" w:hAnsi="宋体"/>
                <w:sz w:val="24"/>
                <w:szCs w:val="24"/>
              </w:rPr>
              <w:t>尊敬的投资者您好，感谢您对公司的关注。近年来，公司通过着手进行供应链整合，同时配合生产布局向亚洲转移的战略，以在保证产品质量的前提下，提高生产效率降低生产成本。</w:t>
            </w:r>
          </w:p>
          <w:p w14:paraId="6F77E9CE" w14:textId="77777777" w:rsidR="00BC6F9F" w:rsidRDefault="00000000">
            <w:pPr>
              <w:pStyle w:val="Style6"/>
              <w:spacing w:line="460" w:lineRule="exact"/>
              <w:ind w:left="413" w:firstLineChars="0" w:firstLine="0"/>
              <w:rPr>
                <w:rFonts w:ascii="宋体" w:hAnsi="宋体"/>
                <w:b/>
                <w:sz w:val="24"/>
                <w:szCs w:val="24"/>
              </w:rPr>
            </w:pPr>
            <w:r>
              <w:rPr>
                <w:rFonts w:ascii="宋体" w:hAnsi="宋体"/>
                <w:b/>
                <w:sz w:val="24"/>
                <w:szCs w:val="24"/>
              </w:rPr>
              <w:t>30、贵公司有没有考虑增持</w:t>
            </w:r>
          </w:p>
          <w:p w14:paraId="66517D5E" w14:textId="77777777" w:rsidR="00BC6F9F" w:rsidRDefault="00000000">
            <w:pPr>
              <w:pStyle w:val="Style6"/>
              <w:spacing w:line="460" w:lineRule="exact"/>
              <w:ind w:leftChars="-1" w:left="-2" w:firstLine="480"/>
              <w:rPr>
                <w:rFonts w:ascii="宋体" w:hAnsi="宋体"/>
                <w:sz w:val="24"/>
                <w:szCs w:val="24"/>
              </w:rPr>
            </w:pPr>
            <w:r>
              <w:rPr>
                <w:rFonts w:ascii="宋体" w:hAnsi="宋体"/>
                <w:sz w:val="24"/>
                <w:szCs w:val="24"/>
              </w:rPr>
              <w:t>尊敬的投资者您好，感谢您对公司的关注。公司目前未有增持计划，如有公司将及时履行披露义务。</w:t>
            </w:r>
          </w:p>
          <w:p w14:paraId="5F4370F7" w14:textId="77777777" w:rsidR="00BC6F9F" w:rsidRDefault="00000000">
            <w:pPr>
              <w:pStyle w:val="Style6"/>
              <w:spacing w:line="460" w:lineRule="exact"/>
              <w:ind w:left="413" w:firstLineChars="0" w:firstLine="0"/>
              <w:rPr>
                <w:rFonts w:ascii="宋体" w:hAnsi="宋体"/>
                <w:b/>
                <w:sz w:val="24"/>
                <w:szCs w:val="24"/>
              </w:rPr>
            </w:pPr>
            <w:r>
              <w:rPr>
                <w:rFonts w:ascii="宋体" w:hAnsi="宋体"/>
                <w:b/>
                <w:sz w:val="24"/>
                <w:szCs w:val="24"/>
              </w:rPr>
              <w:t>31、最新股东人数报一下</w:t>
            </w:r>
          </w:p>
          <w:p w14:paraId="39518A33" w14:textId="77777777" w:rsidR="00BC6F9F" w:rsidRDefault="00000000">
            <w:pPr>
              <w:pStyle w:val="Style6"/>
              <w:spacing w:line="460" w:lineRule="exact"/>
              <w:ind w:leftChars="-1" w:left="-2" w:firstLine="480"/>
              <w:rPr>
                <w:rFonts w:ascii="宋体" w:hAnsi="宋体"/>
                <w:sz w:val="24"/>
                <w:szCs w:val="24"/>
              </w:rPr>
            </w:pPr>
            <w:r>
              <w:rPr>
                <w:rFonts w:ascii="宋体" w:hAnsi="宋体"/>
                <w:sz w:val="24"/>
                <w:szCs w:val="24"/>
              </w:rPr>
              <w:lastRenderedPageBreak/>
              <w:t>尊敬的投资者您好，感谢您对公司的关注。截至2024年3月31日，公司股东人数66652人。</w:t>
            </w:r>
          </w:p>
          <w:p w14:paraId="082F9189" w14:textId="77777777" w:rsidR="00BC6F9F" w:rsidRDefault="00000000">
            <w:pPr>
              <w:pStyle w:val="Style6"/>
              <w:spacing w:line="460" w:lineRule="exact"/>
              <w:ind w:left="413" w:firstLineChars="0" w:firstLine="0"/>
              <w:rPr>
                <w:rFonts w:ascii="宋体" w:hAnsi="宋体"/>
                <w:b/>
                <w:sz w:val="24"/>
                <w:szCs w:val="24"/>
              </w:rPr>
            </w:pPr>
            <w:r>
              <w:rPr>
                <w:rFonts w:ascii="宋体" w:hAnsi="宋体"/>
                <w:b/>
                <w:sz w:val="24"/>
                <w:szCs w:val="24"/>
              </w:rPr>
              <w:t>32、卓郎智能在国际化战略方面有哪些进展和计划？</w:t>
            </w:r>
          </w:p>
          <w:p w14:paraId="23EEE16E" w14:textId="77777777" w:rsidR="00BC6F9F" w:rsidRDefault="00000000">
            <w:pPr>
              <w:pStyle w:val="Style6"/>
              <w:spacing w:line="460" w:lineRule="exact"/>
              <w:ind w:leftChars="-1" w:left="-2" w:firstLine="480"/>
              <w:rPr>
                <w:rFonts w:ascii="宋体" w:hAnsi="宋体"/>
                <w:sz w:val="24"/>
                <w:szCs w:val="24"/>
              </w:rPr>
            </w:pPr>
            <w:r>
              <w:rPr>
                <w:rFonts w:ascii="宋体" w:hAnsi="宋体"/>
                <w:sz w:val="24"/>
                <w:szCs w:val="24"/>
              </w:rPr>
              <w:t>尊敬的投资者您好，感谢您对公司的关注。</w:t>
            </w:r>
            <w:r>
              <w:rPr>
                <w:rFonts w:ascii="宋体" w:hAnsi="宋体"/>
                <w:sz w:val="24"/>
                <w:szCs w:val="24"/>
              </w:rPr>
              <w:br/>
              <w:t>作为一家全球化企业，卓郎生产基地以及销售和服务部门遍布全球13个国家和地区，包括中国、德国、瑞士、印度、土耳其和美国等，为全球超过130个国家和地区的客户群体提供优质服务。2023年度公司海外收入占总收入比重为69.1%。未来，公司将坚持全球化的发展战略，进一步积极开拓海外市场业务。</w:t>
            </w:r>
          </w:p>
          <w:p w14:paraId="1E4AF654" w14:textId="77777777" w:rsidR="00BC6F9F" w:rsidRDefault="00000000">
            <w:pPr>
              <w:pStyle w:val="Style6"/>
              <w:spacing w:line="460" w:lineRule="exact"/>
              <w:ind w:left="413" w:firstLineChars="0" w:firstLine="0"/>
              <w:rPr>
                <w:rFonts w:ascii="宋体" w:hAnsi="宋体"/>
                <w:b/>
                <w:sz w:val="24"/>
                <w:szCs w:val="24"/>
              </w:rPr>
            </w:pPr>
            <w:r>
              <w:rPr>
                <w:rFonts w:ascii="宋体" w:hAnsi="宋体"/>
                <w:b/>
                <w:sz w:val="24"/>
                <w:szCs w:val="24"/>
              </w:rPr>
              <w:t>33、公司的财务状况是否稳健，是否存在潜在的财务风险？</w:t>
            </w:r>
          </w:p>
          <w:p w14:paraId="3CD8C54A" w14:textId="77777777" w:rsidR="00BC6F9F" w:rsidRDefault="00000000">
            <w:pPr>
              <w:pStyle w:val="Style6"/>
              <w:spacing w:line="460" w:lineRule="exact"/>
              <w:ind w:leftChars="-1" w:left="-2" w:firstLine="480"/>
              <w:rPr>
                <w:rFonts w:ascii="宋体" w:hAnsi="宋体"/>
                <w:sz w:val="24"/>
                <w:szCs w:val="24"/>
              </w:rPr>
            </w:pPr>
            <w:r>
              <w:rPr>
                <w:rFonts w:ascii="宋体" w:hAnsi="宋体"/>
                <w:sz w:val="24"/>
                <w:szCs w:val="24"/>
              </w:rPr>
              <w:t>尊敬的投资者您好，感谢您对公司的关注。公司高度重视财务稳健性，通过多项举措提升公司抗风险能力，近年来公司资产负债率逐年下降，自2021年65.5%下降至2023年56.8%。</w:t>
            </w:r>
          </w:p>
          <w:p w14:paraId="63157A61" w14:textId="77777777" w:rsidR="00BC6F9F" w:rsidRDefault="00000000">
            <w:pPr>
              <w:pStyle w:val="Style6"/>
              <w:spacing w:line="460" w:lineRule="exact"/>
              <w:ind w:left="413" w:firstLineChars="0" w:firstLine="0"/>
              <w:rPr>
                <w:rFonts w:ascii="宋体" w:hAnsi="宋体"/>
                <w:b/>
                <w:sz w:val="24"/>
                <w:szCs w:val="24"/>
              </w:rPr>
            </w:pPr>
            <w:r>
              <w:rPr>
                <w:rFonts w:ascii="宋体" w:hAnsi="宋体"/>
                <w:b/>
                <w:sz w:val="24"/>
                <w:szCs w:val="24"/>
              </w:rPr>
              <w:t>34、公司如何应对行业内的激烈竞争，以保持其市场份额和盈利能力？</w:t>
            </w:r>
          </w:p>
          <w:p w14:paraId="4A04B48D" w14:textId="77777777" w:rsidR="00BC6F9F" w:rsidRDefault="00000000">
            <w:pPr>
              <w:pStyle w:val="Style6"/>
              <w:spacing w:line="460" w:lineRule="exact"/>
              <w:ind w:leftChars="-1" w:left="-2" w:firstLine="480"/>
              <w:rPr>
                <w:rFonts w:ascii="宋体" w:hAnsi="宋体"/>
                <w:sz w:val="24"/>
                <w:szCs w:val="24"/>
              </w:rPr>
            </w:pPr>
            <w:r>
              <w:rPr>
                <w:rFonts w:ascii="宋体" w:hAnsi="宋体"/>
                <w:sz w:val="24"/>
                <w:szCs w:val="24"/>
              </w:rPr>
              <w:t>尊敬的投资者您好，感谢您对公司的关注。纺织机械行业是相对充分竞争的行业，市场结构体现为由大型企业引领行业发展方向，众多中小企业并存的局面。卓郎智能多年来通过加强品牌优势、技术优势、规模优势和管理优势，以保持公司在行业内的竞争力。</w:t>
            </w:r>
          </w:p>
          <w:p w14:paraId="318F72D8" w14:textId="77777777" w:rsidR="00BC6F9F" w:rsidRDefault="00000000">
            <w:pPr>
              <w:pStyle w:val="Style6"/>
              <w:spacing w:line="460" w:lineRule="exact"/>
              <w:ind w:left="413" w:firstLineChars="0" w:firstLine="0"/>
              <w:rPr>
                <w:rFonts w:ascii="宋体" w:hAnsi="宋体"/>
                <w:b/>
                <w:sz w:val="24"/>
                <w:szCs w:val="24"/>
              </w:rPr>
            </w:pPr>
            <w:r>
              <w:rPr>
                <w:rFonts w:ascii="宋体" w:hAnsi="宋体"/>
                <w:b/>
                <w:sz w:val="24"/>
                <w:szCs w:val="24"/>
              </w:rPr>
              <w:t>35、公司的研发投入占营收的比例如何？是否会影响公司的盈利能力？</w:t>
            </w:r>
          </w:p>
          <w:p w14:paraId="67359857" w14:textId="77777777" w:rsidR="00BC6F9F" w:rsidRDefault="00000000">
            <w:pPr>
              <w:pStyle w:val="Style6"/>
              <w:spacing w:line="460" w:lineRule="exact"/>
              <w:ind w:leftChars="-1" w:left="-2" w:firstLine="480"/>
              <w:rPr>
                <w:rFonts w:ascii="宋体" w:hAnsi="宋体"/>
                <w:sz w:val="24"/>
                <w:szCs w:val="24"/>
              </w:rPr>
            </w:pPr>
            <w:r>
              <w:rPr>
                <w:rFonts w:ascii="宋体" w:hAnsi="宋体"/>
                <w:sz w:val="24"/>
                <w:szCs w:val="24"/>
              </w:rPr>
              <w:t>尊敬的投资者您好，感谢您对公司的关注。公司2023年度研发投入占营收的比例为4.8%，研发团队是公司在纺织行业不断发展的核心推动力，目前公司在全球范围内拥有近300名研发人员，成功注册了超过1,000项专利。2023年，公司最新一代全自动转杯纺纱机Autocoro 11、全自动空气纺纱机Autoairo、最新一代全自动高产梳棉机AutocardSC7等一系列新产品在米兰国际纺机展上推出后，获得了业内专家高度评价和全球客户的认可。公司相信研发创新能进一步巩固公司在技术方面的核心竞</w:t>
            </w:r>
            <w:r>
              <w:rPr>
                <w:rFonts w:ascii="宋体" w:hAnsi="宋体"/>
                <w:sz w:val="24"/>
                <w:szCs w:val="24"/>
              </w:rPr>
              <w:lastRenderedPageBreak/>
              <w:t>争力，从而提升公司的盈利能力。</w:t>
            </w:r>
          </w:p>
          <w:p w14:paraId="0E223393" w14:textId="77777777" w:rsidR="00BC6F9F" w:rsidRDefault="00000000">
            <w:pPr>
              <w:pStyle w:val="Style6"/>
              <w:spacing w:line="460" w:lineRule="exact"/>
              <w:ind w:left="413" w:firstLineChars="0" w:firstLine="0"/>
              <w:rPr>
                <w:rFonts w:ascii="宋体" w:hAnsi="宋体"/>
                <w:b/>
                <w:sz w:val="24"/>
                <w:szCs w:val="24"/>
              </w:rPr>
            </w:pPr>
            <w:r>
              <w:rPr>
                <w:rFonts w:ascii="宋体" w:hAnsi="宋体"/>
                <w:b/>
                <w:sz w:val="24"/>
                <w:szCs w:val="24"/>
              </w:rPr>
              <w:t>36、卓郎智能2023年总营收同比增长17.89%，这一增长的主要驱动因素是什么？</w:t>
            </w:r>
          </w:p>
          <w:p w14:paraId="51214C71" w14:textId="77777777" w:rsidR="00BC6F9F" w:rsidRDefault="00000000">
            <w:pPr>
              <w:pStyle w:val="Style6"/>
              <w:spacing w:line="460" w:lineRule="exact"/>
              <w:ind w:leftChars="-1" w:left="-2" w:firstLine="480"/>
              <w:rPr>
                <w:rFonts w:ascii="宋体" w:hAnsi="宋体"/>
                <w:sz w:val="24"/>
                <w:szCs w:val="24"/>
              </w:rPr>
            </w:pPr>
            <w:r>
              <w:rPr>
                <w:rFonts w:ascii="宋体" w:hAnsi="宋体"/>
                <w:sz w:val="24"/>
                <w:szCs w:val="24"/>
              </w:rPr>
              <w:t>尊敬的投资者您好，感谢您对公司的关注。公司2023年度实现净利润7,303.8万元，归属于上市公司股东的净利润3,578.8万元，同比扭亏为盈。其中，国内市场，包括新疆等地新增项目带动了各类纺纱设备的需求，公司2023年中国地区收入大幅增长54.2%。针对国外市场，公司坚持全球化的发展战略，积极开拓海外市场业务，2023年美洲市场收入增长66.6%。此外，随着公司降本增效措施效应逐步显现，整体毛利率自2022年15.7%提升至2023年20.2%。</w:t>
            </w:r>
          </w:p>
          <w:p w14:paraId="057E742E" w14:textId="77777777" w:rsidR="00BC6F9F" w:rsidRDefault="00000000">
            <w:pPr>
              <w:pStyle w:val="Style6"/>
              <w:spacing w:line="460" w:lineRule="exact"/>
              <w:ind w:left="413" w:firstLineChars="0" w:firstLine="0"/>
              <w:rPr>
                <w:rFonts w:ascii="宋体" w:hAnsi="宋体"/>
                <w:b/>
                <w:sz w:val="24"/>
                <w:szCs w:val="24"/>
              </w:rPr>
            </w:pPr>
            <w:r>
              <w:rPr>
                <w:rFonts w:ascii="宋体" w:hAnsi="宋体"/>
                <w:b/>
                <w:sz w:val="24"/>
                <w:szCs w:val="24"/>
              </w:rPr>
              <w:t>37、请问今年中报能不能扭亏为盈？</w:t>
            </w:r>
          </w:p>
          <w:p w14:paraId="5F3BB61E" w14:textId="77777777" w:rsidR="00BC6F9F" w:rsidRDefault="00000000">
            <w:pPr>
              <w:pStyle w:val="Style6"/>
              <w:spacing w:line="460" w:lineRule="exact"/>
              <w:ind w:leftChars="-1" w:left="-2" w:firstLine="480"/>
              <w:rPr>
                <w:rFonts w:ascii="宋体" w:hAnsi="宋体"/>
                <w:sz w:val="24"/>
                <w:szCs w:val="24"/>
              </w:rPr>
            </w:pPr>
            <w:r>
              <w:rPr>
                <w:rFonts w:ascii="宋体" w:hAnsi="宋体"/>
                <w:sz w:val="24"/>
                <w:szCs w:val="24"/>
              </w:rPr>
              <w:t>尊敬的投资者您好，感谢您对公司的关注。请关注公司的定期报告。</w:t>
            </w:r>
          </w:p>
          <w:p w14:paraId="10C67997" w14:textId="77777777" w:rsidR="00BC6F9F" w:rsidRDefault="00000000">
            <w:pPr>
              <w:pStyle w:val="Style6"/>
              <w:spacing w:line="460" w:lineRule="exact"/>
              <w:ind w:left="413" w:firstLineChars="0" w:firstLine="0"/>
              <w:rPr>
                <w:rFonts w:ascii="宋体" w:hAnsi="宋体"/>
                <w:b/>
                <w:sz w:val="24"/>
                <w:szCs w:val="24"/>
              </w:rPr>
            </w:pPr>
            <w:r>
              <w:rPr>
                <w:rFonts w:ascii="宋体" w:hAnsi="宋体"/>
                <w:b/>
                <w:sz w:val="24"/>
                <w:szCs w:val="24"/>
              </w:rPr>
              <w:t>38、公司未来的发展战略和规划是什么？有哪些新的增长点？</w:t>
            </w:r>
          </w:p>
          <w:p w14:paraId="29333D6B" w14:textId="77777777" w:rsidR="00BC6F9F" w:rsidRDefault="00000000">
            <w:pPr>
              <w:pStyle w:val="Style6"/>
              <w:spacing w:line="460" w:lineRule="exact"/>
              <w:ind w:leftChars="-1" w:left="-2" w:firstLine="480"/>
              <w:rPr>
                <w:rFonts w:ascii="宋体" w:hAnsi="宋体"/>
                <w:sz w:val="24"/>
                <w:szCs w:val="24"/>
              </w:rPr>
            </w:pPr>
            <w:r>
              <w:rPr>
                <w:rFonts w:ascii="宋体" w:hAnsi="宋体"/>
                <w:sz w:val="24"/>
                <w:szCs w:val="24"/>
              </w:rPr>
              <w:t>尊敬的投资者您好，感谢您对公司的关注。公司将紧跟时代发展步伐，服务经济高质量发展，顺应国际国内“双循环驱动”的发展战略，下一步的战略重点是以下几个方面：</w:t>
            </w:r>
            <w:r>
              <w:rPr>
                <w:rFonts w:ascii="宋体" w:hAnsi="宋体"/>
                <w:sz w:val="24"/>
                <w:szCs w:val="24"/>
              </w:rPr>
              <w:br/>
              <w:t>1.进一步做专做精天然纺织机械，致力于天然纺织机械领域的专业化和精细化。通过持续的技术创新和产品优化，不断提高天然纺织机械的性能、效率和可靠性，满足不同客户的需求，提高产品的市场竞争力；</w:t>
            </w:r>
            <w:r>
              <w:rPr>
                <w:rFonts w:ascii="宋体" w:hAnsi="宋体"/>
                <w:sz w:val="24"/>
                <w:szCs w:val="24"/>
              </w:rPr>
              <w:br/>
              <w:t>2.加速数字化和智能化转型，投资和应用先进的数字化技术、自动化设备和智能制造解决方案，提高生产效率、产品质量和生产灵活性。推动生产线自动调整和定制生产，满足客户的个性化需求；</w:t>
            </w:r>
            <w:r>
              <w:rPr>
                <w:rFonts w:ascii="宋体" w:hAnsi="宋体"/>
                <w:sz w:val="24"/>
                <w:szCs w:val="24"/>
              </w:rPr>
              <w:br/>
              <w:t>3.面对当前新一代信息技术与制造业融合发展的明确趋势，以及制造业生产方式正在发生深刻的历史性变革的历史性机遇，建立闭环数据服务业务，作为中长期战略业务进行前瞻性布局，打造</w:t>
            </w:r>
            <w:r>
              <w:rPr>
                <w:rFonts w:ascii="宋体" w:hAnsi="宋体"/>
                <w:sz w:val="24"/>
                <w:szCs w:val="24"/>
              </w:rPr>
              <w:lastRenderedPageBreak/>
              <w:t>纺织工业智慧工厂解决方案，赋能整体生态系统。</w:t>
            </w:r>
            <w:r>
              <w:rPr>
                <w:rFonts w:ascii="宋体" w:hAnsi="宋体"/>
                <w:sz w:val="24"/>
                <w:szCs w:val="24"/>
              </w:rPr>
              <w:br/>
              <w:t>4.加强研发和创新，关注材料科学、电子信息、人工智能等领域的技术发展，推动产品创新和新产品开发，以满足市场需求，并在竞争中保持技术领先地位。</w:t>
            </w:r>
            <w:r>
              <w:rPr>
                <w:rFonts w:ascii="宋体" w:hAnsi="宋体"/>
                <w:sz w:val="24"/>
                <w:szCs w:val="24"/>
              </w:rPr>
              <w:br/>
              <w:t>5.公司关注绿色环保和可持续发展，推动生产过程中的能源节约、环境保护和资源循环利用，开发环保型产品，满足市场对绿色产品的需求。积极参与行业标准和认证，提升企业形象和可持续发展的竞争力。</w:t>
            </w:r>
            <w:r>
              <w:rPr>
                <w:rFonts w:ascii="宋体" w:hAnsi="宋体"/>
                <w:sz w:val="24"/>
                <w:szCs w:val="24"/>
              </w:rPr>
              <w:br/>
              <w:t>6.公司将密切关注国际市场的变化，根据不同国家和地区的产业政策和市场需求，制定相应的国际市场拓展战略。可以通过开发新兴市场，进一步拓展全球市场，增加公司的业务增长点。</w:t>
            </w:r>
          </w:p>
          <w:p w14:paraId="2DC8081D" w14:textId="77777777" w:rsidR="00BC6F9F" w:rsidRDefault="00000000">
            <w:pPr>
              <w:pStyle w:val="Style6"/>
              <w:spacing w:line="460" w:lineRule="exact"/>
              <w:ind w:left="413" w:firstLineChars="0" w:firstLine="0"/>
              <w:rPr>
                <w:rFonts w:ascii="宋体" w:hAnsi="宋体"/>
                <w:b/>
                <w:sz w:val="24"/>
                <w:szCs w:val="24"/>
              </w:rPr>
            </w:pPr>
            <w:r>
              <w:rPr>
                <w:rFonts w:ascii="宋体" w:hAnsi="宋体"/>
                <w:b/>
                <w:sz w:val="24"/>
                <w:szCs w:val="24"/>
              </w:rPr>
              <w:t>39、公司的股票回购和股权激励计划对公司的长期发展有何影响？</w:t>
            </w:r>
          </w:p>
          <w:p w14:paraId="6DEC1CFF" w14:textId="77777777" w:rsidR="00BC6F9F" w:rsidRDefault="00000000">
            <w:pPr>
              <w:pStyle w:val="Style6"/>
              <w:spacing w:line="460" w:lineRule="exact"/>
              <w:ind w:leftChars="-1" w:left="-2" w:firstLine="480"/>
              <w:rPr>
                <w:rFonts w:ascii="宋体" w:hAnsi="宋体"/>
                <w:sz w:val="24"/>
                <w:szCs w:val="24"/>
              </w:rPr>
            </w:pPr>
            <w:r>
              <w:rPr>
                <w:rFonts w:ascii="宋体" w:hAnsi="宋体"/>
                <w:sz w:val="24"/>
                <w:szCs w:val="24"/>
              </w:rPr>
              <w:t>尊敬的投资者您好，感谢您对公司的关注。公司目前没有股票回购和股权激励计划。未来如有相关计划将及时履行披露义务。</w:t>
            </w:r>
          </w:p>
          <w:p w14:paraId="16214206" w14:textId="77777777" w:rsidR="00BC6F9F" w:rsidRDefault="00000000">
            <w:pPr>
              <w:pStyle w:val="Style6"/>
              <w:spacing w:line="460" w:lineRule="exact"/>
              <w:ind w:left="413" w:firstLineChars="0" w:firstLine="0"/>
              <w:rPr>
                <w:rFonts w:ascii="宋体" w:hAnsi="宋体"/>
                <w:b/>
                <w:sz w:val="24"/>
                <w:szCs w:val="24"/>
              </w:rPr>
            </w:pPr>
            <w:r>
              <w:rPr>
                <w:rFonts w:ascii="宋体" w:hAnsi="宋体"/>
                <w:b/>
                <w:sz w:val="24"/>
                <w:szCs w:val="24"/>
              </w:rPr>
              <w:t>40、卓郎智能2024年1季度亏损3千多万，导致股票大跌，请问2季度经营是否好转，半年报是否扭亏为盈，公司24年的经营目标是什么，历史欠款清欠进度如何。</w:t>
            </w:r>
          </w:p>
          <w:p w14:paraId="3AD655CF" w14:textId="68B9FBC3" w:rsidR="00BC6F9F" w:rsidRPr="00127AA1" w:rsidRDefault="00000000" w:rsidP="00127AA1">
            <w:pPr>
              <w:pStyle w:val="Style6"/>
              <w:spacing w:line="460" w:lineRule="exact"/>
              <w:ind w:leftChars="-1" w:left="-2" w:firstLine="480"/>
              <w:rPr>
                <w:rFonts w:ascii="宋体" w:hAnsi="宋体"/>
                <w:sz w:val="24"/>
                <w:szCs w:val="24"/>
              </w:rPr>
            </w:pPr>
            <w:r>
              <w:rPr>
                <w:rFonts w:ascii="宋体" w:hAnsi="宋体"/>
                <w:sz w:val="24"/>
                <w:szCs w:val="24"/>
              </w:rPr>
              <w:t>尊敬的投资者您好，感谢您对公司的关注。公司2024年一季度亏损主要受到收入规模的影响，当期营业收入未能充分覆盖固定成本，因而导致亏损。后续业绩情况请关注公司定期报告。公司管理层对于大额应收账款高度重视，持续跟进回款进度，积极催收，具体措施包括：发送催收函、委派专人跟进其行业以及自身经营和财务情况、与利泰及福满源商议还款来源、跟进还款计划等。后续，公司也将进一步持续催收，以保障上市公司和全体股东特别是广大中小股东权益。</w:t>
            </w:r>
          </w:p>
        </w:tc>
      </w:tr>
      <w:tr w:rsidR="00BC6F9F" w14:paraId="064CD71E" w14:textId="77777777">
        <w:tc>
          <w:tcPr>
            <w:tcW w:w="1908" w:type="dxa"/>
            <w:tcBorders>
              <w:top w:val="single" w:sz="4" w:space="0" w:color="auto"/>
              <w:left w:val="single" w:sz="4" w:space="0" w:color="auto"/>
              <w:bottom w:val="single" w:sz="4" w:space="0" w:color="auto"/>
              <w:right w:val="single" w:sz="4" w:space="0" w:color="auto"/>
            </w:tcBorders>
            <w:vAlign w:val="center"/>
          </w:tcPr>
          <w:p w14:paraId="55FCDE7F" w14:textId="77777777" w:rsidR="00BC6F9F" w:rsidRDefault="00000000">
            <w:pPr>
              <w:spacing w:line="420" w:lineRule="exact"/>
              <w:rPr>
                <w:bCs/>
                <w:iCs/>
                <w:color w:val="000000"/>
                <w:kern w:val="0"/>
                <w:sz w:val="24"/>
              </w:rPr>
            </w:pPr>
            <w:r>
              <w:rPr>
                <w:rFonts w:hAnsi="宋体"/>
                <w:bCs/>
                <w:iCs/>
                <w:color w:val="000000"/>
                <w:kern w:val="0"/>
                <w:sz w:val="24"/>
              </w:rPr>
              <w:lastRenderedPageBreak/>
              <w:t>附件清单（如有）</w:t>
            </w:r>
          </w:p>
        </w:tc>
        <w:tc>
          <w:tcPr>
            <w:tcW w:w="6847" w:type="dxa"/>
            <w:tcBorders>
              <w:top w:val="single" w:sz="4" w:space="0" w:color="auto"/>
              <w:left w:val="single" w:sz="4" w:space="0" w:color="auto"/>
              <w:bottom w:val="single" w:sz="4" w:space="0" w:color="auto"/>
              <w:right w:val="single" w:sz="4" w:space="0" w:color="auto"/>
            </w:tcBorders>
          </w:tcPr>
          <w:p w14:paraId="60F085E0" w14:textId="77777777" w:rsidR="00BC6F9F" w:rsidRDefault="00BC6F9F">
            <w:pPr>
              <w:spacing w:line="420" w:lineRule="exact"/>
              <w:rPr>
                <w:bCs/>
                <w:iCs/>
                <w:color w:val="000000"/>
                <w:sz w:val="24"/>
              </w:rPr>
            </w:pPr>
          </w:p>
        </w:tc>
      </w:tr>
      <w:tr w:rsidR="00BC6F9F" w14:paraId="3E115978" w14:textId="77777777">
        <w:tc>
          <w:tcPr>
            <w:tcW w:w="1908" w:type="dxa"/>
            <w:tcBorders>
              <w:top w:val="single" w:sz="4" w:space="0" w:color="auto"/>
              <w:left w:val="single" w:sz="4" w:space="0" w:color="auto"/>
              <w:bottom w:val="single" w:sz="4" w:space="0" w:color="auto"/>
              <w:right w:val="single" w:sz="4" w:space="0" w:color="auto"/>
            </w:tcBorders>
            <w:vAlign w:val="center"/>
          </w:tcPr>
          <w:p w14:paraId="4CE54D39" w14:textId="77777777" w:rsidR="00BC6F9F" w:rsidRDefault="00000000">
            <w:pPr>
              <w:spacing w:line="420" w:lineRule="exact"/>
              <w:rPr>
                <w:bCs/>
                <w:iCs/>
                <w:color w:val="000000"/>
                <w:kern w:val="0"/>
                <w:sz w:val="24"/>
              </w:rPr>
            </w:pPr>
            <w:r>
              <w:rPr>
                <w:rFonts w:hAnsi="宋体"/>
                <w:bCs/>
                <w:iCs/>
                <w:color w:val="000000"/>
                <w:kern w:val="0"/>
                <w:sz w:val="24"/>
              </w:rPr>
              <w:t>日期</w:t>
            </w:r>
          </w:p>
        </w:tc>
        <w:tc>
          <w:tcPr>
            <w:tcW w:w="6847" w:type="dxa"/>
            <w:tcBorders>
              <w:top w:val="single" w:sz="4" w:space="0" w:color="auto"/>
              <w:left w:val="single" w:sz="4" w:space="0" w:color="auto"/>
              <w:bottom w:val="single" w:sz="4" w:space="0" w:color="auto"/>
              <w:right w:val="single" w:sz="4" w:space="0" w:color="auto"/>
            </w:tcBorders>
          </w:tcPr>
          <w:p w14:paraId="13D06DCF" w14:textId="28C57923" w:rsidR="00BC6F9F" w:rsidRDefault="00FD00A6" w:rsidP="00FD00A6">
            <w:pPr>
              <w:pStyle w:val="Style6"/>
              <w:spacing w:line="460" w:lineRule="exact"/>
              <w:ind w:firstLineChars="0" w:firstLine="0"/>
              <w:rPr>
                <w:bCs/>
                <w:iCs/>
                <w:color w:val="000000"/>
                <w:sz w:val="24"/>
              </w:rPr>
            </w:pPr>
            <w:r w:rsidRPr="00FD00A6">
              <w:rPr>
                <w:rFonts w:ascii="宋体" w:hAnsi="宋体" w:hint="eastAsia"/>
                <w:sz w:val="24"/>
                <w:szCs w:val="24"/>
              </w:rPr>
              <w:t>2024年6月1</w:t>
            </w:r>
            <w:r w:rsidR="005238BC">
              <w:rPr>
                <w:rFonts w:ascii="宋体" w:hAnsi="宋体" w:hint="eastAsia"/>
                <w:sz w:val="24"/>
                <w:szCs w:val="24"/>
              </w:rPr>
              <w:t>7</w:t>
            </w:r>
            <w:r w:rsidRPr="00FD00A6">
              <w:rPr>
                <w:rFonts w:ascii="宋体" w:hAnsi="宋体" w:hint="eastAsia"/>
                <w:sz w:val="24"/>
                <w:szCs w:val="24"/>
              </w:rPr>
              <w:t>日</w:t>
            </w:r>
          </w:p>
        </w:tc>
      </w:tr>
    </w:tbl>
    <w:p w14:paraId="3AA21E12" w14:textId="77777777" w:rsidR="00BC6F9F" w:rsidRDefault="00BC6F9F"/>
    <w:sectPr w:rsidR="00BC6F9F">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3DFC96" w14:textId="77777777" w:rsidR="002A1203" w:rsidRDefault="002A1203">
      <w:r>
        <w:separator/>
      </w:r>
    </w:p>
  </w:endnote>
  <w:endnote w:type="continuationSeparator" w:id="0">
    <w:p w14:paraId="7D0A7D7E" w14:textId="77777777" w:rsidR="002A1203" w:rsidRDefault="002A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0DF439" w14:textId="77777777" w:rsidR="002A1203" w:rsidRDefault="002A1203">
      <w:r>
        <w:separator/>
      </w:r>
    </w:p>
  </w:footnote>
  <w:footnote w:type="continuationSeparator" w:id="0">
    <w:p w14:paraId="546AA4F4" w14:textId="77777777" w:rsidR="002A1203" w:rsidRDefault="002A1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3DB15A" w14:textId="603A3134" w:rsidR="00BC6F9F" w:rsidRDefault="00BC6F9F">
    <w:pPr>
      <w:pStyle w:val="a5"/>
      <w:pBdr>
        <w:bottom w:val="none" w:sz="0" w:space="0" w:color="auto"/>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oNotDisplayPageBoundarie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1C7"/>
    <w:rsid w:val="B7DDD54D"/>
    <w:rsid w:val="E3FFE6ED"/>
    <w:rsid w:val="F5DB8A63"/>
    <w:rsid w:val="F797912E"/>
    <w:rsid w:val="FE7B4896"/>
    <w:rsid w:val="000268C0"/>
    <w:rsid w:val="000363B5"/>
    <w:rsid w:val="000375D7"/>
    <w:rsid w:val="00043015"/>
    <w:rsid w:val="00046DDE"/>
    <w:rsid w:val="00047EB9"/>
    <w:rsid w:val="00060A74"/>
    <w:rsid w:val="00067110"/>
    <w:rsid w:val="0009298A"/>
    <w:rsid w:val="000A2808"/>
    <w:rsid w:val="000A3BAC"/>
    <w:rsid w:val="000C26FD"/>
    <w:rsid w:val="000C2D85"/>
    <w:rsid w:val="000E5700"/>
    <w:rsid w:val="000F0C4B"/>
    <w:rsid w:val="000F0E22"/>
    <w:rsid w:val="00105A04"/>
    <w:rsid w:val="001169A9"/>
    <w:rsid w:val="00125EB2"/>
    <w:rsid w:val="00127AA1"/>
    <w:rsid w:val="00142A4C"/>
    <w:rsid w:val="00144279"/>
    <w:rsid w:val="001452FF"/>
    <w:rsid w:val="0016617A"/>
    <w:rsid w:val="001672AD"/>
    <w:rsid w:val="00167E99"/>
    <w:rsid w:val="00175B06"/>
    <w:rsid w:val="001975AB"/>
    <w:rsid w:val="001A00F5"/>
    <w:rsid w:val="001A1F65"/>
    <w:rsid w:val="001A5CE9"/>
    <w:rsid w:val="001C50AD"/>
    <w:rsid w:val="001D22EE"/>
    <w:rsid w:val="001D4C89"/>
    <w:rsid w:val="001E1838"/>
    <w:rsid w:val="001E3145"/>
    <w:rsid w:val="001E6509"/>
    <w:rsid w:val="001E7968"/>
    <w:rsid w:val="0022180A"/>
    <w:rsid w:val="00223ABC"/>
    <w:rsid w:val="002241B9"/>
    <w:rsid w:val="002274D9"/>
    <w:rsid w:val="0023455A"/>
    <w:rsid w:val="00237994"/>
    <w:rsid w:val="00251D58"/>
    <w:rsid w:val="002530EE"/>
    <w:rsid w:val="002549E6"/>
    <w:rsid w:val="00256602"/>
    <w:rsid w:val="00271C8D"/>
    <w:rsid w:val="00273B53"/>
    <w:rsid w:val="0028080C"/>
    <w:rsid w:val="00295257"/>
    <w:rsid w:val="00297703"/>
    <w:rsid w:val="002A0826"/>
    <w:rsid w:val="002A0984"/>
    <w:rsid w:val="002A1203"/>
    <w:rsid w:val="002A589B"/>
    <w:rsid w:val="002B1184"/>
    <w:rsid w:val="002B71B8"/>
    <w:rsid w:val="002B7469"/>
    <w:rsid w:val="002C22C6"/>
    <w:rsid w:val="002C6568"/>
    <w:rsid w:val="002C723B"/>
    <w:rsid w:val="002D39BC"/>
    <w:rsid w:val="002E1B15"/>
    <w:rsid w:val="002E1D3A"/>
    <w:rsid w:val="002F65C8"/>
    <w:rsid w:val="003005F0"/>
    <w:rsid w:val="003030BF"/>
    <w:rsid w:val="00304F89"/>
    <w:rsid w:val="00306023"/>
    <w:rsid w:val="00327D5D"/>
    <w:rsid w:val="00344914"/>
    <w:rsid w:val="00346917"/>
    <w:rsid w:val="00354A7B"/>
    <w:rsid w:val="00360FDA"/>
    <w:rsid w:val="00363075"/>
    <w:rsid w:val="00367D18"/>
    <w:rsid w:val="00372A1C"/>
    <w:rsid w:val="0037435A"/>
    <w:rsid w:val="00377D8F"/>
    <w:rsid w:val="00383679"/>
    <w:rsid w:val="003A1E68"/>
    <w:rsid w:val="003B0122"/>
    <w:rsid w:val="003B0BE5"/>
    <w:rsid w:val="003B3974"/>
    <w:rsid w:val="003D18F1"/>
    <w:rsid w:val="003E001E"/>
    <w:rsid w:val="003F7C4D"/>
    <w:rsid w:val="0040075F"/>
    <w:rsid w:val="00403300"/>
    <w:rsid w:val="004118C0"/>
    <w:rsid w:val="00417A31"/>
    <w:rsid w:val="0042004B"/>
    <w:rsid w:val="00433384"/>
    <w:rsid w:val="0043777D"/>
    <w:rsid w:val="0045767F"/>
    <w:rsid w:val="00463E9B"/>
    <w:rsid w:val="00467414"/>
    <w:rsid w:val="00473F30"/>
    <w:rsid w:val="004800F6"/>
    <w:rsid w:val="0048591A"/>
    <w:rsid w:val="00486D86"/>
    <w:rsid w:val="0048721A"/>
    <w:rsid w:val="004A0BD5"/>
    <w:rsid w:val="004A1BBF"/>
    <w:rsid w:val="004A73E5"/>
    <w:rsid w:val="004C19BF"/>
    <w:rsid w:val="004D7640"/>
    <w:rsid w:val="004E1A9B"/>
    <w:rsid w:val="00500AB6"/>
    <w:rsid w:val="005155FB"/>
    <w:rsid w:val="005238BC"/>
    <w:rsid w:val="00523907"/>
    <w:rsid w:val="00537C53"/>
    <w:rsid w:val="005438F5"/>
    <w:rsid w:val="00544901"/>
    <w:rsid w:val="005474D3"/>
    <w:rsid w:val="00550737"/>
    <w:rsid w:val="00555DD2"/>
    <w:rsid w:val="00565ED9"/>
    <w:rsid w:val="005760C6"/>
    <w:rsid w:val="00585A1B"/>
    <w:rsid w:val="00591260"/>
    <w:rsid w:val="00591314"/>
    <w:rsid w:val="00593D40"/>
    <w:rsid w:val="00595F1B"/>
    <w:rsid w:val="005974B2"/>
    <w:rsid w:val="005A3BE0"/>
    <w:rsid w:val="005B1026"/>
    <w:rsid w:val="005B642F"/>
    <w:rsid w:val="005C04C1"/>
    <w:rsid w:val="005C1785"/>
    <w:rsid w:val="005D2D87"/>
    <w:rsid w:val="005D6A09"/>
    <w:rsid w:val="005E2B4B"/>
    <w:rsid w:val="005E5F63"/>
    <w:rsid w:val="005E6BA1"/>
    <w:rsid w:val="0060779A"/>
    <w:rsid w:val="00622F13"/>
    <w:rsid w:val="00625503"/>
    <w:rsid w:val="0062662D"/>
    <w:rsid w:val="00632E78"/>
    <w:rsid w:val="006344F1"/>
    <w:rsid w:val="00637186"/>
    <w:rsid w:val="00646DF4"/>
    <w:rsid w:val="00650B16"/>
    <w:rsid w:val="00650F5A"/>
    <w:rsid w:val="00651DE6"/>
    <w:rsid w:val="006523BB"/>
    <w:rsid w:val="0065347E"/>
    <w:rsid w:val="00654B49"/>
    <w:rsid w:val="00662505"/>
    <w:rsid w:val="0066674C"/>
    <w:rsid w:val="006760F7"/>
    <w:rsid w:val="006861C7"/>
    <w:rsid w:val="00686DDF"/>
    <w:rsid w:val="00697B12"/>
    <w:rsid w:val="006A55BB"/>
    <w:rsid w:val="006A7613"/>
    <w:rsid w:val="006B661A"/>
    <w:rsid w:val="006B7D00"/>
    <w:rsid w:val="006C6BC5"/>
    <w:rsid w:val="006D61A2"/>
    <w:rsid w:val="006E1DB4"/>
    <w:rsid w:val="00753DB6"/>
    <w:rsid w:val="00754924"/>
    <w:rsid w:val="00763847"/>
    <w:rsid w:val="00771FE3"/>
    <w:rsid w:val="00776BDE"/>
    <w:rsid w:val="00786870"/>
    <w:rsid w:val="00792237"/>
    <w:rsid w:val="0079272A"/>
    <w:rsid w:val="007A1DA9"/>
    <w:rsid w:val="007B2252"/>
    <w:rsid w:val="007B79D9"/>
    <w:rsid w:val="007C67B1"/>
    <w:rsid w:val="007E354A"/>
    <w:rsid w:val="007E69C8"/>
    <w:rsid w:val="0080525B"/>
    <w:rsid w:val="008062C5"/>
    <w:rsid w:val="0080741A"/>
    <w:rsid w:val="00814B5B"/>
    <w:rsid w:val="00836F34"/>
    <w:rsid w:val="00843E73"/>
    <w:rsid w:val="00844EBF"/>
    <w:rsid w:val="00854F61"/>
    <w:rsid w:val="00864202"/>
    <w:rsid w:val="00873B59"/>
    <w:rsid w:val="0087701F"/>
    <w:rsid w:val="0089283D"/>
    <w:rsid w:val="008931ED"/>
    <w:rsid w:val="008A0ADC"/>
    <w:rsid w:val="008A1BAB"/>
    <w:rsid w:val="008B38B7"/>
    <w:rsid w:val="008B458E"/>
    <w:rsid w:val="008C4D4A"/>
    <w:rsid w:val="008E11AE"/>
    <w:rsid w:val="008E1708"/>
    <w:rsid w:val="008E4844"/>
    <w:rsid w:val="008E64EA"/>
    <w:rsid w:val="00904492"/>
    <w:rsid w:val="00904DFB"/>
    <w:rsid w:val="0091457B"/>
    <w:rsid w:val="00923763"/>
    <w:rsid w:val="00930ED6"/>
    <w:rsid w:val="0093293F"/>
    <w:rsid w:val="00933105"/>
    <w:rsid w:val="009474EF"/>
    <w:rsid w:val="00962626"/>
    <w:rsid w:val="009767DD"/>
    <w:rsid w:val="00977AF2"/>
    <w:rsid w:val="00985FC5"/>
    <w:rsid w:val="00993BDD"/>
    <w:rsid w:val="009A6DFB"/>
    <w:rsid w:val="009B6EC0"/>
    <w:rsid w:val="009C7FAF"/>
    <w:rsid w:val="009D4199"/>
    <w:rsid w:val="009E5E6A"/>
    <w:rsid w:val="009F0DD5"/>
    <w:rsid w:val="009F1B95"/>
    <w:rsid w:val="009F6C05"/>
    <w:rsid w:val="00A13CB6"/>
    <w:rsid w:val="00A14A1A"/>
    <w:rsid w:val="00A22CDD"/>
    <w:rsid w:val="00A25AEE"/>
    <w:rsid w:val="00A31EB1"/>
    <w:rsid w:val="00A33AEA"/>
    <w:rsid w:val="00A461CD"/>
    <w:rsid w:val="00A469C5"/>
    <w:rsid w:val="00A5317D"/>
    <w:rsid w:val="00A6284E"/>
    <w:rsid w:val="00A63E81"/>
    <w:rsid w:val="00A8775A"/>
    <w:rsid w:val="00AA5998"/>
    <w:rsid w:val="00AB07E7"/>
    <w:rsid w:val="00AD1BA8"/>
    <w:rsid w:val="00B02A29"/>
    <w:rsid w:val="00B03522"/>
    <w:rsid w:val="00B04AD6"/>
    <w:rsid w:val="00B14CAA"/>
    <w:rsid w:val="00B257CE"/>
    <w:rsid w:val="00B4746C"/>
    <w:rsid w:val="00B65354"/>
    <w:rsid w:val="00B71A0E"/>
    <w:rsid w:val="00B81765"/>
    <w:rsid w:val="00B832F5"/>
    <w:rsid w:val="00BA2FAB"/>
    <w:rsid w:val="00BB27F6"/>
    <w:rsid w:val="00BB5E28"/>
    <w:rsid w:val="00BC6F9F"/>
    <w:rsid w:val="00BD15F3"/>
    <w:rsid w:val="00BD7986"/>
    <w:rsid w:val="00BD79D3"/>
    <w:rsid w:val="00C04F82"/>
    <w:rsid w:val="00C15AC0"/>
    <w:rsid w:val="00C26030"/>
    <w:rsid w:val="00C41091"/>
    <w:rsid w:val="00C63056"/>
    <w:rsid w:val="00C661D1"/>
    <w:rsid w:val="00C775BA"/>
    <w:rsid w:val="00C84B7A"/>
    <w:rsid w:val="00C85331"/>
    <w:rsid w:val="00C85A50"/>
    <w:rsid w:val="00C94D46"/>
    <w:rsid w:val="00CA443A"/>
    <w:rsid w:val="00CB2461"/>
    <w:rsid w:val="00CB37FD"/>
    <w:rsid w:val="00CC4D65"/>
    <w:rsid w:val="00CC61E7"/>
    <w:rsid w:val="00CD25AD"/>
    <w:rsid w:val="00CD3FFC"/>
    <w:rsid w:val="00CF565C"/>
    <w:rsid w:val="00D016A3"/>
    <w:rsid w:val="00D512E3"/>
    <w:rsid w:val="00D602C9"/>
    <w:rsid w:val="00DA26A9"/>
    <w:rsid w:val="00DB01FF"/>
    <w:rsid w:val="00DC7778"/>
    <w:rsid w:val="00DE7391"/>
    <w:rsid w:val="00DF2DB5"/>
    <w:rsid w:val="00DF6560"/>
    <w:rsid w:val="00E04CC0"/>
    <w:rsid w:val="00E136FF"/>
    <w:rsid w:val="00E24A94"/>
    <w:rsid w:val="00E30F80"/>
    <w:rsid w:val="00E32528"/>
    <w:rsid w:val="00E35F26"/>
    <w:rsid w:val="00E53165"/>
    <w:rsid w:val="00E61EF7"/>
    <w:rsid w:val="00E663B4"/>
    <w:rsid w:val="00E80CEB"/>
    <w:rsid w:val="00EA5103"/>
    <w:rsid w:val="00EA6FB9"/>
    <w:rsid w:val="00EB5E6A"/>
    <w:rsid w:val="00EC2AD7"/>
    <w:rsid w:val="00ED27DA"/>
    <w:rsid w:val="00ED7DE0"/>
    <w:rsid w:val="00EE7891"/>
    <w:rsid w:val="00EF49FE"/>
    <w:rsid w:val="00EF5341"/>
    <w:rsid w:val="00F04908"/>
    <w:rsid w:val="00F07C21"/>
    <w:rsid w:val="00F12EF6"/>
    <w:rsid w:val="00F21065"/>
    <w:rsid w:val="00F24CB4"/>
    <w:rsid w:val="00F3734D"/>
    <w:rsid w:val="00F43465"/>
    <w:rsid w:val="00F45475"/>
    <w:rsid w:val="00F53B50"/>
    <w:rsid w:val="00F64E72"/>
    <w:rsid w:val="00F70C7D"/>
    <w:rsid w:val="00F9272E"/>
    <w:rsid w:val="00F97743"/>
    <w:rsid w:val="00FA6DAF"/>
    <w:rsid w:val="00FC6884"/>
    <w:rsid w:val="00FD00A6"/>
    <w:rsid w:val="00FE62F3"/>
    <w:rsid w:val="00FF71D2"/>
    <w:rsid w:val="1B2418A5"/>
    <w:rsid w:val="1FBFC074"/>
    <w:rsid w:val="36FB9E1F"/>
    <w:rsid w:val="3BFA3B96"/>
    <w:rsid w:val="3CEF3472"/>
    <w:rsid w:val="3EFF16E9"/>
    <w:rsid w:val="77CF73AC"/>
    <w:rsid w:val="78FF0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DF4D68"/>
  <w15:docId w15:val="{8C69594B-7809-4A48-81F5-540F7D36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customStyle="1" w:styleId="Style6">
    <w:name w:val="_Style 6"/>
    <w:basedOn w:val="a"/>
    <w:uiPriority w:val="34"/>
    <w:qFormat/>
    <w:pPr>
      <w:ind w:firstLineChars="200" w:firstLine="420"/>
    </w:pPr>
    <w:rPr>
      <w:rFonts w:ascii="Calibri" w:hAnsi="Calibri"/>
      <w:szCs w:val="22"/>
    </w:rPr>
  </w:style>
  <w:style w:type="paragraph" w:customStyle="1" w:styleId="CharCharChar">
    <w:name w:val="Char Char Char"/>
    <w:basedOn w:val="a"/>
    <w:qFormat/>
    <w:rPr>
      <w:szCs w:val="21"/>
    </w:rPr>
  </w:style>
  <w:style w:type="paragraph" w:customStyle="1" w:styleId="CharCharCharCharCharCharCharCharCharCharCharCharCharCharCharChar">
    <w:name w:val="Char Char Char Char Char Char Char Char Char Char Char Char Char Char Char Char"/>
    <w:basedOn w:val="a"/>
    <w:qFormat/>
  </w:style>
  <w:style w:type="paragraph" w:customStyle="1" w:styleId="CharCharChar0">
    <w:name w:val="Char Char Char"/>
    <w:basedOn w:val="a"/>
    <w:qFormat/>
  </w:style>
  <w:style w:type="character" w:customStyle="1" w:styleId="a4">
    <w:name w:val="页脚 字符"/>
    <w:basedOn w:val="a0"/>
    <w:link w:val="a3"/>
    <w:qFormat/>
    <w:rPr>
      <w:kern w:val="2"/>
      <w:sz w:val="18"/>
      <w:szCs w:val="18"/>
    </w:rPr>
  </w:style>
  <w:style w:type="character" w:customStyle="1" w:styleId="a6">
    <w:name w:val="页眉 字符"/>
    <w:basedOn w:val="a0"/>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1029</Words>
  <Characters>5869</Characters>
  <Application>Microsoft Office Word</Application>
  <DocSecurity>0</DocSecurity>
  <Lines>48</Lines>
  <Paragraphs>13</Paragraphs>
  <ScaleCrop>false</ScaleCrop>
  <Company>微软中国</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nana</cp:lastModifiedBy>
  <cp:revision>278</cp:revision>
  <cp:lastPrinted>2014-02-21T05:34:00Z</cp:lastPrinted>
  <dcterms:created xsi:type="dcterms:W3CDTF">2012-09-09T08:59:00Z</dcterms:created>
  <dcterms:modified xsi:type="dcterms:W3CDTF">2024-06-17T13:20:00Z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3378DF92D5494EA79182626F58817F75</vt:lpwstr>
  </property>
</Properties>
</file>