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7E31" w14:textId="77777777" w:rsidR="00BF4AFE" w:rsidRDefault="00AB5C3D">
      <w:pPr>
        <w:keepNext/>
        <w:keepLines/>
        <w:spacing w:before="260" w:after="260" w:line="360" w:lineRule="auto"/>
        <w:outlineLvl w:val="1"/>
        <w:rPr>
          <w:rFonts w:ascii="Times New Roman" w:eastAsia="宋体" w:hAnsi="Times New Roman" w:cs="Times New Roman"/>
          <w:b/>
          <w:bCs/>
          <w:iCs/>
          <w:sz w:val="24"/>
          <w:szCs w:val="24"/>
        </w:rPr>
      </w:pPr>
      <w:r>
        <w:rPr>
          <w:rFonts w:ascii="Times New Roman" w:eastAsia="宋体" w:hAnsi="Times New Roman" w:cs="Times New Roman"/>
          <w:b/>
          <w:bCs/>
          <w:iCs/>
          <w:sz w:val="24"/>
          <w:szCs w:val="24"/>
        </w:rPr>
        <w:t>证券代码：</w:t>
      </w:r>
      <w:r>
        <w:rPr>
          <w:rFonts w:ascii="Times New Roman" w:eastAsia="宋体" w:hAnsi="Times New Roman" w:cs="Times New Roman"/>
          <w:b/>
          <w:bCs/>
          <w:iCs/>
          <w:sz w:val="24"/>
          <w:szCs w:val="24"/>
        </w:rPr>
        <w:t xml:space="preserve">688697                                 </w:t>
      </w:r>
      <w:r>
        <w:rPr>
          <w:rFonts w:ascii="Times New Roman" w:eastAsia="宋体" w:hAnsi="Times New Roman" w:cs="Times New Roman"/>
          <w:b/>
          <w:bCs/>
          <w:iCs/>
          <w:sz w:val="24"/>
          <w:szCs w:val="24"/>
        </w:rPr>
        <w:t>证券简称：纽威数控</w:t>
      </w:r>
    </w:p>
    <w:p w14:paraId="1FE9007C" w14:textId="48810F00" w:rsidR="00BF4AFE" w:rsidRDefault="00AB5C3D">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Pr>
          <w:rFonts w:ascii="Times New Roman" w:eastAsia="宋体" w:hAnsi="Times New Roman" w:cs="Times New Roman"/>
          <w:b/>
          <w:bCs/>
          <w:sz w:val="32"/>
          <w:szCs w:val="32"/>
        </w:rPr>
        <w:t>纽威数控装备（</w:t>
      </w:r>
      <w:r w:rsidR="00C20C76">
        <w:rPr>
          <w:rFonts w:ascii="Times New Roman" w:eastAsia="宋体" w:hAnsi="Times New Roman" w:cs="Times New Roman"/>
          <w:b/>
          <w:bCs/>
          <w:sz w:val="32"/>
          <w:szCs w:val="32"/>
        </w:rPr>
        <w:t>苏州</w:t>
      </w:r>
      <w:r>
        <w:rPr>
          <w:rFonts w:ascii="Times New Roman" w:eastAsia="宋体" w:hAnsi="Times New Roman" w:cs="Times New Roman"/>
          <w:b/>
          <w:bCs/>
          <w:sz w:val="32"/>
          <w:szCs w:val="32"/>
        </w:rPr>
        <w:t>）股份有限公司</w:t>
      </w:r>
    </w:p>
    <w:p w14:paraId="48C450FD" w14:textId="77777777" w:rsidR="00BF4AFE" w:rsidRDefault="00AB5C3D">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Pr>
          <w:rFonts w:ascii="Times New Roman" w:eastAsia="宋体" w:hAnsi="Times New Roman" w:cs="Times New Roman"/>
          <w:b/>
          <w:bCs/>
          <w:sz w:val="32"/>
          <w:szCs w:val="32"/>
        </w:rPr>
        <w:t>投资者关系活动记录表</w:t>
      </w:r>
    </w:p>
    <w:p w14:paraId="2E63DFBD" w14:textId="05AD6575" w:rsidR="00BF4AFE" w:rsidRDefault="00C20C76">
      <w:pPr>
        <w:keepNext/>
        <w:keepLines/>
        <w:spacing w:before="260" w:after="260" w:line="360" w:lineRule="auto"/>
        <w:jc w:val="left"/>
        <w:outlineLvl w:val="1"/>
        <w:rPr>
          <w:rFonts w:ascii="Times New Roman" w:eastAsia="宋体" w:hAnsi="Times New Roman" w:cs="Times New Roman"/>
          <w:b/>
          <w:bCs/>
          <w:sz w:val="24"/>
          <w:szCs w:val="24"/>
        </w:rPr>
      </w:pPr>
      <w:r>
        <w:rPr>
          <w:rFonts w:ascii="Times New Roman" w:eastAsia="宋体" w:hAnsi="Times New Roman" w:cs="Times New Roman"/>
          <w:b/>
          <w:bCs/>
          <w:sz w:val="24"/>
          <w:szCs w:val="24"/>
        </w:rPr>
        <w:t>编</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号</w:t>
      </w:r>
      <w:r w:rsidR="00AB5C3D">
        <w:rPr>
          <w:rFonts w:ascii="Times New Roman" w:eastAsia="宋体" w:hAnsi="Times New Roman" w:cs="Times New Roman"/>
          <w:b/>
          <w:bCs/>
          <w:sz w:val="24"/>
          <w:szCs w:val="24"/>
        </w:rPr>
        <w:t>：</w:t>
      </w:r>
      <w:r w:rsidR="009600BD">
        <w:rPr>
          <w:rFonts w:ascii="Times New Roman" w:eastAsia="宋体" w:hAnsi="Times New Roman" w:cs="Times New Roman"/>
          <w:b/>
          <w:bCs/>
          <w:sz w:val="24"/>
          <w:szCs w:val="24"/>
        </w:rPr>
        <w:t>202</w:t>
      </w:r>
      <w:r w:rsidR="009608B1">
        <w:rPr>
          <w:rFonts w:ascii="Times New Roman" w:eastAsia="宋体" w:hAnsi="Times New Roman" w:cs="Times New Roman"/>
          <w:b/>
          <w:bCs/>
          <w:sz w:val="24"/>
          <w:szCs w:val="24"/>
        </w:rPr>
        <w:t>4</w:t>
      </w:r>
      <w:r w:rsidR="009600BD">
        <w:rPr>
          <w:rFonts w:ascii="Times New Roman" w:eastAsia="宋体" w:hAnsi="Times New Roman" w:cs="Times New Roman"/>
          <w:b/>
          <w:bCs/>
          <w:sz w:val="24"/>
          <w:szCs w:val="24"/>
        </w:rPr>
        <w:t>-0</w:t>
      </w:r>
      <w:r w:rsidR="009608B1">
        <w:rPr>
          <w:rFonts w:ascii="Times New Roman" w:eastAsia="宋体" w:hAnsi="Times New Roman" w:cs="Times New Roman"/>
          <w:b/>
          <w:bCs/>
          <w:sz w:val="24"/>
          <w:szCs w:val="24"/>
        </w:rPr>
        <w:t>0</w:t>
      </w:r>
      <w:r w:rsidR="00FF6E3E">
        <w:rPr>
          <w:rFonts w:ascii="Times New Roman" w:eastAsia="宋体" w:hAnsi="Times New Roman" w:cs="Times New Roman"/>
          <w:b/>
          <w:bCs/>
          <w:sz w:val="24"/>
          <w:szCs w:val="24"/>
        </w:rPr>
        <w:t>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664"/>
      </w:tblGrid>
      <w:tr w:rsidR="00BF4AFE" w14:paraId="2D36857F" w14:textId="77777777" w:rsidTr="003A45E6">
        <w:tc>
          <w:tcPr>
            <w:tcW w:w="1950" w:type="dxa"/>
            <w:shd w:val="clear" w:color="auto" w:fill="auto"/>
          </w:tcPr>
          <w:p w14:paraId="488B29BB"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投资者关系</w:t>
            </w:r>
          </w:p>
          <w:p w14:paraId="1DCCBD22"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活动类别</w:t>
            </w:r>
          </w:p>
          <w:p w14:paraId="52807ECB" w14:textId="77777777" w:rsidR="00BF4AFE" w:rsidRDefault="00BF4AFE">
            <w:pPr>
              <w:spacing w:line="360" w:lineRule="auto"/>
              <w:rPr>
                <w:rFonts w:ascii="Times New Roman" w:eastAsia="宋体" w:hAnsi="Times New Roman" w:cs="Times New Roman"/>
                <w:b/>
                <w:bCs/>
                <w:iCs/>
                <w:sz w:val="24"/>
                <w:szCs w:val="24"/>
              </w:rPr>
            </w:pPr>
          </w:p>
        </w:tc>
        <w:tc>
          <w:tcPr>
            <w:tcW w:w="6664" w:type="dxa"/>
            <w:shd w:val="clear" w:color="auto" w:fill="auto"/>
          </w:tcPr>
          <w:p w14:paraId="268D097D" w14:textId="77777777" w:rsidR="00BF4AFE" w:rsidRDefault="00AB5C3D">
            <w:pPr>
              <w:spacing w:line="360" w:lineRule="auto"/>
              <w:rPr>
                <w:rFonts w:ascii="Times New Roman" w:eastAsia="宋体" w:hAnsi="Times New Roman" w:cs="Times New Roman"/>
                <w:bCs/>
                <w:iCs/>
                <w:sz w:val="24"/>
                <w:szCs w:val="24"/>
              </w:rPr>
            </w:pPr>
            <w:r>
              <w:rPr>
                <w:rFonts w:ascii="Segoe UI Symbol" w:eastAsia="宋体" w:hAnsi="Segoe UI Symbol" w:cs="Segoe UI Symbol"/>
                <w:bCs/>
                <w:iCs/>
                <w:sz w:val="24"/>
                <w:szCs w:val="24"/>
              </w:rPr>
              <w:t>☑</w:t>
            </w:r>
            <w:r>
              <w:rPr>
                <w:rFonts w:ascii="Times New Roman" w:eastAsia="宋体" w:hAnsi="Times New Roman" w:cs="Times New Roman"/>
                <w:sz w:val="24"/>
                <w:szCs w:val="24"/>
              </w:rPr>
              <w:t>特定对象调研</w:t>
            </w:r>
            <w:r>
              <w:rPr>
                <w:rFonts w:ascii="Times New Roman" w:eastAsia="宋体" w:hAnsi="Times New Roman" w:cs="Times New Roman"/>
                <w:sz w:val="24"/>
                <w:szCs w:val="24"/>
              </w:rPr>
              <w:t xml:space="preserve">        </w:t>
            </w:r>
            <w:r>
              <w:rPr>
                <w:rFonts w:ascii="Times New Roman" w:eastAsia="宋体" w:hAnsi="Times New Roman" w:cs="Times New Roman"/>
                <w:bCs/>
                <w:iCs/>
                <w:sz w:val="24"/>
                <w:szCs w:val="24"/>
              </w:rPr>
              <w:t>□</w:t>
            </w:r>
            <w:r>
              <w:rPr>
                <w:rFonts w:ascii="Times New Roman" w:eastAsia="宋体" w:hAnsi="Times New Roman" w:cs="Times New Roman"/>
                <w:sz w:val="24"/>
                <w:szCs w:val="24"/>
              </w:rPr>
              <w:t>分析师会议</w:t>
            </w:r>
          </w:p>
          <w:p w14:paraId="0BB1CECA" w14:textId="2ABC7B9C" w:rsidR="00BF4AFE"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 xml:space="preserve">            </w:t>
            </w:r>
            <w:r w:rsidR="00901EFD">
              <w:rPr>
                <w:rFonts w:ascii="Times New Roman" w:eastAsia="宋体" w:hAnsi="Times New Roman" w:cs="Times New Roman"/>
                <w:bCs/>
                <w:iCs/>
                <w:sz w:val="24"/>
                <w:szCs w:val="24"/>
              </w:rPr>
              <w:t>□</w:t>
            </w:r>
            <w:r>
              <w:rPr>
                <w:rFonts w:ascii="Times New Roman" w:eastAsia="宋体" w:hAnsi="Times New Roman" w:cs="Times New Roman"/>
                <w:sz w:val="24"/>
                <w:szCs w:val="24"/>
              </w:rPr>
              <w:t>业绩说明会</w:t>
            </w:r>
          </w:p>
          <w:p w14:paraId="3F56CEB6" w14:textId="41C3BC24" w:rsidR="00BF4AFE"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 xml:space="preserve">          </w:t>
            </w:r>
            <w:r w:rsidR="001B7CD8">
              <w:rPr>
                <w:rFonts w:ascii="Times New Roman" w:eastAsia="宋体" w:hAnsi="Times New Roman" w:cs="Times New Roman"/>
                <w:bCs/>
                <w:iCs/>
                <w:sz w:val="24"/>
                <w:szCs w:val="24"/>
              </w:rPr>
              <w:t>□</w:t>
            </w:r>
            <w:r>
              <w:rPr>
                <w:rFonts w:ascii="Times New Roman" w:eastAsia="宋体" w:hAnsi="Times New Roman" w:cs="Times New Roman"/>
                <w:sz w:val="24"/>
                <w:szCs w:val="24"/>
              </w:rPr>
              <w:t>路演活动</w:t>
            </w:r>
          </w:p>
          <w:p w14:paraId="0044DFDB" w14:textId="661C2C07" w:rsidR="00BF4AFE" w:rsidRDefault="00AB6285">
            <w:pPr>
              <w:tabs>
                <w:tab w:val="left" w:pos="2690"/>
                <w:tab w:val="center" w:pos="3199"/>
              </w:tabs>
              <w:spacing w:line="360" w:lineRule="auto"/>
              <w:rPr>
                <w:rFonts w:ascii="Times New Roman" w:eastAsia="宋体" w:hAnsi="Times New Roman" w:cs="Times New Roman"/>
                <w:bCs/>
                <w:iCs/>
                <w:sz w:val="24"/>
                <w:szCs w:val="24"/>
              </w:rPr>
            </w:pPr>
            <w:r>
              <w:rPr>
                <w:rFonts w:ascii="Segoe UI Symbol" w:eastAsia="宋体" w:hAnsi="Segoe UI Symbol" w:cs="Segoe UI Symbol"/>
                <w:bCs/>
                <w:iCs/>
                <w:sz w:val="24"/>
                <w:szCs w:val="24"/>
              </w:rPr>
              <w:t>☑</w:t>
            </w:r>
            <w:r w:rsidR="00AB5C3D">
              <w:rPr>
                <w:rFonts w:ascii="Times New Roman" w:eastAsia="宋体" w:hAnsi="Times New Roman" w:cs="Times New Roman"/>
                <w:sz w:val="24"/>
                <w:szCs w:val="24"/>
              </w:rPr>
              <w:t>现场参观</w:t>
            </w:r>
            <w:r w:rsidR="00AB5C3D">
              <w:rPr>
                <w:rFonts w:ascii="Times New Roman" w:eastAsia="宋体" w:hAnsi="Times New Roman" w:cs="Times New Roman"/>
                <w:sz w:val="24"/>
                <w:szCs w:val="24"/>
              </w:rPr>
              <w:t xml:space="preserve">            □</w:t>
            </w:r>
            <w:r w:rsidR="00AB5C3D">
              <w:rPr>
                <w:rFonts w:ascii="Times New Roman" w:eastAsia="宋体" w:hAnsi="Times New Roman" w:cs="Times New Roman"/>
                <w:sz w:val="24"/>
                <w:szCs w:val="24"/>
              </w:rPr>
              <w:t>电话会议</w:t>
            </w:r>
          </w:p>
          <w:p w14:paraId="6D4C8FD3" w14:textId="77777777" w:rsidR="00BF4AFE" w:rsidRDefault="00AB5C3D">
            <w:pPr>
              <w:tabs>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sidR="00C20C76">
              <w:rPr>
                <w:rFonts w:ascii="Times New Roman" w:eastAsia="宋体" w:hAnsi="Times New Roman" w:cs="Times New Roman"/>
                <w:sz w:val="24"/>
                <w:szCs w:val="24"/>
              </w:rPr>
              <w:t>其</w:t>
            </w:r>
            <w:r w:rsidR="00C20C76">
              <w:rPr>
                <w:rFonts w:ascii="Times New Roman" w:eastAsia="宋体" w:hAnsi="Times New Roman" w:cs="Times New Roman"/>
                <w:sz w:val="24"/>
                <w:szCs w:val="24"/>
              </w:rPr>
              <w:t xml:space="preserve">  </w:t>
            </w:r>
            <w:r w:rsidR="00C20C76">
              <w:rPr>
                <w:rFonts w:ascii="Times New Roman" w:eastAsia="宋体" w:hAnsi="Times New Roman" w:cs="Times New Roman"/>
                <w:sz w:val="24"/>
                <w:szCs w:val="24"/>
              </w:rPr>
              <w:t>他</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u w:val="single"/>
              </w:rPr>
              <w:t>请文字说明其他活动内容）</w:t>
            </w:r>
          </w:p>
        </w:tc>
      </w:tr>
      <w:tr w:rsidR="00BF4AFE" w14:paraId="502A7847" w14:textId="77777777" w:rsidTr="003A45E6">
        <w:tc>
          <w:tcPr>
            <w:tcW w:w="1950" w:type="dxa"/>
            <w:shd w:val="clear" w:color="auto" w:fill="auto"/>
          </w:tcPr>
          <w:p w14:paraId="1FAC13F5"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参与单位名称</w:t>
            </w:r>
          </w:p>
          <w:p w14:paraId="27866809"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及人员姓名</w:t>
            </w:r>
          </w:p>
        </w:tc>
        <w:tc>
          <w:tcPr>
            <w:tcW w:w="6664" w:type="dxa"/>
            <w:shd w:val="clear" w:color="auto" w:fill="auto"/>
          </w:tcPr>
          <w:p w14:paraId="6F14F47C" w14:textId="643CD9FA" w:rsidR="00AB6285" w:rsidRDefault="00B32C8B" w:rsidP="00AB6285">
            <w:r>
              <w:rPr>
                <w:rFonts w:hint="eastAsia"/>
              </w:rPr>
              <w:t>“</w:t>
            </w:r>
            <w:r w:rsidR="00AB6285">
              <w:rPr>
                <w:rFonts w:hint="eastAsia"/>
              </w:rPr>
              <w:t>我是股东</w:t>
            </w:r>
            <w:r w:rsidR="00AB6285">
              <w:rPr>
                <w:rFonts w:hint="eastAsia"/>
              </w:rPr>
              <w:t>-</w:t>
            </w:r>
            <w:r w:rsidR="00AB6285">
              <w:rPr>
                <w:rFonts w:hint="eastAsia"/>
              </w:rPr>
              <w:t>银泰证券走进上市公司</w:t>
            </w:r>
            <w:r>
              <w:rPr>
                <w:rFonts w:hint="eastAsia"/>
              </w:rPr>
              <w:t>”</w:t>
            </w:r>
          </w:p>
          <w:p w14:paraId="6DDB65C3" w14:textId="50567A59" w:rsidR="00B32C8B" w:rsidRDefault="004E6117" w:rsidP="00B32C8B">
            <w:r>
              <w:rPr>
                <w:rFonts w:hint="eastAsia"/>
              </w:rPr>
              <w:t>银泰证券</w:t>
            </w:r>
            <w:r w:rsidR="00B32C8B">
              <w:rPr>
                <w:rFonts w:hint="eastAsia"/>
              </w:rPr>
              <w:t>投资顾问</w:t>
            </w:r>
            <w:r w:rsidR="00AB6285">
              <w:rPr>
                <w:rFonts w:hint="eastAsia"/>
              </w:rPr>
              <w:t>：</w:t>
            </w:r>
            <w:r w:rsidR="00AB6285" w:rsidRPr="00B32C8B">
              <w:rPr>
                <w:rFonts w:hint="eastAsia"/>
              </w:rPr>
              <w:t>周伟、朱若愚、张洪民、</w:t>
            </w:r>
            <w:r w:rsidR="009A4EEA">
              <w:rPr>
                <w:rFonts w:hint="eastAsia"/>
              </w:rPr>
              <w:t>魏斯隽、郑峰、浦兆灿、易艳、薛瑶、王桢翀</w:t>
            </w:r>
          </w:p>
          <w:p w14:paraId="5761709F" w14:textId="6E2910FB" w:rsidR="00531BA3" w:rsidRPr="00531BA3" w:rsidRDefault="00B32C8B" w:rsidP="00B32C8B">
            <w:r>
              <w:rPr>
                <w:rFonts w:hint="eastAsia"/>
              </w:rPr>
              <w:t>个人投资者：</w:t>
            </w:r>
            <w:r w:rsidR="00AB6285">
              <w:rPr>
                <w:rFonts w:hint="eastAsia"/>
              </w:rPr>
              <w:t>柴剑虹、曹建平、王慧丽、谈国春、郭海峰、孙亚新、贾洪平、管建华、罗静波、江月英、姜民、赵文选、顾虎楠、乔天骋</w:t>
            </w:r>
            <w:r>
              <w:rPr>
                <w:rFonts w:hint="eastAsia"/>
              </w:rPr>
              <w:t>、</w:t>
            </w:r>
            <w:r w:rsidRPr="00B32C8B">
              <w:rPr>
                <w:rFonts w:hint="eastAsia"/>
              </w:rPr>
              <w:t>黄骏</w:t>
            </w:r>
          </w:p>
        </w:tc>
      </w:tr>
      <w:tr w:rsidR="00BF4AFE" w14:paraId="5A3E2FE4" w14:textId="77777777" w:rsidTr="003A45E6">
        <w:tc>
          <w:tcPr>
            <w:tcW w:w="1950" w:type="dxa"/>
            <w:shd w:val="clear" w:color="auto" w:fill="auto"/>
          </w:tcPr>
          <w:p w14:paraId="08550E38"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会议时间</w:t>
            </w:r>
          </w:p>
        </w:tc>
        <w:tc>
          <w:tcPr>
            <w:tcW w:w="6664" w:type="dxa"/>
            <w:shd w:val="clear" w:color="auto" w:fill="auto"/>
          </w:tcPr>
          <w:p w14:paraId="420F2654" w14:textId="17183827" w:rsidR="00687142" w:rsidRDefault="00AB5C3D" w:rsidP="00FF6E3E">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202</w:t>
            </w:r>
            <w:r w:rsidR="009608B1">
              <w:rPr>
                <w:rFonts w:ascii="Times New Roman" w:eastAsia="宋体" w:hAnsi="Times New Roman" w:cs="Times New Roman"/>
                <w:bCs/>
                <w:iCs/>
                <w:sz w:val="24"/>
                <w:szCs w:val="24"/>
              </w:rPr>
              <w:t>4</w:t>
            </w:r>
            <w:r>
              <w:rPr>
                <w:rFonts w:ascii="Times New Roman" w:eastAsia="宋体" w:hAnsi="Times New Roman" w:cs="Times New Roman"/>
                <w:bCs/>
                <w:iCs/>
                <w:sz w:val="24"/>
                <w:szCs w:val="24"/>
              </w:rPr>
              <w:t>年</w:t>
            </w:r>
            <w:r w:rsidR="009608B1">
              <w:rPr>
                <w:rFonts w:ascii="Times New Roman" w:eastAsia="宋体" w:hAnsi="Times New Roman" w:cs="Times New Roman"/>
                <w:bCs/>
                <w:iCs/>
                <w:sz w:val="24"/>
                <w:szCs w:val="24"/>
              </w:rPr>
              <w:t>0</w:t>
            </w:r>
            <w:r w:rsidR="00FF6E3E">
              <w:rPr>
                <w:rFonts w:ascii="Times New Roman" w:eastAsia="宋体" w:hAnsi="Times New Roman" w:cs="Times New Roman"/>
                <w:bCs/>
                <w:iCs/>
                <w:sz w:val="24"/>
                <w:szCs w:val="24"/>
              </w:rPr>
              <w:t>6</w:t>
            </w:r>
            <w:r>
              <w:rPr>
                <w:rFonts w:ascii="Times New Roman" w:eastAsia="宋体" w:hAnsi="Times New Roman" w:cs="Times New Roman"/>
                <w:bCs/>
                <w:iCs/>
                <w:sz w:val="24"/>
                <w:szCs w:val="24"/>
              </w:rPr>
              <w:t>月</w:t>
            </w:r>
            <w:r w:rsidR="00FF6E3E">
              <w:rPr>
                <w:rFonts w:ascii="Times New Roman" w:eastAsia="宋体" w:hAnsi="Times New Roman" w:cs="Times New Roman"/>
                <w:bCs/>
                <w:iCs/>
                <w:sz w:val="24"/>
                <w:szCs w:val="24"/>
              </w:rPr>
              <w:t>18</w:t>
            </w:r>
            <w:r>
              <w:rPr>
                <w:rFonts w:ascii="Times New Roman" w:eastAsia="宋体" w:hAnsi="Times New Roman" w:cs="Times New Roman"/>
                <w:bCs/>
                <w:iCs/>
                <w:sz w:val="24"/>
                <w:szCs w:val="24"/>
              </w:rPr>
              <w:t>日</w:t>
            </w:r>
          </w:p>
        </w:tc>
      </w:tr>
      <w:tr w:rsidR="00BF4AFE" w14:paraId="6694143E" w14:textId="77777777" w:rsidTr="003A45E6">
        <w:tc>
          <w:tcPr>
            <w:tcW w:w="1950" w:type="dxa"/>
            <w:shd w:val="clear" w:color="auto" w:fill="auto"/>
          </w:tcPr>
          <w:p w14:paraId="1EC033B1"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会议地点</w:t>
            </w:r>
          </w:p>
        </w:tc>
        <w:tc>
          <w:tcPr>
            <w:tcW w:w="6664" w:type="dxa"/>
            <w:shd w:val="clear" w:color="auto" w:fill="auto"/>
          </w:tcPr>
          <w:p w14:paraId="4E8BDC6D" w14:textId="4F05C254" w:rsidR="000F23EF" w:rsidRPr="00DD0FB3" w:rsidRDefault="00AB5C3D" w:rsidP="000F23EF">
            <w:pPr>
              <w:spacing w:line="360"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苏州高新区通安浔阳江路</w:t>
            </w:r>
            <w:r>
              <w:rPr>
                <w:rFonts w:ascii="Times New Roman" w:eastAsia="宋体" w:hAnsi="Times New Roman" w:cs="Times New Roman"/>
                <w:color w:val="000000"/>
                <w:sz w:val="24"/>
                <w:szCs w:val="24"/>
              </w:rPr>
              <w:t>69</w:t>
            </w:r>
            <w:r>
              <w:rPr>
                <w:rFonts w:ascii="Times New Roman" w:eastAsia="宋体" w:hAnsi="Times New Roman" w:cs="Times New Roman"/>
                <w:color w:val="000000"/>
                <w:sz w:val="24"/>
                <w:szCs w:val="24"/>
              </w:rPr>
              <w:t>号公司会议室</w:t>
            </w:r>
          </w:p>
        </w:tc>
      </w:tr>
      <w:tr w:rsidR="00BF4AFE" w14:paraId="5FFCA75B" w14:textId="77777777" w:rsidTr="003A45E6">
        <w:tc>
          <w:tcPr>
            <w:tcW w:w="1950" w:type="dxa"/>
            <w:shd w:val="clear" w:color="auto" w:fill="auto"/>
          </w:tcPr>
          <w:p w14:paraId="59D975C6" w14:textId="77777777" w:rsidR="00BF4AFE" w:rsidRPr="001B7CD8" w:rsidRDefault="00AB5C3D">
            <w:pPr>
              <w:spacing w:line="360" w:lineRule="auto"/>
              <w:rPr>
                <w:rFonts w:ascii="Times New Roman" w:eastAsia="宋体" w:hAnsi="Times New Roman" w:cs="Times New Roman"/>
                <w:bCs/>
                <w:iCs/>
                <w:sz w:val="24"/>
                <w:szCs w:val="24"/>
              </w:rPr>
            </w:pPr>
            <w:r w:rsidRPr="001B7CD8">
              <w:rPr>
                <w:rFonts w:ascii="Times New Roman" w:eastAsia="宋体" w:hAnsi="Times New Roman" w:cs="Times New Roman"/>
                <w:bCs/>
                <w:iCs/>
                <w:sz w:val="24"/>
                <w:szCs w:val="24"/>
              </w:rPr>
              <w:t>上市公司接待</w:t>
            </w:r>
          </w:p>
          <w:p w14:paraId="06881250" w14:textId="77777777" w:rsidR="00BF4AFE" w:rsidRPr="00233CCC" w:rsidRDefault="00AB5C3D">
            <w:pPr>
              <w:spacing w:line="360" w:lineRule="auto"/>
              <w:rPr>
                <w:rFonts w:ascii="Times New Roman" w:eastAsia="宋体" w:hAnsi="Times New Roman" w:cs="Times New Roman"/>
                <w:bCs/>
                <w:iCs/>
                <w:sz w:val="24"/>
                <w:szCs w:val="24"/>
              </w:rPr>
            </w:pPr>
            <w:r w:rsidRPr="001B7CD8">
              <w:rPr>
                <w:rFonts w:ascii="Times New Roman" w:eastAsia="宋体" w:hAnsi="Times New Roman" w:cs="Times New Roman"/>
                <w:bCs/>
                <w:iCs/>
                <w:sz w:val="24"/>
                <w:szCs w:val="24"/>
              </w:rPr>
              <w:t>人员姓名</w:t>
            </w:r>
          </w:p>
        </w:tc>
        <w:tc>
          <w:tcPr>
            <w:tcW w:w="6664" w:type="dxa"/>
            <w:shd w:val="clear" w:color="auto" w:fill="auto"/>
          </w:tcPr>
          <w:p w14:paraId="463E95E1" w14:textId="38974170" w:rsidR="00FF6E3E" w:rsidRDefault="00FF6E3E">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董事长：郭国新</w:t>
            </w:r>
          </w:p>
          <w:p w14:paraId="6B5422E6" w14:textId="2B110020" w:rsidR="006A79DF"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董事会秘书、财务总监：洪利清</w:t>
            </w:r>
          </w:p>
          <w:p w14:paraId="086684AD" w14:textId="20FC9436" w:rsidR="00FD7980" w:rsidRPr="006A79DF" w:rsidRDefault="00FD798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证券事务代表：常华江</w:t>
            </w:r>
          </w:p>
        </w:tc>
      </w:tr>
      <w:tr w:rsidR="00BF4AFE" w14:paraId="61273ED8" w14:textId="77777777" w:rsidTr="009B0B2C">
        <w:trPr>
          <w:trHeight w:val="557"/>
        </w:trPr>
        <w:tc>
          <w:tcPr>
            <w:tcW w:w="1950" w:type="dxa"/>
            <w:shd w:val="clear" w:color="auto" w:fill="auto"/>
            <w:vAlign w:val="center"/>
          </w:tcPr>
          <w:p w14:paraId="7AAD24F9"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投资者关系活动主要内容介绍</w:t>
            </w:r>
          </w:p>
        </w:tc>
        <w:tc>
          <w:tcPr>
            <w:tcW w:w="6664" w:type="dxa"/>
            <w:shd w:val="clear" w:color="auto" w:fill="auto"/>
          </w:tcPr>
          <w:p w14:paraId="21CA46FE" w14:textId="0D6B7AE9" w:rsidR="00CA7232" w:rsidRPr="005F6471" w:rsidRDefault="00CA7232" w:rsidP="00CA7232">
            <w:pPr>
              <w:spacing w:line="360" w:lineRule="auto"/>
              <w:rPr>
                <w:rFonts w:ascii="宋体" w:eastAsia="宋体" w:hAnsi="宋体"/>
                <w:sz w:val="24"/>
                <w:szCs w:val="24"/>
              </w:rPr>
            </w:pPr>
            <w:r w:rsidRPr="005F6471">
              <w:rPr>
                <w:rFonts w:ascii="宋体" w:eastAsia="宋体" w:hAnsi="宋体"/>
                <w:sz w:val="24"/>
                <w:szCs w:val="24"/>
              </w:rPr>
              <w:t>一、公司</w:t>
            </w:r>
            <w:r w:rsidR="0097366A">
              <w:rPr>
                <w:rFonts w:ascii="宋体" w:eastAsia="宋体" w:hAnsi="宋体" w:hint="eastAsia"/>
                <w:sz w:val="24"/>
                <w:szCs w:val="24"/>
              </w:rPr>
              <w:t>董事长</w:t>
            </w:r>
            <w:r w:rsidRPr="005F6471">
              <w:rPr>
                <w:rFonts w:ascii="宋体" w:eastAsia="宋体" w:hAnsi="宋体"/>
                <w:sz w:val="24"/>
                <w:szCs w:val="24"/>
              </w:rPr>
              <w:t>介绍</w:t>
            </w:r>
            <w:r w:rsidRPr="005F6471">
              <w:rPr>
                <w:rFonts w:ascii="宋体" w:eastAsia="宋体" w:hAnsi="宋体" w:hint="eastAsia"/>
                <w:sz w:val="24"/>
                <w:szCs w:val="24"/>
              </w:rPr>
              <w:t>公司</w:t>
            </w:r>
            <w:r w:rsidR="0097366A">
              <w:rPr>
                <w:rFonts w:ascii="宋体" w:eastAsia="宋体" w:hAnsi="宋体" w:hint="eastAsia"/>
                <w:sz w:val="24"/>
                <w:szCs w:val="24"/>
              </w:rPr>
              <w:t>发展历程及基本</w:t>
            </w:r>
            <w:r w:rsidR="00687142">
              <w:rPr>
                <w:rFonts w:ascii="宋体" w:eastAsia="宋体" w:hAnsi="宋体" w:hint="eastAsia"/>
                <w:sz w:val="24"/>
                <w:szCs w:val="24"/>
              </w:rPr>
              <w:t>情况</w:t>
            </w:r>
          </w:p>
          <w:p w14:paraId="1D415798" w14:textId="539B7504" w:rsidR="00CA7232" w:rsidRPr="00F46A1D" w:rsidRDefault="00CA7232" w:rsidP="00CA7232">
            <w:pPr>
              <w:spacing w:line="360" w:lineRule="auto"/>
              <w:jc w:val="left"/>
              <w:rPr>
                <w:rFonts w:ascii="宋体" w:eastAsia="宋体" w:hAnsi="宋体"/>
                <w:sz w:val="24"/>
                <w:szCs w:val="24"/>
              </w:rPr>
            </w:pPr>
            <w:r>
              <w:rPr>
                <w:rFonts w:ascii="宋体" w:eastAsia="宋体" w:hAnsi="宋体" w:hint="eastAsia"/>
                <w:sz w:val="24"/>
                <w:szCs w:val="24"/>
              </w:rPr>
              <w:t>二、</w:t>
            </w:r>
            <w:r w:rsidR="00F54473">
              <w:rPr>
                <w:rFonts w:ascii="宋体" w:eastAsia="宋体" w:hAnsi="宋体" w:hint="eastAsia"/>
                <w:sz w:val="24"/>
                <w:szCs w:val="24"/>
              </w:rPr>
              <w:t>问答环节</w:t>
            </w:r>
          </w:p>
          <w:p w14:paraId="11B64611" w14:textId="2BF94731" w:rsidR="007A2B3C" w:rsidRDefault="007A2B3C" w:rsidP="00901EFD">
            <w:pPr>
              <w:spacing w:line="360" w:lineRule="auto"/>
              <w:ind w:firstLineChars="200" w:firstLine="480"/>
              <w:rPr>
                <w:rFonts w:ascii="宋体" w:eastAsia="宋体" w:hAnsi="宋体"/>
                <w:sz w:val="24"/>
                <w:szCs w:val="24"/>
              </w:rPr>
            </w:pPr>
            <w:r>
              <w:rPr>
                <w:rFonts w:ascii="宋体" w:eastAsia="宋体" w:hAnsi="宋体" w:hint="eastAsia"/>
                <w:sz w:val="24"/>
                <w:szCs w:val="24"/>
              </w:rPr>
              <w:t>问题一：</w:t>
            </w:r>
            <w:r w:rsidR="0097366A" w:rsidRPr="0097366A">
              <w:rPr>
                <w:rFonts w:ascii="宋体" w:eastAsia="宋体" w:hAnsi="宋体" w:hint="eastAsia"/>
                <w:sz w:val="24"/>
                <w:szCs w:val="24"/>
              </w:rPr>
              <w:t>公司所处行业的市场前景</w:t>
            </w:r>
            <w:r w:rsidR="0097366A">
              <w:rPr>
                <w:rFonts w:ascii="宋体" w:eastAsia="宋体" w:hAnsi="宋体" w:hint="eastAsia"/>
                <w:sz w:val="24"/>
                <w:szCs w:val="24"/>
              </w:rPr>
              <w:t>如何？在中高档数控机床研发生产方面，公司是否具备一定的竞争优势</w:t>
            </w:r>
            <w:r w:rsidR="00531BA3">
              <w:rPr>
                <w:rFonts w:ascii="宋体" w:eastAsia="宋体" w:hAnsi="宋体" w:hint="eastAsia"/>
                <w:sz w:val="24"/>
                <w:szCs w:val="24"/>
              </w:rPr>
              <w:t>？</w:t>
            </w:r>
          </w:p>
          <w:p w14:paraId="152CF081" w14:textId="3D5FFF43" w:rsidR="0097366A" w:rsidRDefault="006D6782" w:rsidP="00901EFD">
            <w:pPr>
              <w:spacing w:line="360" w:lineRule="auto"/>
              <w:ind w:firstLineChars="200" w:firstLine="480"/>
              <w:rPr>
                <w:rFonts w:ascii="宋体" w:eastAsia="宋体" w:hAnsi="宋体"/>
                <w:sz w:val="24"/>
                <w:szCs w:val="24"/>
              </w:rPr>
            </w:pPr>
            <w:r>
              <w:rPr>
                <w:rFonts w:ascii="宋体" w:eastAsia="宋体" w:hAnsi="宋体" w:hint="eastAsia"/>
                <w:sz w:val="24"/>
                <w:szCs w:val="24"/>
              </w:rPr>
              <w:t>答：</w:t>
            </w:r>
            <w:bookmarkStart w:id="0" w:name="_GoBack"/>
            <w:bookmarkEnd w:id="0"/>
            <w:r w:rsidR="0097366A" w:rsidRPr="0097366A">
              <w:rPr>
                <w:rFonts w:ascii="宋体" w:eastAsia="宋体" w:hAnsi="宋体" w:hint="eastAsia"/>
                <w:sz w:val="24"/>
                <w:szCs w:val="24"/>
              </w:rPr>
              <w:t>1、机床行业的市场前景</w:t>
            </w:r>
          </w:p>
          <w:p w14:paraId="1C129016" w14:textId="072BFB9A"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1）国家对制造业的高度重视和大力支持，数控机床行业得到了政策层面的有力保障。</w:t>
            </w:r>
          </w:p>
          <w:p w14:paraId="0F2E5D2F"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lastRenderedPageBreak/>
              <w:t>2）市场需求持续增长，尤其是在汽车、航空航天、半导体等高端制造领域，对数控机床的需求呈现出稳定增长态势。</w:t>
            </w:r>
          </w:p>
          <w:p w14:paraId="00B9889A"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3）随着人工智能、物联网、大数据等新一代信息技术的不断发展，数控机床行业正逐步实现智能化、自动化和数字化。</w:t>
            </w:r>
          </w:p>
          <w:p w14:paraId="68BA3C15"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4）国内企业技术实力的不断提升，高端数控机床国产化进程正在快速推进，产品的性能和品质不断提高。</w:t>
            </w:r>
          </w:p>
          <w:p w14:paraId="4B9FDE0D"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5）环保意识的不断提高，绿色制造已经成为数控机床行业发展的重要趋势。国内企业纷纷加大在环保技术、节能减排等方面的投入力度，推动数控机床行业的绿色化发展。</w:t>
            </w:r>
          </w:p>
          <w:p w14:paraId="151B4644" w14:textId="20A084DF" w:rsidR="0098587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综上所述，数控机床行业的发展前景十分广阔。在政策支持、市场需求、技术创新、国产化进程、绿色制造等多方面因素的共同推动下，数控机床行业将迎来更好的未来。</w:t>
            </w:r>
          </w:p>
          <w:p w14:paraId="7EF7CD61" w14:textId="56888151" w:rsidR="0097366A" w:rsidRPr="0097366A" w:rsidRDefault="0097366A" w:rsidP="0097366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2、</w:t>
            </w:r>
            <w:r w:rsidRPr="0097366A">
              <w:rPr>
                <w:rFonts w:ascii="宋体" w:eastAsia="宋体" w:hAnsi="宋体" w:hint="eastAsia"/>
                <w:sz w:val="24"/>
                <w:szCs w:val="24"/>
              </w:rPr>
              <w:t>公司的竞争优势</w:t>
            </w:r>
          </w:p>
          <w:p w14:paraId="038EF93A"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1）技术优势</w:t>
            </w:r>
          </w:p>
          <w:p w14:paraId="1EFBEAA2"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公司长期致力于中高档数控机床的研发、生产和销售，重视研发投入和技术创新。</w:t>
            </w:r>
          </w:p>
          <w:p w14:paraId="4165040C"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掌握机床精度与保持领域、机床高速运动领域、机床故障分析解决领域、操作便捷领域、复杂零件加工领域和功能部件自主研发领域6大领域核心技术，从而实现公司数控机床产品的高精度、高效率和高可靠性。</w:t>
            </w:r>
          </w:p>
          <w:p w14:paraId="5B5906DE"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2）高效的综合服务能力</w:t>
            </w:r>
          </w:p>
          <w:p w14:paraId="01694992"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公司深耕本土市场，建立了经验丰富、技术实力较强的售前、售中、售后服务团队与体系，以快速响应提升客户体验。</w:t>
            </w:r>
          </w:p>
          <w:p w14:paraId="6482C248" w14:textId="710FE40B"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在售前，公司配备专门应用工程师深入了解客户需求，为客户提供定制化需求解决方案；在售中，公司为客户提供现场设备安装、调试服务；在售后，公司通过自主开发的CRM</w:t>
            </w:r>
            <w:r w:rsidRPr="0097366A">
              <w:rPr>
                <w:rFonts w:ascii="宋体" w:eastAsia="宋体" w:hAnsi="宋体" w:hint="eastAsia"/>
                <w:sz w:val="24"/>
                <w:szCs w:val="24"/>
              </w:rPr>
              <w:lastRenderedPageBreak/>
              <w:t>系统，实时收集、跟踪产品信息，针对出现的故障进行高效响应；</w:t>
            </w:r>
          </w:p>
          <w:p w14:paraId="0764359A"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公司通过综合客户服务，不仅可以增强了客户粘性与满意度，还可以更深入了解下游行业动态、产品存在问题等信息，有利于公司的业务决策及产品研发改进。</w:t>
            </w:r>
          </w:p>
          <w:p w14:paraId="2A690893"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3）部分核心功能部件自产优势</w:t>
            </w:r>
          </w:p>
          <w:p w14:paraId="1A7AA8A6"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经自主研发，已开发出了大扭矩电主轴、高精度数控转台等部分机床核心功能部件。实现了该等核心功能部件供应自主可控、提高了功能部件与整机的匹配度，并有效降低了产品成本，从而提高了公司产品的市场竞争力。</w:t>
            </w:r>
          </w:p>
          <w:p w14:paraId="6EA4B973"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4）产品型号丰富优势</w:t>
            </w:r>
          </w:p>
          <w:p w14:paraId="733951C1" w14:textId="7C1EEB5B"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公司已推出大型加工中心、立式数控机床、卧式数控机床等系列200多种型号的机床产品，</w:t>
            </w:r>
            <w:r>
              <w:rPr>
                <w:rFonts w:ascii="宋体" w:eastAsia="宋体" w:hAnsi="宋体" w:hint="eastAsia"/>
                <w:sz w:val="24"/>
                <w:szCs w:val="24"/>
              </w:rPr>
              <w:t>公司</w:t>
            </w:r>
            <w:r w:rsidRPr="0097366A">
              <w:rPr>
                <w:rFonts w:ascii="宋体" w:eastAsia="宋体" w:hAnsi="宋体" w:hint="eastAsia"/>
                <w:sz w:val="24"/>
                <w:szCs w:val="24"/>
              </w:rPr>
              <w:t>能为各类客户提供满足其需求的产品，并能为有多种机床采购需求的客户提供一站式产品供应。</w:t>
            </w:r>
          </w:p>
          <w:p w14:paraId="7902568A"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5）营销网络优势</w:t>
            </w:r>
          </w:p>
          <w:p w14:paraId="69BEEF08"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已建立了较完善的数控机床销售网络。公司以下游客户较为集中的长三角地区为重点销售区域，同时销售网络已拓展至全国大部分省市和地区。公司还建立了专门海外销售网络，报告期内公司产品销售至50多个国家或地区。</w:t>
            </w:r>
          </w:p>
          <w:p w14:paraId="5CE4EC55" w14:textId="77777777" w:rsidR="0097366A" w:rsidRPr="0097366A"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6）智能化加工自动线交钥匙工程</w:t>
            </w:r>
          </w:p>
          <w:p w14:paraId="087F3E6C" w14:textId="3BD5CB6E" w:rsidR="007A2B3C"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公司有专业的智能化加工自动线研发团队，根据行业或客户的智能化总体方案需求，为行业或客户提供智能化加工自动线，为行业或客户制定全套技术解决方案-交钥匙工程。公司每年有近百条智能化加工自动线的交钥匙工程交付给最终客户，提供了从售前的自动线布局，产品加工工艺设计至设备交货后的产品加工调试的全套360°的服务。</w:t>
            </w:r>
          </w:p>
          <w:p w14:paraId="13EA1ADF" w14:textId="77777777" w:rsidR="00AB6285" w:rsidRPr="009521EB" w:rsidRDefault="00AB6285" w:rsidP="0097366A">
            <w:pPr>
              <w:spacing w:line="360" w:lineRule="auto"/>
              <w:ind w:firstLineChars="200" w:firstLine="480"/>
              <w:jc w:val="left"/>
              <w:rPr>
                <w:rFonts w:ascii="宋体" w:eastAsia="宋体" w:hAnsi="宋体"/>
                <w:sz w:val="24"/>
                <w:szCs w:val="24"/>
              </w:rPr>
            </w:pPr>
          </w:p>
          <w:p w14:paraId="12DBD1BD" w14:textId="085A0D3A" w:rsidR="00AE04D4" w:rsidRPr="00531BA3" w:rsidRDefault="009521EB" w:rsidP="00901EFD">
            <w:pPr>
              <w:spacing w:line="360" w:lineRule="auto"/>
              <w:ind w:firstLineChars="200" w:firstLine="480"/>
              <w:jc w:val="left"/>
              <w:rPr>
                <w:rFonts w:ascii="宋体" w:eastAsia="宋体" w:hAnsi="宋体"/>
                <w:sz w:val="24"/>
                <w:szCs w:val="24"/>
              </w:rPr>
            </w:pPr>
            <w:r w:rsidRPr="00531BA3">
              <w:rPr>
                <w:rFonts w:ascii="宋体" w:eastAsia="宋体" w:hAnsi="宋体" w:hint="eastAsia"/>
                <w:sz w:val="24"/>
                <w:szCs w:val="24"/>
              </w:rPr>
              <w:t>问题</w:t>
            </w:r>
            <w:r w:rsidR="00531BA3" w:rsidRPr="00531BA3">
              <w:rPr>
                <w:rFonts w:ascii="宋体" w:eastAsia="宋体" w:hAnsi="宋体" w:hint="eastAsia"/>
                <w:sz w:val="24"/>
                <w:szCs w:val="24"/>
              </w:rPr>
              <w:t>二</w:t>
            </w:r>
            <w:r w:rsidRPr="00531BA3">
              <w:rPr>
                <w:rFonts w:ascii="宋体" w:eastAsia="宋体" w:hAnsi="宋体" w:hint="eastAsia"/>
                <w:sz w:val="24"/>
                <w:szCs w:val="24"/>
              </w:rPr>
              <w:t>：</w:t>
            </w:r>
            <w:r w:rsidR="0097366A" w:rsidRPr="0097366A">
              <w:rPr>
                <w:rFonts w:ascii="宋体" w:eastAsia="宋体" w:hAnsi="宋体" w:hint="eastAsia"/>
                <w:sz w:val="24"/>
                <w:szCs w:val="24"/>
              </w:rPr>
              <w:t>公司三期项目目前是否已全部达产，公司的四</w:t>
            </w:r>
            <w:r w:rsidR="0097366A" w:rsidRPr="0097366A">
              <w:rPr>
                <w:rFonts w:ascii="宋体" w:eastAsia="宋体" w:hAnsi="宋体" w:hint="eastAsia"/>
                <w:sz w:val="24"/>
                <w:szCs w:val="24"/>
              </w:rPr>
              <w:lastRenderedPageBreak/>
              <w:t>期项目目前进展情况怎样？</w:t>
            </w:r>
          </w:p>
          <w:p w14:paraId="5B25EF08" w14:textId="77777777" w:rsidR="0097366A" w:rsidRPr="0097366A" w:rsidRDefault="00AE04D4" w:rsidP="0097366A">
            <w:pPr>
              <w:spacing w:line="360" w:lineRule="auto"/>
              <w:ind w:firstLineChars="200" w:firstLine="480"/>
              <w:jc w:val="left"/>
              <w:rPr>
                <w:rFonts w:ascii="宋体" w:eastAsia="宋体" w:hAnsi="宋体"/>
                <w:sz w:val="24"/>
                <w:szCs w:val="24"/>
              </w:rPr>
            </w:pPr>
            <w:r w:rsidRPr="00531BA3">
              <w:rPr>
                <w:rFonts w:ascii="宋体" w:eastAsia="宋体" w:hAnsi="宋体" w:hint="eastAsia"/>
                <w:sz w:val="24"/>
                <w:szCs w:val="24"/>
              </w:rPr>
              <w:t>答：</w:t>
            </w:r>
            <w:r w:rsidR="0097366A" w:rsidRPr="0097366A">
              <w:rPr>
                <w:rFonts w:ascii="宋体" w:eastAsia="宋体" w:hAnsi="宋体" w:hint="eastAsia"/>
                <w:sz w:val="24"/>
                <w:szCs w:val="24"/>
              </w:rPr>
              <w:t>公司募投项目三期已于2022年7月正式投产，2023年底已达到设计产能的75%，预计2024年底全部达产。</w:t>
            </w:r>
          </w:p>
          <w:p w14:paraId="61F89FC7" w14:textId="4CE06FB0" w:rsidR="00AE04D4" w:rsidRDefault="0097366A" w:rsidP="0097366A">
            <w:pPr>
              <w:spacing w:line="360" w:lineRule="auto"/>
              <w:ind w:firstLineChars="200" w:firstLine="480"/>
              <w:jc w:val="left"/>
              <w:rPr>
                <w:rFonts w:ascii="宋体" w:eastAsia="宋体" w:hAnsi="宋体"/>
                <w:sz w:val="24"/>
                <w:szCs w:val="24"/>
              </w:rPr>
            </w:pPr>
            <w:r w:rsidRPr="0097366A">
              <w:rPr>
                <w:rFonts w:ascii="宋体" w:eastAsia="宋体" w:hAnsi="宋体" w:hint="eastAsia"/>
                <w:sz w:val="24"/>
                <w:szCs w:val="24"/>
              </w:rPr>
              <w:t>四期项目进展顺利，公司与苏州科技城管委会于2023年11月29日签订正式用地协议后已正式开工建设，预计2024年底主体工程建成，2025年投产。</w:t>
            </w:r>
          </w:p>
          <w:p w14:paraId="6B41CB0B" w14:textId="77777777" w:rsidR="00DC3193" w:rsidRDefault="00DC3193" w:rsidP="009521EB">
            <w:pPr>
              <w:spacing w:line="360" w:lineRule="auto"/>
              <w:ind w:firstLineChars="200" w:firstLine="480"/>
              <w:jc w:val="left"/>
              <w:rPr>
                <w:rFonts w:ascii="宋体" w:eastAsia="宋体" w:hAnsi="宋体"/>
                <w:sz w:val="24"/>
                <w:szCs w:val="24"/>
              </w:rPr>
            </w:pPr>
          </w:p>
          <w:p w14:paraId="4AE0D5B2" w14:textId="40E18694" w:rsidR="00DC3193" w:rsidRDefault="00DC3193" w:rsidP="009521EB">
            <w:pPr>
              <w:spacing w:line="360" w:lineRule="auto"/>
              <w:ind w:firstLineChars="200" w:firstLine="480"/>
              <w:jc w:val="left"/>
              <w:rPr>
                <w:sz w:val="24"/>
              </w:rPr>
            </w:pPr>
            <w:r w:rsidRPr="00531BA3">
              <w:rPr>
                <w:rFonts w:ascii="宋体" w:eastAsia="宋体" w:hAnsi="宋体" w:hint="eastAsia"/>
                <w:sz w:val="24"/>
                <w:szCs w:val="24"/>
              </w:rPr>
              <w:t>问题</w:t>
            </w:r>
            <w:r w:rsidR="00531BA3" w:rsidRPr="00531BA3">
              <w:rPr>
                <w:rFonts w:ascii="宋体" w:eastAsia="宋体" w:hAnsi="宋体" w:hint="eastAsia"/>
                <w:sz w:val="24"/>
                <w:szCs w:val="24"/>
              </w:rPr>
              <w:t>三</w:t>
            </w:r>
            <w:r w:rsidRPr="00531BA3">
              <w:rPr>
                <w:rFonts w:ascii="宋体" w:eastAsia="宋体" w:hAnsi="宋体" w:hint="eastAsia"/>
                <w:sz w:val="24"/>
                <w:szCs w:val="24"/>
              </w:rPr>
              <w:t>：</w:t>
            </w:r>
            <w:r w:rsidR="0097366A" w:rsidRPr="0097366A">
              <w:rPr>
                <w:rFonts w:ascii="宋体" w:eastAsia="宋体" w:hAnsi="宋体" w:hint="eastAsia"/>
                <w:sz w:val="24"/>
                <w:szCs w:val="24"/>
              </w:rPr>
              <w:t>公司今年在研发和销售方面是否有新的举措</w:t>
            </w:r>
            <w:r w:rsidR="0097366A">
              <w:rPr>
                <w:rFonts w:ascii="宋体" w:eastAsia="宋体" w:hAnsi="宋体" w:hint="eastAsia"/>
                <w:sz w:val="24"/>
                <w:szCs w:val="24"/>
              </w:rPr>
              <w:t>？</w:t>
            </w:r>
          </w:p>
          <w:p w14:paraId="1E1A4431" w14:textId="236D8D7E" w:rsidR="0097366A" w:rsidRPr="0097366A" w:rsidRDefault="0097366A" w:rsidP="0097366A">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97366A">
              <w:rPr>
                <w:rFonts w:ascii="宋体" w:eastAsia="宋体" w:hAnsi="宋体" w:hint="eastAsia"/>
                <w:sz w:val="24"/>
                <w:szCs w:val="24"/>
              </w:rPr>
              <w:t>1、研发方面</w:t>
            </w:r>
          </w:p>
          <w:p w14:paraId="70B6CC03" w14:textId="77777777" w:rsidR="0097366A" w:rsidRPr="0097366A" w:rsidRDefault="0097366A" w:rsidP="0097366A">
            <w:pPr>
              <w:spacing w:line="360" w:lineRule="auto"/>
              <w:ind w:firstLineChars="200" w:firstLine="480"/>
              <w:rPr>
                <w:rFonts w:ascii="宋体" w:eastAsia="宋体" w:hAnsi="宋体"/>
                <w:sz w:val="24"/>
                <w:szCs w:val="24"/>
              </w:rPr>
            </w:pPr>
            <w:r w:rsidRPr="0097366A">
              <w:rPr>
                <w:rFonts w:ascii="宋体" w:eastAsia="宋体" w:hAnsi="宋体" w:hint="eastAsia"/>
                <w:sz w:val="24"/>
                <w:szCs w:val="24"/>
              </w:rPr>
              <w:t>公司将继续以中国智能制造发展趋势为导向，以自主研发、技术创新为驱动力，借助中国制造业加速转型机遇，在产品类别上向复合化、多轴化、加工自动线方向发展，在产品性能上向高速度、高精度、高效率方向发展，并积极进行上游配件技术研发，降低核心部件对于进口采购的依赖及对于产品竞争力的影响，持续关注行业技术发展趋势，提升研发能力，通过标准化、模块化设计思路进行产品升级换代，努力发展成为全套切削技术解决方案提供商，逐步实现进口替代的目标，产品全面达到国际优秀梯队水平。</w:t>
            </w:r>
          </w:p>
          <w:p w14:paraId="2FBD827B" w14:textId="0FC68581" w:rsidR="0097366A" w:rsidRPr="0097366A" w:rsidRDefault="0097366A" w:rsidP="0097366A">
            <w:pPr>
              <w:spacing w:line="360" w:lineRule="auto"/>
              <w:ind w:firstLineChars="200" w:firstLine="480"/>
              <w:rPr>
                <w:rFonts w:ascii="宋体" w:eastAsia="宋体" w:hAnsi="宋体"/>
                <w:sz w:val="24"/>
                <w:szCs w:val="24"/>
              </w:rPr>
            </w:pPr>
            <w:r w:rsidRPr="0097366A">
              <w:rPr>
                <w:rFonts w:ascii="宋体" w:eastAsia="宋体" w:hAnsi="宋体" w:hint="eastAsia"/>
                <w:sz w:val="24"/>
                <w:szCs w:val="24"/>
              </w:rPr>
              <w:t>2、销售方面</w:t>
            </w:r>
          </w:p>
          <w:p w14:paraId="1A0DAA33" w14:textId="4DFC6494" w:rsidR="000C7885" w:rsidRDefault="0097366A" w:rsidP="0097366A">
            <w:pPr>
              <w:spacing w:line="360" w:lineRule="auto"/>
              <w:ind w:firstLineChars="200" w:firstLine="480"/>
              <w:rPr>
                <w:rFonts w:ascii="宋体" w:eastAsia="宋体" w:hAnsi="宋体"/>
                <w:sz w:val="24"/>
                <w:szCs w:val="24"/>
              </w:rPr>
            </w:pPr>
            <w:r w:rsidRPr="0097366A">
              <w:rPr>
                <w:rFonts w:ascii="宋体" w:eastAsia="宋体" w:hAnsi="宋体" w:hint="eastAsia"/>
                <w:sz w:val="24"/>
                <w:szCs w:val="24"/>
              </w:rPr>
              <w:t>公司将正确把握市场发展趋势，进一步开拓国内高端数控机床市场及海外数控机床市场，并建立覆盖全国的营销服务网络。公司将进一步加强各销售区域技术支持力量的建设，深入业务场景了解客户需求，提供一体化解决方案。</w:t>
            </w:r>
          </w:p>
          <w:p w14:paraId="66AB5CE0" w14:textId="77777777" w:rsidR="0097366A" w:rsidRDefault="0097366A" w:rsidP="0097366A">
            <w:pPr>
              <w:spacing w:line="360" w:lineRule="auto"/>
              <w:ind w:firstLineChars="200" w:firstLine="480"/>
              <w:rPr>
                <w:sz w:val="24"/>
              </w:rPr>
            </w:pPr>
          </w:p>
          <w:p w14:paraId="5E71D50F" w14:textId="3662BE34" w:rsidR="000C7885" w:rsidRDefault="000C7885" w:rsidP="000C7885">
            <w:pPr>
              <w:spacing w:line="360" w:lineRule="auto"/>
              <w:ind w:firstLineChars="200" w:firstLine="480"/>
              <w:jc w:val="left"/>
              <w:rPr>
                <w:rFonts w:ascii="宋体" w:eastAsia="宋体" w:hAnsi="宋体"/>
                <w:sz w:val="24"/>
                <w:szCs w:val="24"/>
              </w:rPr>
            </w:pPr>
            <w:r w:rsidRPr="00531BA3">
              <w:rPr>
                <w:rFonts w:ascii="宋体" w:eastAsia="宋体" w:hAnsi="宋体" w:hint="eastAsia"/>
                <w:sz w:val="24"/>
                <w:szCs w:val="24"/>
              </w:rPr>
              <w:t>问题</w:t>
            </w:r>
            <w:r w:rsidR="00531BA3" w:rsidRPr="00531BA3">
              <w:rPr>
                <w:rFonts w:ascii="宋体" w:eastAsia="宋体" w:hAnsi="宋体" w:hint="eastAsia"/>
                <w:sz w:val="24"/>
                <w:szCs w:val="24"/>
              </w:rPr>
              <w:t>四</w:t>
            </w:r>
            <w:r w:rsidRPr="00531BA3">
              <w:rPr>
                <w:rFonts w:ascii="宋体" w:eastAsia="宋体" w:hAnsi="宋体" w:hint="eastAsia"/>
                <w:sz w:val="24"/>
                <w:szCs w:val="24"/>
              </w:rPr>
              <w:t>：</w:t>
            </w:r>
            <w:r w:rsidR="00E91DA3" w:rsidRPr="00E91DA3">
              <w:rPr>
                <w:rFonts w:ascii="宋体" w:eastAsia="宋体" w:hAnsi="宋体" w:hint="eastAsia"/>
                <w:sz w:val="24"/>
                <w:szCs w:val="24"/>
              </w:rPr>
              <w:t>内销毛利率受国内市场竞争毛利率承压下行，请问公司在除公司内控管理改善外有没有其他措施和打算以提升内销毛利率？</w:t>
            </w:r>
          </w:p>
          <w:p w14:paraId="79DE0B7B" w14:textId="77777777" w:rsidR="00E91DA3" w:rsidRPr="00E91DA3" w:rsidRDefault="000C7885" w:rsidP="00E91DA3">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E91DA3" w:rsidRPr="00E91DA3">
              <w:rPr>
                <w:rFonts w:ascii="宋体" w:eastAsia="宋体" w:hAnsi="宋体" w:hint="eastAsia"/>
                <w:sz w:val="24"/>
                <w:szCs w:val="24"/>
              </w:rPr>
              <w:t>因受国内市场竞争激烈，部分产品的毛利率承压下行，公司已采取以下措施提升毛利率：</w:t>
            </w:r>
          </w:p>
          <w:p w14:paraId="566B6FE8" w14:textId="46E78120" w:rsidR="00E91DA3" w:rsidRPr="00E91DA3" w:rsidRDefault="00E91DA3" w:rsidP="00E91DA3">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lastRenderedPageBreak/>
              <w:t>1）技术创新和产品升级</w:t>
            </w:r>
          </w:p>
          <w:p w14:paraId="72B10BCB" w14:textId="77777777" w:rsidR="00E91DA3" w:rsidRPr="00E91DA3" w:rsidRDefault="00E91DA3" w:rsidP="00E91DA3">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t>新产品开发方面，不断开发具有高附加值的新产品，提高产品的技术含量和市场竞争力。</w:t>
            </w:r>
          </w:p>
          <w:p w14:paraId="0D1E55E6" w14:textId="77777777" w:rsidR="00E91DA3" w:rsidRPr="00E91DA3" w:rsidRDefault="00E91DA3" w:rsidP="00E91DA3">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t>产品技术迭代方面，加快技术迭代速度，及时更新产品，对系列产品优化配置及结构，降低成本、提升产品性能，以适应市场需求。</w:t>
            </w:r>
          </w:p>
          <w:p w14:paraId="5FD20270" w14:textId="66EC7F89" w:rsidR="00E91DA3" w:rsidRPr="00E91DA3" w:rsidRDefault="00E91DA3" w:rsidP="00E91DA3">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t>2）成本控制和效率提升</w:t>
            </w:r>
          </w:p>
          <w:p w14:paraId="16B47122" w14:textId="66311265" w:rsidR="00E91DA3" w:rsidRPr="00E91DA3" w:rsidRDefault="00E91DA3" w:rsidP="00E91DA3">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t>原材料采购方面，</w:t>
            </w:r>
            <w:r w:rsidR="00AC7CBF">
              <w:rPr>
                <w:rFonts w:ascii="宋体" w:eastAsia="宋体" w:hAnsi="宋体" w:hint="eastAsia"/>
                <w:sz w:val="24"/>
                <w:szCs w:val="24"/>
              </w:rPr>
              <w:t>在保证材料质量的前提下，</w:t>
            </w:r>
            <w:r w:rsidRPr="00E91DA3">
              <w:rPr>
                <w:rFonts w:ascii="宋体" w:eastAsia="宋体" w:hAnsi="宋体" w:hint="eastAsia"/>
                <w:sz w:val="24"/>
                <w:szCs w:val="24"/>
              </w:rPr>
              <w:t>优化原材料采购渠道，降低原材料成本。</w:t>
            </w:r>
          </w:p>
          <w:p w14:paraId="2364F527" w14:textId="77777777" w:rsidR="00E91DA3" w:rsidRPr="00E91DA3" w:rsidRDefault="00E91DA3" w:rsidP="00E91DA3">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t>生产效率方面，提高生产效率，降低生产成本，通过精益生产等管理方法提升效率。</w:t>
            </w:r>
          </w:p>
          <w:p w14:paraId="731D9DCD" w14:textId="16AF943E" w:rsidR="00E91DA3" w:rsidRPr="00E91DA3" w:rsidRDefault="00E91DA3" w:rsidP="00E91DA3">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t>3）规模效应提升</w:t>
            </w:r>
          </w:p>
          <w:p w14:paraId="23D58486" w14:textId="4032AB64" w:rsidR="00531BA3" w:rsidRPr="00AE04D4" w:rsidRDefault="00E91DA3" w:rsidP="00A12366">
            <w:pPr>
              <w:spacing w:line="360" w:lineRule="auto"/>
              <w:ind w:firstLineChars="200" w:firstLine="480"/>
              <w:rPr>
                <w:rFonts w:ascii="宋体" w:eastAsia="宋体" w:hAnsi="宋体"/>
                <w:sz w:val="24"/>
                <w:szCs w:val="24"/>
              </w:rPr>
            </w:pPr>
            <w:r w:rsidRPr="00E91DA3">
              <w:rPr>
                <w:rFonts w:ascii="宋体" w:eastAsia="宋体" w:hAnsi="宋体" w:hint="eastAsia"/>
                <w:sz w:val="24"/>
                <w:szCs w:val="24"/>
              </w:rPr>
              <w:t>2023年底公司三期项目已达到设计产能的75%，预计2024年底全部达产；包括大型加工中心、立式数控机床、卧式数控机床产品共计2,000台的产能，规模效应将进一步提升。</w:t>
            </w:r>
          </w:p>
        </w:tc>
      </w:tr>
      <w:tr w:rsidR="00BF4AFE" w14:paraId="05844982" w14:textId="77777777" w:rsidTr="003A45E6">
        <w:tc>
          <w:tcPr>
            <w:tcW w:w="1950" w:type="dxa"/>
            <w:shd w:val="clear" w:color="auto" w:fill="auto"/>
            <w:vAlign w:val="center"/>
          </w:tcPr>
          <w:p w14:paraId="39A2D323"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lastRenderedPageBreak/>
              <w:t>附件清单（</w:t>
            </w:r>
            <w:r w:rsidR="00C20C76">
              <w:rPr>
                <w:rFonts w:ascii="Times New Roman" w:eastAsia="宋体" w:hAnsi="Times New Roman" w:cs="Times New Roman"/>
                <w:b/>
                <w:bCs/>
                <w:iCs/>
                <w:sz w:val="24"/>
                <w:szCs w:val="24"/>
              </w:rPr>
              <w:t>如</w:t>
            </w:r>
            <w:r w:rsidR="00C20C76">
              <w:rPr>
                <w:rFonts w:ascii="Times New Roman" w:eastAsia="宋体" w:hAnsi="Times New Roman" w:cs="Times New Roman"/>
                <w:b/>
                <w:bCs/>
                <w:iCs/>
                <w:sz w:val="24"/>
                <w:szCs w:val="24"/>
              </w:rPr>
              <w:t xml:space="preserve">  </w:t>
            </w:r>
            <w:r w:rsidR="00C20C76">
              <w:rPr>
                <w:rFonts w:ascii="Times New Roman" w:eastAsia="宋体" w:hAnsi="Times New Roman" w:cs="Times New Roman"/>
                <w:b/>
                <w:bCs/>
                <w:iCs/>
                <w:sz w:val="24"/>
                <w:szCs w:val="24"/>
              </w:rPr>
              <w:t>有</w:t>
            </w:r>
            <w:r>
              <w:rPr>
                <w:rFonts w:ascii="Times New Roman" w:eastAsia="宋体" w:hAnsi="Times New Roman" w:cs="Times New Roman"/>
                <w:b/>
                <w:bCs/>
                <w:iCs/>
                <w:sz w:val="24"/>
                <w:szCs w:val="24"/>
              </w:rPr>
              <w:t>）</w:t>
            </w:r>
          </w:p>
        </w:tc>
        <w:tc>
          <w:tcPr>
            <w:tcW w:w="6664" w:type="dxa"/>
            <w:shd w:val="clear" w:color="auto" w:fill="auto"/>
          </w:tcPr>
          <w:p w14:paraId="368ACA6B" w14:textId="77777777" w:rsidR="00BF4AFE" w:rsidRDefault="00AB5C3D">
            <w:pPr>
              <w:spacing w:line="360" w:lineRule="auto"/>
              <w:rPr>
                <w:rFonts w:ascii="Times New Roman" w:eastAsia="宋体" w:hAnsi="Times New Roman" w:cs="Times New Roman"/>
                <w:bCs/>
                <w:iCs/>
                <w:color w:val="000000" w:themeColor="text1"/>
                <w:sz w:val="24"/>
                <w:szCs w:val="24"/>
              </w:rPr>
            </w:pPr>
            <w:r>
              <w:rPr>
                <w:rFonts w:ascii="Times New Roman" w:eastAsia="宋体" w:hAnsi="Times New Roman" w:cs="Times New Roman"/>
                <w:bCs/>
                <w:iCs/>
                <w:color w:val="000000" w:themeColor="text1"/>
                <w:sz w:val="24"/>
                <w:szCs w:val="24"/>
              </w:rPr>
              <w:t>无</w:t>
            </w:r>
          </w:p>
        </w:tc>
      </w:tr>
    </w:tbl>
    <w:p w14:paraId="02EB78E7" w14:textId="77777777" w:rsidR="00BF4AFE" w:rsidRDefault="00BF4AFE"/>
    <w:sectPr w:rsidR="00BF4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C64C" w14:textId="77777777" w:rsidR="009668FB" w:rsidRDefault="009668FB" w:rsidP="00B8071C">
      <w:r>
        <w:separator/>
      </w:r>
    </w:p>
  </w:endnote>
  <w:endnote w:type="continuationSeparator" w:id="0">
    <w:p w14:paraId="7A8A938F" w14:textId="77777777" w:rsidR="009668FB" w:rsidRDefault="009668FB" w:rsidP="00B8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24E6" w14:textId="77777777" w:rsidR="009668FB" w:rsidRDefault="009668FB" w:rsidP="00B8071C">
      <w:r>
        <w:separator/>
      </w:r>
    </w:p>
  </w:footnote>
  <w:footnote w:type="continuationSeparator" w:id="0">
    <w:p w14:paraId="0E06F63C" w14:textId="77777777" w:rsidR="009668FB" w:rsidRDefault="009668FB" w:rsidP="00B8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458A"/>
    <w:multiLevelType w:val="hybridMultilevel"/>
    <w:tmpl w:val="6FFECEC6"/>
    <w:lvl w:ilvl="0" w:tplc="2294EDB8">
      <w:start w:val="1"/>
      <w:numFmt w:val="decimal"/>
      <w:lvlText w:val="%1、"/>
      <w:lvlJc w:val="left"/>
      <w:pPr>
        <w:ind w:left="-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 w15:restartNumberingAfterBreak="0">
    <w:nsid w:val="2BA22E10"/>
    <w:multiLevelType w:val="hybridMultilevel"/>
    <w:tmpl w:val="A2ECD26E"/>
    <w:lvl w:ilvl="0" w:tplc="D61EE7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6C755B"/>
    <w:multiLevelType w:val="hybridMultilevel"/>
    <w:tmpl w:val="D67E4C50"/>
    <w:lvl w:ilvl="0" w:tplc="D04A3660">
      <w:start w:val="1"/>
      <w:numFmt w:val="decimal"/>
      <w:lvlText w:val="问题%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0D76447"/>
    <w:multiLevelType w:val="hybridMultilevel"/>
    <w:tmpl w:val="956E3952"/>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0F02746"/>
    <w:multiLevelType w:val="hybridMultilevel"/>
    <w:tmpl w:val="C3CE4498"/>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06D5A62"/>
    <w:multiLevelType w:val="hybridMultilevel"/>
    <w:tmpl w:val="59A47DF6"/>
    <w:lvl w:ilvl="0" w:tplc="D04A3660">
      <w:start w:val="1"/>
      <w:numFmt w:val="decimal"/>
      <w:lvlText w:val="问题%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0D327B2"/>
    <w:multiLevelType w:val="hybridMultilevel"/>
    <w:tmpl w:val="1598D5CE"/>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CD"/>
    <w:rsid w:val="00002985"/>
    <w:rsid w:val="0000466C"/>
    <w:rsid w:val="000048A6"/>
    <w:rsid w:val="00004EC9"/>
    <w:rsid w:val="00007952"/>
    <w:rsid w:val="000134E5"/>
    <w:rsid w:val="00014EDC"/>
    <w:rsid w:val="00014F2A"/>
    <w:rsid w:val="00021F69"/>
    <w:rsid w:val="00022281"/>
    <w:rsid w:val="00022A80"/>
    <w:rsid w:val="00023F7B"/>
    <w:rsid w:val="000269F1"/>
    <w:rsid w:val="00026CD7"/>
    <w:rsid w:val="00026E2B"/>
    <w:rsid w:val="000270E5"/>
    <w:rsid w:val="000271F9"/>
    <w:rsid w:val="000325FC"/>
    <w:rsid w:val="000333DF"/>
    <w:rsid w:val="0003462B"/>
    <w:rsid w:val="00036EAD"/>
    <w:rsid w:val="00041622"/>
    <w:rsid w:val="00041706"/>
    <w:rsid w:val="00042C46"/>
    <w:rsid w:val="00043063"/>
    <w:rsid w:val="00043A75"/>
    <w:rsid w:val="000444E5"/>
    <w:rsid w:val="00044EB6"/>
    <w:rsid w:val="000528A8"/>
    <w:rsid w:val="000536D2"/>
    <w:rsid w:val="0005452E"/>
    <w:rsid w:val="00063530"/>
    <w:rsid w:val="000639A0"/>
    <w:rsid w:val="00063DB5"/>
    <w:rsid w:val="0006434F"/>
    <w:rsid w:val="00064F0B"/>
    <w:rsid w:val="00070593"/>
    <w:rsid w:val="00070C3B"/>
    <w:rsid w:val="00071B11"/>
    <w:rsid w:val="00071D2D"/>
    <w:rsid w:val="000727F2"/>
    <w:rsid w:val="00076003"/>
    <w:rsid w:val="00081B36"/>
    <w:rsid w:val="000828F8"/>
    <w:rsid w:val="00082F27"/>
    <w:rsid w:val="000849AA"/>
    <w:rsid w:val="0008562C"/>
    <w:rsid w:val="00086C90"/>
    <w:rsid w:val="000A214A"/>
    <w:rsid w:val="000A240A"/>
    <w:rsid w:val="000A2CE0"/>
    <w:rsid w:val="000A44F7"/>
    <w:rsid w:val="000A6133"/>
    <w:rsid w:val="000A65EF"/>
    <w:rsid w:val="000A6A41"/>
    <w:rsid w:val="000B0FEC"/>
    <w:rsid w:val="000B6F90"/>
    <w:rsid w:val="000B6FFD"/>
    <w:rsid w:val="000C00C0"/>
    <w:rsid w:val="000C23F0"/>
    <w:rsid w:val="000C2F52"/>
    <w:rsid w:val="000C7885"/>
    <w:rsid w:val="000D37E4"/>
    <w:rsid w:val="000D6717"/>
    <w:rsid w:val="000D6CC7"/>
    <w:rsid w:val="000E280C"/>
    <w:rsid w:val="000E3131"/>
    <w:rsid w:val="000E42F4"/>
    <w:rsid w:val="000F23EF"/>
    <w:rsid w:val="000F5E8A"/>
    <w:rsid w:val="000F5ED5"/>
    <w:rsid w:val="000F6BEB"/>
    <w:rsid w:val="00100D55"/>
    <w:rsid w:val="001010C7"/>
    <w:rsid w:val="00101407"/>
    <w:rsid w:val="00103AEB"/>
    <w:rsid w:val="00103C4E"/>
    <w:rsid w:val="00106E48"/>
    <w:rsid w:val="00111EF4"/>
    <w:rsid w:val="00113C72"/>
    <w:rsid w:val="00114CEA"/>
    <w:rsid w:val="00115591"/>
    <w:rsid w:val="001207A7"/>
    <w:rsid w:val="001221B8"/>
    <w:rsid w:val="001243BC"/>
    <w:rsid w:val="00126CA0"/>
    <w:rsid w:val="001304EB"/>
    <w:rsid w:val="00131E65"/>
    <w:rsid w:val="00133451"/>
    <w:rsid w:val="001334C1"/>
    <w:rsid w:val="001345C8"/>
    <w:rsid w:val="00135639"/>
    <w:rsid w:val="00136BC5"/>
    <w:rsid w:val="00143A57"/>
    <w:rsid w:val="00143E6F"/>
    <w:rsid w:val="00147DF6"/>
    <w:rsid w:val="001515DC"/>
    <w:rsid w:val="00151B55"/>
    <w:rsid w:val="001531A5"/>
    <w:rsid w:val="00153F89"/>
    <w:rsid w:val="001614EB"/>
    <w:rsid w:val="001643BE"/>
    <w:rsid w:val="00164505"/>
    <w:rsid w:val="00165744"/>
    <w:rsid w:val="001672FF"/>
    <w:rsid w:val="00170AB9"/>
    <w:rsid w:val="0017270B"/>
    <w:rsid w:val="0017559E"/>
    <w:rsid w:val="001819EF"/>
    <w:rsid w:val="00183912"/>
    <w:rsid w:val="001855D2"/>
    <w:rsid w:val="00186DBB"/>
    <w:rsid w:val="00191404"/>
    <w:rsid w:val="0019496D"/>
    <w:rsid w:val="0019503E"/>
    <w:rsid w:val="001965A6"/>
    <w:rsid w:val="00196B72"/>
    <w:rsid w:val="001A125C"/>
    <w:rsid w:val="001A1BCB"/>
    <w:rsid w:val="001A509D"/>
    <w:rsid w:val="001A6D03"/>
    <w:rsid w:val="001A7D1E"/>
    <w:rsid w:val="001B00D8"/>
    <w:rsid w:val="001B011E"/>
    <w:rsid w:val="001B090A"/>
    <w:rsid w:val="001B1C49"/>
    <w:rsid w:val="001B466E"/>
    <w:rsid w:val="001B508F"/>
    <w:rsid w:val="001B62A6"/>
    <w:rsid w:val="001B7B58"/>
    <w:rsid w:val="001B7CD8"/>
    <w:rsid w:val="001C2E0B"/>
    <w:rsid w:val="001C6A21"/>
    <w:rsid w:val="001C7C07"/>
    <w:rsid w:val="001D1F57"/>
    <w:rsid w:val="001D2A40"/>
    <w:rsid w:val="001D3E52"/>
    <w:rsid w:val="001D5222"/>
    <w:rsid w:val="001D5375"/>
    <w:rsid w:val="001D5B2A"/>
    <w:rsid w:val="001D625D"/>
    <w:rsid w:val="001D69C2"/>
    <w:rsid w:val="001D7A5D"/>
    <w:rsid w:val="001D7EB1"/>
    <w:rsid w:val="001E1B33"/>
    <w:rsid w:val="001E2BC5"/>
    <w:rsid w:val="001E5E64"/>
    <w:rsid w:val="001E6EBF"/>
    <w:rsid w:val="001E6F3C"/>
    <w:rsid w:val="001E7F7C"/>
    <w:rsid w:val="001F068A"/>
    <w:rsid w:val="001F202B"/>
    <w:rsid w:val="001F2572"/>
    <w:rsid w:val="001F5B62"/>
    <w:rsid w:val="00201322"/>
    <w:rsid w:val="00204D6C"/>
    <w:rsid w:val="00210154"/>
    <w:rsid w:val="002102F4"/>
    <w:rsid w:val="002118DC"/>
    <w:rsid w:val="00211AA3"/>
    <w:rsid w:val="00214C8F"/>
    <w:rsid w:val="0022237F"/>
    <w:rsid w:val="00225C67"/>
    <w:rsid w:val="00226F4F"/>
    <w:rsid w:val="002278FB"/>
    <w:rsid w:val="00230FB2"/>
    <w:rsid w:val="00231330"/>
    <w:rsid w:val="00232813"/>
    <w:rsid w:val="00233CCC"/>
    <w:rsid w:val="00234237"/>
    <w:rsid w:val="00234D03"/>
    <w:rsid w:val="00237734"/>
    <w:rsid w:val="00237DDE"/>
    <w:rsid w:val="002405AF"/>
    <w:rsid w:val="0024283A"/>
    <w:rsid w:val="002436C8"/>
    <w:rsid w:val="002467D1"/>
    <w:rsid w:val="00246E86"/>
    <w:rsid w:val="00246F21"/>
    <w:rsid w:val="00251EF8"/>
    <w:rsid w:val="002525E9"/>
    <w:rsid w:val="0025271B"/>
    <w:rsid w:val="00252A65"/>
    <w:rsid w:val="00253E81"/>
    <w:rsid w:val="00255B4A"/>
    <w:rsid w:val="00256250"/>
    <w:rsid w:val="002650F9"/>
    <w:rsid w:val="00266172"/>
    <w:rsid w:val="00266CFA"/>
    <w:rsid w:val="00267056"/>
    <w:rsid w:val="002671E7"/>
    <w:rsid w:val="00271357"/>
    <w:rsid w:val="002739C7"/>
    <w:rsid w:val="00273BE7"/>
    <w:rsid w:val="00273D9E"/>
    <w:rsid w:val="002740FD"/>
    <w:rsid w:val="00274A5A"/>
    <w:rsid w:val="00274A9E"/>
    <w:rsid w:val="002761E8"/>
    <w:rsid w:val="0028148B"/>
    <w:rsid w:val="00282332"/>
    <w:rsid w:val="002827D2"/>
    <w:rsid w:val="0028450C"/>
    <w:rsid w:val="00284D0D"/>
    <w:rsid w:val="00286F7B"/>
    <w:rsid w:val="0029260B"/>
    <w:rsid w:val="0029285E"/>
    <w:rsid w:val="002929DA"/>
    <w:rsid w:val="00293FBB"/>
    <w:rsid w:val="00295236"/>
    <w:rsid w:val="002976FC"/>
    <w:rsid w:val="00297D26"/>
    <w:rsid w:val="002A15B6"/>
    <w:rsid w:val="002A1F5E"/>
    <w:rsid w:val="002B0AD4"/>
    <w:rsid w:val="002B1A1C"/>
    <w:rsid w:val="002B75F5"/>
    <w:rsid w:val="002C0E10"/>
    <w:rsid w:val="002C1C3B"/>
    <w:rsid w:val="002C23DD"/>
    <w:rsid w:val="002C27EA"/>
    <w:rsid w:val="002C3AD1"/>
    <w:rsid w:val="002C4804"/>
    <w:rsid w:val="002C7FDC"/>
    <w:rsid w:val="002D0849"/>
    <w:rsid w:val="002D15D1"/>
    <w:rsid w:val="002D1F40"/>
    <w:rsid w:val="002D3753"/>
    <w:rsid w:val="002D4870"/>
    <w:rsid w:val="002D7A4E"/>
    <w:rsid w:val="002E1802"/>
    <w:rsid w:val="002E1AB1"/>
    <w:rsid w:val="002E2A24"/>
    <w:rsid w:val="002E390E"/>
    <w:rsid w:val="002E671B"/>
    <w:rsid w:val="002F1B04"/>
    <w:rsid w:val="002F4C46"/>
    <w:rsid w:val="002F513B"/>
    <w:rsid w:val="002F6399"/>
    <w:rsid w:val="002F6EAD"/>
    <w:rsid w:val="002F7F2D"/>
    <w:rsid w:val="003015F3"/>
    <w:rsid w:val="00302ED2"/>
    <w:rsid w:val="003035BC"/>
    <w:rsid w:val="0030385F"/>
    <w:rsid w:val="00303F6E"/>
    <w:rsid w:val="00305591"/>
    <w:rsid w:val="00305B6D"/>
    <w:rsid w:val="00306A1C"/>
    <w:rsid w:val="00307607"/>
    <w:rsid w:val="00307EC1"/>
    <w:rsid w:val="0031032E"/>
    <w:rsid w:val="003119BE"/>
    <w:rsid w:val="003131C3"/>
    <w:rsid w:val="0031371B"/>
    <w:rsid w:val="00314AA7"/>
    <w:rsid w:val="00315D4C"/>
    <w:rsid w:val="00317C8A"/>
    <w:rsid w:val="00320D9D"/>
    <w:rsid w:val="00320EA7"/>
    <w:rsid w:val="003236F4"/>
    <w:rsid w:val="00324C48"/>
    <w:rsid w:val="00327CE4"/>
    <w:rsid w:val="0033076C"/>
    <w:rsid w:val="00330A51"/>
    <w:rsid w:val="003324BB"/>
    <w:rsid w:val="00332EEC"/>
    <w:rsid w:val="00333086"/>
    <w:rsid w:val="00336191"/>
    <w:rsid w:val="00340A0E"/>
    <w:rsid w:val="003413FD"/>
    <w:rsid w:val="00341BA0"/>
    <w:rsid w:val="003427EB"/>
    <w:rsid w:val="00350802"/>
    <w:rsid w:val="003508D5"/>
    <w:rsid w:val="003524BC"/>
    <w:rsid w:val="00354099"/>
    <w:rsid w:val="0035572A"/>
    <w:rsid w:val="00357AA0"/>
    <w:rsid w:val="00357DCF"/>
    <w:rsid w:val="0036226A"/>
    <w:rsid w:val="00362CD0"/>
    <w:rsid w:val="00363384"/>
    <w:rsid w:val="00364803"/>
    <w:rsid w:val="00364B3D"/>
    <w:rsid w:val="0036642F"/>
    <w:rsid w:val="0037038A"/>
    <w:rsid w:val="00371170"/>
    <w:rsid w:val="003722F1"/>
    <w:rsid w:val="0037245D"/>
    <w:rsid w:val="00373AAA"/>
    <w:rsid w:val="003755AF"/>
    <w:rsid w:val="003760BE"/>
    <w:rsid w:val="00376EB2"/>
    <w:rsid w:val="0038034C"/>
    <w:rsid w:val="003814C9"/>
    <w:rsid w:val="00385D9C"/>
    <w:rsid w:val="00386D08"/>
    <w:rsid w:val="00386F86"/>
    <w:rsid w:val="00387736"/>
    <w:rsid w:val="00390E0A"/>
    <w:rsid w:val="003921F6"/>
    <w:rsid w:val="00395013"/>
    <w:rsid w:val="00397642"/>
    <w:rsid w:val="003A0308"/>
    <w:rsid w:val="003A04D6"/>
    <w:rsid w:val="003A2B6B"/>
    <w:rsid w:val="003A2EB2"/>
    <w:rsid w:val="003A45E6"/>
    <w:rsid w:val="003A5582"/>
    <w:rsid w:val="003A6C0A"/>
    <w:rsid w:val="003B05EC"/>
    <w:rsid w:val="003B13A4"/>
    <w:rsid w:val="003B54AB"/>
    <w:rsid w:val="003B6006"/>
    <w:rsid w:val="003B7E96"/>
    <w:rsid w:val="003C0892"/>
    <w:rsid w:val="003C2A74"/>
    <w:rsid w:val="003C42A5"/>
    <w:rsid w:val="003C5D1A"/>
    <w:rsid w:val="003D0311"/>
    <w:rsid w:val="003D2A88"/>
    <w:rsid w:val="003D2C4E"/>
    <w:rsid w:val="003D2D16"/>
    <w:rsid w:val="003D2F33"/>
    <w:rsid w:val="003D2F73"/>
    <w:rsid w:val="003D40E0"/>
    <w:rsid w:val="003D615A"/>
    <w:rsid w:val="003D7D56"/>
    <w:rsid w:val="003E0C25"/>
    <w:rsid w:val="003E50C7"/>
    <w:rsid w:val="003E6843"/>
    <w:rsid w:val="003F15AB"/>
    <w:rsid w:val="003F2A5A"/>
    <w:rsid w:val="003F30FB"/>
    <w:rsid w:val="003F31F1"/>
    <w:rsid w:val="003F50C9"/>
    <w:rsid w:val="003F6D0B"/>
    <w:rsid w:val="004002BF"/>
    <w:rsid w:val="00400B90"/>
    <w:rsid w:val="0040142B"/>
    <w:rsid w:val="00401509"/>
    <w:rsid w:val="00401721"/>
    <w:rsid w:val="00402973"/>
    <w:rsid w:val="00404723"/>
    <w:rsid w:val="00406EED"/>
    <w:rsid w:val="00407060"/>
    <w:rsid w:val="004106EC"/>
    <w:rsid w:val="00411262"/>
    <w:rsid w:val="0041207B"/>
    <w:rsid w:val="0041532D"/>
    <w:rsid w:val="00415E4B"/>
    <w:rsid w:val="00415FC4"/>
    <w:rsid w:val="00416754"/>
    <w:rsid w:val="00417B09"/>
    <w:rsid w:val="00420071"/>
    <w:rsid w:val="0042182D"/>
    <w:rsid w:val="004242DE"/>
    <w:rsid w:val="00425BB1"/>
    <w:rsid w:val="0042600E"/>
    <w:rsid w:val="0043161F"/>
    <w:rsid w:val="00432110"/>
    <w:rsid w:val="00432964"/>
    <w:rsid w:val="00433835"/>
    <w:rsid w:val="004347E7"/>
    <w:rsid w:val="0043679E"/>
    <w:rsid w:val="00436A42"/>
    <w:rsid w:val="00440E6B"/>
    <w:rsid w:val="00441D36"/>
    <w:rsid w:val="00443F2B"/>
    <w:rsid w:val="00444E26"/>
    <w:rsid w:val="00445317"/>
    <w:rsid w:val="0045135B"/>
    <w:rsid w:val="0045235B"/>
    <w:rsid w:val="004655A3"/>
    <w:rsid w:val="00465990"/>
    <w:rsid w:val="00466565"/>
    <w:rsid w:val="00467B9C"/>
    <w:rsid w:val="00470346"/>
    <w:rsid w:val="004716EB"/>
    <w:rsid w:val="00472167"/>
    <w:rsid w:val="004728E6"/>
    <w:rsid w:val="00472F77"/>
    <w:rsid w:val="00473A9B"/>
    <w:rsid w:val="00473F91"/>
    <w:rsid w:val="00476183"/>
    <w:rsid w:val="00477884"/>
    <w:rsid w:val="00480161"/>
    <w:rsid w:val="0048169E"/>
    <w:rsid w:val="00482D5D"/>
    <w:rsid w:val="00484FBE"/>
    <w:rsid w:val="004859A7"/>
    <w:rsid w:val="0048767B"/>
    <w:rsid w:val="004876EA"/>
    <w:rsid w:val="00491B9E"/>
    <w:rsid w:val="004936DD"/>
    <w:rsid w:val="00495655"/>
    <w:rsid w:val="004A3714"/>
    <w:rsid w:val="004A3ABC"/>
    <w:rsid w:val="004A58CB"/>
    <w:rsid w:val="004A7E6C"/>
    <w:rsid w:val="004B015F"/>
    <w:rsid w:val="004B1FA9"/>
    <w:rsid w:val="004B1FEF"/>
    <w:rsid w:val="004B500C"/>
    <w:rsid w:val="004C145C"/>
    <w:rsid w:val="004C15FE"/>
    <w:rsid w:val="004C3E41"/>
    <w:rsid w:val="004C4497"/>
    <w:rsid w:val="004C5217"/>
    <w:rsid w:val="004C6956"/>
    <w:rsid w:val="004D1907"/>
    <w:rsid w:val="004D4156"/>
    <w:rsid w:val="004D41C9"/>
    <w:rsid w:val="004D4CF6"/>
    <w:rsid w:val="004D5261"/>
    <w:rsid w:val="004D614E"/>
    <w:rsid w:val="004D6661"/>
    <w:rsid w:val="004E0503"/>
    <w:rsid w:val="004E1892"/>
    <w:rsid w:val="004E25DD"/>
    <w:rsid w:val="004E26D5"/>
    <w:rsid w:val="004E2BB0"/>
    <w:rsid w:val="004E4CBB"/>
    <w:rsid w:val="004E6117"/>
    <w:rsid w:val="004F0E4C"/>
    <w:rsid w:val="004F3552"/>
    <w:rsid w:val="004F5042"/>
    <w:rsid w:val="004F5C3F"/>
    <w:rsid w:val="004F60A4"/>
    <w:rsid w:val="004F64FE"/>
    <w:rsid w:val="00502153"/>
    <w:rsid w:val="00502D7E"/>
    <w:rsid w:val="005040F0"/>
    <w:rsid w:val="00504B95"/>
    <w:rsid w:val="00504DF9"/>
    <w:rsid w:val="00507071"/>
    <w:rsid w:val="005073CE"/>
    <w:rsid w:val="00510286"/>
    <w:rsid w:val="005153F2"/>
    <w:rsid w:val="00517FB0"/>
    <w:rsid w:val="00524D04"/>
    <w:rsid w:val="005260A3"/>
    <w:rsid w:val="00531BA3"/>
    <w:rsid w:val="00531CA5"/>
    <w:rsid w:val="00532AA8"/>
    <w:rsid w:val="00534264"/>
    <w:rsid w:val="00534D66"/>
    <w:rsid w:val="00534F5E"/>
    <w:rsid w:val="0053626F"/>
    <w:rsid w:val="00541219"/>
    <w:rsid w:val="0054404C"/>
    <w:rsid w:val="00545E40"/>
    <w:rsid w:val="00547AA0"/>
    <w:rsid w:val="00554E53"/>
    <w:rsid w:val="005604CF"/>
    <w:rsid w:val="0056096C"/>
    <w:rsid w:val="00560F05"/>
    <w:rsid w:val="00561062"/>
    <w:rsid w:val="0056338C"/>
    <w:rsid w:val="005656A2"/>
    <w:rsid w:val="00572A6D"/>
    <w:rsid w:val="00575E40"/>
    <w:rsid w:val="005768C2"/>
    <w:rsid w:val="00577450"/>
    <w:rsid w:val="00577B84"/>
    <w:rsid w:val="0058121D"/>
    <w:rsid w:val="00582D78"/>
    <w:rsid w:val="00584526"/>
    <w:rsid w:val="00584D8F"/>
    <w:rsid w:val="00587DAB"/>
    <w:rsid w:val="00590DC4"/>
    <w:rsid w:val="005917EA"/>
    <w:rsid w:val="00593C39"/>
    <w:rsid w:val="005953E9"/>
    <w:rsid w:val="00595F84"/>
    <w:rsid w:val="005A0474"/>
    <w:rsid w:val="005A0CBE"/>
    <w:rsid w:val="005A17E4"/>
    <w:rsid w:val="005A214D"/>
    <w:rsid w:val="005A3CFE"/>
    <w:rsid w:val="005A4D77"/>
    <w:rsid w:val="005A5113"/>
    <w:rsid w:val="005A65FB"/>
    <w:rsid w:val="005A6A47"/>
    <w:rsid w:val="005B17EF"/>
    <w:rsid w:val="005B1ABC"/>
    <w:rsid w:val="005B3D04"/>
    <w:rsid w:val="005B628F"/>
    <w:rsid w:val="005B6985"/>
    <w:rsid w:val="005C19C5"/>
    <w:rsid w:val="005C5987"/>
    <w:rsid w:val="005C6678"/>
    <w:rsid w:val="005C7D6F"/>
    <w:rsid w:val="005D087C"/>
    <w:rsid w:val="005D20DD"/>
    <w:rsid w:val="005D21A9"/>
    <w:rsid w:val="005D2B6F"/>
    <w:rsid w:val="005D5664"/>
    <w:rsid w:val="005D65A4"/>
    <w:rsid w:val="005D79B5"/>
    <w:rsid w:val="005E3533"/>
    <w:rsid w:val="005E3AA7"/>
    <w:rsid w:val="005E4D18"/>
    <w:rsid w:val="005E4F20"/>
    <w:rsid w:val="005E5F7A"/>
    <w:rsid w:val="005E7D58"/>
    <w:rsid w:val="005F2C62"/>
    <w:rsid w:val="005F3897"/>
    <w:rsid w:val="005F491B"/>
    <w:rsid w:val="005F6471"/>
    <w:rsid w:val="005F6E0F"/>
    <w:rsid w:val="005F7318"/>
    <w:rsid w:val="005F73D8"/>
    <w:rsid w:val="006001FD"/>
    <w:rsid w:val="00600C13"/>
    <w:rsid w:val="006016A0"/>
    <w:rsid w:val="00602056"/>
    <w:rsid w:val="00602560"/>
    <w:rsid w:val="00603407"/>
    <w:rsid w:val="00604BAA"/>
    <w:rsid w:val="00605119"/>
    <w:rsid w:val="00606A42"/>
    <w:rsid w:val="006072A5"/>
    <w:rsid w:val="006076EE"/>
    <w:rsid w:val="0061241A"/>
    <w:rsid w:val="00617B6B"/>
    <w:rsid w:val="00623855"/>
    <w:rsid w:val="006250E4"/>
    <w:rsid w:val="00626FB3"/>
    <w:rsid w:val="00627084"/>
    <w:rsid w:val="0063129A"/>
    <w:rsid w:val="006323B5"/>
    <w:rsid w:val="006326F9"/>
    <w:rsid w:val="00635369"/>
    <w:rsid w:val="0063575D"/>
    <w:rsid w:val="00635B93"/>
    <w:rsid w:val="00636663"/>
    <w:rsid w:val="00636BF1"/>
    <w:rsid w:val="006413A1"/>
    <w:rsid w:val="00642382"/>
    <w:rsid w:val="006438E1"/>
    <w:rsid w:val="00643F90"/>
    <w:rsid w:val="006454EB"/>
    <w:rsid w:val="0064637F"/>
    <w:rsid w:val="00652C36"/>
    <w:rsid w:val="00653A71"/>
    <w:rsid w:val="00655835"/>
    <w:rsid w:val="00655893"/>
    <w:rsid w:val="00657278"/>
    <w:rsid w:val="00662819"/>
    <w:rsid w:val="00662D4E"/>
    <w:rsid w:val="00662F00"/>
    <w:rsid w:val="006642AC"/>
    <w:rsid w:val="00664CE4"/>
    <w:rsid w:val="006670E1"/>
    <w:rsid w:val="00667FB5"/>
    <w:rsid w:val="00670FE3"/>
    <w:rsid w:val="00672C00"/>
    <w:rsid w:val="00674354"/>
    <w:rsid w:val="006753EF"/>
    <w:rsid w:val="00676607"/>
    <w:rsid w:val="006767EA"/>
    <w:rsid w:val="00676B3E"/>
    <w:rsid w:val="00682190"/>
    <w:rsid w:val="00682A01"/>
    <w:rsid w:val="00686E4C"/>
    <w:rsid w:val="00687142"/>
    <w:rsid w:val="00692080"/>
    <w:rsid w:val="00695722"/>
    <w:rsid w:val="0069619A"/>
    <w:rsid w:val="006A189F"/>
    <w:rsid w:val="006A2E11"/>
    <w:rsid w:val="006A3184"/>
    <w:rsid w:val="006A41E4"/>
    <w:rsid w:val="006A7786"/>
    <w:rsid w:val="006A79DF"/>
    <w:rsid w:val="006B012D"/>
    <w:rsid w:val="006B0B30"/>
    <w:rsid w:val="006B2CDB"/>
    <w:rsid w:val="006B45FF"/>
    <w:rsid w:val="006B7758"/>
    <w:rsid w:val="006C2752"/>
    <w:rsid w:val="006C6042"/>
    <w:rsid w:val="006C6FF6"/>
    <w:rsid w:val="006C71AE"/>
    <w:rsid w:val="006D29E6"/>
    <w:rsid w:val="006D57FB"/>
    <w:rsid w:val="006D6782"/>
    <w:rsid w:val="006E34DC"/>
    <w:rsid w:val="006E3B82"/>
    <w:rsid w:val="006E48AF"/>
    <w:rsid w:val="006E67A9"/>
    <w:rsid w:val="006E7372"/>
    <w:rsid w:val="006F016D"/>
    <w:rsid w:val="006F290D"/>
    <w:rsid w:val="006F32A2"/>
    <w:rsid w:val="006F37CE"/>
    <w:rsid w:val="006F438E"/>
    <w:rsid w:val="006F5908"/>
    <w:rsid w:val="006F6287"/>
    <w:rsid w:val="00701E34"/>
    <w:rsid w:val="0070286C"/>
    <w:rsid w:val="007118F2"/>
    <w:rsid w:val="007131DA"/>
    <w:rsid w:val="00713A75"/>
    <w:rsid w:val="00714162"/>
    <w:rsid w:val="00714919"/>
    <w:rsid w:val="00715246"/>
    <w:rsid w:val="00717F33"/>
    <w:rsid w:val="00727072"/>
    <w:rsid w:val="00733488"/>
    <w:rsid w:val="007336BA"/>
    <w:rsid w:val="00735F4D"/>
    <w:rsid w:val="00744E3E"/>
    <w:rsid w:val="00746249"/>
    <w:rsid w:val="0075090A"/>
    <w:rsid w:val="00751592"/>
    <w:rsid w:val="00752885"/>
    <w:rsid w:val="00754255"/>
    <w:rsid w:val="00754C87"/>
    <w:rsid w:val="00756162"/>
    <w:rsid w:val="00756A97"/>
    <w:rsid w:val="00756F32"/>
    <w:rsid w:val="00757362"/>
    <w:rsid w:val="00757638"/>
    <w:rsid w:val="0076183F"/>
    <w:rsid w:val="00762C3B"/>
    <w:rsid w:val="007641D2"/>
    <w:rsid w:val="00770B3F"/>
    <w:rsid w:val="00771A91"/>
    <w:rsid w:val="00772452"/>
    <w:rsid w:val="00772E13"/>
    <w:rsid w:val="00773213"/>
    <w:rsid w:val="00774FE0"/>
    <w:rsid w:val="007758D9"/>
    <w:rsid w:val="00776E75"/>
    <w:rsid w:val="00784757"/>
    <w:rsid w:val="00785284"/>
    <w:rsid w:val="00790972"/>
    <w:rsid w:val="00791145"/>
    <w:rsid w:val="0079155B"/>
    <w:rsid w:val="00791D22"/>
    <w:rsid w:val="0079430A"/>
    <w:rsid w:val="00794795"/>
    <w:rsid w:val="00794C8B"/>
    <w:rsid w:val="00795940"/>
    <w:rsid w:val="007A11A4"/>
    <w:rsid w:val="007A1EB7"/>
    <w:rsid w:val="007A2B3C"/>
    <w:rsid w:val="007A3C05"/>
    <w:rsid w:val="007A404D"/>
    <w:rsid w:val="007A4905"/>
    <w:rsid w:val="007A4DCE"/>
    <w:rsid w:val="007A5FF0"/>
    <w:rsid w:val="007A76EE"/>
    <w:rsid w:val="007B0093"/>
    <w:rsid w:val="007B196F"/>
    <w:rsid w:val="007B1B43"/>
    <w:rsid w:val="007B2CEE"/>
    <w:rsid w:val="007B7BB7"/>
    <w:rsid w:val="007C000A"/>
    <w:rsid w:val="007C39F3"/>
    <w:rsid w:val="007C6CA0"/>
    <w:rsid w:val="007C7447"/>
    <w:rsid w:val="007C7D09"/>
    <w:rsid w:val="007D44E4"/>
    <w:rsid w:val="007D5B16"/>
    <w:rsid w:val="007E03ED"/>
    <w:rsid w:val="007E1F58"/>
    <w:rsid w:val="007E50B4"/>
    <w:rsid w:val="007E61AF"/>
    <w:rsid w:val="007F2176"/>
    <w:rsid w:val="007F2954"/>
    <w:rsid w:val="007F4B22"/>
    <w:rsid w:val="007F64A0"/>
    <w:rsid w:val="007F655B"/>
    <w:rsid w:val="007F7A93"/>
    <w:rsid w:val="007F7E1A"/>
    <w:rsid w:val="00803583"/>
    <w:rsid w:val="00804078"/>
    <w:rsid w:val="00804D2B"/>
    <w:rsid w:val="00806573"/>
    <w:rsid w:val="00814484"/>
    <w:rsid w:val="008158AB"/>
    <w:rsid w:val="008160A1"/>
    <w:rsid w:val="00816CED"/>
    <w:rsid w:val="00821685"/>
    <w:rsid w:val="00822504"/>
    <w:rsid w:val="008232F3"/>
    <w:rsid w:val="00827C6C"/>
    <w:rsid w:val="00830545"/>
    <w:rsid w:val="00836E8C"/>
    <w:rsid w:val="008376E7"/>
    <w:rsid w:val="00840DD6"/>
    <w:rsid w:val="0084125E"/>
    <w:rsid w:val="008453D5"/>
    <w:rsid w:val="0084669F"/>
    <w:rsid w:val="008526D3"/>
    <w:rsid w:val="0085529E"/>
    <w:rsid w:val="00857E84"/>
    <w:rsid w:val="008609BE"/>
    <w:rsid w:val="0086295A"/>
    <w:rsid w:val="008649D2"/>
    <w:rsid w:val="0086616F"/>
    <w:rsid w:val="008672ED"/>
    <w:rsid w:val="008707B4"/>
    <w:rsid w:val="00870CA1"/>
    <w:rsid w:val="00872A86"/>
    <w:rsid w:val="00873293"/>
    <w:rsid w:val="008742F0"/>
    <w:rsid w:val="00875E95"/>
    <w:rsid w:val="0088310E"/>
    <w:rsid w:val="008857A9"/>
    <w:rsid w:val="008914C8"/>
    <w:rsid w:val="00892824"/>
    <w:rsid w:val="00894406"/>
    <w:rsid w:val="008A120E"/>
    <w:rsid w:val="008A18AD"/>
    <w:rsid w:val="008A2B25"/>
    <w:rsid w:val="008A3F92"/>
    <w:rsid w:val="008A5A38"/>
    <w:rsid w:val="008A6A14"/>
    <w:rsid w:val="008B4886"/>
    <w:rsid w:val="008B48DF"/>
    <w:rsid w:val="008B59EF"/>
    <w:rsid w:val="008B5C73"/>
    <w:rsid w:val="008C04C9"/>
    <w:rsid w:val="008C0B2F"/>
    <w:rsid w:val="008C19E6"/>
    <w:rsid w:val="008C4D32"/>
    <w:rsid w:val="008C6B72"/>
    <w:rsid w:val="008C7588"/>
    <w:rsid w:val="008D000A"/>
    <w:rsid w:val="008D2B96"/>
    <w:rsid w:val="008D3726"/>
    <w:rsid w:val="008D52CB"/>
    <w:rsid w:val="008D6483"/>
    <w:rsid w:val="008E245B"/>
    <w:rsid w:val="008E493B"/>
    <w:rsid w:val="008F1756"/>
    <w:rsid w:val="008F335A"/>
    <w:rsid w:val="008F5F3A"/>
    <w:rsid w:val="009009F1"/>
    <w:rsid w:val="00900BAF"/>
    <w:rsid w:val="00901EFD"/>
    <w:rsid w:val="009052B3"/>
    <w:rsid w:val="009061E1"/>
    <w:rsid w:val="00910889"/>
    <w:rsid w:val="009108F5"/>
    <w:rsid w:val="0091184A"/>
    <w:rsid w:val="00912F00"/>
    <w:rsid w:val="009138CC"/>
    <w:rsid w:val="009138F2"/>
    <w:rsid w:val="0091400E"/>
    <w:rsid w:val="009157EF"/>
    <w:rsid w:val="00921027"/>
    <w:rsid w:val="009215E0"/>
    <w:rsid w:val="009224F5"/>
    <w:rsid w:val="00924048"/>
    <w:rsid w:val="00924412"/>
    <w:rsid w:val="00924B15"/>
    <w:rsid w:val="0092574C"/>
    <w:rsid w:val="00927A0C"/>
    <w:rsid w:val="00927EB7"/>
    <w:rsid w:val="00927F72"/>
    <w:rsid w:val="00930113"/>
    <w:rsid w:val="00930878"/>
    <w:rsid w:val="00940238"/>
    <w:rsid w:val="00941349"/>
    <w:rsid w:val="00941808"/>
    <w:rsid w:val="00942951"/>
    <w:rsid w:val="009457DF"/>
    <w:rsid w:val="00945EB1"/>
    <w:rsid w:val="0095035C"/>
    <w:rsid w:val="00950A2C"/>
    <w:rsid w:val="009521EB"/>
    <w:rsid w:val="00952BF0"/>
    <w:rsid w:val="009553B1"/>
    <w:rsid w:val="009567A7"/>
    <w:rsid w:val="0095792A"/>
    <w:rsid w:val="009600BD"/>
    <w:rsid w:val="0096018C"/>
    <w:rsid w:val="00960389"/>
    <w:rsid w:val="009608B1"/>
    <w:rsid w:val="00963578"/>
    <w:rsid w:val="009635A8"/>
    <w:rsid w:val="009667C6"/>
    <w:rsid w:val="009668FB"/>
    <w:rsid w:val="00966C22"/>
    <w:rsid w:val="009678BF"/>
    <w:rsid w:val="00967CC3"/>
    <w:rsid w:val="009701EC"/>
    <w:rsid w:val="0097366A"/>
    <w:rsid w:val="009748BE"/>
    <w:rsid w:val="009776A7"/>
    <w:rsid w:val="00980694"/>
    <w:rsid w:val="0098587A"/>
    <w:rsid w:val="00985CB7"/>
    <w:rsid w:val="009868C0"/>
    <w:rsid w:val="009904B4"/>
    <w:rsid w:val="009914B5"/>
    <w:rsid w:val="00991961"/>
    <w:rsid w:val="00993777"/>
    <w:rsid w:val="009959E5"/>
    <w:rsid w:val="009A4EEA"/>
    <w:rsid w:val="009A6C00"/>
    <w:rsid w:val="009A74CB"/>
    <w:rsid w:val="009B0B2C"/>
    <w:rsid w:val="009B4FA6"/>
    <w:rsid w:val="009B5800"/>
    <w:rsid w:val="009B7F93"/>
    <w:rsid w:val="009C06A4"/>
    <w:rsid w:val="009C1BEC"/>
    <w:rsid w:val="009C63B1"/>
    <w:rsid w:val="009C6DAE"/>
    <w:rsid w:val="009D0DA6"/>
    <w:rsid w:val="009D3D5A"/>
    <w:rsid w:val="009D4A45"/>
    <w:rsid w:val="009D7A15"/>
    <w:rsid w:val="009E0B46"/>
    <w:rsid w:val="009E17C0"/>
    <w:rsid w:val="009E3D68"/>
    <w:rsid w:val="009E3F20"/>
    <w:rsid w:val="009F2072"/>
    <w:rsid w:val="009F4E48"/>
    <w:rsid w:val="009F6F11"/>
    <w:rsid w:val="00A023F8"/>
    <w:rsid w:val="00A03AA1"/>
    <w:rsid w:val="00A04996"/>
    <w:rsid w:val="00A05042"/>
    <w:rsid w:val="00A06D75"/>
    <w:rsid w:val="00A109C4"/>
    <w:rsid w:val="00A10F5B"/>
    <w:rsid w:val="00A1122D"/>
    <w:rsid w:val="00A11900"/>
    <w:rsid w:val="00A12366"/>
    <w:rsid w:val="00A156C5"/>
    <w:rsid w:val="00A16F6F"/>
    <w:rsid w:val="00A2014D"/>
    <w:rsid w:val="00A23612"/>
    <w:rsid w:val="00A237C9"/>
    <w:rsid w:val="00A2606D"/>
    <w:rsid w:val="00A31B20"/>
    <w:rsid w:val="00A32B73"/>
    <w:rsid w:val="00A32ED1"/>
    <w:rsid w:val="00A331BD"/>
    <w:rsid w:val="00A3379D"/>
    <w:rsid w:val="00A35691"/>
    <w:rsid w:val="00A37775"/>
    <w:rsid w:val="00A40148"/>
    <w:rsid w:val="00A40825"/>
    <w:rsid w:val="00A40DA0"/>
    <w:rsid w:val="00A41A06"/>
    <w:rsid w:val="00A4360D"/>
    <w:rsid w:val="00A46FAA"/>
    <w:rsid w:val="00A479F3"/>
    <w:rsid w:val="00A50B7F"/>
    <w:rsid w:val="00A521FD"/>
    <w:rsid w:val="00A5438A"/>
    <w:rsid w:val="00A54B9E"/>
    <w:rsid w:val="00A56101"/>
    <w:rsid w:val="00A57863"/>
    <w:rsid w:val="00A6487E"/>
    <w:rsid w:val="00A64A2C"/>
    <w:rsid w:val="00A64B29"/>
    <w:rsid w:val="00A67B6E"/>
    <w:rsid w:val="00A70EC0"/>
    <w:rsid w:val="00A71BFD"/>
    <w:rsid w:val="00A72329"/>
    <w:rsid w:val="00A72860"/>
    <w:rsid w:val="00A73AB0"/>
    <w:rsid w:val="00A76F0C"/>
    <w:rsid w:val="00A80401"/>
    <w:rsid w:val="00A83D8C"/>
    <w:rsid w:val="00A84B90"/>
    <w:rsid w:val="00A853FC"/>
    <w:rsid w:val="00A85BE7"/>
    <w:rsid w:val="00A878CB"/>
    <w:rsid w:val="00A91723"/>
    <w:rsid w:val="00A91AD1"/>
    <w:rsid w:val="00A931B3"/>
    <w:rsid w:val="00A93A1E"/>
    <w:rsid w:val="00A97143"/>
    <w:rsid w:val="00A97D76"/>
    <w:rsid w:val="00AA12EE"/>
    <w:rsid w:val="00AA5E76"/>
    <w:rsid w:val="00AA6EA3"/>
    <w:rsid w:val="00AA7992"/>
    <w:rsid w:val="00AB03BB"/>
    <w:rsid w:val="00AB11DA"/>
    <w:rsid w:val="00AB43F9"/>
    <w:rsid w:val="00AB45D6"/>
    <w:rsid w:val="00AB5C3D"/>
    <w:rsid w:val="00AB6285"/>
    <w:rsid w:val="00AC7CBF"/>
    <w:rsid w:val="00AD0CE6"/>
    <w:rsid w:val="00AD1778"/>
    <w:rsid w:val="00AD1E72"/>
    <w:rsid w:val="00AD237A"/>
    <w:rsid w:val="00AD2669"/>
    <w:rsid w:val="00AD445E"/>
    <w:rsid w:val="00AD4B08"/>
    <w:rsid w:val="00AE00B6"/>
    <w:rsid w:val="00AE04D4"/>
    <w:rsid w:val="00AE33E9"/>
    <w:rsid w:val="00AE3EE3"/>
    <w:rsid w:val="00AE4604"/>
    <w:rsid w:val="00AE500A"/>
    <w:rsid w:val="00AE6682"/>
    <w:rsid w:val="00AF06E8"/>
    <w:rsid w:val="00AF67B9"/>
    <w:rsid w:val="00AF6EE4"/>
    <w:rsid w:val="00B024CA"/>
    <w:rsid w:val="00B04144"/>
    <w:rsid w:val="00B06718"/>
    <w:rsid w:val="00B072BF"/>
    <w:rsid w:val="00B07508"/>
    <w:rsid w:val="00B07520"/>
    <w:rsid w:val="00B1004B"/>
    <w:rsid w:val="00B1190E"/>
    <w:rsid w:val="00B12278"/>
    <w:rsid w:val="00B160B4"/>
    <w:rsid w:val="00B2347D"/>
    <w:rsid w:val="00B23E52"/>
    <w:rsid w:val="00B27C19"/>
    <w:rsid w:val="00B3015F"/>
    <w:rsid w:val="00B30B86"/>
    <w:rsid w:val="00B30F6A"/>
    <w:rsid w:val="00B32C8B"/>
    <w:rsid w:val="00B351C2"/>
    <w:rsid w:val="00B353C8"/>
    <w:rsid w:val="00B36A53"/>
    <w:rsid w:val="00B37857"/>
    <w:rsid w:val="00B4298C"/>
    <w:rsid w:val="00B43168"/>
    <w:rsid w:val="00B433BD"/>
    <w:rsid w:val="00B4400B"/>
    <w:rsid w:val="00B446BA"/>
    <w:rsid w:val="00B46595"/>
    <w:rsid w:val="00B46775"/>
    <w:rsid w:val="00B47360"/>
    <w:rsid w:val="00B47853"/>
    <w:rsid w:val="00B500CE"/>
    <w:rsid w:val="00B54CDB"/>
    <w:rsid w:val="00B57667"/>
    <w:rsid w:val="00B577E9"/>
    <w:rsid w:val="00B57E23"/>
    <w:rsid w:val="00B61BCB"/>
    <w:rsid w:val="00B61E31"/>
    <w:rsid w:val="00B6327F"/>
    <w:rsid w:val="00B67838"/>
    <w:rsid w:val="00B70645"/>
    <w:rsid w:val="00B71091"/>
    <w:rsid w:val="00B73AED"/>
    <w:rsid w:val="00B753FB"/>
    <w:rsid w:val="00B75B7E"/>
    <w:rsid w:val="00B772D6"/>
    <w:rsid w:val="00B8071C"/>
    <w:rsid w:val="00B808C9"/>
    <w:rsid w:val="00B8108C"/>
    <w:rsid w:val="00B818C1"/>
    <w:rsid w:val="00B848D3"/>
    <w:rsid w:val="00B855F5"/>
    <w:rsid w:val="00B8596B"/>
    <w:rsid w:val="00B87C18"/>
    <w:rsid w:val="00B900FA"/>
    <w:rsid w:val="00B91D85"/>
    <w:rsid w:val="00B922C8"/>
    <w:rsid w:val="00B92785"/>
    <w:rsid w:val="00B948F2"/>
    <w:rsid w:val="00B94C6F"/>
    <w:rsid w:val="00B94D02"/>
    <w:rsid w:val="00B95F5D"/>
    <w:rsid w:val="00BA42A4"/>
    <w:rsid w:val="00BA4A34"/>
    <w:rsid w:val="00BA6E3C"/>
    <w:rsid w:val="00BA6F42"/>
    <w:rsid w:val="00BB01B3"/>
    <w:rsid w:val="00BB08F9"/>
    <w:rsid w:val="00BB0FD7"/>
    <w:rsid w:val="00BB20B3"/>
    <w:rsid w:val="00BB265F"/>
    <w:rsid w:val="00BC1CC5"/>
    <w:rsid w:val="00BC610A"/>
    <w:rsid w:val="00BC6BFF"/>
    <w:rsid w:val="00BD14F8"/>
    <w:rsid w:val="00BD2BBF"/>
    <w:rsid w:val="00BD3F93"/>
    <w:rsid w:val="00BE077F"/>
    <w:rsid w:val="00BE0789"/>
    <w:rsid w:val="00BE18FE"/>
    <w:rsid w:val="00BE20BB"/>
    <w:rsid w:val="00BE24AB"/>
    <w:rsid w:val="00BE277C"/>
    <w:rsid w:val="00BE4545"/>
    <w:rsid w:val="00BE4AF8"/>
    <w:rsid w:val="00BE54C4"/>
    <w:rsid w:val="00BE5D9C"/>
    <w:rsid w:val="00BF1133"/>
    <w:rsid w:val="00BF4AFE"/>
    <w:rsid w:val="00C001F3"/>
    <w:rsid w:val="00C00273"/>
    <w:rsid w:val="00C0357E"/>
    <w:rsid w:val="00C038CB"/>
    <w:rsid w:val="00C07D35"/>
    <w:rsid w:val="00C104B8"/>
    <w:rsid w:val="00C15545"/>
    <w:rsid w:val="00C1636B"/>
    <w:rsid w:val="00C16CF7"/>
    <w:rsid w:val="00C17458"/>
    <w:rsid w:val="00C207C2"/>
    <w:rsid w:val="00C20C76"/>
    <w:rsid w:val="00C21BF6"/>
    <w:rsid w:val="00C224C1"/>
    <w:rsid w:val="00C267FB"/>
    <w:rsid w:val="00C27C72"/>
    <w:rsid w:val="00C3058D"/>
    <w:rsid w:val="00C32714"/>
    <w:rsid w:val="00C348BB"/>
    <w:rsid w:val="00C35BB1"/>
    <w:rsid w:val="00C37AAB"/>
    <w:rsid w:val="00C40B1A"/>
    <w:rsid w:val="00C40ED4"/>
    <w:rsid w:val="00C42788"/>
    <w:rsid w:val="00C46067"/>
    <w:rsid w:val="00C47614"/>
    <w:rsid w:val="00C503FD"/>
    <w:rsid w:val="00C50818"/>
    <w:rsid w:val="00C5254A"/>
    <w:rsid w:val="00C52F40"/>
    <w:rsid w:val="00C531CC"/>
    <w:rsid w:val="00C536CC"/>
    <w:rsid w:val="00C55A33"/>
    <w:rsid w:val="00C55B7E"/>
    <w:rsid w:val="00C55E93"/>
    <w:rsid w:val="00C55FDF"/>
    <w:rsid w:val="00C56171"/>
    <w:rsid w:val="00C5775A"/>
    <w:rsid w:val="00C61842"/>
    <w:rsid w:val="00C62993"/>
    <w:rsid w:val="00C642D1"/>
    <w:rsid w:val="00C644FF"/>
    <w:rsid w:val="00C663C1"/>
    <w:rsid w:val="00C70530"/>
    <w:rsid w:val="00C70D31"/>
    <w:rsid w:val="00C70DF2"/>
    <w:rsid w:val="00C7174C"/>
    <w:rsid w:val="00C72C93"/>
    <w:rsid w:val="00C73BF4"/>
    <w:rsid w:val="00C74FC2"/>
    <w:rsid w:val="00C850AD"/>
    <w:rsid w:val="00C860DF"/>
    <w:rsid w:val="00C8636D"/>
    <w:rsid w:val="00C91519"/>
    <w:rsid w:val="00C9168C"/>
    <w:rsid w:val="00C91768"/>
    <w:rsid w:val="00C91D6B"/>
    <w:rsid w:val="00C91FD9"/>
    <w:rsid w:val="00C92270"/>
    <w:rsid w:val="00C93226"/>
    <w:rsid w:val="00C951AA"/>
    <w:rsid w:val="00C969A3"/>
    <w:rsid w:val="00C97035"/>
    <w:rsid w:val="00C97FDB"/>
    <w:rsid w:val="00CA0814"/>
    <w:rsid w:val="00CA7232"/>
    <w:rsid w:val="00CA7A55"/>
    <w:rsid w:val="00CB0D30"/>
    <w:rsid w:val="00CB3599"/>
    <w:rsid w:val="00CC001C"/>
    <w:rsid w:val="00CC092E"/>
    <w:rsid w:val="00CC4FD6"/>
    <w:rsid w:val="00CC610C"/>
    <w:rsid w:val="00CC6538"/>
    <w:rsid w:val="00CC78CC"/>
    <w:rsid w:val="00CD0ACB"/>
    <w:rsid w:val="00CD1057"/>
    <w:rsid w:val="00CD2215"/>
    <w:rsid w:val="00CD24DB"/>
    <w:rsid w:val="00CD389B"/>
    <w:rsid w:val="00CD3991"/>
    <w:rsid w:val="00CD419D"/>
    <w:rsid w:val="00CD4605"/>
    <w:rsid w:val="00CD5CAD"/>
    <w:rsid w:val="00CD65D6"/>
    <w:rsid w:val="00CD66E0"/>
    <w:rsid w:val="00CE4565"/>
    <w:rsid w:val="00CE520D"/>
    <w:rsid w:val="00CE56EF"/>
    <w:rsid w:val="00CE6D72"/>
    <w:rsid w:val="00CF0487"/>
    <w:rsid w:val="00CF38E9"/>
    <w:rsid w:val="00CF427B"/>
    <w:rsid w:val="00CF5C95"/>
    <w:rsid w:val="00CF6F6C"/>
    <w:rsid w:val="00D063A9"/>
    <w:rsid w:val="00D07526"/>
    <w:rsid w:val="00D07894"/>
    <w:rsid w:val="00D100A7"/>
    <w:rsid w:val="00D12BD7"/>
    <w:rsid w:val="00D13CFA"/>
    <w:rsid w:val="00D147EE"/>
    <w:rsid w:val="00D170E1"/>
    <w:rsid w:val="00D171E8"/>
    <w:rsid w:val="00D208A4"/>
    <w:rsid w:val="00D20BE4"/>
    <w:rsid w:val="00D20C63"/>
    <w:rsid w:val="00D2195A"/>
    <w:rsid w:val="00D24111"/>
    <w:rsid w:val="00D302B4"/>
    <w:rsid w:val="00D31516"/>
    <w:rsid w:val="00D327C1"/>
    <w:rsid w:val="00D335EC"/>
    <w:rsid w:val="00D36795"/>
    <w:rsid w:val="00D37CB6"/>
    <w:rsid w:val="00D40C13"/>
    <w:rsid w:val="00D4174C"/>
    <w:rsid w:val="00D41E36"/>
    <w:rsid w:val="00D44134"/>
    <w:rsid w:val="00D44EE3"/>
    <w:rsid w:val="00D45B0A"/>
    <w:rsid w:val="00D47F1B"/>
    <w:rsid w:val="00D50779"/>
    <w:rsid w:val="00D50BA8"/>
    <w:rsid w:val="00D50EDE"/>
    <w:rsid w:val="00D53C2F"/>
    <w:rsid w:val="00D5622E"/>
    <w:rsid w:val="00D62525"/>
    <w:rsid w:val="00D66E16"/>
    <w:rsid w:val="00D67529"/>
    <w:rsid w:val="00D67682"/>
    <w:rsid w:val="00D7097C"/>
    <w:rsid w:val="00D7427C"/>
    <w:rsid w:val="00D74708"/>
    <w:rsid w:val="00D74E60"/>
    <w:rsid w:val="00D75309"/>
    <w:rsid w:val="00D76F2A"/>
    <w:rsid w:val="00D778F6"/>
    <w:rsid w:val="00D84DF8"/>
    <w:rsid w:val="00D858F7"/>
    <w:rsid w:val="00D860B6"/>
    <w:rsid w:val="00D902AC"/>
    <w:rsid w:val="00D93D53"/>
    <w:rsid w:val="00D96FB9"/>
    <w:rsid w:val="00DA08E2"/>
    <w:rsid w:val="00DA4962"/>
    <w:rsid w:val="00DA5894"/>
    <w:rsid w:val="00DB1D3C"/>
    <w:rsid w:val="00DB41E5"/>
    <w:rsid w:val="00DB792B"/>
    <w:rsid w:val="00DC3193"/>
    <w:rsid w:val="00DD01AB"/>
    <w:rsid w:val="00DD0FB3"/>
    <w:rsid w:val="00DD1F7C"/>
    <w:rsid w:val="00DD2242"/>
    <w:rsid w:val="00DD27C7"/>
    <w:rsid w:val="00DD2E8B"/>
    <w:rsid w:val="00DD4F7E"/>
    <w:rsid w:val="00DE31A5"/>
    <w:rsid w:val="00DE40B6"/>
    <w:rsid w:val="00DE7F6D"/>
    <w:rsid w:val="00DF0B7D"/>
    <w:rsid w:val="00DF0E00"/>
    <w:rsid w:val="00DF3450"/>
    <w:rsid w:val="00DF5125"/>
    <w:rsid w:val="00DF7371"/>
    <w:rsid w:val="00E0172D"/>
    <w:rsid w:val="00E045F4"/>
    <w:rsid w:val="00E07C47"/>
    <w:rsid w:val="00E11FAA"/>
    <w:rsid w:val="00E15758"/>
    <w:rsid w:val="00E1604F"/>
    <w:rsid w:val="00E16137"/>
    <w:rsid w:val="00E20AF2"/>
    <w:rsid w:val="00E24E41"/>
    <w:rsid w:val="00E271A9"/>
    <w:rsid w:val="00E32A31"/>
    <w:rsid w:val="00E33A13"/>
    <w:rsid w:val="00E35109"/>
    <w:rsid w:val="00E35172"/>
    <w:rsid w:val="00E41256"/>
    <w:rsid w:val="00E428D1"/>
    <w:rsid w:val="00E43EB6"/>
    <w:rsid w:val="00E462AB"/>
    <w:rsid w:val="00E4763C"/>
    <w:rsid w:val="00E50455"/>
    <w:rsid w:val="00E53347"/>
    <w:rsid w:val="00E53783"/>
    <w:rsid w:val="00E5461B"/>
    <w:rsid w:val="00E54715"/>
    <w:rsid w:val="00E55A38"/>
    <w:rsid w:val="00E6152E"/>
    <w:rsid w:val="00E61A61"/>
    <w:rsid w:val="00E62BCB"/>
    <w:rsid w:val="00E64488"/>
    <w:rsid w:val="00E64546"/>
    <w:rsid w:val="00E668C5"/>
    <w:rsid w:val="00E73382"/>
    <w:rsid w:val="00E73890"/>
    <w:rsid w:val="00E76348"/>
    <w:rsid w:val="00E800EF"/>
    <w:rsid w:val="00E803AB"/>
    <w:rsid w:val="00E8044E"/>
    <w:rsid w:val="00E828BC"/>
    <w:rsid w:val="00E828CD"/>
    <w:rsid w:val="00E83B38"/>
    <w:rsid w:val="00E9034E"/>
    <w:rsid w:val="00E90D89"/>
    <w:rsid w:val="00E91DA3"/>
    <w:rsid w:val="00E93DA5"/>
    <w:rsid w:val="00EA0028"/>
    <w:rsid w:val="00EA3651"/>
    <w:rsid w:val="00EA6288"/>
    <w:rsid w:val="00EB2C92"/>
    <w:rsid w:val="00EB339F"/>
    <w:rsid w:val="00EC10E4"/>
    <w:rsid w:val="00EC19DA"/>
    <w:rsid w:val="00EC1ED4"/>
    <w:rsid w:val="00EC28FD"/>
    <w:rsid w:val="00EC4AD6"/>
    <w:rsid w:val="00EC6EAE"/>
    <w:rsid w:val="00ED3AB2"/>
    <w:rsid w:val="00ED4FFD"/>
    <w:rsid w:val="00ED53EA"/>
    <w:rsid w:val="00ED5418"/>
    <w:rsid w:val="00ED77E8"/>
    <w:rsid w:val="00EE02A6"/>
    <w:rsid w:val="00EE0321"/>
    <w:rsid w:val="00EE0382"/>
    <w:rsid w:val="00EE075F"/>
    <w:rsid w:val="00EE16DD"/>
    <w:rsid w:val="00EE26CD"/>
    <w:rsid w:val="00EE31D1"/>
    <w:rsid w:val="00EE7C85"/>
    <w:rsid w:val="00EF5CB9"/>
    <w:rsid w:val="00F05009"/>
    <w:rsid w:val="00F05822"/>
    <w:rsid w:val="00F06B8F"/>
    <w:rsid w:val="00F1256C"/>
    <w:rsid w:val="00F142F3"/>
    <w:rsid w:val="00F14D77"/>
    <w:rsid w:val="00F22342"/>
    <w:rsid w:val="00F22F40"/>
    <w:rsid w:val="00F24F59"/>
    <w:rsid w:val="00F32FC6"/>
    <w:rsid w:val="00F33656"/>
    <w:rsid w:val="00F35853"/>
    <w:rsid w:val="00F42D6C"/>
    <w:rsid w:val="00F42E00"/>
    <w:rsid w:val="00F45C5C"/>
    <w:rsid w:val="00F46A1D"/>
    <w:rsid w:val="00F50F83"/>
    <w:rsid w:val="00F51380"/>
    <w:rsid w:val="00F51D65"/>
    <w:rsid w:val="00F5385A"/>
    <w:rsid w:val="00F5435B"/>
    <w:rsid w:val="00F54473"/>
    <w:rsid w:val="00F563DF"/>
    <w:rsid w:val="00F601B7"/>
    <w:rsid w:val="00F60682"/>
    <w:rsid w:val="00F6394E"/>
    <w:rsid w:val="00F66E15"/>
    <w:rsid w:val="00F703D8"/>
    <w:rsid w:val="00F71228"/>
    <w:rsid w:val="00F721D8"/>
    <w:rsid w:val="00F743F0"/>
    <w:rsid w:val="00F744EC"/>
    <w:rsid w:val="00F74675"/>
    <w:rsid w:val="00F76634"/>
    <w:rsid w:val="00F85385"/>
    <w:rsid w:val="00F870FA"/>
    <w:rsid w:val="00F87C66"/>
    <w:rsid w:val="00F93AD8"/>
    <w:rsid w:val="00F953C5"/>
    <w:rsid w:val="00F9738B"/>
    <w:rsid w:val="00FA118D"/>
    <w:rsid w:val="00FA36D2"/>
    <w:rsid w:val="00FA56AE"/>
    <w:rsid w:val="00FB074C"/>
    <w:rsid w:val="00FB28D9"/>
    <w:rsid w:val="00FB28F5"/>
    <w:rsid w:val="00FB4A0F"/>
    <w:rsid w:val="00FB4E86"/>
    <w:rsid w:val="00FB502B"/>
    <w:rsid w:val="00FB76AE"/>
    <w:rsid w:val="00FC12C0"/>
    <w:rsid w:val="00FC19DF"/>
    <w:rsid w:val="00FC2937"/>
    <w:rsid w:val="00FC31E0"/>
    <w:rsid w:val="00FC505F"/>
    <w:rsid w:val="00FC55FE"/>
    <w:rsid w:val="00FC5F33"/>
    <w:rsid w:val="00FC60E1"/>
    <w:rsid w:val="00FD079F"/>
    <w:rsid w:val="00FD225E"/>
    <w:rsid w:val="00FD316D"/>
    <w:rsid w:val="00FD376A"/>
    <w:rsid w:val="00FD68AF"/>
    <w:rsid w:val="00FD6A0F"/>
    <w:rsid w:val="00FD7980"/>
    <w:rsid w:val="00FE2453"/>
    <w:rsid w:val="00FE33A1"/>
    <w:rsid w:val="00FE531E"/>
    <w:rsid w:val="00FE6D51"/>
    <w:rsid w:val="00FE6ED9"/>
    <w:rsid w:val="00FF0F7F"/>
    <w:rsid w:val="00FF291F"/>
    <w:rsid w:val="00FF4F78"/>
    <w:rsid w:val="00FF6B83"/>
    <w:rsid w:val="00FF6E3E"/>
    <w:rsid w:val="00FF735A"/>
    <w:rsid w:val="00FF73B0"/>
    <w:rsid w:val="15152076"/>
    <w:rsid w:val="1A7417A8"/>
    <w:rsid w:val="1F9C4695"/>
    <w:rsid w:val="2552217D"/>
    <w:rsid w:val="2D1C44AB"/>
    <w:rsid w:val="2F064DB0"/>
    <w:rsid w:val="32242D99"/>
    <w:rsid w:val="328E1D1A"/>
    <w:rsid w:val="34650269"/>
    <w:rsid w:val="38A43BBD"/>
    <w:rsid w:val="41AB62BC"/>
    <w:rsid w:val="467F0394"/>
    <w:rsid w:val="4CF7225E"/>
    <w:rsid w:val="5AD129E5"/>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6326806"/>
  <w15:docId w15:val="{8BE8AD9E-D703-4284-A4CB-C4AA3E26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styleId="af1">
    <w:name w:val="Revision"/>
    <w:hidden/>
    <w:uiPriority w:val="99"/>
    <w:semiHidden/>
    <w:rsid w:val="00822504"/>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DB41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B41E5"/>
    <w:rPr>
      <w:rFonts w:ascii="宋体" w:hAnsi="宋体" w:cs="宋体"/>
      <w:sz w:val="24"/>
      <w:szCs w:val="24"/>
    </w:rPr>
  </w:style>
  <w:style w:type="character" w:styleId="af2">
    <w:name w:val="Hyperlink"/>
    <w:basedOn w:val="a0"/>
    <w:uiPriority w:val="99"/>
    <w:semiHidden/>
    <w:unhideWhenUsed/>
    <w:rsid w:val="006F0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4238">
      <w:bodyDiv w:val="1"/>
      <w:marLeft w:val="0"/>
      <w:marRight w:val="0"/>
      <w:marTop w:val="0"/>
      <w:marBottom w:val="0"/>
      <w:divBdr>
        <w:top w:val="none" w:sz="0" w:space="0" w:color="auto"/>
        <w:left w:val="none" w:sz="0" w:space="0" w:color="auto"/>
        <w:bottom w:val="none" w:sz="0" w:space="0" w:color="auto"/>
        <w:right w:val="none" w:sz="0" w:space="0" w:color="auto"/>
      </w:divBdr>
    </w:div>
    <w:div w:id="350424292">
      <w:bodyDiv w:val="1"/>
      <w:marLeft w:val="0"/>
      <w:marRight w:val="0"/>
      <w:marTop w:val="0"/>
      <w:marBottom w:val="0"/>
      <w:divBdr>
        <w:top w:val="none" w:sz="0" w:space="0" w:color="auto"/>
        <w:left w:val="none" w:sz="0" w:space="0" w:color="auto"/>
        <w:bottom w:val="none" w:sz="0" w:space="0" w:color="auto"/>
        <w:right w:val="none" w:sz="0" w:space="0" w:color="auto"/>
      </w:divBdr>
    </w:div>
    <w:div w:id="446580298">
      <w:bodyDiv w:val="1"/>
      <w:marLeft w:val="0"/>
      <w:marRight w:val="0"/>
      <w:marTop w:val="0"/>
      <w:marBottom w:val="0"/>
      <w:divBdr>
        <w:top w:val="none" w:sz="0" w:space="0" w:color="auto"/>
        <w:left w:val="none" w:sz="0" w:space="0" w:color="auto"/>
        <w:bottom w:val="none" w:sz="0" w:space="0" w:color="auto"/>
        <w:right w:val="none" w:sz="0" w:space="0" w:color="auto"/>
      </w:divBdr>
    </w:div>
    <w:div w:id="529758807">
      <w:bodyDiv w:val="1"/>
      <w:marLeft w:val="0"/>
      <w:marRight w:val="0"/>
      <w:marTop w:val="0"/>
      <w:marBottom w:val="0"/>
      <w:divBdr>
        <w:top w:val="none" w:sz="0" w:space="0" w:color="auto"/>
        <w:left w:val="none" w:sz="0" w:space="0" w:color="auto"/>
        <w:bottom w:val="none" w:sz="0" w:space="0" w:color="auto"/>
        <w:right w:val="none" w:sz="0" w:space="0" w:color="auto"/>
      </w:divBdr>
    </w:div>
    <w:div w:id="1352490234">
      <w:bodyDiv w:val="1"/>
      <w:marLeft w:val="0"/>
      <w:marRight w:val="0"/>
      <w:marTop w:val="0"/>
      <w:marBottom w:val="0"/>
      <w:divBdr>
        <w:top w:val="none" w:sz="0" w:space="0" w:color="auto"/>
        <w:left w:val="none" w:sz="0" w:space="0" w:color="auto"/>
        <w:bottom w:val="none" w:sz="0" w:space="0" w:color="auto"/>
        <w:right w:val="none" w:sz="0" w:space="0" w:color="auto"/>
      </w:divBdr>
    </w:div>
    <w:div w:id="205515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E3C01-6742-4FC5-9E1C-940B9E7F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2510</Words>
  <Characters>225</Characters>
  <Application>Microsoft Office Word</Application>
  <DocSecurity>0</DocSecurity>
  <Lines>1</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River Chang常华江</cp:lastModifiedBy>
  <cp:revision>26</cp:revision>
  <cp:lastPrinted>2023-10-25T07:50:00Z</cp:lastPrinted>
  <dcterms:created xsi:type="dcterms:W3CDTF">2024-05-13T07:03:00Z</dcterms:created>
  <dcterms:modified xsi:type="dcterms:W3CDTF">2024-06-19T06:25:00Z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