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8EBF" w14:textId="77777777" w:rsidR="00EA3D66" w:rsidRDefault="00B22A52" w:rsidP="007B275B">
      <w:pPr>
        <w:rPr>
          <w:bCs/>
          <w:iCs/>
        </w:rPr>
      </w:pPr>
      <w:r>
        <w:rPr>
          <w:bCs/>
          <w:iCs/>
        </w:rPr>
        <w:t>证券代码：</w:t>
      </w:r>
      <w:r>
        <w:rPr>
          <w:bCs/>
          <w:iCs/>
        </w:rPr>
        <w:t xml:space="preserve"> </w:t>
      </w:r>
      <w:r>
        <w:t xml:space="preserve">600939                             </w:t>
      </w:r>
      <w:r>
        <w:rPr>
          <w:bCs/>
          <w:iCs/>
        </w:rPr>
        <w:t>证券简称：</w:t>
      </w:r>
      <w:r>
        <w:t>重庆建工</w:t>
      </w:r>
    </w:p>
    <w:p w14:paraId="1948D24E" w14:textId="77777777" w:rsidR="00C7040E" w:rsidRDefault="00C7040E" w:rsidP="00C7040E">
      <w:pPr>
        <w:jc w:val="center"/>
        <w:rPr>
          <w:b/>
          <w:bCs/>
        </w:rPr>
      </w:pPr>
    </w:p>
    <w:p w14:paraId="13F9DE73" w14:textId="5C3285EE" w:rsidR="00EA3D66" w:rsidRPr="00C7040E" w:rsidRDefault="00B22A52" w:rsidP="00C7040E">
      <w:pPr>
        <w:jc w:val="center"/>
        <w:rPr>
          <w:b/>
          <w:bCs/>
        </w:rPr>
      </w:pPr>
      <w:r w:rsidRPr="00C7040E">
        <w:rPr>
          <w:b/>
          <w:bCs/>
        </w:rPr>
        <w:t>重庆建工集团股份有限公司</w:t>
      </w:r>
      <w:r w:rsidRPr="00C7040E">
        <w:rPr>
          <w:rFonts w:hint="eastAsia"/>
          <w:b/>
          <w:bCs/>
        </w:rPr>
        <w:t>投资者关系活动记录表</w:t>
      </w:r>
    </w:p>
    <w:p w14:paraId="73D7A9EE" w14:textId="77777777" w:rsidR="00EA3D66" w:rsidRDefault="00B22A52" w:rsidP="007B275B">
      <w:r>
        <w:rPr>
          <w:rFonts w:hint="eastAsia"/>
        </w:rPr>
        <w:t xml:space="preserve">                                                     </w:t>
      </w:r>
    </w:p>
    <w:tbl>
      <w:tblPr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626"/>
      </w:tblGrid>
      <w:tr w:rsidR="00EA3D66" w14:paraId="38BD496C" w14:textId="77777777" w:rsidTr="00C7040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0C98" w14:textId="77777777" w:rsidR="00EA3D66" w:rsidRDefault="00B22A52" w:rsidP="007B275B">
            <w:r>
              <w:t>投资者关系活动类别</w:t>
            </w:r>
          </w:p>
          <w:p w14:paraId="77B2E3E1" w14:textId="77777777" w:rsidR="00EA3D66" w:rsidRDefault="00EA3D66" w:rsidP="007B275B"/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2594" w14:textId="27FAAD04" w:rsidR="00EA3D66" w:rsidRDefault="00B22A52" w:rsidP="007B275B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□</w:t>
            </w:r>
            <w:r>
              <w:t>特定对象调研</w:t>
            </w:r>
            <w:r>
              <w:t xml:space="preserve">       </w:t>
            </w:r>
            <w:r>
              <w:rPr>
                <w:rFonts w:hint="eastAsia"/>
              </w:rPr>
              <w:t xml:space="preserve">  </w:t>
            </w:r>
            <w:r w:rsidR="007B275B">
              <w:rPr>
                <w:bCs/>
                <w:iCs/>
                <w:color w:val="000000"/>
              </w:rPr>
              <w:t>□</w:t>
            </w:r>
            <w:r w:rsidR="007B275B">
              <w:rPr>
                <w:bCs/>
                <w:iCs/>
                <w:color w:val="000000"/>
              </w:rPr>
              <w:t xml:space="preserve"> </w:t>
            </w:r>
            <w:r>
              <w:t>分析师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投资者</w:t>
            </w:r>
            <w:r>
              <w:t>会议</w:t>
            </w:r>
          </w:p>
          <w:p w14:paraId="75EF22E9" w14:textId="77777777" w:rsidR="007B275B" w:rsidRDefault="00B22A52" w:rsidP="007B275B">
            <w:r>
              <w:rPr>
                <w:bCs/>
                <w:iCs/>
                <w:color w:val="000000"/>
              </w:rPr>
              <w:t>□</w:t>
            </w:r>
            <w:r>
              <w:rPr>
                <w:rFonts w:hint="eastAsia"/>
                <w:bCs/>
                <w:iCs/>
                <w:color w:val="000000"/>
              </w:rPr>
              <w:t xml:space="preserve"> </w:t>
            </w:r>
            <w:r>
              <w:t>媒体采访</w:t>
            </w:r>
            <w:r>
              <w:t xml:space="preserve">          </w:t>
            </w:r>
          </w:p>
          <w:p w14:paraId="52F7558A" w14:textId="1A91D191" w:rsidR="00EA3D66" w:rsidRDefault="007B275B" w:rsidP="007B275B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√</w:t>
            </w:r>
            <w:r>
              <w:t xml:space="preserve"> </w:t>
            </w:r>
            <w:r w:rsidR="00B22A52">
              <w:t>业绩说明会</w:t>
            </w:r>
            <w:r>
              <w:rPr>
                <w:rFonts w:hint="eastAsia"/>
              </w:rPr>
              <w:t>（</w:t>
            </w:r>
            <w:r w:rsidRPr="007B275B">
              <w:rPr>
                <w:rFonts w:hint="eastAsia"/>
              </w:rPr>
              <w:t>2023</w:t>
            </w:r>
            <w:r w:rsidRPr="007B275B">
              <w:rPr>
                <w:rFonts w:hint="eastAsia"/>
              </w:rPr>
              <w:t>年暨</w:t>
            </w:r>
            <w:r w:rsidRPr="007B275B">
              <w:rPr>
                <w:rFonts w:hint="eastAsia"/>
              </w:rPr>
              <w:t>2024</w:t>
            </w:r>
            <w:r w:rsidRPr="007B275B">
              <w:rPr>
                <w:rFonts w:hint="eastAsia"/>
              </w:rPr>
              <w:t>年第一季度业绩说明会</w:t>
            </w:r>
            <w:r>
              <w:t>）</w:t>
            </w:r>
          </w:p>
          <w:p w14:paraId="75996081" w14:textId="77777777" w:rsidR="00EA3D66" w:rsidRDefault="00B22A52" w:rsidP="007B275B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□</w:t>
            </w:r>
            <w:r>
              <w:rPr>
                <w:rFonts w:hint="eastAsia"/>
                <w:bCs/>
                <w:iCs/>
                <w:color w:val="000000"/>
              </w:rPr>
              <w:t xml:space="preserve"> </w:t>
            </w:r>
            <w:r>
              <w:t>新闻发布会</w:t>
            </w:r>
            <w:r>
              <w:t xml:space="preserve">          </w:t>
            </w:r>
            <w:r>
              <w:rPr>
                <w:bCs/>
                <w:iCs/>
                <w:color w:val="000000"/>
              </w:rPr>
              <w:t>□</w:t>
            </w:r>
            <w:r>
              <w:rPr>
                <w:rFonts w:hint="eastAsia"/>
                <w:bCs/>
                <w:iCs/>
                <w:color w:val="000000"/>
              </w:rPr>
              <w:t xml:space="preserve"> </w:t>
            </w:r>
            <w:r>
              <w:t>路演活动</w:t>
            </w:r>
          </w:p>
          <w:p w14:paraId="181818BF" w14:textId="77777777" w:rsidR="00EA3D66" w:rsidRDefault="00B22A52" w:rsidP="007B275B">
            <w:r>
              <w:t>□</w:t>
            </w:r>
            <w:r>
              <w:rPr>
                <w:rFonts w:hint="eastAsia"/>
              </w:rPr>
              <w:t xml:space="preserve"> </w:t>
            </w:r>
            <w:r>
              <w:t>现场参观</w:t>
            </w:r>
            <w:r>
              <w:tab/>
            </w:r>
          </w:p>
          <w:p w14:paraId="6F7A0FCE" w14:textId="77777777" w:rsidR="00EA3D66" w:rsidRDefault="00B22A52" w:rsidP="007B275B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□</w:t>
            </w:r>
            <w:r>
              <w:rPr>
                <w:rFonts w:hint="eastAsia"/>
                <w:bCs/>
                <w:iCs/>
                <w:color w:val="000000"/>
              </w:rPr>
              <w:t xml:space="preserve"> </w:t>
            </w:r>
            <w:r>
              <w:t>其他</w:t>
            </w:r>
            <w:r>
              <w:t xml:space="preserve"> </w:t>
            </w:r>
            <w:r>
              <w:t>（请文字说明其他活动内容）</w:t>
            </w:r>
          </w:p>
        </w:tc>
      </w:tr>
      <w:tr w:rsidR="00EA3D66" w14:paraId="74ED9E79" w14:textId="77777777" w:rsidTr="00C7040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8A2D" w14:textId="77777777" w:rsidR="00EA3D66" w:rsidRDefault="00B22A52" w:rsidP="007B275B">
            <w:r>
              <w:t>参与单位名称及人员姓名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C74E" w14:textId="46A62378" w:rsidR="004828DD" w:rsidRDefault="007B275B" w:rsidP="007B275B">
            <w:r>
              <w:rPr>
                <w:rFonts w:hint="eastAsia"/>
              </w:rPr>
              <w:t>公司董事长唐德祥先生；董事、总经理周进先生；独立董事（审计委员会召集人）赵勇军先生；财务总监黄子俊先生；董事会秘书窦波先生</w:t>
            </w:r>
          </w:p>
        </w:tc>
      </w:tr>
      <w:tr w:rsidR="00EA3D66" w14:paraId="55D7D975" w14:textId="77777777" w:rsidTr="00C7040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8F6D" w14:textId="77777777" w:rsidR="00EA3D66" w:rsidRDefault="00B22A52" w:rsidP="007B275B">
            <w:r>
              <w:t>时间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3206" w14:textId="79C98507" w:rsidR="00EA3D66" w:rsidRDefault="00B22A52" w:rsidP="007B275B">
            <w:r>
              <w:t>202</w:t>
            </w:r>
            <w:r>
              <w:rPr>
                <w:rFonts w:hint="eastAsia"/>
              </w:rPr>
              <w:t>4</w:t>
            </w:r>
            <w:r>
              <w:t>年</w:t>
            </w:r>
            <w:r w:rsidR="007B275B">
              <w:t>6</w:t>
            </w:r>
            <w:r>
              <w:t>月</w:t>
            </w:r>
            <w:r w:rsidR="007B275B">
              <w:rPr>
                <w:rFonts w:hint="eastAsia"/>
              </w:rPr>
              <w:t>1</w:t>
            </w:r>
            <w:r w:rsidR="007B275B">
              <w:t>9</w:t>
            </w:r>
            <w:r>
              <w:t>日</w:t>
            </w:r>
            <w:r>
              <w:t xml:space="preserve"> (</w:t>
            </w:r>
            <w:r>
              <w:t>周</w:t>
            </w:r>
            <w:r w:rsidR="007B275B">
              <w:rPr>
                <w:rFonts w:hint="eastAsia"/>
              </w:rPr>
              <w:t>三</w:t>
            </w:r>
            <w:r>
              <w:t xml:space="preserve">) </w:t>
            </w:r>
            <w:r w:rsidR="004828DD">
              <w:rPr>
                <w:rFonts w:hint="eastAsia"/>
              </w:rPr>
              <w:t>上</w:t>
            </w:r>
            <w:r>
              <w:t>午</w:t>
            </w:r>
            <w:r w:rsidR="004828DD">
              <w:t>10</w:t>
            </w:r>
            <w:r>
              <w:rPr>
                <w:rFonts w:hint="eastAsia"/>
              </w:rPr>
              <w:t>点</w:t>
            </w:r>
            <w:r>
              <w:t>~</w:t>
            </w:r>
            <w:r>
              <w:rPr>
                <w:rFonts w:hint="eastAsia"/>
              </w:rPr>
              <w:t>1</w:t>
            </w:r>
            <w:r w:rsidR="004828DD">
              <w:t>1</w:t>
            </w:r>
            <w:r>
              <w:rPr>
                <w:rFonts w:hint="eastAsia"/>
              </w:rPr>
              <w:t>点</w:t>
            </w:r>
            <w:r w:rsidR="004828DD">
              <w:rPr>
                <w:rFonts w:hint="eastAsia"/>
              </w:rPr>
              <w:t>3</w:t>
            </w:r>
            <w:r w:rsidR="004828DD">
              <w:t>0</w:t>
            </w:r>
            <w:r w:rsidR="004828DD">
              <w:rPr>
                <w:rFonts w:hint="eastAsia"/>
              </w:rPr>
              <w:t>分</w:t>
            </w:r>
          </w:p>
        </w:tc>
      </w:tr>
      <w:tr w:rsidR="00EA3D66" w14:paraId="777678E2" w14:textId="77777777" w:rsidTr="00C7040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5011" w14:textId="77777777" w:rsidR="00EA3D66" w:rsidRDefault="00B22A52" w:rsidP="007B275B">
            <w:r>
              <w:t>地点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91F7" w14:textId="6CE02C9B" w:rsidR="00EA3D66" w:rsidRPr="007B275B" w:rsidRDefault="007B275B" w:rsidP="007B275B">
            <w:pPr>
              <w:rPr>
                <w:bCs/>
                <w:iCs/>
                <w:color w:val="000000"/>
              </w:rPr>
            </w:pPr>
            <w:r w:rsidRPr="007B275B">
              <w:t>roadshow.sseinfo.com</w:t>
            </w:r>
            <w:r w:rsidRPr="007B275B">
              <w:t>（上证路演中心网站）</w:t>
            </w:r>
          </w:p>
        </w:tc>
      </w:tr>
      <w:tr w:rsidR="007B275B" w14:paraId="2C49219E" w14:textId="77777777" w:rsidTr="00C7040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4DA6" w14:textId="094FAE31" w:rsidR="007B275B" w:rsidRDefault="007B275B" w:rsidP="007B275B">
            <w:r>
              <w:rPr>
                <w:rFonts w:hint="eastAsia"/>
              </w:rPr>
              <w:t>形式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7CF8" w14:textId="0D3311F6" w:rsidR="007B275B" w:rsidRDefault="00181271" w:rsidP="007B275B">
            <w:r w:rsidRPr="00181271">
              <w:rPr>
                <w:rFonts w:hint="eastAsia"/>
              </w:rPr>
              <w:t>上证路演中心视频录制和网络互动</w:t>
            </w:r>
          </w:p>
        </w:tc>
      </w:tr>
      <w:tr w:rsidR="00EA3D66" w14:paraId="71B9AAD6" w14:textId="77777777" w:rsidTr="00C7040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7697" w14:textId="1CA47CDA" w:rsidR="00EA3D66" w:rsidRDefault="00B22A52" w:rsidP="007B275B">
            <w:r>
              <w:t>主要内容</w:t>
            </w:r>
          </w:p>
          <w:p w14:paraId="0D6C68A8" w14:textId="77777777" w:rsidR="00EA3D66" w:rsidRDefault="00EA3D66" w:rsidP="007B275B"/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CA8C" w14:textId="69A314AB" w:rsidR="007B275B" w:rsidRPr="007B275B" w:rsidRDefault="007B275B" w:rsidP="007B275B">
            <w:pPr>
              <w:pStyle w:val="a"/>
            </w:pPr>
            <w:r w:rsidRPr="007B275B">
              <w:rPr>
                <w:rFonts w:hint="eastAsia"/>
              </w:rPr>
              <w:t>公司未来的分红计划和派息政策？</w:t>
            </w:r>
          </w:p>
          <w:p w14:paraId="305CDE08" w14:textId="1287385C" w:rsidR="007B275B" w:rsidRPr="007B275B" w:rsidRDefault="007B275B" w:rsidP="007B275B">
            <w:pPr>
              <w:ind w:firstLineChars="200" w:firstLine="480"/>
              <w:rPr>
                <w:rFonts w:asciiTheme="minorEastAsia" w:eastAsiaTheme="minorEastAsia" w:hAnsiTheme="minorEastAsia"/>
              </w:rPr>
            </w:pPr>
            <w:r w:rsidRPr="007B275B">
              <w:rPr>
                <w:rFonts w:asciiTheme="minorEastAsia" w:eastAsiaTheme="minorEastAsia" w:hAnsiTheme="minorEastAsia" w:hint="eastAsia"/>
              </w:rPr>
              <w:t>公司一贯重视给予投资者合理稳定的回报，持续多年施行现金分红政策，分红比例均保持在当年归母净利润的</w:t>
            </w:r>
            <w:r w:rsidRPr="007B275B">
              <w:rPr>
                <w:rFonts w:asciiTheme="minorEastAsia" w:eastAsiaTheme="minorEastAsia" w:hAnsiTheme="minorEastAsia"/>
              </w:rPr>
              <w:t>30%左右，自上市以来累计实施现金分红约5.76亿元。2023年度分红预案以1,901,792,866 股为基数，拟每10股派发现金红利0.10元（含税），占公司2023年度归母净利润的50.59%。公司将结合当年的经营情况和未来发展进行充分的考量，按照《公司章程》的规定进行利润分配，感谢您的关注！</w:t>
            </w:r>
          </w:p>
          <w:p w14:paraId="0EA2D474" w14:textId="0F4F03E9" w:rsidR="00290548" w:rsidRPr="007B275B" w:rsidRDefault="007B275B" w:rsidP="007B275B">
            <w:pPr>
              <w:pStyle w:val="a"/>
            </w:pPr>
            <w:r w:rsidRPr="007B275B">
              <w:rPr>
                <w:rFonts w:hint="eastAsia"/>
              </w:rPr>
              <w:t>领导好，请问公司在降本控费方面都有哪些积极举措？</w:t>
            </w:r>
          </w:p>
          <w:p w14:paraId="33E45A57" w14:textId="77777777" w:rsidR="007B275B" w:rsidRPr="007B275B" w:rsidRDefault="007B275B" w:rsidP="007B275B">
            <w:pPr>
              <w:ind w:firstLineChars="200" w:firstLine="480"/>
              <w:rPr>
                <w:rFonts w:asciiTheme="minorEastAsia" w:eastAsiaTheme="minorEastAsia" w:hAnsiTheme="minorEastAsia"/>
              </w:rPr>
            </w:pPr>
            <w:r w:rsidRPr="007B275B">
              <w:rPr>
                <w:rFonts w:asciiTheme="minorEastAsia" w:eastAsiaTheme="minorEastAsia" w:hAnsiTheme="minorEastAsia" w:hint="eastAsia"/>
              </w:rPr>
              <w:t>尊敬的投资者您好！公司在承接工程时，加强投标策划和标前成本测算，努力提升项目经济效益。实施全面预算统筹，建立成本控制体系，加强成本计划管理，落实“先算后干”，通过抓好工程项目进度、计量、结算、收款等过程管控，推进降本增效。感谢您的关注！</w:t>
            </w:r>
          </w:p>
          <w:p w14:paraId="382605CD" w14:textId="25B9663C" w:rsidR="007B275B" w:rsidRPr="007B275B" w:rsidRDefault="007B275B" w:rsidP="007B275B">
            <w:pPr>
              <w:pStyle w:val="a"/>
            </w:pPr>
            <w:r w:rsidRPr="007B275B">
              <w:rPr>
                <w:rFonts w:hint="eastAsia"/>
              </w:rPr>
              <w:t>今年的行业情况怎么看，公司如何应对？</w:t>
            </w:r>
          </w:p>
          <w:p w14:paraId="3E94E8F4" w14:textId="68B44FFA" w:rsidR="007B275B" w:rsidRPr="007B275B" w:rsidRDefault="007B275B" w:rsidP="007B275B">
            <w:pPr>
              <w:ind w:firstLineChars="200" w:firstLine="480"/>
              <w:rPr>
                <w:rFonts w:asciiTheme="minorEastAsia" w:eastAsiaTheme="minorEastAsia" w:hAnsiTheme="minorEastAsia"/>
              </w:rPr>
            </w:pPr>
            <w:r w:rsidRPr="007B275B">
              <w:rPr>
                <w:rFonts w:asciiTheme="minorEastAsia" w:eastAsiaTheme="minorEastAsia" w:hAnsiTheme="minorEastAsia" w:hint="eastAsia"/>
              </w:rPr>
              <w:t>尊敬的投资者您好！建筑业在国民经济中发挥着重要作用，其变动趋势与宏观经济走势高度相关。长期来看，我国经济长期向好的基本趋势没有改变，建筑行业或将长期保持中低速温和增长态势。</w:t>
            </w:r>
            <w:r w:rsidRPr="007B275B">
              <w:rPr>
                <w:rFonts w:asciiTheme="minorEastAsia" w:eastAsiaTheme="minorEastAsia" w:hAnsiTheme="minorEastAsia"/>
              </w:rPr>
              <w:t>2024年，在“稳增长”政策调控下，叠加专项债券的资金支持力度增强，基础设施建设投资潜力或将得到逐步释放。从市场环境看，近几年建筑行业集中</w:t>
            </w:r>
            <w:r w:rsidRPr="007B275B">
              <w:rPr>
                <w:rFonts w:asciiTheme="minorEastAsia" w:eastAsiaTheme="minorEastAsia" w:hAnsiTheme="minorEastAsia"/>
              </w:rPr>
              <w:lastRenderedPageBreak/>
              <w:t>度进一步提升，大型建筑央企和部分地方国企所占市场份额在持续增加。公司将持续围绕“上市公司高质量发展”要求，强改革、练内功、控风险、盘存量、提质效，积极应对挑战。感谢您的关注！</w:t>
            </w:r>
          </w:p>
        </w:tc>
      </w:tr>
      <w:tr w:rsidR="00EA3D66" w14:paraId="3136DB65" w14:textId="77777777" w:rsidTr="00C7040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BB78B" w14:textId="77777777" w:rsidR="00EA3D66" w:rsidRDefault="00B22A52" w:rsidP="007B275B">
            <w:r>
              <w:lastRenderedPageBreak/>
              <w:t>附件清单（如有）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4D99" w14:textId="77777777" w:rsidR="00EA3D66" w:rsidRDefault="00B22A52" w:rsidP="007B275B">
            <w:r>
              <w:rPr>
                <w:rFonts w:hint="eastAsia"/>
              </w:rPr>
              <w:t>无</w:t>
            </w:r>
          </w:p>
        </w:tc>
      </w:tr>
      <w:tr w:rsidR="00EA3D66" w14:paraId="5EE826B4" w14:textId="77777777" w:rsidTr="00C7040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925A" w14:textId="77777777" w:rsidR="00EA3D66" w:rsidRDefault="00B22A52" w:rsidP="007B275B">
            <w:r>
              <w:rPr>
                <w:rFonts w:hint="eastAsia"/>
              </w:rPr>
              <w:t>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注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5322" w14:textId="77777777" w:rsidR="007B275B" w:rsidRDefault="007B275B" w:rsidP="007B275B">
            <w:r>
              <w:t>1</w:t>
            </w:r>
            <w:r>
              <w:t>、本次活动不涉及应当披露重大信息的情形；</w:t>
            </w:r>
          </w:p>
          <w:p w14:paraId="257A4650" w14:textId="578083C0" w:rsidR="007B275B" w:rsidRDefault="007B275B" w:rsidP="007B275B">
            <w:r>
              <w:t>2</w:t>
            </w:r>
            <w:r>
              <w:t>、投资者可以通过上证路演中心网站（</w:t>
            </w:r>
            <w:r>
              <w:t>http://roadshow.sseinfo.com</w:t>
            </w:r>
            <w:r>
              <w:t>）查看本次说明会的召开情况及主要内容。</w:t>
            </w:r>
          </w:p>
        </w:tc>
      </w:tr>
    </w:tbl>
    <w:p w14:paraId="0B21B7B6" w14:textId="77777777" w:rsidR="00EA3D66" w:rsidRDefault="00EA3D66" w:rsidP="007B275B"/>
    <w:sectPr w:rsidR="00EA3D66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39812" w14:textId="77777777" w:rsidR="00F84A01" w:rsidRDefault="00F84A01" w:rsidP="007B275B">
      <w:r>
        <w:separator/>
      </w:r>
    </w:p>
  </w:endnote>
  <w:endnote w:type="continuationSeparator" w:id="0">
    <w:p w14:paraId="61A42C65" w14:textId="77777777" w:rsidR="00F84A01" w:rsidRDefault="00F84A01" w:rsidP="007B2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icrosoftYaHei">
    <w:altName w:val="微软雅黑"/>
    <w:charset w:val="86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71D0E" w14:textId="77777777" w:rsidR="00EA3D66" w:rsidRDefault="00B22A52" w:rsidP="007B275B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8C2BCC" wp14:editId="1678FF30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E29241" w14:textId="77777777" w:rsidR="00EA3D66" w:rsidRDefault="00B22A52" w:rsidP="007B275B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8C2BCC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" filled="f" fillcolor="white [3201]" stroked="f" strokeweight=".5pt">
              <v:textbox style="mso-fit-shape-to-text:t" inset="0,0,0,0">
                <w:txbxContent>
                  <w:p w14:paraId="3AE29241" w14:textId="77777777" w:rsidR="00EA3D66" w:rsidRDefault="00B22A52" w:rsidP="007B275B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7C567" w14:textId="77777777" w:rsidR="00F84A01" w:rsidRDefault="00F84A01" w:rsidP="007B275B">
      <w:r>
        <w:separator/>
      </w:r>
    </w:p>
  </w:footnote>
  <w:footnote w:type="continuationSeparator" w:id="0">
    <w:p w14:paraId="3CDF0BEB" w14:textId="77777777" w:rsidR="00F84A01" w:rsidRDefault="00F84A01" w:rsidP="007B2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30DE876"/>
    <w:multiLevelType w:val="singleLevel"/>
    <w:tmpl w:val="C30DE87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073F2A77"/>
    <w:multiLevelType w:val="multilevel"/>
    <w:tmpl w:val="AD4EF3EA"/>
    <w:lvl w:ilvl="0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Times New Roman"/>
        <w:highlight w:val="none"/>
      </w:r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abstractNum w:abstractNumId="2" w15:restartNumberingAfterBreak="0">
    <w:nsid w:val="0F2A6FF3"/>
    <w:multiLevelType w:val="hybridMultilevel"/>
    <w:tmpl w:val="7A14F540"/>
    <w:lvl w:ilvl="0" w:tplc="263C591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53C59DD"/>
    <w:multiLevelType w:val="singleLevel"/>
    <w:tmpl w:val="453C59DD"/>
    <w:lvl w:ilvl="0">
      <w:start w:val="1"/>
      <w:numFmt w:val="decimal"/>
      <w:suff w:val="nothing"/>
      <w:lvlText w:val="%1、"/>
      <w:lvlJc w:val="left"/>
    </w:lvl>
  </w:abstractNum>
  <w:abstractNum w:abstractNumId="4" w15:restartNumberingAfterBreak="0">
    <w:nsid w:val="4E5A2261"/>
    <w:multiLevelType w:val="hybridMultilevel"/>
    <w:tmpl w:val="E1A40976"/>
    <w:lvl w:ilvl="0" w:tplc="594663EA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DgzNDRkZDIwYmIzMmJmOGU1MjAzZTUyMWQ0ZTEzN2YifQ=="/>
  </w:docVars>
  <w:rsids>
    <w:rsidRoot w:val="006861C7"/>
    <w:rsid w:val="B7DDD54D"/>
    <w:rsid w:val="E3FFE6ED"/>
    <w:rsid w:val="F5DB8A63"/>
    <w:rsid w:val="F797912E"/>
    <w:rsid w:val="FE7B4896"/>
    <w:rsid w:val="000268C0"/>
    <w:rsid w:val="000363B5"/>
    <w:rsid w:val="000375D7"/>
    <w:rsid w:val="00043015"/>
    <w:rsid w:val="00046DDE"/>
    <w:rsid w:val="00047EB9"/>
    <w:rsid w:val="00060A74"/>
    <w:rsid w:val="00067110"/>
    <w:rsid w:val="0009298A"/>
    <w:rsid w:val="000A2808"/>
    <w:rsid w:val="000A3BAC"/>
    <w:rsid w:val="000C26FD"/>
    <w:rsid w:val="000C2D85"/>
    <w:rsid w:val="000E08FE"/>
    <w:rsid w:val="000E5700"/>
    <w:rsid w:val="000F0C4B"/>
    <w:rsid w:val="000F0E22"/>
    <w:rsid w:val="00105A04"/>
    <w:rsid w:val="001169A9"/>
    <w:rsid w:val="00125EB2"/>
    <w:rsid w:val="00141492"/>
    <w:rsid w:val="00142A4C"/>
    <w:rsid w:val="00144279"/>
    <w:rsid w:val="001452FF"/>
    <w:rsid w:val="0016617A"/>
    <w:rsid w:val="00167E99"/>
    <w:rsid w:val="00181271"/>
    <w:rsid w:val="0018758C"/>
    <w:rsid w:val="001975AB"/>
    <w:rsid w:val="001A00F5"/>
    <w:rsid w:val="001A1F65"/>
    <w:rsid w:val="001A5CE9"/>
    <w:rsid w:val="001C50AD"/>
    <w:rsid w:val="001D22EE"/>
    <w:rsid w:val="001D4C89"/>
    <w:rsid w:val="001E1838"/>
    <w:rsid w:val="001E3145"/>
    <w:rsid w:val="001E6509"/>
    <w:rsid w:val="001E7968"/>
    <w:rsid w:val="001F6B92"/>
    <w:rsid w:val="0022180A"/>
    <w:rsid w:val="00223ABC"/>
    <w:rsid w:val="002241B9"/>
    <w:rsid w:val="00226C6A"/>
    <w:rsid w:val="002274D9"/>
    <w:rsid w:val="0023455A"/>
    <w:rsid w:val="00237994"/>
    <w:rsid w:val="002447C5"/>
    <w:rsid w:val="00251D58"/>
    <w:rsid w:val="002530EE"/>
    <w:rsid w:val="002549E6"/>
    <w:rsid w:val="00256602"/>
    <w:rsid w:val="00271C8D"/>
    <w:rsid w:val="00273B53"/>
    <w:rsid w:val="0028080C"/>
    <w:rsid w:val="002871D0"/>
    <w:rsid w:val="00290548"/>
    <w:rsid w:val="00295257"/>
    <w:rsid w:val="00297703"/>
    <w:rsid w:val="002A0826"/>
    <w:rsid w:val="002A0984"/>
    <w:rsid w:val="002A589B"/>
    <w:rsid w:val="002B1184"/>
    <w:rsid w:val="002B71B8"/>
    <w:rsid w:val="002B7469"/>
    <w:rsid w:val="002C22C6"/>
    <w:rsid w:val="002C6568"/>
    <w:rsid w:val="002C723B"/>
    <w:rsid w:val="002D39BC"/>
    <w:rsid w:val="002E1B15"/>
    <w:rsid w:val="002E1D3A"/>
    <w:rsid w:val="003005F0"/>
    <w:rsid w:val="003030BF"/>
    <w:rsid w:val="00304F89"/>
    <w:rsid w:val="00306023"/>
    <w:rsid w:val="00327D5D"/>
    <w:rsid w:val="00344914"/>
    <w:rsid w:val="00346917"/>
    <w:rsid w:val="00354A7B"/>
    <w:rsid w:val="00360FDA"/>
    <w:rsid w:val="00363075"/>
    <w:rsid w:val="003673D5"/>
    <w:rsid w:val="00367D18"/>
    <w:rsid w:val="00372A1C"/>
    <w:rsid w:val="0037435A"/>
    <w:rsid w:val="00377D8F"/>
    <w:rsid w:val="00383679"/>
    <w:rsid w:val="003A1E68"/>
    <w:rsid w:val="003B0122"/>
    <w:rsid w:val="003B0BE5"/>
    <w:rsid w:val="003C4620"/>
    <w:rsid w:val="003D18F1"/>
    <w:rsid w:val="003E001E"/>
    <w:rsid w:val="003F7C4D"/>
    <w:rsid w:val="0040075F"/>
    <w:rsid w:val="00403300"/>
    <w:rsid w:val="004118C0"/>
    <w:rsid w:val="00417A31"/>
    <w:rsid w:val="0042004B"/>
    <w:rsid w:val="00433384"/>
    <w:rsid w:val="0043777D"/>
    <w:rsid w:val="0045767F"/>
    <w:rsid w:val="00463E9B"/>
    <w:rsid w:val="00467414"/>
    <w:rsid w:val="00473F30"/>
    <w:rsid w:val="004828DD"/>
    <w:rsid w:val="0048591A"/>
    <w:rsid w:val="00486D86"/>
    <w:rsid w:val="0048721A"/>
    <w:rsid w:val="004A0BD5"/>
    <w:rsid w:val="004A1BBF"/>
    <w:rsid w:val="004A4E5D"/>
    <w:rsid w:val="004A73E5"/>
    <w:rsid w:val="004C19BF"/>
    <w:rsid w:val="004D7640"/>
    <w:rsid w:val="004E1A9B"/>
    <w:rsid w:val="004F06AE"/>
    <w:rsid w:val="004F4FF9"/>
    <w:rsid w:val="00500AB6"/>
    <w:rsid w:val="00507775"/>
    <w:rsid w:val="005155FB"/>
    <w:rsid w:val="00523907"/>
    <w:rsid w:val="00537C53"/>
    <w:rsid w:val="005438F5"/>
    <w:rsid w:val="00544901"/>
    <w:rsid w:val="005474D3"/>
    <w:rsid w:val="00550737"/>
    <w:rsid w:val="00555DD2"/>
    <w:rsid w:val="00563C1C"/>
    <w:rsid w:val="00565ED9"/>
    <w:rsid w:val="005760C6"/>
    <w:rsid w:val="00585A1B"/>
    <w:rsid w:val="00591260"/>
    <w:rsid w:val="00591314"/>
    <w:rsid w:val="00593D40"/>
    <w:rsid w:val="00595F1B"/>
    <w:rsid w:val="005A3BE0"/>
    <w:rsid w:val="005B1026"/>
    <w:rsid w:val="005B642F"/>
    <w:rsid w:val="005C04C1"/>
    <w:rsid w:val="005C1785"/>
    <w:rsid w:val="005D2D87"/>
    <w:rsid w:val="005D6A09"/>
    <w:rsid w:val="005E2B4B"/>
    <w:rsid w:val="005E5F63"/>
    <w:rsid w:val="005E6BA1"/>
    <w:rsid w:val="0060779A"/>
    <w:rsid w:val="00622F13"/>
    <w:rsid w:val="00625503"/>
    <w:rsid w:val="0062662D"/>
    <w:rsid w:val="00632E78"/>
    <w:rsid w:val="006344F1"/>
    <w:rsid w:val="00637186"/>
    <w:rsid w:val="00646DF4"/>
    <w:rsid w:val="00651DE6"/>
    <w:rsid w:val="006523BB"/>
    <w:rsid w:val="0065347E"/>
    <w:rsid w:val="00654B49"/>
    <w:rsid w:val="00662505"/>
    <w:rsid w:val="0066406F"/>
    <w:rsid w:val="0066674C"/>
    <w:rsid w:val="006760F7"/>
    <w:rsid w:val="006861C7"/>
    <w:rsid w:val="00686DDF"/>
    <w:rsid w:val="00697B12"/>
    <w:rsid w:val="006A55BB"/>
    <w:rsid w:val="006A63C9"/>
    <w:rsid w:val="006A7613"/>
    <w:rsid w:val="006B661A"/>
    <w:rsid w:val="006B7D00"/>
    <w:rsid w:val="006C6BC5"/>
    <w:rsid w:val="006D61A2"/>
    <w:rsid w:val="006E1DB4"/>
    <w:rsid w:val="00753DB6"/>
    <w:rsid w:val="00763847"/>
    <w:rsid w:val="00771FE3"/>
    <w:rsid w:val="00776BDE"/>
    <w:rsid w:val="00786870"/>
    <w:rsid w:val="00792237"/>
    <w:rsid w:val="0079272A"/>
    <w:rsid w:val="007A1DA9"/>
    <w:rsid w:val="007B2252"/>
    <w:rsid w:val="007B275B"/>
    <w:rsid w:val="007B79D9"/>
    <w:rsid w:val="007C67B1"/>
    <w:rsid w:val="007C6CE4"/>
    <w:rsid w:val="007E354A"/>
    <w:rsid w:val="007E69C8"/>
    <w:rsid w:val="0080133B"/>
    <w:rsid w:val="0080525B"/>
    <w:rsid w:val="008062C5"/>
    <w:rsid w:val="0080741A"/>
    <w:rsid w:val="00814B5B"/>
    <w:rsid w:val="00836F34"/>
    <w:rsid w:val="00843E73"/>
    <w:rsid w:val="00844EBF"/>
    <w:rsid w:val="00854F61"/>
    <w:rsid w:val="00856E0C"/>
    <w:rsid w:val="00864202"/>
    <w:rsid w:val="00873B59"/>
    <w:rsid w:val="0087701F"/>
    <w:rsid w:val="0088622C"/>
    <w:rsid w:val="00886B81"/>
    <w:rsid w:val="0089283D"/>
    <w:rsid w:val="008A0ADC"/>
    <w:rsid w:val="008A1BAB"/>
    <w:rsid w:val="008B38B7"/>
    <w:rsid w:val="008B458E"/>
    <w:rsid w:val="008C4D4A"/>
    <w:rsid w:val="008D74AA"/>
    <w:rsid w:val="008E11AE"/>
    <w:rsid w:val="008E1708"/>
    <w:rsid w:val="008E4844"/>
    <w:rsid w:val="00904492"/>
    <w:rsid w:val="00904DFB"/>
    <w:rsid w:val="0091457B"/>
    <w:rsid w:val="00923763"/>
    <w:rsid w:val="00930ED6"/>
    <w:rsid w:val="0093293F"/>
    <w:rsid w:val="00933105"/>
    <w:rsid w:val="0094575F"/>
    <w:rsid w:val="009474EF"/>
    <w:rsid w:val="00954CC8"/>
    <w:rsid w:val="00962626"/>
    <w:rsid w:val="009767DD"/>
    <w:rsid w:val="00977AF2"/>
    <w:rsid w:val="00985FC5"/>
    <w:rsid w:val="00993BDD"/>
    <w:rsid w:val="009A6DFB"/>
    <w:rsid w:val="009B6EC0"/>
    <w:rsid w:val="009C7FAF"/>
    <w:rsid w:val="009D4199"/>
    <w:rsid w:val="009E5E6A"/>
    <w:rsid w:val="009F0DD5"/>
    <w:rsid w:val="009F1B95"/>
    <w:rsid w:val="009F50AE"/>
    <w:rsid w:val="009F6C05"/>
    <w:rsid w:val="00A13CB6"/>
    <w:rsid w:val="00A14A1A"/>
    <w:rsid w:val="00A163D7"/>
    <w:rsid w:val="00A22CDD"/>
    <w:rsid w:val="00A25AEE"/>
    <w:rsid w:val="00A31EB1"/>
    <w:rsid w:val="00A33AEA"/>
    <w:rsid w:val="00A461CD"/>
    <w:rsid w:val="00A469C5"/>
    <w:rsid w:val="00A5317D"/>
    <w:rsid w:val="00A6284E"/>
    <w:rsid w:val="00A63E81"/>
    <w:rsid w:val="00A716A6"/>
    <w:rsid w:val="00A8775A"/>
    <w:rsid w:val="00AA5998"/>
    <w:rsid w:val="00AB07E7"/>
    <w:rsid w:val="00AD1BA8"/>
    <w:rsid w:val="00B02A29"/>
    <w:rsid w:val="00B03522"/>
    <w:rsid w:val="00B04AD6"/>
    <w:rsid w:val="00B07466"/>
    <w:rsid w:val="00B14CAA"/>
    <w:rsid w:val="00B22A52"/>
    <w:rsid w:val="00B257CE"/>
    <w:rsid w:val="00B4746C"/>
    <w:rsid w:val="00B65354"/>
    <w:rsid w:val="00B702C9"/>
    <w:rsid w:val="00B71A0E"/>
    <w:rsid w:val="00B81765"/>
    <w:rsid w:val="00B832F5"/>
    <w:rsid w:val="00BA2FAB"/>
    <w:rsid w:val="00BB5E28"/>
    <w:rsid w:val="00BD15F3"/>
    <w:rsid w:val="00BD7986"/>
    <w:rsid w:val="00BD79D3"/>
    <w:rsid w:val="00BE1D58"/>
    <w:rsid w:val="00C04F82"/>
    <w:rsid w:val="00C15AC0"/>
    <w:rsid w:val="00C26030"/>
    <w:rsid w:val="00C41091"/>
    <w:rsid w:val="00C572F1"/>
    <w:rsid w:val="00C63056"/>
    <w:rsid w:val="00C661D1"/>
    <w:rsid w:val="00C7040E"/>
    <w:rsid w:val="00C775BA"/>
    <w:rsid w:val="00C85331"/>
    <w:rsid w:val="00C85A50"/>
    <w:rsid w:val="00C94D46"/>
    <w:rsid w:val="00CA443A"/>
    <w:rsid w:val="00CB2461"/>
    <w:rsid w:val="00CB37FD"/>
    <w:rsid w:val="00CC4D65"/>
    <w:rsid w:val="00CC61E7"/>
    <w:rsid w:val="00CD25AD"/>
    <w:rsid w:val="00CD3FFC"/>
    <w:rsid w:val="00CF565C"/>
    <w:rsid w:val="00D016A3"/>
    <w:rsid w:val="00D512E3"/>
    <w:rsid w:val="00D602C9"/>
    <w:rsid w:val="00DA26A9"/>
    <w:rsid w:val="00DB01FF"/>
    <w:rsid w:val="00DC7778"/>
    <w:rsid w:val="00DD0331"/>
    <w:rsid w:val="00DE7391"/>
    <w:rsid w:val="00DF2DB5"/>
    <w:rsid w:val="00DF6560"/>
    <w:rsid w:val="00E04CC0"/>
    <w:rsid w:val="00E136FF"/>
    <w:rsid w:val="00E32528"/>
    <w:rsid w:val="00E35F26"/>
    <w:rsid w:val="00E53165"/>
    <w:rsid w:val="00E61EF7"/>
    <w:rsid w:val="00E663B4"/>
    <w:rsid w:val="00E80CEB"/>
    <w:rsid w:val="00E829D7"/>
    <w:rsid w:val="00EA3D66"/>
    <w:rsid w:val="00EA5103"/>
    <w:rsid w:val="00EA6FB9"/>
    <w:rsid w:val="00EB5E6A"/>
    <w:rsid w:val="00EC2AD7"/>
    <w:rsid w:val="00ED7DE0"/>
    <w:rsid w:val="00EE7891"/>
    <w:rsid w:val="00EF49FE"/>
    <w:rsid w:val="00EF5341"/>
    <w:rsid w:val="00F04908"/>
    <w:rsid w:val="00F07C21"/>
    <w:rsid w:val="00F12EF6"/>
    <w:rsid w:val="00F21065"/>
    <w:rsid w:val="00F24CB4"/>
    <w:rsid w:val="00F43465"/>
    <w:rsid w:val="00F45475"/>
    <w:rsid w:val="00F64E72"/>
    <w:rsid w:val="00F70C7D"/>
    <w:rsid w:val="00F80310"/>
    <w:rsid w:val="00F84A01"/>
    <w:rsid w:val="00F9272E"/>
    <w:rsid w:val="00F97743"/>
    <w:rsid w:val="00FA6DAF"/>
    <w:rsid w:val="00FB5A5D"/>
    <w:rsid w:val="00FC507A"/>
    <w:rsid w:val="00FC6884"/>
    <w:rsid w:val="00FE62F3"/>
    <w:rsid w:val="00FF71D2"/>
    <w:rsid w:val="034B20E7"/>
    <w:rsid w:val="0C8B665C"/>
    <w:rsid w:val="10B56968"/>
    <w:rsid w:val="11217DB4"/>
    <w:rsid w:val="1399101A"/>
    <w:rsid w:val="1B2418A5"/>
    <w:rsid w:val="1BB72789"/>
    <w:rsid w:val="1FBFC074"/>
    <w:rsid w:val="20782116"/>
    <w:rsid w:val="2F7155FA"/>
    <w:rsid w:val="2F8B410D"/>
    <w:rsid w:val="32816197"/>
    <w:rsid w:val="348B3866"/>
    <w:rsid w:val="36FB9E1F"/>
    <w:rsid w:val="38056671"/>
    <w:rsid w:val="38211DA7"/>
    <w:rsid w:val="399527B9"/>
    <w:rsid w:val="3ADB0AE7"/>
    <w:rsid w:val="3BFA3B96"/>
    <w:rsid w:val="3CEF3472"/>
    <w:rsid w:val="3EFF16E9"/>
    <w:rsid w:val="55403F22"/>
    <w:rsid w:val="554F34EA"/>
    <w:rsid w:val="666B6D4A"/>
    <w:rsid w:val="71B049BF"/>
    <w:rsid w:val="739142C1"/>
    <w:rsid w:val="77CF73AC"/>
    <w:rsid w:val="78FF0116"/>
    <w:rsid w:val="7B70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E883A8"/>
  <w15:docId w15:val="{F884B309-62F8-4D47-9F6D-5E8E11D1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autoRedefine/>
    <w:qFormat/>
    <w:rsid w:val="007B275B"/>
    <w:pPr>
      <w:widowControl w:val="0"/>
      <w:spacing w:line="420" w:lineRule="exact"/>
      <w:jc w:val="both"/>
    </w:pPr>
    <w:rPr>
      <w:rFonts w:hAnsi="宋体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0"/>
    <w:link w:val="a7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0"/>
    <w:autoRedefine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int="eastAsia"/>
    </w:rPr>
  </w:style>
  <w:style w:type="paragraph" w:customStyle="1" w:styleId="Style6">
    <w:name w:val="_Style 6"/>
    <w:basedOn w:val="a0"/>
    <w:autoRedefine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CharCharChar">
    <w:name w:val="Char Char Char"/>
    <w:basedOn w:val="a0"/>
    <w:autoRedefine/>
    <w:qFormat/>
    <w:rPr>
      <w:szCs w:val="21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0"/>
    <w:autoRedefine/>
    <w:qFormat/>
  </w:style>
  <w:style w:type="paragraph" w:customStyle="1" w:styleId="CharCharChar0">
    <w:name w:val="Char Char Char"/>
    <w:basedOn w:val="a0"/>
    <w:autoRedefine/>
    <w:qFormat/>
  </w:style>
  <w:style w:type="character" w:customStyle="1" w:styleId="a5">
    <w:name w:val="页脚 字符"/>
    <w:basedOn w:val="a1"/>
    <w:link w:val="a4"/>
    <w:autoRedefine/>
    <w:qFormat/>
    <w:rPr>
      <w:kern w:val="2"/>
      <w:sz w:val="18"/>
      <w:szCs w:val="18"/>
    </w:rPr>
  </w:style>
  <w:style w:type="character" w:customStyle="1" w:styleId="a7">
    <w:name w:val="页眉 字符"/>
    <w:basedOn w:val="a1"/>
    <w:link w:val="a6"/>
    <w:autoRedefine/>
    <w:qFormat/>
    <w:rPr>
      <w:kern w:val="2"/>
      <w:sz w:val="18"/>
      <w:szCs w:val="18"/>
    </w:rPr>
  </w:style>
  <w:style w:type="paragraph" w:styleId="a">
    <w:name w:val="List Paragraph"/>
    <w:basedOn w:val="a0"/>
    <w:autoRedefine/>
    <w:uiPriority w:val="34"/>
    <w:qFormat/>
    <w:rsid w:val="007B275B"/>
    <w:pPr>
      <w:widowControl/>
      <w:numPr>
        <w:numId w:val="5"/>
      </w:numPr>
      <w:tabs>
        <w:tab w:val="left" w:pos="420"/>
      </w:tabs>
      <w:jc w:val="left"/>
    </w:pPr>
    <w:rPr>
      <w:rFonts w:asciiTheme="minorEastAsia" w:eastAsiaTheme="minorEastAsia" w:hAnsiTheme="minorEastAsia"/>
      <w:b/>
      <w:bCs/>
    </w:rPr>
  </w:style>
  <w:style w:type="paragraph" w:styleId="a8">
    <w:name w:val="Body Text"/>
    <w:basedOn w:val="a0"/>
    <w:next w:val="a0"/>
    <w:link w:val="a9"/>
    <w:qFormat/>
    <w:rsid w:val="00290548"/>
    <w:pPr>
      <w:spacing w:after="120"/>
    </w:pPr>
    <w:rPr>
      <w:rFonts w:asciiTheme="minorHAnsi" w:eastAsiaTheme="minorEastAsia" w:hAnsiTheme="minorHAnsi"/>
    </w:rPr>
  </w:style>
  <w:style w:type="character" w:customStyle="1" w:styleId="a9">
    <w:name w:val="正文文本 字符"/>
    <w:basedOn w:val="a1"/>
    <w:link w:val="a8"/>
    <w:qFormat/>
    <w:rsid w:val="00290548"/>
    <w:rPr>
      <w:rFonts w:asciiTheme="minorHAnsi" w:eastAsiaTheme="minorEastAsia" w:hAnsiTheme="minorHAnsi"/>
      <w:sz w:val="21"/>
      <w:szCs w:val="24"/>
    </w:rPr>
  </w:style>
  <w:style w:type="paragraph" w:customStyle="1" w:styleId="aa">
    <w:name w:val="石墨文档正文"/>
    <w:basedOn w:val="a0"/>
    <w:qFormat/>
    <w:rsid w:val="0088622C"/>
    <w:pPr>
      <w:widowControl/>
      <w:jc w:val="left"/>
    </w:pPr>
    <w:rPr>
      <w:rFonts w:ascii="Arial Unicode MS" w:eastAsia="MicrosoftYaHei" w:hAnsi="Arial Unicode MS" w:cs="宋体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9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173</Words>
  <Characters>990</Characters>
  <Application>Microsoft Office Word</Application>
  <DocSecurity>0</DocSecurity>
  <Lines>8</Lines>
  <Paragraphs>2</Paragraphs>
  <ScaleCrop>false</ScaleCrop>
  <Company>微软中国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Z</cp:lastModifiedBy>
  <cp:revision>293</cp:revision>
  <cp:lastPrinted>2024-05-27T02:37:00Z</cp:lastPrinted>
  <dcterms:created xsi:type="dcterms:W3CDTF">2012-09-09T08:59:00Z</dcterms:created>
  <dcterms:modified xsi:type="dcterms:W3CDTF">2024-06-20T07:54:00Z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13777CE83E0D43ACB4E4E3792BCCE0A1_13</vt:lpwstr>
  </property>
</Properties>
</file>