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F631" w14:textId="77777777" w:rsidR="00477084" w:rsidRDefault="00000000">
      <w:pPr>
        <w:pStyle w:val="1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证券代码：603439                               证券简称：贵州三力</w:t>
      </w:r>
    </w:p>
    <w:p w14:paraId="386B77D0" w14:textId="77777777" w:rsidR="00477084" w:rsidRDefault="00477084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0DE04161" w14:textId="77777777" w:rsidR="00477084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贵州三力制药股份有限公司</w:t>
      </w:r>
    </w:p>
    <w:p w14:paraId="6F38DF68" w14:textId="77777777" w:rsidR="00477084" w:rsidRDefault="00000000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73DF8952" w14:textId="57479A6A" w:rsidR="00477084" w:rsidRDefault="00000000">
      <w:pPr>
        <w:spacing w:before="51" w:after="32"/>
        <w:ind w:right="619"/>
        <w:jc w:val="right"/>
        <w:rPr>
          <w:rFonts w:ascii="宋体" w:eastAsia="宋体" w:hAnsi="宋体" w:cs="宋体"/>
          <w:sz w:val="28"/>
          <w:lang w:val="en-US"/>
        </w:rPr>
      </w:pPr>
      <w:r>
        <w:rPr>
          <w:rFonts w:ascii="宋体" w:eastAsia="宋体" w:hAnsi="宋体" w:cs="宋体" w:hint="eastAsia"/>
          <w:sz w:val="28"/>
        </w:rPr>
        <w:t>编号：</w:t>
      </w:r>
      <w:r>
        <w:rPr>
          <w:rFonts w:ascii="宋体" w:eastAsia="宋体" w:hAnsi="宋体" w:cs="宋体"/>
          <w:sz w:val="24"/>
          <w:szCs w:val="24"/>
          <w:lang w:val="en-US"/>
        </w:rPr>
        <w:t>202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4-</w:t>
      </w:r>
      <w:r>
        <w:rPr>
          <w:rFonts w:ascii="宋体" w:eastAsia="宋体" w:hAnsi="宋体" w:cs="宋体"/>
          <w:sz w:val="24"/>
          <w:szCs w:val="24"/>
          <w:lang w:val="en-US"/>
        </w:rPr>
        <w:t>00</w:t>
      </w:r>
      <w:r w:rsidR="004F79DD">
        <w:rPr>
          <w:rFonts w:ascii="宋体" w:eastAsia="宋体" w:hAnsi="宋体" w:cs="宋体" w:hint="eastAsia"/>
          <w:sz w:val="24"/>
          <w:szCs w:val="24"/>
          <w:lang w:val="en-US"/>
        </w:rPr>
        <w:t>3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6991"/>
      </w:tblGrid>
      <w:tr w:rsidR="00477084" w14:paraId="3DB816D7" w14:textId="77777777">
        <w:trPr>
          <w:trHeight w:val="2087"/>
          <w:jc w:val="center"/>
        </w:trPr>
        <w:tc>
          <w:tcPr>
            <w:tcW w:w="1534" w:type="dxa"/>
          </w:tcPr>
          <w:p w14:paraId="61A40865" w14:textId="77777777" w:rsidR="00477084" w:rsidRDefault="00477084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kern w:val="2"/>
                <w:sz w:val="18"/>
              </w:rPr>
            </w:pPr>
          </w:p>
          <w:p w14:paraId="6CE30366" w14:textId="77777777" w:rsidR="00477084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</w:rPr>
              <w:t>投资者关系活动类别</w:t>
            </w:r>
          </w:p>
        </w:tc>
        <w:tc>
          <w:tcPr>
            <w:tcW w:w="6991" w:type="dxa"/>
          </w:tcPr>
          <w:p w14:paraId="5C0651CB" w14:textId="77777777" w:rsidR="00477084" w:rsidRDefault="00477084">
            <w:pPr>
              <w:pStyle w:val="TableParagraph"/>
              <w:spacing w:before="7"/>
              <w:rPr>
                <w:rFonts w:ascii="宋体" w:eastAsia="宋体" w:hAnsi="宋体" w:cs="宋体"/>
                <w:kern w:val="2"/>
                <w:sz w:val="18"/>
              </w:rPr>
            </w:pPr>
          </w:p>
          <w:p w14:paraId="797CCEC1" w14:textId="467F43EE" w:rsidR="00477084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kern w:val="2"/>
                <w:sz w:val="21"/>
              </w:rPr>
            </w:pPr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400885218"/>
              </w:sdtPr>
              <w:sdtContent/>
            </w:sdt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-662617587"/>
              </w:sdtPr>
              <w:sdtContent>
                <w:r w:rsidR="00A16985">
                  <w:rPr>
                    <w:rFonts w:ascii="MS Gothic" w:eastAsia="MS Gothic" w:hAnsi="MS Gothic" w:cs="宋体" w:hint="eastAsia"/>
                    <w:kern w:val="2"/>
                    <w:sz w:val="21"/>
                  </w:rPr>
                  <w:t>☐</w:t>
                </w:r>
              </w:sdtContent>
            </w:sdt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249780449"/>
              </w:sdtPr>
              <w:sdtContent/>
            </w:sdt>
            <w:r>
              <w:rPr>
                <w:rFonts w:ascii="宋体" w:eastAsia="宋体" w:hAnsi="宋体" w:cs="宋体" w:hint="eastAsia"/>
                <w:kern w:val="2"/>
                <w:sz w:val="21"/>
              </w:rPr>
              <w:t>特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定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对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象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调研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-416875725"/>
              </w:sdtPr>
              <w:sdtContent>
                <w:r>
                  <w:rPr>
                    <w:rFonts w:ascii="MS Gothic" w:eastAsia="MS Gothic" w:hAnsi="MS Gothic" w:cs="宋体" w:hint="eastAsia"/>
                    <w:kern w:val="2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kern w:val="2"/>
                <w:sz w:val="21"/>
              </w:rPr>
              <w:t>分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析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师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会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议</w:t>
            </w:r>
            <w:r>
              <w:rPr>
                <w:rFonts w:ascii="宋体" w:eastAsia="宋体" w:hAnsi="宋体" w:cs="宋体" w:hint="eastAsia"/>
                <w:kern w:val="2"/>
                <w:sz w:val="21"/>
                <w:lang w:val="en-US"/>
              </w:rPr>
              <w:t xml:space="preserve">             </w:t>
            </w:r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1206906014"/>
              </w:sdtPr>
              <w:sdtContent>
                <w:r>
                  <w:rPr>
                    <w:rFonts w:ascii="MS Gothic" w:eastAsia="MS Gothic" w:hAnsi="MS Gothic" w:cs="宋体" w:hint="eastAsia"/>
                    <w:kern w:val="2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kern w:val="2"/>
                <w:sz w:val="21"/>
              </w:rPr>
              <w:t>媒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体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采访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ab/>
            </w:r>
          </w:p>
          <w:p w14:paraId="4414C58A" w14:textId="77777777" w:rsidR="00477084" w:rsidRDefault="00477084">
            <w:pPr>
              <w:pStyle w:val="TableParagraph"/>
              <w:spacing w:before="11"/>
              <w:rPr>
                <w:rFonts w:ascii="宋体" w:eastAsia="宋体" w:hAnsi="宋体" w:cs="宋体"/>
                <w:kern w:val="2"/>
              </w:rPr>
            </w:pPr>
          </w:p>
          <w:p w14:paraId="6BEB09AF" w14:textId="7A9EDE41" w:rsidR="00477084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kern w:val="2"/>
                <w:sz w:val="21"/>
              </w:rPr>
            </w:pPr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-66658901"/>
              </w:sdtPr>
              <w:sdtContent>
                <w:sdt>
                  <w:sdtPr>
                    <w:rPr>
                      <w:rFonts w:ascii="宋体" w:eastAsia="宋体" w:hAnsi="宋体" w:cs="宋体" w:hint="eastAsia"/>
                      <w:kern w:val="2"/>
                      <w:sz w:val="21"/>
                    </w:rPr>
                    <w:id w:val="1668277030"/>
                  </w:sdtPr>
                  <w:sdtContent>
                    <w:r w:rsidR="002A695F">
                      <w:rPr>
                        <w:rFonts w:ascii="宋体" w:eastAsia="宋体" w:hAnsi="宋体" w:cs="宋体" w:hint="eastAsia"/>
                        <w:kern w:val="2"/>
                        <w:sz w:val="21"/>
                      </w:rPr>
                      <w:t>□</w:t>
                    </w:r>
                  </w:sdtContent>
                </w:sdt>
              </w:sdtContent>
            </w:sdt>
            <w:r>
              <w:rPr>
                <w:rFonts w:ascii="宋体" w:eastAsia="宋体" w:hAnsi="宋体" w:cs="宋体" w:hint="eastAsia"/>
                <w:kern w:val="2"/>
                <w:sz w:val="21"/>
              </w:rPr>
              <w:t>业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绩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说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明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会</w:t>
            </w:r>
            <w:r>
              <w:rPr>
                <w:rFonts w:ascii="宋体" w:eastAsia="宋体" w:hAnsi="宋体" w:cs="宋体" w:hint="eastAsia"/>
                <w:kern w:val="2"/>
                <w:sz w:val="21"/>
                <w:lang w:val="en-US"/>
              </w:rPr>
              <w:t xml:space="preserve">          </w:t>
            </w:r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-1848167434"/>
              </w:sdtPr>
              <w:sdtContent>
                <w:r>
                  <w:rPr>
                    <w:rFonts w:ascii="MS Gothic" w:eastAsia="MS Gothic" w:hAnsi="MS Gothic" w:cs="宋体" w:hint="eastAsia"/>
                    <w:kern w:val="2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kern w:val="2"/>
                <w:sz w:val="21"/>
              </w:rPr>
              <w:t>新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闻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发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布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会</w:t>
            </w:r>
            <w:r>
              <w:rPr>
                <w:rFonts w:ascii="宋体" w:eastAsia="宋体" w:hAnsi="宋体" w:cs="宋体" w:hint="eastAsia"/>
                <w:kern w:val="2"/>
                <w:sz w:val="21"/>
                <w:lang w:val="en-US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412049691"/>
              </w:sdtPr>
              <w:sdtContent>
                <w:r>
                  <w:rPr>
                    <w:rFonts w:ascii="MS Gothic" w:eastAsia="MS Gothic" w:hAnsi="MS Gothic" w:cs="宋体" w:hint="eastAsia"/>
                    <w:kern w:val="2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kern w:val="2"/>
                <w:sz w:val="21"/>
              </w:rPr>
              <w:t>路</w:t>
            </w: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</w:rPr>
              <w:t>演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活动</w:t>
            </w:r>
          </w:p>
          <w:p w14:paraId="32DF7483" w14:textId="77777777" w:rsidR="00477084" w:rsidRDefault="00477084">
            <w:pPr>
              <w:pStyle w:val="TableParagraph"/>
              <w:spacing w:before="8"/>
              <w:rPr>
                <w:rFonts w:ascii="宋体" w:eastAsia="宋体" w:hAnsi="宋体" w:cs="宋体"/>
                <w:kern w:val="2"/>
              </w:rPr>
            </w:pPr>
          </w:p>
          <w:p w14:paraId="41859BD5" w14:textId="014806E8" w:rsidR="00477084" w:rsidRDefault="00000000">
            <w:pPr>
              <w:pStyle w:val="TableParagraph"/>
              <w:ind w:left="107"/>
              <w:rPr>
                <w:rFonts w:ascii="宋体" w:eastAsia="宋体" w:hAnsi="宋体" w:cs="宋体"/>
                <w:kern w:val="2"/>
                <w:sz w:val="21"/>
              </w:rPr>
            </w:pPr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-233233273"/>
              </w:sdtPr>
              <w:sdtContent/>
            </w:sdt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-231940228"/>
              </w:sdtPr>
              <w:sdtContent>
                <w:r w:rsidR="00A16985">
                  <w:rPr>
                    <w:rFonts w:ascii="MS Gothic" w:eastAsia="MS Gothic" w:hAnsi="MS Gothic" w:cs="宋体" w:hint="eastAsia"/>
                    <w:kern w:val="2"/>
                    <w:sz w:val="21"/>
                  </w:rPr>
                  <w:t>☐</w:t>
                </w:r>
              </w:sdtContent>
            </w:sdt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-1333366911"/>
              </w:sdtPr>
              <w:sdtContent/>
            </w:sdt>
            <w:r>
              <w:rPr>
                <w:rFonts w:ascii="宋体" w:eastAsia="宋体" w:hAnsi="宋体" w:cs="宋体" w:hint="eastAsia"/>
                <w:kern w:val="2"/>
                <w:sz w:val="21"/>
              </w:rPr>
              <w:t>现场参观</w:t>
            </w:r>
            <w:r>
              <w:rPr>
                <w:rFonts w:ascii="宋体" w:eastAsia="宋体" w:hAnsi="宋体" w:cs="宋体" w:hint="eastAsia"/>
                <w:kern w:val="2"/>
                <w:sz w:val="21"/>
                <w:lang w:val="en-US"/>
              </w:rPr>
              <w:t xml:space="preserve">            </w:t>
            </w:r>
            <w:sdt>
              <w:sdtPr>
                <w:rPr>
                  <w:rFonts w:ascii="宋体" w:eastAsia="宋体" w:hAnsi="宋体" w:cs="宋体" w:hint="eastAsia"/>
                  <w:kern w:val="2"/>
                  <w:sz w:val="21"/>
                </w:rPr>
                <w:id w:val="-1418792185"/>
              </w:sdtPr>
              <w:sdtContent>
                <w:r w:rsidR="002A695F">
                  <w:rPr>
                    <w:rFonts w:ascii="Wingdings 2" w:eastAsia="宋体" w:hAnsi="Wingdings 2" w:cs="宋体" w:hint="eastAsia"/>
                    <w:kern w:val="2"/>
                    <w:sz w:val="21"/>
                  </w:rPr>
                  <w:sym w:font="Wingdings 2" w:char="F052"/>
                </w:r>
              </w:sdtContent>
            </w:sdt>
            <w:r>
              <w:rPr>
                <w:rFonts w:ascii="宋体" w:eastAsia="宋体" w:hAnsi="宋体" w:cs="宋体" w:hint="eastAsia"/>
                <w:kern w:val="2"/>
                <w:sz w:val="21"/>
              </w:rPr>
              <w:t>其他</w:t>
            </w:r>
          </w:p>
        </w:tc>
      </w:tr>
      <w:tr w:rsidR="00477084" w14:paraId="182857CB" w14:textId="77777777">
        <w:trPr>
          <w:trHeight w:val="90"/>
          <w:jc w:val="center"/>
        </w:trPr>
        <w:tc>
          <w:tcPr>
            <w:tcW w:w="1534" w:type="dxa"/>
          </w:tcPr>
          <w:p w14:paraId="5A51157D" w14:textId="77777777" w:rsidR="00477084" w:rsidRDefault="00000000">
            <w:pPr>
              <w:pStyle w:val="TableParagraph"/>
              <w:spacing w:line="560" w:lineRule="exact"/>
              <w:ind w:left="107" w:right="96"/>
              <w:rPr>
                <w:rFonts w:ascii="宋体" w:eastAsia="宋体" w:hAnsi="宋体" w:cs="宋体"/>
                <w:b/>
                <w:bCs/>
                <w:kern w:val="2"/>
                <w:sz w:val="21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lang w:val="en-US"/>
              </w:rPr>
              <w:t>形式</w:t>
            </w:r>
          </w:p>
        </w:tc>
        <w:tc>
          <w:tcPr>
            <w:tcW w:w="6991" w:type="dxa"/>
          </w:tcPr>
          <w:p w14:paraId="73B23F03" w14:textId="30470595" w:rsidR="00477084" w:rsidRDefault="00000000">
            <w:pPr>
              <w:pStyle w:val="TableParagraph"/>
              <w:spacing w:beforeLines="100" w:before="312" w:line="360" w:lineRule="auto"/>
              <w:ind w:left="108"/>
              <w:rPr>
                <w:rFonts w:ascii="宋体" w:eastAsia="宋体" w:hAnsi="宋体" w:cs="宋体"/>
                <w:kern w:val="2"/>
                <w:sz w:val="26"/>
                <w:lang w:val="en-US"/>
              </w:rPr>
            </w:pPr>
            <w:sdt>
              <w:sdtPr>
                <w:rPr>
                  <w:rFonts w:ascii="宋体" w:eastAsia="宋体" w:hAnsi="宋体" w:cs="宋体" w:hint="eastAsia"/>
                  <w:kern w:val="2"/>
                  <w:sz w:val="21"/>
                  <w:szCs w:val="21"/>
                </w:rPr>
                <w:id w:val="201993987"/>
              </w:sdtPr>
              <w:sdtContent>
                <w:r w:rsidR="00A16985">
                  <w:rPr>
                    <w:rFonts w:ascii="Wingdings 2" w:eastAsia="宋体" w:hAnsi="Wingdings 2" w:cs="宋体" w:hint="eastAsia"/>
                    <w:kern w:val="2"/>
                    <w:sz w:val="21"/>
                    <w:szCs w:val="21"/>
                  </w:rPr>
                  <w:sym w:font="Wingdings 2" w:char="00A3"/>
                </w:r>
              </w:sdtContent>
            </w:sdt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 xml:space="preserve">现场    </w:t>
            </w:r>
            <w:r>
              <w:rPr>
                <w:rFonts w:ascii="Wingdings 2" w:eastAsia="宋体" w:hAnsi="Wingdings 2" w:cs="宋体" w:hint="eastAsia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 xml:space="preserve"> 网上    </w:t>
            </w:r>
            <w:sdt>
              <w:sdtPr>
                <w:rPr>
                  <w:rFonts w:ascii="宋体" w:eastAsia="宋体" w:hAnsi="宋体" w:cs="宋体" w:hint="eastAsia"/>
                  <w:kern w:val="2"/>
                  <w:sz w:val="21"/>
                  <w:szCs w:val="21"/>
                </w:rPr>
                <w:id w:val="1076561798"/>
              </w:sdtPr>
              <w:sdtContent>
                <w:sdt>
                  <w:sdtPr>
                    <w:rPr>
                      <w:rFonts w:ascii="宋体" w:eastAsia="宋体" w:hAnsi="宋体" w:cs="宋体" w:hint="eastAsia"/>
                      <w:kern w:val="2"/>
                      <w:sz w:val="21"/>
                      <w:szCs w:val="21"/>
                    </w:rPr>
                    <w:id w:val="344904746"/>
                  </w:sdtPr>
                  <w:sdtContent>
                    <w:r w:rsidR="00A16985">
                      <w:rPr>
                        <w:rFonts w:ascii="Wingdings 2" w:eastAsia="宋体" w:hAnsi="Wingdings 2" w:cs="宋体" w:hint="eastAsia"/>
                        <w:kern w:val="2"/>
                        <w:sz w:val="21"/>
                        <w:szCs w:val="21"/>
                      </w:rPr>
                      <w:sym w:font="Wingdings 2" w:char="0052"/>
                    </w:r>
                  </w:sdtContent>
                </w:sdt>
              </w:sdtContent>
            </w:sdt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电话会议</w:t>
            </w:r>
          </w:p>
        </w:tc>
      </w:tr>
      <w:tr w:rsidR="00477084" w14:paraId="12B81284" w14:textId="77777777">
        <w:trPr>
          <w:trHeight w:val="1120"/>
          <w:jc w:val="center"/>
        </w:trPr>
        <w:tc>
          <w:tcPr>
            <w:tcW w:w="1534" w:type="dxa"/>
            <w:vAlign w:val="center"/>
          </w:tcPr>
          <w:p w14:paraId="5EBCCA68" w14:textId="77777777" w:rsidR="00477084" w:rsidRDefault="00000000">
            <w:pPr>
              <w:pStyle w:val="TableParagraph"/>
              <w:spacing w:line="560" w:lineRule="exact"/>
              <w:ind w:left="107" w:right="96"/>
              <w:rPr>
                <w:rFonts w:asciiTheme="minorEastAsia" w:eastAsiaTheme="minorEastAsia" w:hAnsiTheme="minorEastAsia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2"/>
                <w:sz w:val="21"/>
                <w:szCs w:val="21"/>
              </w:rPr>
              <w:t>参与单位名称及人员姓名</w:t>
            </w:r>
          </w:p>
        </w:tc>
        <w:tc>
          <w:tcPr>
            <w:tcW w:w="6991" w:type="dxa"/>
            <w:vAlign w:val="center"/>
          </w:tcPr>
          <w:p w14:paraId="266F3103" w14:textId="39EBB9AA" w:rsidR="00477084" w:rsidRDefault="002A695F">
            <w:pPr>
              <w:pStyle w:val="TableParagrap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  <w:lang w:val="en-US"/>
              </w:rPr>
              <w:t>国盛证券、红土创新、招商资管、农银人寿、正圆投研、中信资管、诺安基金、景顺长城、益民基金、恒越基金、远策投资、东方证券衍生品、健顺投资、华商基金、鹏扬基金、青骊投资、中意资产、长江资管、易方达、博时基金、睿扬投研、海通资管、度量资本、东方基金、永赢基金、摩根基金、华夏基金、</w:t>
            </w:r>
            <w:r w:rsidRPr="002A695F">
              <w:rPr>
                <w:rFonts w:asciiTheme="minorEastAsia" w:eastAsiaTheme="minorEastAsia" w:hAnsiTheme="minorEastAsia" w:cs="宋体"/>
                <w:kern w:val="2"/>
                <w:sz w:val="21"/>
                <w:szCs w:val="21"/>
                <w:lang w:val="en-US"/>
              </w:rPr>
              <w:t>WT asset management</w:t>
            </w:r>
            <w:r>
              <w:rPr>
                <w:rFonts w:asciiTheme="minorEastAsia" w:eastAsiaTheme="minorEastAsia" w:hAnsiTheme="minorEastAsia" w:cs="宋体"/>
                <w:kern w:val="2"/>
                <w:sz w:val="21"/>
                <w:szCs w:val="21"/>
                <w:lang w:val="en-US"/>
              </w:rPr>
              <w:t>等</w:t>
            </w:r>
          </w:p>
        </w:tc>
      </w:tr>
      <w:tr w:rsidR="00477084" w14:paraId="48AEA92D" w14:textId="77777777">
        <w:trPr>
          <w:trHeight w:val="558"/>
          <w:jc w:val="center"/>
        </w:trPr>
        <w:tc>
          <w:tcPr>
            <w:tcW w:w="1534" w:type="dxa"/>
            <w:vAlign w:val="center"/>
          </w:tcPr>
          <w:p w14:paraId="3AAAFDF0" w14:textId="77777777" w:rsidR="00477084" w:rsidRDefault="0000000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2"/>
                <w:sz w:val="21"/>
                <w:szCs w:val="21"/>
              </w:rPr>
              <w:t>时间</w:t>
            </w:r>
          </w:p>
        </w:tc>
        <w:tc>
          <w:tcPr>
            <w:tcW w:w="6991" w:type="dxa"/>
            <w:vAlign w:val="center"/>
          </w:tcPr>
          <w:p w14:paraId="4CDCAB91" w14:textId="0090736F" w:rsidR="00477084" w:rsidRDefault="00000000">
            <w:pPr>
              <w:rPr>
                <w:rFonts w:eastAsiaTheme="minorEastAsia"/>
                <w:kern w:val="2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2024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年</w:t>
            </w:r>
            <w:r w:rsidR="002A695F"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7月3日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1</w:t>
            </w:r>
            <w:r w:rsidR="00A16985"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：</w:t>
            </w:r>
            <w:r w:rsidR="002A695F"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0</w:t>
            </w:r>
            <w:r w:rsidR="00A16985"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1</w:t>
            </w:r>
            <w:r w:rsidR="00A16985"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：</w:t>
            </w:r>
            <w:r w:rsidR="002A695F"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val="en-US"/>
              </w:rPr>
              <w:t>0</w:t>
            </w:r>
          </w:p>
        </w:tc>
      </w:tr>
      <w:tr w:rsidR="00477084" w14:paraId="1C7EA146" w14:textId="77777777">
        <w:trPr>
          <w:trHeight w:val="561"/>
          <w:jc w:val="center"/>
        </w:trPr>
        <w:tc>
          <w:tcPr>
            <w:tcW w:w="1534" w:type="dxa"/>
            <w:vAlign w:val="center"/>
          </w:tcPr>
          <w:p w14:paraId="6F9CF278" w14:textId="77777777" w:rsidR="00477084" w:rsidRDefault="0000000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2"/>
                <w:sz w:val="21"/>
                <w:szCs w:val="21"/>
              </w:rPr>
              <w:t>地点</w:t>
            </w:r>
          </w:p>
        </w:tc>
        <w:tc>
          <w:tcPr>
            <w:tcW w:w="6991" w:type="dxa"/>
            <w:vAlign w:val="center"/>
          </w:tcPr>
          <w:p w14:paraId="730EDE9A" w14:textId="22154671" w:rsidR="00477084" w:rsidRDefault="002A695F">
            <w:pPr>
              <w:pStyle w:val="TableParagrap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  <w:lang w:val="en-US"/>
              </w:rPr>
              <w:t>电话会议</w:t>
            </w:r>
          </w:p>
        </w:tc>
      </w:tr>
      <w:tr w:rsidR="00477084" w14:paraId="3324936B" w14:textId="77777777">
        <w:trPr>
          <w:trHeight w:val="558"/>
          <w:jc w:val="center"/>
        </w:trPr>
        <w:tc>
          <w:tcPr>
            <w:tcW w:w="1534" w:type="dxa"/>
            <w:vAlign w:val="center"/>
          </w:tcPr>
          <w:p w14:paraId="40FDC07D" w14:textId="77777777" w:rsidR="00477084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</w:rPr>
              <w:t>上市公司接待人员姓名</w:t>
            </w:r>
          </w:p>
        </w:tc>
        <w:tc>
          <w:tcPr>
            <w:tcW w:w="6991" w:type="dxa"/>
            <w:vAlign w:val="center"/>
          </w:tcPr>
          <w:p w14:paraId="42B4F4EA" w14:textId="42E4F5F0" w:rsidR="00477084" w:rsidRDefault="00000000">
            <w:pPr>
              <w:pStyle w:val="TableParagraph"/>
              <w:rPr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证券事务代表</w:t>
            </w:r>
            <w:r w:rsidR="004F79DD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、IR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：刘宽宇</w:t>
            </w:r>
          </w:p>
        </w:tc>
      </w:tr>
      <w:tr w:rsidR="00477084" w14:paraId="52741D98" w14:textId="77777777">
        <w:trPr>
          <w:trHeight w:val="90"/>
          <w:jc w:val="center"/>
        </w:trPr>
        <w:tc>
          <w:tcPr>
            <w:tcW w:w="1534" w:type="dxa"/>
          </w:tcPr>
          <w:p w14:paraId="1D38449E" w14:textId="77777777" w:rsidR="00477084" w:rsidRDefault="00477084">
            <w:pPr>
              <w:pStyle w:val="TableParagraph"/>
              <w:rPr>
                <w:rFonts w:ascii="宋体" w:eastAsia="宋体" w:hAnsi="宋体" w:cs="宋体"/>
                <w:b/>
                <w:bCs/>
                <w:kern w:val="2"/>
                <w:sz w:val="20"/>
              </w:rPr>
            </w:pPr>
          </w:p>
          <w:p w14:paraId="12AD2596" w14:textId="77777777" w:rsidR="00477084" w:rsidRDefault="00477084">
            <w:pPr>
              <w:pStyle w:val="TableParagraph"/>
              <w:rPr>
                <w:rFonts w:ascii="宋体" w:eastAsia="宋体" w:hAnsi="宋体" w:cs="宋体"/>
                <w:b/>
                <w:bCs/>
                <w:kern w:val="2"/>
                <w:sz w:val="20"/>
              </w:rPr>
            </w:pPr>
          </w:p>
          <w:p w14:paraId="1787AA36" w14:textId="77777777" w:rsidR="00477084" w:rsidRDefault="00477084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kern w:val="2"/>
              </w:rPr>
            </w:pPr>
          </w:p>
          <w:p w14:paraId="4A998E5E" w14:textId="77777777" w:rsidR="00477084" w:rsidRDefault="00000000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/>
                <w:b/>
                <w:bCs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</w:rPr>
              <w:t>投资者关系活动主要内容介绍</w:t>
            </w:r>
          </w:p>
        </w:tc>
        <w:tc>
          <w:tcPr>
            <w:tcW w:w="6991" w:type="dxa"/>
          </w:tcPr>
          <w:p w14:paraId="7FF78130" w14:textId="310A8700" w:rsidR="00477084" w:rsidRDefault="00A16985">
            <w:pPr>
              <w:ind w:firstLineChars="200" w:firstLine="420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A16985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公司证券事务代表</w:t>
            </w:r>
            <w:r w:rsidR="004F79DD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、IR</w:t>
            </w:r>
            <w:r w:rsidR="002A695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刘宽宇简单介绍了公司主营业务、各子公司主要产品</w:t>
            </w:r>
            <w:r w:rsidR="009C7552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并就投资者提问进行了回复</w:t>
            </w:r>
            <w:r w:rsidRPr="00A16985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。</w:t>
            </w:r>
            <w:r w:rsidRPr="00A16985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</w:p>
          <w:p w14:paraId="3095626B" w14:textId="77777777" w:rsidR="009C7552" w:rsidRPr="00A16985" w:rsidRDefault="009C7552">
            <w:pPr>
              <w:ind w:firstLineChars="200" w:firstLine="420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14:paraId="2F29344F" w14:textId="52845F4D" w:rsidR="00477084" w:rsidRDefault="009C7552">
            <w:pPr>
              <w:ind w:left="20" w:firstLine="42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Q</w:t>
            </w:r>
            <w:r w:rsidR="00000000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1、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公司去年底收购了汉方药业， 现在营销体系整合情况如何？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未来销售团队建设有什么计划？</w:t>
            </w:r>
          </w:p>
          <w:p w14:paraId="5AC8796A" w14:textId="09EAF0EA" w:rsidR="00477084" w:rsidRDefault="00000000">
            <w:pPr>
              <w:ind w:firstLineChars="200" w:firstLine="420"/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答：</w:t>
            </w:r>
            <w:r w:rsidR="002A7271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="009C7552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在完成汉方药业的并表以后，公司陆续在全国成立了9个分公司，目前已经基本完成了销售团队的整合工作。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未来随着销售规模的扩大，公司还将根据销售规划节奏逐步扩大OTC队伍。</w:t>
            </w:r>
          </w:p>
          <w:p w14:paraId="485F52CE" w14:textId="2E4A3B06" w:rsidR="00477084" w:rsidRDefault="009C7552" w:rsidP="009C7552">
            <w:pPr>
              <w:ind w:left="20" w:firstLine="42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Q</w:t>
            </w:r>
            <w:r w:rsidR="00000000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2、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公司产品在医院端和OTC端销售占比</w:t>
            </w:r>
            <w:r w:rsidR="004D2E4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如何？</w:t>
            </w:r>
          </w:p>
          <w:p w14:paraId="0A9200A1" w14:textId="049302DD" w:rsidR="009C7552" w:rsidRDefault="009C7552" w:rsidP="009C7552">
            <w:pPr>
              <w:ind w:left="20" w:firstLine="420"/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答：</w:t>
            </w:r>
            <w:r w:rsidR="004D2E48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到2023年底，公司医院端和OTC端的销售收入占比大概各半，随着公司OTC团队的持续建设及OTC渠道的持续开发，预计未来OTC端的销售收入占比还会继续提升。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 xml:space="preserve"> </w:t>
            </w:r>
          </w:p>
          <w:p w14:paraId="0BF888E6" w14:textId="7CB74C63" w:rsidR="00477084" w:rsidRDefault="00FD1BF5">
            <w:pPr>
              <w:ind w:left="20" w:firstLine="420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Q</w:t>
            </w:r>
            <w:r w:rsidR="00000000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3、</w:t>
            </w:r>
            <w:r w:rsidR="004D2E4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目前部分中药材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仍然</w:t>
            </w:r>
            <w:r w:rsidR="004D2E4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在持续涨价，对公司成本是否造成了影响？</w:t>
            </w:r>
          </w:p>
          <w:p w14:paraId="65AA9BDD" w14:textId="579F36C1" w:rsidR="0030052D" w:rsidRDefault="00000000">
            <w:pPr>
              <w:ind w:firstLineChars="200" w:firstLine="420"/>
              <w:rPr>
                <w:rFonts w:ascii="Segoe UI Emoji" w:eastAsia="宋体" w:hAnsi="Segoe UI Emoji" w:cs="Segoe UI Emoji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答：</w:t>
            </w:r>
            <w:r w:rsidR="0030052D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 w:rsidR="004D2E4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今年以来，部分中药材价格持续上涨，同时也有部分中药材价格在下降，公司在去年底也对部分预期会涨价的中药材进行了一定的储备。因</w:t>
            </w:r>
            <w:r w:rsidR="004D2E4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此，本轮中药材的价格上涨对公司成本端总体影响不大。</w:t>
            </w:r>
          </w:p>
          <w:p w14:paraId="0B1D30B2" w14:textId="6D5F717A" w:rsidR="0030052D" w:rsidRDefault="0030052D" w:rsidP="0030052D">
            <w:pPr>
              <w:ind w:firstLineChars="200" w:firstLine="420"/>
              <w:rPr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4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Q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、公司</w:t>
            </w:r>
            <w:r w:rsidR="004D2E48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一季度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净利率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增速较收入增速低得比较多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，主要是什么原因造成？</w:t>
            </w:r>
          </w:p>
          <w:p w14:paraId="1A73F1D0" w14:textId="535C0D15" w:rsidR="00477084" w:rsidRDefault="00000000">
            <w:pPr>
              <w:ind w:firstLineChars="200" w:firstLine="420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答：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主要有</w:t>
            </w:r>
            <w:r w:rsidR="00345853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两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个因素，第一是合并影响，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汉方药业原来为公司的参股企业，并表前有部分利润计入投资收益，并表后增加约50%的利润贡献，而收入端责是全额并表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；第</w:t>
            </w:r>
            <w:r w:rsidR="00345853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二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是去年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收购汉方时并购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贷款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所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新增的财务费用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以及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募投项目转固后的折旧等会造成一定影响</w:t>
            </w:r>
            <w:r w:rsidR="00013F0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。</w:t>
            </w:r>
          </w:p>
          <w:p w14:paraId="68DFA808" w14:textId="7A7F39AC" w:rsidR="00477084" w:rsidRDefault="00FD1BF5">
            <w:pPr>
              <w:ind w:left="20" w:firstLine="42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Q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5、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目前院内外比价，对公司是否会造成一定影响？</w:t>
            </w:r>
          </w:p>
          <w:p w14:paraId="673E3915" w14:textId="071FA96E" w:rsidR="00477084" w:rsidRDefault="00000000">
            <w:pPr>
              <w:ind w:firstLine="420"/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答：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公司在OTC端主要采取控销模式，因此核心产品开喉剑喷雾剂儿（含儿童型）在OTC端价格与院内销售价格不存在太大差异。</w:t>
            </w:r>
          </w:p>
          <w:p w14:paraId="5BCB76CF" w14:textId="64B39842" w:rsidR="00477084" w:rsidRDefault="00FD1BF5">
            <w:pPr>
              <w:ind w:left="440"/>
              <w:rPr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Q</w:t>
            </w:r>
            <w:r w:rsidR="0030052D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6、公司以后分红有什么规划？</w:t>
            </w:r>
          </w:p>
          <w:p w14:paraId="6DDA82D0" w14:textId="5D893012" w:rsidR="0030052D" w:rsidRDefault="0030052D" w:rsidP="00130171">
            <w:pPr>
              <w:ind w:firstLine="420"/>
              <w:rPr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答：前几年公司投资并购较多，而且是现金并购，因此分红率波动比较大</w:t>
            </w:r>
            <w:r w:rsidR="00130171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。目前并购已经基本完成，并且国家政策也比较倡导上市公司回报投资者，那么公司未来也会考虑在保证正常经营现金流的情况下，尽可能的通过分红来回报投资者。</w:t>
            </w:r>
          </w:p>
          <w:p w14:paraId="6B991363" w14:textId="2EF4C822" w:rsidR="00130171" w:rsidRPr="0030052D" w:rsidRDefault="00130171" w:rsidP="00130171">
            <w:pPr>
              <w:ind w:firstLine="420"/>
              <w:rPr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</w:pPr>
          </w:p>
          <w:p w14:paraId="2799CDAD" w14:textId="77777777" w:rsidR="00477084" w:rsidRDefault="00477084">
            <w:pPr>
              <w:ind w:firstLine="420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477084" w14:paraId="25A16DC8" w14:textId="77777777">
        <w:trPr>
          <w:trHeight w:val="561"/>
          <w:jc w:val="center"/>
        </w:trPr>
        <w:tc>
          <w:tcPr>
            <w:tcW w:w="1534" w:type="dxa"/>
            <w:vAlign w:val="center"/>
          </w:tcPr>
          <w:p w14:paraId="4BA02F74" w14:textId="77777777" w:rsidR="00477084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</w:rPr>
              <w:lastRenderedPageBreak/>
              <w:t>附件清单（如有）</w:t>
            </w:r>
          </w:p>
        </w:tc>
        <w:tc>
          <w:tcPr>
            <w:tcW w:w="6991" w:type="dxa"/>
            <w:vAlign w:val="center"/>
          </w:tcPr>
          <w:p w14:paraId="5B4949CF" w14:textId="77777777" w:rsidR="00477084" w:rsidRDefault="00000000">
            <w:pPr>
              <w:pStyle w:val="TableParagraph"/>
              <w:rPr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无</w:t>
            </w:r>
          </w:p>
        </w:tc>
      </w:tr>
      <w:tr w:rsidR="00477084" w14:paraId="417ABA28" w14:textId="77777777">
        <w:trPr>
          <w:trHeight w:val="558"/>
          <w:jc w:val="center"/>
        </w:trPr>
        <w:tc>
          <w:tcPr>
            <w:tcW w:w="1534" w:type="dxa"/>
            <w:vAlign w:val="center"/>
          </w:tcPr>
          <w:p w14:paraId="3CFD547E" w14:textId="77777777" w:rsidR="00477084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</w:rPr>
              <w:t>日期</w:t>
            </w:r>
          </w:p>
        </w:tc>
        <w:tc>
          <w:tcPr>
            <w:tcW w:w="6991" w:type="dxa"/>
            <w:vAlign w:val="center"/>
          </w:tcPr>
          <w:p w14:paraId="5D9F4083" w14:textId="587D56AA" w:rsidR="00477084" w:rsidRDefault="00000000">
            <w:pPr>
              <w:pStyle w:val="TableParagrap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2024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7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 w:rsidR="00FD1BF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/>
              </w:rPr>
              <w:t>3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日</w:t>
            </w:r>
          </w:p>
        </w:tc>
      </w:tr>
    </w:tbl>
    <w:p w14:paraId="1C445ED5" w14:textId="77777777" w:rsidR="00477084" w:rsidRDefault="00477084"/>
    <w:sectPr w:rsidR="0047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QxZTAxOTE3NjkwOTM4ZDcwY2IwZDMyZWI0MDM2NjcifQ=="/>
  </w:docVars>
  <w:rsids>
    <w:rsidRoot w:val="3AEF6E53"/>
    <w:rsid w:val="00012604"/>
    <w:rsid w:val="00013F0E"/>
    <w:rsid w:val="00075244"/>
    <w:rsid w:val="00130171"/>
    <w:rsid w:val="00151FA5"/>
    <w:rsid w:val="0015409A"/>
    <w:rsid w:val="00177A73"/>
    <w:rsid w:val="001D344F"/>
    <w:rsid w:val="002058D2"/>
    <w:rsid w:val="00273664"/>
    <w:rsid w:val="002A695F"/>
    <w:rsid w:val="002A7271"/>
    <w:rsid w:val="002B2F3F"/>
    <w:rsid w:val="0030052D"/>
    <w:rsid w:val="0030235E"/>
    <w:rsid w:val="00345853"/>
    <w:rsid w:val="003B5340"/>
    <w:rsid w:val="00477084"/>
    <w:rsid w:val="004D2E48"/>
    <w:rsid w:val="004F79DD"/>
    <w:rsid w:val="005417ED"/>
    <w:rsid w:val="00701CF8"/>
    <w:rsid w:val="007344FC"/>
    <w:rsid w:val="007A0FCA"/>
    <w:rsid w:val="007C5991"/>
    <w:rsid w:val="007E0F88"/>
    <w:rsid w:val="007F3410"/>
    <w:rsid w:val="00867DA2"/>
    <w:rsid w:val="008755C6"/>
    <w:rsid w:val="008913AB"/>
    <w:rsid w:val="00940464"/>
    <w:rsid w:val="009476FA"/>
    <w:rsid w:val="00947BE1"/>
    <w:rsid w:val="009C7552"/>
    <w:rsid w:val="009D17F9"/>
    <w:rsid w:val="00A16985"/>
    <w:rsid w:val="00AA0BDE"/>
    <w:rsid w:val="00B025E9"/>
    <w:rsid w:val="00B41C4C"/>
    <w:rsid w:val="00C42CC4"/>
    <w:rsid w:val="00D52AF4"/>
    <w:rsid w:val="00DF2EB7"/>
    <w:rsid w:val="00E42DC0"/>
    <w:rsid w:val="00F1656F"/>
    <w:rsid w:val="00FD1BF5"/>
    <w:rsid w:val="01040A48"/>
    <w:rsid w:val="01400929"/>
    <w:rsid w:val="015617E5"/>
    <w:rsid w:val="01647B28"/>
    <w:rsid w:val="016E526E"/>
    <w:rsid w:val="0178416A"/>
    <w:rsid w:val="01AA7108"/>
    <w:rsid w:val="01BB2AF6"/>
    <w:rsid w:val="01E30F5B"/>
    <w:rsid w:val="01E57BA3"/>
    <w:rsid w:val="01E87D4F"/>
    <w:rsid w:val="01E97C61"/>
    <w:rsid w:val="0202697D"/>
    <w:rsid w:val="023179B0"/>
    <w:rsid w:val="023454B1"/>
    <w:rsid w:val="025D4A75"/>
    <w:rsid w:val="02671F1A"/>
    <w:rsid w:val="027E5D14"/>
    <w:rsid w:val="02941F03"/>
    <w:rsid w:val="02AF41CE"/>
    <w:rsid w:val="02BE1DAF"/>
    <w:rsid w:val="02C35B50"/>
    <w:rsid w:val="02E20B98"/>
    <w:rsid w:val="02F05CA9"/>
    <w:rsid w:val="02F14EA5"/>
    <w:rsid w:val="02F32F9C"/>
    <w:rsid w:val="02FC1875"/>
    <w:rsid w:val="031B27D2"/>
    <w:rsid w:val="031F3DE3"/>
    <w:rsid w:val="032500D5"/>
    <w:rsid w:val="032A41C1"/>
    <w:rsid w:val="033132B3"/>
    <w:rsid w:val="03700B0F"/>
    <w:rsid w:val="037632A0"/>
    <w:rsid w:val="03790DE5"/>
    <w:rsid w:val="03871DA8"/>
    <w:rsid w:val="03937C3A"/>
    <w:rsid w:val="03A57D67"/>
    <w:rsid w:val="03B66504"/>
    <w:rsid w:val="03B92AEA"/>
    <w:rsid w:val="03C24828"/>
    <w:rsid w:val="03CC2B6C"/>
    <w:rsid w:val="03EB23A1"/>
    <w:rsid w:val="040D4CB9"/>
    <w:rsid w:val="041628FF"/>
    <w:rsid w:val="042D4ED8"/>
    <w:rsid w:val="043E4364"/>
    <w:rsid w:val="044607DC"/>
    <w:rsid w:val="04505316"/>
    <w:rsid w:val="045638CA"/>
    <w:rsid w:val="046F2270"/>
    <w:rsid w:val="04A5643C"/>
    <w:rsid w:val="04B14F4F"/>
    <w:rsid w:val="04B35139"/>
    <w:rsid w:val="04F203F5"/>
    <w:rsid w:val="04FC6AE0"/>
    <w:rsid w:val="050810C3"/>
    <w:rsid w:val="050B262B"/>
    <w:rsid w:val="05135221"/>
    <w:rsid w:val="051B36E5"/>
    <w:rsid w:val="051B6F3F"/>
    <w:rsid w:val="054B4318"/>
    <w:rsid w:val="055C0547"/>
    <w:rsid w:val="05720B50"/>
    <w:rsid w:val="058500EB"/>
    <w:rsid w:val="058E60B1"/>
    <w:rsid w:val="05974A11"/>
    <w:rsid w:val="05D14427"/>
    <w:rsid w:val="05E83EA0"/>
    <w:rsid w:val="05E979D7"/>
    <w:rsid w:val="06023933"/>
    <w:rsid w:val="063256E7"/>
    <w:rsid w:val="06396240"/>
    <w:rsid w:val="06510766"/>
    <w:rsid w:val="065F4229"/>
    <w:rsid w:val="066769B8"/>
    <w:rsid w:val="069264D6"/>
    <w:rsid w:val="06981164"/>
    <w:rsid w:val="06A90FBC"/>
    <w:rsid w:val="06B4097B"/>
    <w:rsid w:val="06BF0904"/>
    <w:rsid w:val="06EB7AA9"/>
    <w:rsid w:val="06F10A25"/>
    <w:rsid w:val="07181240"/>
    <w:rsid w:val="072B3106"/>
    <w:rsid w:val="072E50BE"/>
    <w:rsid w:val="074628CB"/>
    <w:rsid w:val="07623D2F"/>
    <w:rsid w:val="079C3C62"/>
    <w:rsid w:val="07AA2044"/>
    <w:rsid w:val="07AA63F7"/>
    <w:rsid w:val="07DF3BFC"/>
    <w:rsid w:val="07E5385B"/>
    <w:rsid w:val="081E246C"/>
    <w:rsid w:val="08356616"/>
    <w:rsid w:val="08422F02"/>
    <w:rsid w:val="08595466"/>
    <w:rsid w:val="085E4F76"/>
    <w:rsid w:val="08AC5253"/>
    <w:rsid w:val="08B31F30"/>
    <w:rsid w:val="08BF07ED"/>
    <w:rsid w:val="08C96A9C"/>
    <w:rsid w:val="08E12699"/>
    <w:rsid w:val="08E9451F"/>
    <w:rsid w:val="0907004B"/>
    <w:rsid w:val="09106AEE"/>
    <w:rsid w:val="0923287B"/>
    <w:rsid w:val="09254D11"/>
    <w:rsid w:val="093A2034"/>
    <w:rsid w:val="09423BD5"/>
    <w:rsid w:val="09621734"/>
    <w:rsid w:val="09753201"/>
    <w:rsid w:val="097C1210"/>
    <w:rsid w:val="097E61EE"/>
    <w:rsid w:val="097F4434"/>
    <w:rsid w:val="09930067"/>
    <w:rsid w:val="09A62C21"/>
    <w:rsid w:val="09A835DE"/>
    <w:rsid w:val="09B30C8F"/>
    <w:rsid w:val="09BD3D0A"/>
    <w:rsid w:val="09BE1A14"/>
    <w:rsid w:val="09C456F0"/>
    <w:rsid w:val="09CB2495"/>
    <w:rsid w:val="09D22547"/>
    <w:rsid w:val="09D90DCB"/>
    <w:rsid w:val="09D9288B"/>
    <w:rsid w:val="09E12B03"/>
    <w:rsid w:val="09F44F41"/>
    <w:rsid w:val="0A002AA2"/>
    <w:rsid w:val="0A147C1C"/>
    <w:rsid w:val="0A1A3570"/>
    <w:rsid w:val="0A477B97"/>
    <w:rsid w:val="0A4800D1"/>
    <w:rsid w:val="0A825391"/>
    <w:rsid w:val="0A831AB6"/>
    <w:rsid w:val="0A83550A"/>
    <w:rsid w:val="0A8E5C93"/>
    <w:rsid w:val="0A96093E"/>
    <w:rsid w:val="0AB85560"/>
    <w:rsid w:val="0AC260D6"/>
    <w:rsid w:val="0AD02EE4"/>
    <w:rsid w:val="0AE548C5"/>
    <w:rsid w:val="0B051794"/>
    <w:rsid w:val="0B085089"/>
    <w:rsid w:val="0B1C3A38"/>
    <w:rsid w:val="0B4B4BE2"/>
    <w:rsid w:val="0B670543"/>
    <w:rsid w:val="0B6A218A"/>
    <w:rsid w:val="0B965A4B"/>
    <w:rsid w:val="0BAD6253"/>
    <w:rsid w:val="0BC50BB2"/>
    <w:rsid w:val="0BD206C3"/>
    <w:rsid w:val="0BEA5699"/>
    <w:rsid w:val="0BFD50E9"/>
    <w:rsid w:val="0BFE0F13"/>
    <w:rsid w:val="0C51106E"/>
    <w:rsid w:val="0C565F6F"/>
    <w:rsid w:val="0C83595D"/>
    <w:rsid w:val="0C8566E4"/>
    <w:rsid w:val="0CAB3439"/>
    <w:rsid w:val="0CAF6318"/>
    <w:rsid w:val="0CCA233F"/>
    <w:rsid w:val="0CCC0697"/>
    <w:rsid w:val="0CF81188"/>
    <w:rsid w:val="0CFD51A3"/>
    <w:rsid w:val="0D062072"/>
    <w:rsid w:val="0D0D7E01"/>
    <w:rsid w:val="0D1E42AE"/>
    <w:rsid w:val="0D275901"/>
    <w:rsid w:val="0D28692D"/>
    <w:rsid w:val="0D415C88"/>
    <w:rsid w:val="0D4B14C3"/>
    <w:rsid w:val="0D562C6D"/>
    <w:rsid w:val="0D6E5F9A"/>
    <w:rsid w:val="0D7C65D8"/>
    <w:rsid w:val="0D8E5047"/>
    <w:rsid w:val="0D9935C4"/>
    <w:rsid w:val="0DAC31EB"/>
    <w:rsid w:val="0DD272B0"/>
    <w:rsid w:val="0DD87345"/>
    <w:rsid w:val="0DD90122"/>
    <w:rsid w:val="0DE44195"/>
    <w:rsid w:val="0DE9391C"/>
    <w:rsid w:val="0DFC7C0C"/>
    <w:rsid w:val="0E46520D"/>
    <w:rsid w:val="0E4808D2"/>
    <w:rsid w:val="0E51603A"/>
    <w:rsid w:val="0E564EE7"/>
    <w:rsid w:val="0E704AF5"/>
    <w:rsid w:val="0E860C9F"/>
    <w:rsid w:val="0E8E53DE"/>
    <w:rsid w:val="0E973470"/>
    <w:rsid w:val="0EAA7B8E"/>
    <w:rsid w:val="0EB13A95"/>
    <w:rsid w:val="0EB24CE4"/>
    <w:rsid w:val="0EBF00BC"/>
    <w:rsid w:val="0EC63147"/>
    <w:rsid w:val="0EC826F6"/>
    <w:rsid w:val="0ECA37D8"/>
    <w:rsid w:val="0EDF4F84"/>
    <w:rsid w:val="0EE40EC9"/>
    <w:rsid w:val="0EE87FA6"/>
    <w:rsid w:val="0F01283D"/>
    <w:rsid w:val="0F0377E3"/>
    <w:rsid w:val="0F295157"/>
    <w:rsid w:val="0F2E103A"/>
    <w:rsid w:val="0F3740E3"/>
    <w:rsid w:val="0F3A26DF"/>
    <w:rsid w:val="0F45507E"/>
    <w:rsid w:val="0F64775C"/>
    <w:rsid w:val="0F8C098D"/>
    <w:rsid w:val="0F917E3F"/>
    <w:rsid w:val="0F99633D"/>
    <w:rsid w:val="0FA062BA"/>
    <w:rsid w:val="0FB226C2"/>
    <w:rsid w:val="0FB61D65"/>
    <w:rsid w:val="0FBD6CB4"/>
    <w:rsid w:val="0FCC6AC4"/>
    <w:rsid w:val="0FDC6776"/>
    <w:rsid w:val="0FE56A8B"/>
    <w:rsid w:val="0FFB03EB"/>
    <w:rsid w:val="0FFF2ACC"/>
    <w:rsid w:val="10150A56"/>
    <w:rsid w:val="101F27E9"/>
    <w:rsid w:val="1024343F"/>
    <w:rsid w:val="102A6423"/>
    <w:rsid w:val="10394A60"/>
    <w:rsid w:val="104058FB"/>
    <w:rsid w:val="10597EB5"/>
    <w:rsid w:val="105B4BEB"/>
    <w:rsid w:val="10710FCA"/>
    <w:rsid w:val="10843855"/>
    <w:rsid w:val="10A8536D"/>
    <w:rsid w:val="10E05EAF"/>
    <w:rsid w:val="10E91C7A"/>
    <w:rsid w:val="11032662"/>
    <w:rsid w:val="1108322D"/>
    <w:rsid w:val="1119406E"/>
    <w:rsid w:val="11362658"/>
    <w:rsid w:val="113B44EC"/>
    <w:rsid w:val="11496498"/>
    <w:rsid w:val="114A35E6"/>
    <w:rsid w:val="114B7C2F"/>
    <w:rsid w:val="117D4B05"/>
    <w:rsid w:val="117E60D2"/>
    <w:rsid w:val="11AE0FD9"/>
    <w:rsid w:val="11D85926"/>
    <w:rsid w:val="11EB04EF"/>
    <w:rsid w:val="11F247AC"/>
    <w:rsid w:val="11F72D44"/>
    <w:rsid w:val="12204C50"/>
    <w:rsid w:val="123A47A4"/>
    <w:rsid w:val="126C31FA"/>
    <w:rsid w:val="12860362"/>
    <w:rsid w:val="128F52E9"/>
    <w:rsid w:val="12A82222"/>
    <w:rsid w:val="12B0177A"/>
    <w:rsid w:val="12C34284"/>
    <w:rsid w:val="12CA0CA8"/>
    <w:rsid w:val="12D72502"/>
    <w:rsid w:val="12E042C6"/>
    <w:rsid w:val="12EB3900"/>
    <w:rsid w:val="12F51B3E"/>
    <w:rsid w:val="131B6383"/>
    <w:rsid w:val="132F0F1D"/>
    <w:rsid w:val="138C674E"/>
    <w:rsid w:val="138F3B2B"/>
    <w:rsid w:val="139326E5"/>
    <w:rsid w:val="13A43360"/>
    <w:rsid w:val="13AC7923"/>
    <w:rsid w:val="13B24D96"/>
    <w:rsid w:val="13B45770"/>
    <w:rsid w:val="13E914B1"/>
    <w:rsid w:val="14090F93"/>
    <w:rsid w:val="14102462"/>
    <w:rsid w:val="141952E5"/>
    <w:rsid w:val="1427191D"/>
    <w:rsid w:val="14550478"/>
    <w:rsid w:val="145C566C"/>
    <w:rsid w:val="14677A43"/>
    <w:rsid w:val="146B41C9"/>
    <w:rsid w:val="14712463"/>
    <w:rsid w:val="14771EC4"/>
    <w:rsid w:val="148558B7"/>
    <w:rsid w:val="1486341C"/>
    <w:rsid w:val="14880E57"/>
    <w:rsid w:val="148A5922"/>
    <w:rsid w:val="14AE65C0"/>
    <w:rsid w:val="14B3160C"/>
    <w:rsid w:val="14C03686"/>
    <w:rsid w:val="14CD3B9A"/>
    <w:rsid w:val="14DB37AE"/>
    <w:rsid w:val="14F20C74"/>
    <w:rsid w:val="1505553D"/>
    <w:rsid w:val="15087B05"/>
    <w:rsid w:val="150F6242"/>
    <w:rsid w:val="15117DB8"/>
    <w:rsid w:val="15205196"/>
    <w:rsid w:val="152C1D1C"/>
    <w:rsid w:val="152E7C4D"/>
    <w:rsid w:val="15577211"/>
    <w:rsid w:val="15590D1A"/>
    <w:rsid w:val="156067FC"/>
    <w:rsid w:val="156A163A"/>
    <w:rsid w:val="157C6534"/>
    <w:rsid w:val="1582132E"/>
    <w:rsid w:val="15875F52"/>
    <w:rsid w:val="15A624DD"/>
    <w:rsid w:val="15A85C44"/>
    <w:rsid w:val="16051859"/>
    <w:rsid w:val="16195805"/>
    <w:rsid w:val="16325EE3"/>
    <w:rsid w:val="1634338E"/>
    <w:rsid w:val="16371CD1"/>
    <w:rsid w:val="163B5F20"/>
    <w:rsid w:val="1662251B"/>
    <w:rsid w:val="166A31F0"/>
    <w:rsid w:val="167C02B1"/>
    <w:rsid w:val="167C2953"/>
    <w:rsid w:val="168C51E8"/>
    <w:rsid w:val="16A4510D"/>
    <w:rsid w:val="16BD25B4"/>
    <w:rsid w:val="16CD04BB"/>
    <w:rsid w:val="16D1657E"/>
    <w:rsid w:val="16EF1B64"/>
    <w:rsid w:val="170720B0"/>
    <w:rsid w:val="1708770D"/>
    <w:rsid w:val="172A4DE7"/>
    <w:rsid w:val="17327A8E"/>
    <w:rsid w:val="17356689"/>
    <w:rsid w:val="173C3388"/>
    <w:rsid w:val="174C3495"/>
    <w:rsid w:val="17583482"/>
    <w:rsid w:val="176764E9"/>
    <w:rsid w:val="176F49DB"/>
    <w:rsid w:val="177821AE"/>
    <w:rsid w:val="177946AA"/>
    <w:rsid w:val="17842AA2"/>
    <w:rsid w:val="17A30DFC"/>
    <w:rsid w:val="17A343AB"/>
    <w:rsid w:val="17A52E32"/>
    <w:rsid w:val="17D80E27"/>
    <w:rsid w:val="17DC591D"/>
    <w:rsid w:val="17DF0E18"/>
    <w:rsid w:val="17FC1DCD"/>
    <w:rsid w:val="17FF291C"/>
    <w:rsid w:val="181048D6"/>
    <w:rsid w:val="18143E68"/>
    <w:rsid w:val="1824217E"/>
    <w:rsid w:val="18257978"/>
    <w:rsid w:val="183D064A"/>
    <w:rsid w:val="183D213E"/>
    <w:rsid w:val="184C1869"/>
    <w:rsid w:val="185E1DFB"/>
    <w:rsid w:val="18675067"/>
    <w:rsid w:val="1868077E"/>
    <w:rsid w:val="18905424"/>
    <w:rsid w:val="189378E4"/>
    <w:rsid w:val="18976931"/>
    <w:rsid w:val="189B08F1"/>
    <w:rsid w:val="18C76D5B"/>
    <w:rsid w:val="18D00510"/>
    <w:rsid w:val="18E25ABE"/>
    <w:rsid w:val="18E806B7"/>
    <w:rsid w:val="18F356AC"/>
    <w:rsid w:val="18FB1F1E"/>
    <w:rsid w:val="19095514"/>
    <w:rsid w:val="1911090F"/>
    <w:rsid w:val="19135298"/>
    <w:rsid w:val="191836AE"/>
    <w:rsid w:val="191B24A4"/>
    <w:rsid w:val="191D749C"/>
    <w:rsid w:val="192A5763"/>
    <w:rsid w:val="194B54E8"/>
    <w:rsid w:val="1957471E"/>
    <w:rsid w:val="195F05B3"/>
    <w:rsid w:val="19602839"/>
    <w:rsid w:val="19603EB8"/>
    <w:rsid w:val="19652FBC"/>
    <w:rsid w:val="196A27AE"/>
    <w:rsid w:val="1971044C"/>
    <w:rsid w:val="197357EC"/>
    <w:rsid w:val="198B019B"/>
    <w:rsid w:val="19A35FE4"/>
    <w:rsid w:val="19B65058"/>
    <w:rsid w:val="19BB64D2"/>
    <w:rsid w:val="19C257AA"/>
    <w:rsid w:val="19C52630"/>
    <w:rsid w:val="19F3061A"/>
    <w:rsid w:val="1A272D71"/>
    <w:rsid w:val="1A2E7CEC"/>
    <w:rsid w:val="1A4002CC"/>
    <w:rsid w:val="1A4A529C"/>
    <w:rsid w:val="1A557926"/>
    <w:rsid w:val="1A5C761D"/>
    <w:rsid w:val="1A627397"/>
    <w:rsid w:val="1A6B2D1B"/>
    <w:rsid w:val="1A6F345A"/>
    <w:rsid w:val="1A79773E"/>
    <w:rsid w:val="1A912DBE"/>
    <w:rsid w:val="1A9A4875"/>
    <w:rsid w:val="1AD65930"/>
    <w:rsid w:val="1AD9254A"/>
    <w:rsid w:val="1AE26321"/>
    <w:rsid w:val="1AE33ADD"/>
    <w:rsid w:val="1AE86E74"/>
    <w:rsid w:val="1AED1379"/>
    <w:rsid w:val="1AF371AF"/>
    <w:rsid w:val="1AFE57A6"/>
    <w:rsid w:val="1B076213"/>
    <w:rsid w:val="1B0B5287"/>
    <w:rsid w:val="1B0F0ABE"/>
    <w:rsid w:val="1B234870"/>
    <w:rsid w:val="1B2E1C78"/>
    <w:rsid w:val="1B3332FE"/>
    <w:rsid w:val="1B3F107D"/>
    <w:rsid w:val="1B4C6119"/>
    <w:rsid w:val="1B611569"/>
    <w:rsid w:val="1B6223E5"/>
    <w:rsid w:val="1B681E58"/>
    <w:rsid w:val="1B7D21EF"/>
    <w:rsid w:val="1B882A24"/>
    <w:rsid w:val="1B920372"/>
    <w:rsid w:val="1B924234"/>
    <w:rsid w:val="1B9E619B"/>
    <w:rsid w:val="1BEA6917"/>
    <w:rsid w:val="1C0025BA"/>
    <w:rsid w:val="1C093A77"/>
    <w:rsid w:val="1C0F130E"/>
    <w:rsid w:val="1C164ECA"/>
    <w:rsid w:val="1C4B54B7"/>
    <w:rsid w:val="1C536994"/>
    <w:rsid w:val="1C584BE9"/>
    <w:rsid w:val="1C8B4399"/>
    <w:rsid w:val="1C8E7BC6"/>
    <w:rsid w:val="1C9046D0"/>
    <w:rsid w:val="1CA7690E"/>
    <w:rsid w:val="1CDF6447"/>
    <w:rsid w:val="1D0A0D90"/>
    <w:rsid w:val="1D286727"/>
    <w:rsid w:val="1D295E2C"/>
    <w:rsid w:val="1D3D339A"/>
    <w:rsid w:val="1D4771BE"/>
    <w:rsid w:val="1D502540"/>
    <w:rsid w:val="1D50750D"/>
    <w:rsid w:val="1D913C5F"/>
    <w:rsid w:val="1DA1076C"/>
    <w:rsid w:val="1DBC2BFD"/>
    <w:rsid w:val="1DC05A82"/>
    <w:rsid w:val="1DC718C8"/>
    <w:rsid w:val="1DC937C0"/>
    <w:rsid w:val="1DCF4F6C"/>
    <w:rsid w:val="1DF71A50"/>
    <w:rsid w:val="1E095F3E"/>
    <w:rsid w:val="1E0D3ED9"/>
    <w:rsid w:val="1E2D71FB"/>
    <w:rsid w:val="1E3C7AF8"/>
    <w:rsid w:val="1E4F0F99"/>
    <w:rsid w:val="1E59687E"/>
    <w:rsid w:val="1E5A52C7"/>
    <w:rsid w:val="1E662218"/>
    <w:rsid w:val="1E6B12A3"/>
    <w:rsid w:val="1E6C3F37"/>
    <w:rsid w:val="1E6F2782"/>
    <w:rsid w:val="1E7B3C23"/>
    <w:rsid w:val="1E7D4396"/>
    <w:rsid w:val="1E7F3BB2"/>
    <w:rsid w:val="1E8F795B"/>
    <w:rsid w:val="1EA56B62"/>
    <w:rsid w:val="1EB9703D"/>
    <w:rsid w:val="1ED425D2"/>
    <w:rsid w:val="1EED0EF7"/>
    <w:rsid w:val="1F154546"/>
    <w:rsid w:val="1F1A29FF"/>
    <w:rsid w:val="1F1F6D0A"/>
    <w:rsid w:val="1F2F1B3A"/>
    <w:rsid w:val="1F4331D5"/>
    <w:rsid w:val="1F48434C"/>
    <w:rsid w:val="1F6618DD"/>
    <w:rsid w:val="1F6E3245"/>
    <w:rsid w:val="1FB21D79"/>
    <w:rsid w:val="1FB22062"/>
    <w:rsid w:val="1FBA2178"/>
    <w:rsid w:val="1FD06439"/>
    <w:rsid w:val="1FDC35CD"/>
    <w:rsid w:val="1FF92FCC"/>
    <w:rsid w:val="2003315D"/>
    <w:rsid w:val="200350E9"/>
    <w:rsid w:val="20373FA1"/>
    <w:rsid w:val="203C7375"/>
    <w:rsid w:val="20470172"/>
    <w:rsid w:val="205104C3"/>
    <w:rsid w:val="20556448"/>
    <w:rsid w:val="206606D7"/>
    <w:rsid w:val="206D57B8"/>
    <w:rsid w:val="207A797E"/>
    <w:rsid w:val="20957880"/>
    <w:rsid w:val="20A915B3"/>
    <w:rsid w:val="20AB2208"/>
    <w:rsid w:val="20B9328B"/>
    <w:rsid w:val="20C75339"/>
    <w:rsid w:val="20CC23C1"/>
    <w:rsid w:val="20E821A6"/>
    <w:rsid w:val="20EA3208"/>
    <w:rsid w:val="20EE3D0A"/>
    <w:rsid w:val="20F6323B"/>
    <w:rsid w:val="20F91C96"/>
    <w:rsid w:val="210F614E"/>
    <w:rsid w:val="21115269"/>
    <w:rsid w:val="211A3770"/>
    <w:rsid w:val="212C7A30"/>
    <w:rsid w:val="213C22E6"/>
    <w:rsid w:val="214E05D7"/>
    <w:rsid w:val="21635AC5"/>
    <w:rsid w:val="217575A6"/>
    <w:rsid w:val="219271C6"/>
    <w:rsid w:val="21981DC3"/>
    <w:rsid w:val="21CD7B5A"/>
    <w:rsid w:val="21D96A71"/>
    <w:rsid w:val="21DA4FFE"/>
    <w:rsid w:val="21DB5D08"/>
    <w:rsid w:val="21DD005D"/>
    <w:rsid w:val="21DD569B"/>
    <w:rsid w:val="21ED2BAE"/>
    <w:rsid w:val="21F1177D"/>
    <w:rsid w:val="22002BF6"/>
    <w:rsid w:val="220B53DD"/>
    <w:rsid w:val="2216125B"/>
    <w:rsid w:val="2216345E"/>
    <w:rsid w:val="222C4C14"/>
    <w:rsid w:val="222D2F3A"/>
    <w:rsid w:val="222E4C5C"/>
    <w:rsid w:val="22325D70"/>
    <w:rsid w:val="22345988"/>
    <w:rsid w:val="22656243"/>
    <w:rsid w:val="22983232"/>
    <w:rsid w:val="22BF3324"/>
    <w:rsid w:val="22CB16B8"/>
    <w:rsid w:val="22E362F8"/>
    <w:rsid w:val="22EF05D4"/>
    <w:rsid w:val="2309269C"/>
    <w:rsid w:val="231D6162"/>
    <w:rsid w:val="232430B3"/>
    <w:rsid w:val="232A0F44"/>
    <w:rsid w:val="23361C07"/>
    <w:rsid w:val="23471927"/>
    <w:rsid w:val="23654990"/>
    <w:rsid w:val="237C2E6E"/>
    <w:rsid w:val="23876C31"/>
    <w:rsid w:val="238771CD"/>
    <w:rsid w:val="23883EF8"/>
    <w:rsid w:val="239118C2"/>
    <w:rsid w:val="23941BA4"/>
    <w:rsid w:val="23A432FD"/>
    <w:rsid w:val="23C64703"/>
    <w:rsid w:val="23D57274"/>
    <w:rsid w:val="23DF308D"/>
    <w:rsid w:val="23F24EDE"/>
    <w:rsid w:val="23F515C0"/>
    <w:rsid w:val="23F9530A"/>
    <w:rsid w:val="240211D5"/>
    <w:rsid w:val="24063C98"/>
    <w:rsid w:val="24064994"/>
    <w:rsid w:val="240C015E"/>
    <w:rsid w:val="2412732E"/>
    <w:rsid w:val="24134E54"/>
    <w:rsid w:val="241931FD"/>
    <w:rsid w:val="242310F8"/>
    <w:rsid w:val="2428237D"/>
    <w:rsid w:val="242C644B"/>
    <w:rsid w:val="24394F55"/>
    <w:rsid w:val="243A405D"/>
    <w:rsid w:val="245A3AD3"/>
    <w:rsid w:val="245F322D"/>
    <w:rsid w:val="247B690A"/>
    <w:rsid w:val="248270AC"/>
    <w:rsid w:val="24964EE8"/>
    <w:rsid w:val="24A12747"/>
    <w:rsid w:val="24A32C51"/>
    <w:rsid w:val="24A45A2D"/>
    <w:rsid w:val="24B60FBF"/>
    <w:rsid w:val="24C470B2"/>
    <w:rsid w:val="24C72019"/>
    <w:rsid w:val="24DB1E46"/>
    <w:rsid w:val="24F7470F"/>
    <w:rsid w:val="25071C7F"/>
    <w:rsid w:val="2508593D"/>
    <w:rsid w:val="250C632E"/>
    <w:rsid w:val="2518648F"/>
    <w:rsid w:val="251F3C65"/>
    <w:rsid w:val="25324FBF"/>
    <w:rsid w:val="25357859"/>
    <w:rsid w:val="25616206"/>
    <w:rsid w:val="257F26B9"/>
    <w:rsid w:val="257F3F67"/>
    <w:rsid w:val="258C076F"/>
    <w:rsid w:val="259406E9"/>
    <w:rsid w:val="25B91603"/>
    <w:rsid w:val="25C537DF"/>
    <w:rsid w:val="25DC73FC"/>
    <w:rsid w:val="25E81E75"/>
    <w:rsid w:val="25F33C82"/>
    <w:rsid w:val="25F74391"/>
    <w:rsid w:val="260005C6"/>
    <w:rsid w:val="2615009A"/>
    <w:rsid w:val="2618408D"/>
    <w:rsid w:val="26343B55"/>
    <w:rsid w:val="26384EB5"/>
    <w:rsid w:val="265064F7"/>
    <w:rsid w:val="26912FB8"/>
    <w:rsid w:val="269F0655"/>
    <w:rsid w:val="26A42458"/>
    <w:rsid w:val="26BB394D"/>
    <w:rsid w:val="26C5551E"/>
    <w:rsid w:val="26CC422C"/>
    <w:rsid w:val="26D05EDA"/>
    <w:rsid w:val="26ED0D81"/>
    <w:rsid w:val="26ED73C0"/>
    <w:rsid w:val="26EE4983"/>
    <w:rsid w:val="27035D33"/>
    <w:rsid w:val="2704667A"/>
    <w:rsid w:val="270637D8"/>
    <w:rsid w:val="270B014C"/>
    <w:rsid w:val="270D337D"/>
    <w:rsid w:val="27143EFF"/>
    <w:rsid w:val="271763B1"/>
    <w:rsid w:val="275E659E"/>
    <w:rsid w:val="27605EFA"/>
    <w:rsid w:val="276646EF"/>
    <w:rsid w:val="277678C5"/>
    <w:rsid w:val="277872B6"/>
    <w:rsid w:val="277E0EF0"/>
    <w:rsid w:val="278029D6"/>
    <w:rsid w:val="278351D1"/>
    <w:rsid w:val="27934C2A"/>
    <w:rsid w:val="27976748"/>
    <w:rsid w:val="27AC25D8"/>
    <w:rsid w:val="27B13FF6"/>
    <w:rsid w:val="27D13FB5"/>
    <w:rsid w:val="27DC5270"/>
    <w:rsid w:val="27DF461C"/>
    <w:rsid w:val="27F54C0A"/>
    <w:rsid w:val="27F77DC3"/>
    <w:rsid w:val="280B3793"/>
    <w:rsid w:val="28124A4F"/>
    <w:rsid w:val="281E429C"/>
    <w:rsid w:val="281E543D"/>
    <w:rsid w:val="28337ACE"/>
    <w:rsid w:val="283F186A"/>
    <w:rsid w:val="284E6BCB"/>
    <w:rsid w:val="28511AE8"/>
    <w:rsid w:val="285461A0"/>
    <w:rsid w:val="286249F9"/>
    <w:rsid w:val="28832A7D"/>
    <w:rsid w:val="28860FF8"/>
    <w:rsid w:val="288F5169"/>
    <w:rsid w:val="28AC5FCB"/>
    <w:rsid w:val="28B22086"/>
    <w:rsid w:val="28B274BF"/>
    <w:rsid w:val="28E05299"/>
    <w:rsid w:val="28E133CF"/>
    <w:rsid w:val="28ED0738"/>
    <w:rsid w:val="28EF7316"/>
    <w:rsid w:val="290F642F"/>
    <w:rsid w:val="293E0BC6"/>
    <w:rsid w:val="2947392E"/>
    <w:rsid w:val="294A22B6"/>
    <w:rsid w:val="297A4189"/>
    <w:rsid w:val="29811F25"/>
    <w:rsid w:val="298B5E67"/>
    <w:rsid w:val="299A0037"/>
    <w:rsid w:val="29AE4076"/>
    <w:rsid w:val="29B570DA"/>
    <w:rsid w:val="29C036A3"/>
    <w:rsid w:val="29D07C1B"/>
    <w:rsid w:val="29D753DC"/>
    <w:rsid w:val="29DC1D19"/>
    <w:rsid w:val="29F464F9"/>
    <w:rsid w:val="29F75EC1"/>
    <w:rsid w:val="29FC576F"/>
    <w:rsid w:val="29FD6E4A"/>
    <w:rsid w:val="2A204EEF"/>
    <w:rsid w:val="2A3B5230"/>
    <w:rsid w:val="2A4D2003"/>
    <w:rsid w:val="2A5E3BA4"/>
    <w:rsid w:val="2A64477D"/>
    <w:rsid w:val="2A8361BF"/>
    <w:rsid w:val="2A94160A"/>
    <w:rsid w:val="2AB86605"/>
    <w:rsid w:val="2AE6000B"/>
    <w:rsid w:val="2AE66C44"/>
    <w:rsid w:val="2AEC4CB6"/>
    <w:rsid w:val="2AEC5ACD"/>
    <w:rsid w:val="2AF77BE0"/>
    <w:rsid w:val="2AFB6D6E"/>
    <w:rsid w:val="2B050ADE"/>
    <w:rsid w:val="2B33475A"/>
    <w:rsid w:val="2B3D477C"/>
    <w:rsid w:val="2B673F69"/>
    <w:rsid w:val="2B6E7F96"/>
    <w:rsid w:val="2B726905"/>
    <w:rsid w:val="2BA016C4"/>
    <w:rsid w:val="2BBC1952"/>
    <w:rsid w:val="2BC80FDA"/>
    <w:rsid w:val="2BD300EF"/>
    <w:rsid w:val="2BDE0C08"/>
    <w:rsid w:val="2BEF08D5"/>
    <w:rsid w:val="2BF15487"/>
    <w:rsid w:val="2BF16175"/>
    <w:rsid w:val="2BF75658"/>
    <w:rsid w:val="2BFF0ABC"/>
    <w:rsid w:val="2C0A6468"/>
    <w:rsid w:val="2C1520C0"/>
    <w:rsid w:val="2C200B80"/>
    <w:rsid w:val="2C3215F2"/>
    <w:rsid w:val="2C3D33B6"/>
    <w:rsid w:val="2C4A1C86"/>
    <w:rsid w:val="2C8D6889"/>
    <w:rsid w:val="2C90386B"/>
    <w:rsid w:val="2C9A0E44"/>
    <w:rsid w:val="2CB6187A"/>
    <w:rsid w:val="2CC71A32"/>
    <w:rsid w:val="2CCC5F42"/>
    <w:rsid w:val="2CD67C41"/>
    <w:rsid w:val="2CDB1A68"/>
    <w:rsid w:val="2CE467EC"/>
    <w:rsid w:val="2CE55B3C"/>
    <w:rsid w:val="2CF47F19"/>
    <w:rsid w:val="2CF705A0"/>
    <w:rsid w:val="2CFD71D7"/>
    <w:rsid w:val="2D05476D"/>
    <w:rsid w:val="2D077219"/>
    <w:rsid w:val="2D0B2826"/>
    <w:rsid w:val="2D0D7539"/>
    <w:rsid w:val="2D130309"/>
    <w:rsid w:val="2D1837CA"/>
    <w:rsid w:val="2D22471D"/>
    <w:rsid w:val="2D2538F9"/>
    <w:rsid w:val="2D371DC0"/>
    <w:rsid w:val="2D437FD7"/>
    <w:rsid w:val="2D4933A6"/>
    <w:rsid w:val="2D557E2A"/>
    <w:rsid w:val="2D6B66F0"/>
    <w:rsid w:val="2DBB0A37"/>
    <w:rsid w:val="2DBF4591"/>
    <w:rsid w:val="2DC83C93"/>
    <w:rsid w:val="2DF33DC4"/>
    <w:rsid w:val="2DF55E0E"/>
    <w:rsid w:val="2E0967B8"/>
    <w:rsid w:val="2E19750B"/>
    <w:rsid w:val="2E1B6CE3"/>
    <w:rsid w:val="2E202F18"/>
    <w:rsid w:val="2E351D86"/>
    <w:rsid w:val="2E3A5DFF"/>
    <w:rsid w:val="2E3F3416"/>
    <w:rsid w:val="2E425A45"/>
    <w:rsid w:val="2E5D70B0"/>
    <w:rsid w:val="2E6804E4"/>
    <w:rsid w:val="2E712D1E"/>
    <w:rsid w:val="2E7A3B51"/>
    <w:rsid w:val="2E8265CE"/>
    <w:rsid w:val="2E934EEF"/>
    <w:rsid w:val="2EA6365B"/>
    <w:rsid w:val="2EB14E40"/>
    <w:rsid w:val="2EB32641"/>
    <w:rsid w:val="2EC2345B"/>
    <w:rsid w:val="2ECC07A2"/>
    <w:rsid w:val="2ECE5372"/>
    <w:rsid w:val="2F260132"/>
    <w:rsid w:val="2F28692F"/>
    <w:rsid w:val="2F302DA5"/>
    <w:rsid w:val="2F321300"/>
    <w:rsid w:val="2F36647C"/>
    <w:rsid w:val="2F427585"/>
    <w:rsid w:val="2F4B7E94"/>
    <w:rsid w:val="2F785A81"/>
    <w:rsid w:val="2F88530C"/>
    <w:rsid w:val="2F8A62F1"/>
    <w:rsid w:val="2FA304B5"/>
    <w:rsid w:val="2FB02754"/>
    <w:rsid w:val="2FB226D3"/>
    <w:rsid w:val="2FB80AB7"/>
    <w:rsid w:val="2FDB1DE7"/>
    <w:rsid w:val="2FDD2330"/>
    <w:rsid w:val="2FEB0C4B"/>
    <w:rsid w:val="2FED096A"/>
    <w:rsid w:val="30116A38"/>
    <w:rsid w:val="301557AF"/>
    <w:rsid w:val="301A6249"/>
    <w:rsid w:val="30336628"/>
    <w:rsid w:val="303A4F31"/>
    <w:rsid w:val="30441F43"/>
    <w:rsid w:val="3050107F"/>
    <w:rsid w:val="30600599"/>
    <w:rsid w:val="30661508"/>
    <w:rsid w:val="306A719A"/>
    <w:rsid w:val="308162FD"/>
    <w:rsid w:val="308808A6"/>
    <w:rsid w:val="308F4422"/>
    <w:rsid w:val="308F7EDD"/>
    <w:rsid w:val="30AA3708"/>
    <w:rsid w:val="30AE1194"/>
    <w:rsid w:val="30B555AF"/>
    <w:rsid w:val="30B97EF9"/>
    <w:rsid w:val="30BB3916"/>
    <w:rsid w:val="30E26348"/>
    <w:rsid w:val="30E40BE5"/>
    <w:rsid w:val="30E76EEB"/>
    <w:rsid w:val="30EE68BF"/>
    <w:rsid w:val="30F945FE"/>
    <w:rsid w:val="30FE091A"/>
    <w:rsid w:val="31083D00"/>
    <w:rsid w:val="3110598F"/>
    <w:rsid w:val="3115220C"/>
    <w:rsid w:val="31456376"/>
    <w:rsid w:val="315049BA"/>
    <w:rsid w:val="31950E1A"/>
    <w:rsid w:val="31A63C3B"/>
    <w:rsid w:val="31E32628"/>
    <w:rsid w:val="31F673AA"/>
    <w:rsid w:val="32245137"/>
    <w:rsid w:val="322D7B00"/>
    <w:rsid w:val="322F37C8"/>
    <w:rsid w:val="322F554F"/>
    <w:rsid w:val="32332E34"/>
    <w:rsid w:val="323A6770"/>
    <w:rsid w:val="32442E1B"/>
    <w:rsid w:val="324E7D13"/>
    <w:rsid w:val="32822B7F"/>
    <w:rsid w:val="32830A38"/>
    <w:rsid w:val="32CF380A"/>
    <w:rsid w:val="32F511BB"/>
    <w:rsid w:val="32FC2D74"/>
    <w:rsid w:val="32FE1CBF"/>
    <w:rsid w:val="330675AD"/>
    <w:rsid w:val="33094869"/>
    <w:rsid w:val="331B0FBE"/>
    <w:rsid w:val="33644579"/>
    <w:rsid w:val="33674B97"/>
    <w:rsid w:val="33712E03"/>
    <w:rsid w:val="33730354"/>
    <w:rsid w:val="33865643"/>
    <w:rsid w:val="338E5A99"/>
    <w:rsid w:val="33AA037B"/>
    <w:rsid w:val="33B8705F"/>
    <w:rsid w:val="33CE0D97"/>
    <w:rsid w:val="33E8156C"/>
    <w:rsid w:val="34101C02"/>
    <w:rsid w:val="34174119"/>
    <w:rsid w:val="341948D1"/>
    <w:rsid w:val="342C1259"/>
    <w:rsid w:val="342E3A94"/>
    <w:rsid w:val="34417B9F"/>
    <w:rsid w:val="34432988"/>
    <w:rsid w:val="34432F07"/>
    <w:rsid w:val="3446747A"/>
    <w:rsid w:val="34574419"/>
    <w:rsid w:val="348C081C"/>
    <w:rsid w:val="34B82D70"/>
    <w:rsid w:val="34CB4E4B"/>
    <w:rsid w:val="34D818E3"/>
    <w:rsid w:val="34F46AE5"/>
    <w:rsid w:val="350066CD"/>
    <w:rsid w:val="350E414D"/>
    <w:rsid w:val="35103B39"/>
    <w:rsid w:val="35202055"/>
    <w:rsid w:val="35422394"/>
    <w:rsid w:val="354357C7"/>
    <w:rsid w:val="355712AE"/>
    <w:rsid w:val="355B57EF"/>
    <w:rsid w:val="356932E0"/>
    <w:rsid w:val="357162BF"/>
    <w:rsid w:val="3574270C"/>
    <w:rsid w:val="35763EBC"/>
    <w:rsid w:val="358A3ADC"/>
    <w:rsid w:val="359E5FDB"/>
    <w:rsid w:val="35A42CF9"/>
    <w:rsid w:val="35D42696"/>
    <w:rsid w:val="35E03F95"/>
    <w:rsid w:val="35EB7DFD"/>
    <w:rsid w:val="360B3F52"/>
    <w:rsid w:val="361F06B1"/>
    <w:rsid w:val="36322563"/>
    <w:rsid w:val="36421898"/>
    <w:rsid w:val="366A7DFC"/>
    <w:rsid w:val="366D7EDC"/>
    <w:rsid w:val="36726BF2"/>
    <w:rsid w:val="36792B43"/>
    <w:rsid w:val="369C102F"/>
    <w:rsid w:val="36A2384E"/>
    <w:rsid w:val="36D10884"/>
    <w:rsid w:val="36D628AE"/>
    <w:rsid w:val="36D90304"/>
    <w:rsid w:val="36DE3485"/>
    <w:rsid w:val="36EB2780"/>
    <w:rsid w:val="36F04B9E"/>
    <w:rsid w:val="36FD3E93"/>
    <w:rsid w:val="370B32C9"/>
    <w:rsid w:val="37190A4D"/>
    <w:rsid w:val="372405B9"/>
    <w:rsid w:val="372432C1"/>
    <w:rsid w:val="37245DF9"/>
    <w:rsid w:val="372C28F7"/>
    <w:rsid w:val="37615E44"/>
    <w:rsid w:val="3773656C"/>
    <w:rsid w:val="3777698A"/>
    <w:rsid w:val="37886E4F"/>
    <w:rsid w:val="37A85F7C"/>
    <w:rsid w:val="37EE6659"/>
    <w:rsid w:val="380964C1"/>
    <w:rsid w:val="38394545"/>
    <w:rsid w:val="383F2FC6"/>
    <w:rsid w:val="384D162F"/>
    <w:rsid w:val="38580B76"/>
    <w:rsid w:val="385B6B2A"/>
    <w:rsid w:val="38617D7C"/>
    <w:rsid w:val="386407B9"/>
    <w:rsid w:val="38662D91"/>
    <w:rsid w:val="386A574A"/>
    <w:rsid w:val="386B028A"/>
    <w:rsid w:val="388059F1"/>
    <w:rsid w:val="388074F1"/>
    <w:rsid w:val="3887553E"/>
    <w:rsid w:val="38902333"/>
    <w:rsid w:val="389205E6"/>
    <w:rsid w:val="38953659"/>
    <w:rsid w:val="38C33B64"/>
    <w:rsid w:val="38C91178"/>
    <w:rsid w:val="38CA5E92"/>
    <w:rsid w:val="38DF268B"/>
    <w:rsid w:val="38E273AD"/>
    <w:rsid w:val="38E630CA"/>
    <w:rsid w:val="38F31B49"/>
    <w:rsid w:val="390B273F"/>
    <w:rsid w:val="392D5DCA"/>
    <w:rsid w:val="393C261A"/>
    <w:rsid w:val="39474188"/>
    <w:rsid w:val="39563FBA"/>
    <w:rsid w:val="39700927"/>
    <w:rsid w:val="39706B79"/>
    <w:rsid w:val="398D7512"/>
    <w:rsid w:val="39902D77"/>
    <w:rsid w:val="399778EA"/>
    <w:rsid w:val="399E5E2F"/>
    <w:rsid w:val="39B02AC8"/>
    <w:rsid w:val="39D5610F"/>
    <w:rsid w:val="39E60BE9"/>
    <w:rsid w:val="39E7340E"/>
    <w:rsid w:val="39F13435"/>
    <w:rsid w:val="39F40EF4"/>
    <w:rsid w:val="3A134894"/>
    <w:rsid w:val="3A19238D"/>
    <w:rsid w:val="3A194513"/>
    <w:rsid w:val="3A3B10AE"/>
    <w:rsid w:val="3A5D198A"/>
    <w:rsid w:val="3A7B7442"/>
    <w:rsid w:val="3A865F28"/>
    <w:rsid w:val="3A883D1D"/>
    <w:rsid w:val="3AB0614D"/>
    <w:rsid w:val="3AB71670"/>
    <w:rsid w:val="3AD03BF3"/>
    <w:rsid w:val="3AEF6E53"/>
    <w:rsid w:val="3B101434"/>
    <w:rsid w:val="3B1849ED"/>
    <w:rsid w:val="3B1B4611"/>
    <w:rsid w:val="3B3065A6"/>
    <w:rsid w:val="3B3C5EE6"/>
    <w:rsid w:val="3B420477"/>
    <w:rsid w:val="3B53405D"/>
    <w:rsid w:val="3B7F79C2"/>
    <w:rsid w:val="3B8E5555"/>
    <w:rsid w:val="3B9A5608"/>
    <w:rsid w:val="3BA55910"/>
    <w:rsid w:val="3BAB6D3D"/>
    <w:rsid w:val="3BBA203E"/>
    <w:rsid w:val="3BC87F91"/>
    <w:rsid w:val="3BEE1FD7"/>
    <w:rsid w:val="3BFA1DF4"/>
    <w:rsid w:val="3C0A4BC3"/>
    <w:rsid w:val="3C1E63A6"/>
    <w:rsid w:val="3C2B2060"/>
    <w:rsid w:val="3C470D21"/>
    <w:rsid w:val="3C6F3041"/>
    <w:rsid w:val="3C797AF3"/>
    <w:rsid w:val="3C8D05DD"/>
    <w:rsid w:val="3C8F4816"/>
    <w:rsid w:val="3CA3494B"/>
    <w:rsid w:val="3CA45AFE"/>
    <w:rsid w:val="3CA859C2"/>
    <w:rsid w:val="3CCA65A0"/>
    <w:rsid w:val="3CD06E99"/>
    <w:rsid w:val="3CDE204C"/>
    <w:rsid w:val="3D146939"/>
    <w:rsid w:val="3D1A2098"/>
    <w:rsid w:val="3D1F57A0"/>
    <w:rsid w:val="3D3949E6"/>
    <w:rsid w:val="3D401400"/>
    <w:rsid w:val="3D5C68DE"/>
    <w:rsid w:val="3D885AA0"/>
    <w:rsid w:val="3D8D7592"/>
    <w:rsid w:val="3D8E143D"/>
    <w:rsid w:val="3DB33211"/>
    <w:rsid w:val="3DB807F2"/>
    <w:rsid w:val="3DBF703E"/>
    <w:rsid w:val="3DCE08FA"/>
    <w:rsid w:val="3DD206AF"/>
    <w:rsid w:val="3DD653BF"/>
    <w:rsid w:val="3E09759C"/>
    <w:rsid w:val="3E127D2E"/>
    <w:rsid w:val="3E330977"/>
    <w:rsid w:val="3E3F12C5"/>
    <w:rsid w:val="3E72011F"/>
    <w:rsid w:val="3E8C53A6"/>
    <w:rsid w:val="3E913009"/>
    <w:rsid w:val="3E981B78"/>
    <w:rsid w:val="3E9A6F2C"/>
    <w:rsid w:val="3EAD665F"/>
    <w:rsid w:val="3EC8536A"/>
    <w:rsid w:val="3ECE5A02"/>
    <w:rsid w:val="3ED71C00"/>
    <w:rsid w:val="3EDF7B99"/>
    <w:rsid w:val="3EEB123C"/>
    <w:rsid w:val="3F130CF8"/>
    <w:rsid w:val="3F1A6F2D"/>
    <w:rsid w:val="3F390263"/>
    <w:rsid w:val="3F5F5C2C"/>
    <w:rsid w:val="3F611D26"/>
    <w:rsid w:val="3F682402"/>
    <w:rsid w:val="3F78221C"/>
    <w:rsid w:val="3F83366C"/>
    <w:rsid w:val="3F93009D"/>
    <w:rsid w:val="3FAE14AF"/>
    <w:rsid w:val="3FB054A1"/>
    <w:rsid w:val="3FBE724B"/>
    <w:rsid w:val="3FC675C0"/>
    <w:rsid w:val="3FD64220"/>
    <w:rsid w:val="3FDD1047"/>
    <w:rsid w:val="3FE9458C"/>
    <w:rsid w:val="3FF42FCA"/>
    <w:rsid w:val="3FF45FB1"/>
    <w:rsid w:val="400A3893"/>
    <w:rsid w:val="403A5872"/>
    <w:rsid w:val="40541C2A"/>
    <w:rsid w:val="40564A9D"/>
    <w:rsid w:val="40672535"/>
    <w:rsid w:val="40747164"/>
    <w:rsid w:val="408273A7"/>
    <w:rsid w:val="40855947"/>
    <w:rsid w:val="40996893"/>
    <w:rsid w:val="40AA72D1"/>
    <w:rsid w:val="40AF22DA"/>
    <w:rsid w:val="40B01ED5"/>
    <w:rsid w:val="40B530C4"/>
    <w:rsid w:val="40BA02AC"/>
    <w:rsid w:val="40BF5A8E"/>
    <w:rsid w:val="40CC18FC"/>
    <w:rsid w:val="40D620B8"/>
    <w:rsid w:val="40DD5D8B"/>
    <w:rsid w:val="40DF21A3"/>
    <w:rsid w:val="40FE12D2"/>
    <w:rsid w:val="4100387D"/>
    <w:rsid w:val="41147E04"/>
    <w:rsid w:val="412F266D"/>
    <w:rsid w:val="413E5D93"/>
    <w:rsid w:val="415E2111"/>
    <w:rsid w:val="41631041"/>
    <w:rsid w:val="417D1F04"/>
    <w:rsid w:val="41844CAC"/>
    <w:rsid w:val="41874A60"/>
    <w:rsid w:val="41B816A7"/>
    <w:rsid w:val="41CB06AB"/>
    <w:rsid w:val="41CD6988"/>
    <w:rsid w:val="41CF5927"/>
    <w:rsid w:val="41D25082"/>
    <w:rsid w:val="41D93921"/>
    <w:rsid w:val="41DD6E68"/>
    <w:rsid w:val="4238619E"/>
    <w:rsid w:val="423F34E9"/>
    <w:rsid w:val="42515EA6"/>
    <w:rsid w:val="42533BE5"/>
    <w:rsid w:val="42721EFE"/>
    <w:rsid w:val="4297017D"/>
    <w:rsid w:val="42B0409C"/>
    <w:rsid w:val="42BE0955"/>
    <w:rsid w:val="42C9123E"/>
    <w:rsid w:val="42CC196B"/>
    <w:rsid w:val="42D46DC7"/>
    <w:rsid w:val="42DA1D90"/>
    <w:rsid w:val="43063653"/>
    <w:rsid w:val="43104542"/>
    <w:rsid w:val="431C02C2"/>
    <w:rsid w:val="434A7EAF"/>
    <w:rsid w:val="4359242C"/>
    <w:rsid w:val="43616419"/>
    <w:rsid w:val="43671284"/>
    <w:rsid w:val="43691206"/>
    <w:rsid w:val="437677A1"/>
    <w:rsid w:val="43930EC7"/>
    <w:rsid w:val="439602B2"/>
    <w:rsid w:val="43B81EF8"/>
    <w:rsid w:val="43B92E6D"/>
    <w:rsid w:val="43BF4CA8"/>
    <w:rsid w:val="43C07AF9"/>
    <w:rsid w:val="43C53F65"/>
    <w:rsid w:val="43F31956"/>
    <w:rsid w:val="43F74CDF"/>
    <w:rsid w:val="44006686"/>
    <w:rsid w:val="44037FB6"/>
    <w:rsid w:val="441C2DD7"/>
    <w:rsid w:val="4426558A"/>
    <w:rsid w:val="44275573"/>
    <w:rsid w:val="444A4054"/>
    <w:rsid w:val="44582C6C"/>
    <w:rsid w:val="445E44F5"/>
    <w:rsid w:val="447463A8"/>
    <w:rsid w:val="448E6105"/>
    <w:rsid w:val="44D82E35"/>
    <w:rsid w:val="44DB20C1"/>
    <w:rsid w:val="44E65F41"/>
    <w:rsid w:val="44EA3ADA"/>
    <w:rsid w:val="44ED4F79"/>
    <w:rsid w:val="45124F0D"/>
    <w:rsid w:val="4528406C"/>
    <w:rsid w:val="454712FD"/>
    <w:rsid w:val="45494C81"/>
    <w:rsid w:val="454C16BE"/>
    <w:rsid w:val="456D68CD"/>
    <w:rsid w:val="457D5D0F"/>
    <w:rsid w:val="4582638B"/>
    <w:rsid w:val="45B84342"/>
    <w:rsid w:val="45BE6EBE"/>
    <w:rsid w:val="45F05D33"/>
    <w:rsid w:val="45F16A7C"/>
    <w:rsid w:val="45F63275"/>
    <w:rsid w:val="46040D75"/>
    <w:rsid w:val="462311D1"/>
    <w:rsid w:val="462A7F77"/>
    <w:rsid w:val="463019AF"/>
    <w:rsid w:val="46332B87"/>
    <w:rsid w:val="463F4A8F"/>
    <w:rsid w:val="464B5A75"/>
    <w:rsid w:val="4684305E"/>
    <w:rsid w:val="468D6F97"/>
    <w:rsid w:val="46981BAC"/>
    <w:rsid w:val="46A95479"/>
    <w:rsid w:val="46B13D84"/>
    <w:rsid w:val="46B4643F"/>
    <w:rsid w:val="46B5506C"/>
    <w:rsid w:val="46DD728C"/>
    <w:rsid w:val="46DE02BF"/>
    <w:rsid w:val="46F06516"/>
    <w:rsid w:val="46FD7370"/>
    <w:rsid w:val="47005F03"/>
    <w:rsid w:val="47052FE3"/>
    <w:rsid w:val="47067CF5"/>
    <w:rsid w:val="47272C31"/>
    <w:rsid w:val="473330DB"/>
    <w:rsid w:val="4760103A"/>
    <w:rsid w:val="477035C6"/>
    <w:rsid w:val="479A64A1"/>
    <w:rsid w:val="47A90A56"/>
    <w:rsid w:val="47B7237B"/>
    <w:rsid w:val="47BA6A7D"/>
    <w:rsid w:val="47CA2D5C"/>
    <w:rsid w:val="47D96E59"/>
    <w:rsid w:val="47FB6329"/>
    <w:rsid w:val="4814737D"/>
    <w:rsid w:val="482011DB"/>
    <w:rsid w:val="483F7188"/>
    <w:rsid w:val="48614198"/>
    <w:rsid w:val="48807B7D"/>
    <w:rsid w:val="48901B0E"/>
    <w:rsid w:val="489977D8"/>
    <w:rsid w:val="489F6B33"/>
    <w:rsid w:val="48C23B28"/>
    <w:rsid w:val="48C74854"/>
    <w:rsid w:val="48CB5E19"/>
    <w:rsid w:val="48D05B34"/>
    <w:rsid w:val="48E930BD"/>
    <w:rsid w:val="490B7E07"/>
    <w:rsid w:val="4918165B"/>
    <w:rsid w:val="492878B4"/>
    <w:rsid w:val="49292803"/>
    <w:rsid w:val="492A2053"/>
    <w:rsid w:val="49533687"/>
    <w:rsid w:val="49545795"/>
    <w:rsid w:val="49621932"/>
    <w:rsid w:val="49634005"/>
    <w:rsid w:val="49661A36"/>
    <w:rsid w:val="49962A2A"/>
    <w:rsid w:val="499B5C48"/>
    <w:rsid w:val="49A51B70"/>
    <w:rsid w:val="49B54EE6"/>
    <w:rsid w:val="49C51F7F"/>
    <w:rsid w:val="49CA1E31"/>
    <w:rsid w:val="49DF01AF"/>
    <w:rsid w:val="49E240CA"/>
    <w:rsid w:val="49EF00B2"/>
    <w:rsid w:val="49F31EE3"/>
    <w:rsid w:val="49FB248F"/>
    <w:rsid w:val="49FE131F"/>
    <w:rsid w:val="4A277B8B"/>
    <w:rsid w:val="4A2C3307"/>
    <w:rsid w:val="4A320FC6"/>
    <w:rsid w:val="4A5A613A"/>
    <w:rsid w:val="4A726FF5"/>
    <w:rsid w:val="4A733725"/>
    <w:rsid w:val="4A7E75A8"/>
    <w:rsid w:val="4AAB7421"/>
    <w:rsid w:val="4ABA298A"/>
    <w:rsid w:val="4ABF5B25"/>
    <w:rsid w:val="4ACE06FD"/>
    <w:rsid w:val="4AD07FC4"/>
    <w:rsid w:val="4AD36E98"/>
    <w:rsid w:val="4ADA37AD"/>
    <w:rsid w:val="4AEC07DE"/>
    <w:rsid w:val="4B16067E"/>
    <w:rsid w:val="4B2740C6"/>
    <w:rsid w:val="4B353E8C"/>
    <w:rsid w:val="4B4B3E45"/>
    <w:rsid w:val="4B6C56FE"/>
    <w:rsid w:val="4B8F552D"/>
    <w:rsid w:val="4B93236C"/>
    <w:rsid w:val="4BAD6843"/>
    <w:rsid w:val="4BB35874"/>
    <w:rsid w:val="4BCA0B41"/>
    <w:rsid w:val="4C060029"/>
    <w:rsid w:val="4C16176D"/>
    <w:rsid w:val="4C334F56"/>
    <w:rsid w:val="4C4D287D"/>
    <w:rsid w:val="4C89641E"/>
    <w:rsid w:val="4C943432"/>
    <w:rsid w:val="4C9C679E"/>
    <w:rsid w:val="4CED599A"/>
    <w:rsid w:val="4CEE7591"/>
    <w:rsid w:val="4D2331B4"/>
    <w:rsid w:val="4D2F7857"/>
    <w:rsid w:val="4D417D59"/>
    <w:rsid w:val="4D446514"/>
    <w:rsid w:val="4D501044"/>
    <w:rsid w:val="4D537575"/>
    <w:rsid w:val="4D6B792C"/>
    <w:rsid w:val="4D6D0C8C"/>
    <w:rsid w:val="4D813137"/>
    <w:rsid w:val="4D8A6B16"/>
    <w:rsid w:val="4D8B3150"/>
    <w:rsid w:val="4D9F462B"/>
    <w:rsid w:val="4DA7526E"/>
    <w:rsid w:val="4DA9732B"/>
    <w:rsid w:val="4DAB29B8"/>
    <w:rsid w:val="4DC03304"/>
    <w:rsid w:val="4DF51F6B"/>
    <w:rsid w:val="4DF62D9C"/>
    <w:rsid w:val="4E546612"/>
    <w:rsid w:val="4E554E24"/>
    <w:rsid w:val="4E676345"/>
    <w:rsid w:val="4E6F777A"/>
    <w:rsid w:val="4E70586C"/>
    <w:rsid w:val="4E8A5C81"/>
    <w:rsid w:val="4E9B3687"/>
    <w:rsid w:val="4E9E1A75"/>
    <w:rsid w:val="4EA13F52"/>
    <w:rsid w:val="4EB420ED"/>
    <w:rsid w:val="4EC015B1"/>
    <w:rsid w:val="4EC52A7C"/>
    <w:rsid w:val="4EDE2EB7"/>
    <w:rsid w:val="4EF66850"/>
    <w:rsid w:val="4EFD1FD6"/>
    <w:rsid w:val="4F0267C2"/>
    <w:rsid w:val="4F1E00CE"/>
    <w:rsid w:val="4F223D5C"/>
    <w:rsid w:val="4F247D92"/>
    <w:rsid w:val="4F2F1777"/>
    <w:rsid w:val="4F3312DA"/>
    <w:rsid w:val="4F470BE4"/>
    <w:rsid w:val="4F650B7E"/>
    <w:rsid w:val="4F87747F"/>
    <w:rsid w:val="4F9861EF"/>
    <w:rsid w:val="4FBA14D6"/>
    <w:rsid w:val="4FDC241B"/>
    <w:rsid w:val="4FDE6903"/>
    <w:rsid w:val="4FE65B88"/>
    <w:rsid w:val="4FF2244D"/>
    <w:rsid w:val="50046D57"/>
    <w:rsid w:val="50183255"/>
    <w:rsid w:val="50197F7B"/>
    <w:rsid w:val="501E1B31"/>
    <w:rsid w:val="502F51D3"/>
    <w:rsid w:val="505A2AF8"/>
    <w:rsid w:val="505F5F7E"/>
    <w:rsid w:val="506072BF"/>
    <w:rsid w:val="50674505"/>
    <w:rsid w:val="506D249C"/>
    <w:rsid w:val="5072608B"/>
    <w:rsid w:val="507A724A"/>
    <w:rsid w:val="50817024"/>
    <w:rsid w:val="508C0EB8"/>
    <w:rsid w:val="50904DF1"/>
    <w:rsid w:val="50A519F9"/>
    <w:rsid w:val="50B3652D"/>
    <w:rsid w:val="50B82D64"/>
    <w:rsid w:val="50CA30BE"/>
    <w:rsid w:val="50D04D70"/>
    <w:rsid w:val="50D6585A"/>
    <w:rsid w:val="50E023DF"/>
    <w:rsid w:val="50EE7693"/>
    <w:rsid w:val="515D1C0A"/>
    <w:rsid w:val="51981C1B"/>
    <w:rsid w:val="519D2937"/>
    <w:rsid w:val="51A02B9C"/>
    <w:rsid w:val="51AA0B14"/>
    <w:rsid w:val="51B514A0"/>
    <w:rsid w:val="51BA163A"/>
    <w:rsid w:val="51BA6E2E"/>
    <w:rsid w:val="51CF04E3"/>
    <w:rsid w:val="51D13AD5"/>
    <w:rsid w:val="51E03E73"/>
    <w:rsid w:val="51F377D6"/>
    <w:rsid w:val="51F42B8C"/>
    <w:rsid w:val="520A2BBF"/>
    <w:rsid w:val="5225135D"/>
    <w:rsid w:val="523E4274"/>
    <w:rsid w:val="52433718"/>
    <w:rsid w:val="524C74B6"/>
    <w:rsid w:val="525A3045"/>
    <w:rsid w:val="52754DA9"/>
    <w:rsid w:val="52922AB9"/>
    <w:rsid w:val="52A169EC"/>
    <w:rsid w:val="52AC5769"/>
    <w:rsid w:val="52B753C1"/>
    <w:rsid w:val="52C46531"/>
    <w:rsid w:val="52CA6034"/>
    <w:rsid w:val="52DB65AE"/>
    <w:rsid w:val="52E57C10"/>
    <w:rsid w:val="52F21696"/>
    <w:rsid w:val="52FF3B3A"/>
    <w:rsid w:val="53223841"/>
    <w:rsid w:val="534C492E"/>
    <w:rsid w:val="53544B17"/>
    <w:rsid w:val="535B47F8"/>
    <w:rsid w:val="53704DDD"/>
    <w:rsid w:val="537372D1"/>
    <w:rsid w:val="5390594C"/>
    <w:rsid w:val="53AB3C6B"/>
    <w:rsid w:val="53AC47FA"/>
    <w:rsid w:val="53AF2D1F"/>
    <w:rsid w:val="53CC6C4A"/>
    <w:rsid w:val="53E20D50"/>
    <w:rsid w:val="53E40536"/>
    <w:rsid w:val="53EE1FCF"/>
    <w:rsid w:val="53F63661"/>
    <w:rsid w:val="54077048"/>
    <w:rsid w:val="542E0CF8"/>
    <w:rsid w:val="543F566E"/>
    <w:rsid w:val="54943172"/>
    <w:rsid w:val="54992F65"/>
    <w:rsid w:val="54A560E4"/>
    <w:rsid w:val="54DE16AD"/>
    <w:rsid w:val="54E57DFD"/>
    <w:rsid w:val="54F72502"/>
    <w:rsid w:val="55074A1E"/>
    <w:rsid w:val="550B7E12"/>
    <w:rsid w:val="55264138"/>
    <w:rsid w:val="55295135"/>
    <w:rsid w:val="5549597C"/>
    <w:rsid w:val="55583673"/>
    <w:rsid w:val="555C504B"/>
    <w:rsid w:val="55843983"/>
    <w:rsid w:val="55884F45"/>
    <w:rsid w:val="55C10F7F"/>
    <w:rsid w:val="55DD1FDE"/>
    <w:rsid w:val="56013018"/>
    <w:rsid w:val="56026953"/>
    <w:rsid w:val="5615414D"/>
    <w:rsid w:val="56243DD9"/>
    <w:rsid w:val="565A631C"/>
    <w:rsid w:val="56602238"/>
    <w:rsid w:val="566E5924"/>
    <w:rsid w:val="568D2EF3"/>
    <w:rsid w:val="56BC4D54"/>
    <w:rsid w:val="56C22D40"/>
    <w:rsid w:val="56E86AB3"/>
    <w:rsid w:val="56E932D3"/>
    <w:rsid w:val="56FC784D"/>
    <w:rsid w:val="56FE49A9"/>
    <w:rsid w:val="57177B3F"/>
    <w:rsid w:val="572678F4"/>
    <w:rsid w:val="572731C2"/>
    <w:rsid w:val="5735216F"/>
    <w:rsid w:val="573B740F"/>
    <w:rsid w:val="573F5ED7"/>
    <w:rsid w:val="57622855"/>
    <w:rsid w:val="576558B8"/>
    <w:rsid w:val="576B3880"/>
    <w:rsid w:val="576C0C08"/>
    <w:rsid w:val="577719FB"/>
    <w:rsid w:val="577908E9"/>
    <w:rsid w:val="578C5E15"/>
    <w:rsid w:val="57A24412"/>
    <w:rsid w:val="57AC08FB"/>
    <w:rsid w:val="57EB1EC5"/>
    <w:rsid w:val="57F32ED4"/>
    <w:rsid w:val="57F448A2"/>
    <w:rsid w:val="57F5423C"/>
    <w:rsid w:val="57F97C66"/>
    <w:rsid w:val="5807793C"/>
    <w:rsid w:val="58356E5C"/>
    <w:rsid w:val="58443F61"/>
    <w:rsid w:val="584E194C"/>
    <w:rsid w:val="58547C35"/>
    <w:rsid w:val="58571C54"/>
    <w:rsid w:val="58615C90"/>
    <w:rsid w:val="58662C45"/>
    <w:rsid w:val="586D6F0C"/>
    <w:rsid w:val="58783990"/>
    <w:rsid w:val="58886EA5"/>
    <w:rsid w:val="58913FBE"/>
    <w:rsid w:val="5894004F"/>
    <w:rsid w:val="58AD3FD4"/>
    <w:rsid w:val="58B4461A"/>
    <w:rsid w:val="58BB34C7"/>
    <w:rsid w:val="58C6010C"/>
    <w:rsid w:val="58D1306C"/>
    <w:rsid w:val="58D54668"/>
    <w:rsid w:val="58D9217C"/>
    <w:rsid w:val="58E668AE"/>
    <w:rsid w:val="58EF428E"/>
    <w:rsid w:val="58F50E64"/>
    <w:rsid w:val="590F4ADC"/>
    <w:rsid w:val="591453B5"/>
    <w:rsid w:val="59220791"/>
    <w:rsid w:val="592373AC"/>
    <w:rsid w:val="594A225C"/>
    <w:rsid w:val="594F6BA9"/>
    <w:rsid w:val="5951051A"/>
    <w:rsid w:val="59537A41"/>
    <w:rsid w:val="595A0F44"/>
    <w:rsid w:val="5961278F"/>
    <w:rsid w:val="596173B0"/>
    <w:rsid w:val="59757D7B"/>
    <w:rsid w:val="59831EEA"/>
    <w:rsid w:val="59950B93"/>
    <w:rsid w:val="59985014"/>
    <w:rsid w:val="59987E55"/>
    <w:rsid w:val="59B9557B"/>
    <w:rsid w:val="59C4070F"/>
    <w:rsid w:val="59C67007"/>
    <w:rsid w:val="59C920D7"/>
    <w:rsid w:val="5A202477"/>
    <w:rsid w:val="5A49627F"/>
    <w:rsid w:val="5A49788D"/>
    <w:rsid w:val="5A5F79C2"/>
    <w:rsid w:val="5A6132A9"/>
    <w:rsid w:val="5A6B45DB"/>
    <w:rsid w:val="5A7551DA"/>
    <w:rsid w:val="5A8B67C5"/>
    <w:rsid w:val="5A934AE8"/>
    <w:rsid w:val="5A9A148A"/>
    <w:rsid w:val="5AA74600"/>
    <w:rsid w:val="5AC05581"/>
    <w:rsid w:val="5ACB43C7"/>
    <w:rsid w:val="5ADC7773"/>
    <w:rsid w:val="5AE23074"/>
    <w:rsid w:val="5AE82C80"/>
    <w:rsid w:val="5AEA124C"/>
    <w:rsid w:val="5B345DDC"/>
    <w:rsid w:val="5B38075E"/>
    <w:rsid w:val="5B461D7D"/>
    <w:rsid w:val="5B4C3136"/>
    <w:rsid w:val="5B583FCC"/>
    <w:rsid w:val="5B6B4464"/>
    <w:rsid w:val="5B706E44"/>
    <w:rsid w:val="5B755CB3"/>
    <w:rsid w:val="5B9364DF"/>
    <w:rsid w:val="5B9D0309"/>
    <w:rsid w:val="5BB010AA"/>
    <w:rsid w:val="5BB84AFC"/>
    <w:rsid w:val="5BBB411F"/>
    <w:rsid w:val="5BC72DDA"/>
    <w:rsid w:val="5BCF6CC6"/>
    <w:rsid w:val="5BDE1165"/>
    <w:rsid w:val="5BEA16F1"/>
    <w:rsid w:val="5BEA6DE9"/>
    <w:rsid w:val="5BF22FC6"/>
    <w:rsid w:val="5BF31218"/>
    <w:rsid w:val="5C12416F"/>
    <w:rsid w:val="5C325549"/>
    <w:rsid w:val="5C413C01"/>
    <w:rsid w:val="5C4C176E"/>
    <w:rsid w:val="5C4D5EB3"/>
    <w:rsid w:val="5C6833CB"/>
    <w:rsid w:val="5CBC2AC5"/>
    <w:rsid w:val="5CD07C9F"/>
    <w:rsid w:val="5CFD29A1"/>
    <w:rsid w:val="5D1225E8"/>
    <w:rsid w:val="5D1543C1"/>
    <w:rsid w:val="5D21043F"/>
    <w:rsid w:val="5D340F1F"/>
    <w:rsid w:val="5D3E184C"/>
    <w:rsid w:val="5D433DFE"/>
    <w:rsid w:val="5D4B15D4"/>
    <w:rsid w:val="5D565B92"/>
    <w:rsid w:val="5D587D11"/>
    <w:rsid w:val="5D606E04"/>
    <w:rsid w:val="5D654B79"/>
    <w:rsid w:val="5D7C54C7"/>
    <w:rsid w:val="5D865626"/>
    <w:rsid w:val="5DA87DE0"/>
    <w:rsid w:val="5DB02BAC"/>
    <w:rsid w:val="5DBB128A"/>
    <w:rsid w:val="5DCB1D21"/>
    <w:rsid w:val="5DEA3DFA"/>
    <w:rsid w:val="5DEA79A4"/>
    <w:rsid w:val="5E0841F3"/>
    <w:rsid w:val="5E0D5B7F"/>
    <w:rsid w:val="5E1C432A"/>
    <w:rsid w:val="5E210A87"/>
    <w:rsid w:val="5E294366"/>
    <w:rsid w:val="5E356B64"/>
    <w:rsid w:val="5E363874"/>
    <w:rsid w:val="5E4D007F"/>
    <w:rsid w:val="5E6117E6"/>
    <w:rsid w:val="5E62012C"/>
    <w:rsid w:val="5E722685"/>
    <w:rsid w:val="5E7E1885"/>
    <w:rsid w:val="5E89750B"/>
    <w:rsid w:val="5E8F494C"/>
    <w:rsid w:val="5E966E34"/>
    <w:rsid w:val="5EA918A9"/>
    <w:rsid w:val="5EAA2806"/>
    <w:rsid w:val="5EAA2C46"/>
    <w:rsid w:val="5EC34ED1"/>
    <w:rsid w:val="5EC5194C"/>
    <w:rsid w:val="5ED83D52"/>
    <w:rsid w:val="5EDD15C4"/>
    <w:rsid w:val="5EF06A20"/>
    <w:rsid w:val="5EF20373"/>
    <w:rsid w:val="5F064F5E"/>
    <w:rsid w:val="5F0841E2"/>
    <w:rsid w:val="5F0F102A"/>
    <w:rsid w:val="5F121E73"/>
    <w:rsid w:val="5F3045A7"/>
    <w:rsid w:val="5F304982"/>
    <w:rsid w:val="5F345815"/>
    <w:rsid w:val="5F4E7722"/>
    <w:rsid w:val="5F623E53"/>
    <w:rsid w:val="5FA171DD"/>
    <w:rsid w:val="5FA20103"/>
    <w:rsid w:val="5FAB2FED"/>
    <w:rsid w:val="5FB76781"/>
    <w:rsid w:val="5FC65560"/>
    <w:rsid w:val="5FD57718"/>
    <w:rsid w:val="5FE56DA8"/>
    <w:rsid w:val="5FF35ECB"/>
    <w:rsid w:val="60063579"/>
    <w:rsid w:val="600876F6"/>
    <w:rsid w:val="60165DC0"/>
    <w:rsid w:val="60241963"/>
    <w:rsid w:val="60253EFC"/>
    <w:rsid w:val="6038103E"/>
    <w:rsid w:val="60450801"/>
    <w:rsid w:val="60465E75"/>
    <w:rsid w:val="604A517F"/>
    <w:rsid w:val="604D0212"/>
    <w:rsid w:val="60767351"/>
    <w:rsid w:val="607B60DB"/>
    <w:rsid w:val="607F744F"/>
    <w:rsid w:val="60810446"/>
    <w:rsid w:val="608E5E98"/>
    <w:rsid w:val="609749B7"/>
    <w:rsid w:val="609A1458"/>
    <w:rsid w:val="609C15C3"/>
    <w:rsid w:val="60A22010"/>
    <w:rsid w:val="60A94E1B"/>
    <w:rsid w:val="60CA241A"/>
    <w:rsid w:val="60CC3014"/>
    <w:rsid w:val="60DA0F34"/>
    <w:rsid w:val="60E06786"/>
    <w:rsid w:val="60E6583E"/>
    <w:rsid w:val="60EC7337"/>
    <w:rsid w:val="60FC61F8"/>
    <w:rsid w:val="60FE4D2B"/>
    <w:rsid w:val="610B3A35"/>
    <w:rsid w:val="61111FBE"/>
    <w:rsid w:val="61112641"/>
    <w:rsid w:val="6124303C"/>
    <w:rsid w:val="613B21F1"/>
    <w:rsid w:val="614E4941"/>
    <w:rsid w:val="615B0D05"/>
    <w:rsid w:val="6161767C"/>
    <w:rsid w:val="617971FE"/>
    <w:rsid w:val="61863531"/>
    <w:rsid w:val="61915DAD"/>
    <w:rsid w:val="61957490"/>
    <w:rsid w:val="61A719EA"/>
    <w:rsid w:val="61AF56E5"/>
    <w:rsid w:val="61CE0241"/>
    <w:rsid w:val="61DD1B8F"/>
    <w:rsid w:val="61ED7F52"/>
    <w:rsid w:val="61FA7276"/>
    <w:rsid w:val="62121463"/>
    <w:rsid w:val="62271D10"/>
    <w:rsid w:val="624C78D4"/>
    <w:rsid w:val="62576570"/>
    <w:rsid w:val="625E2ECB"/>
    <w:rsid w:val="629F0EE6"/>
    <w:rsid w:val="62AE11F3"/>
    <w:rsid w:val="62D063C2"/>
    <w:rsid w:val="62DD3B92"/>
    <w:rsid w:val="62E35207"/>
    <w:rsid w:val="62E4592A"/>
    <w:rsid w:val="62F97A94"/>
    <w:rsid w:val="63004480"/>
    <w:rsid w:val="630C167D"/>
    <w:rsid w:val="63165B08"/>
    <w:rsid w:val="63363092"/>
    <w:rsid w:val="6343783A"/>
    <w:rsid w:val="635A7C6D"/>
    <w:rsid w:val="637135F3"/>
    <w:rsid w:val="63773AA3"/>
    <w:rsid w:val="638A4AEB"/>
    <w:rsid w:val="638F6563"/>
    <w:rsid w:val="639015A0"/>
    <w:rsid w:val="63BE2064"/>
    <w:rsid w:val="63F535BD"/>
    <w:rsid w:val="64112496"/>
    <w:rsid w:val="64155AA4"/>
    <w:rsid w:val="641A5A53"/>
    <w:rsid w:val="64267653"/>
    <w:rsid w:val="64322B29"/>
    <w:rsid w:val="64517693"/>
    <w:rsid w:val="645551AF"/>
    <w:rsid w:val="645844CC"/>
    <w:rsid w:val="645E51D1"/>
    <w:rsid w:val="646F1F03"/>
    <w:rsid w:val="647D6D23"/>
    <w:rsid w:val="648F766C"/>
    <w:rsid w:val="6494114C"/>
    <w:rsid w:val="649E5BA1"/>
    <w:rsid w:val="64A571F3"/>
    <w:rsid w:val="64BD5B0B"/>
    <w:rsid w:val="64BD61B8"/>
    <w:rsid w:val="64C4750B"/>
    <w:rsid w:val="64CF5D5C"/>
    <w:rsid w:val="64D675DE"/>
    <w:rsid w:val="64E9589F"/>
    <w:rsid w:val="64F96A4C"/>
    <w:rsid w:val="64FD4ADD"/>
    <w:rsid w:val="64FE478A"/>
    <w:rsid w:val="64FF7054"/>
    <w:rsid w:val="6524085C"/>
    <w:rsid w:val="653E201D"/>
    <w:rsid w:val="654F69AC"/>
    <w:rsid w:val="655501A8"/>
    <w:rsid w:val="65652FE9"/>
    <w:rsid w:val="6587218A"/>
    <w:rsid w:val="658F2BC9"/>
    <w:rsid w:val="659452F9"/>
    <w:rsid w:val="65D15A67"/>
    <w:rsid w:val="65D879D3"/>
    <w:rsid w:val="65DF1116"/>
    <w:rsid w:val="65DF4A87"/>
    <w:rsid w:val="65F51445"/>
    <w:rsid w:val="65F65E49"/>
    <w:rsid w:val="664E439C"/>
    <w:rsid w:val="66521B2F"/>
    <w:rsid w:val="6678401B"/>
    <w:rsid w:val="667F73DB"/>
    <w:rsid w:val="66916223"/>
    <w:rsid w:val="669D1066"/>
    <w:rsid w:val="66A52499"/>
    <w:rsid w:val="66C2799B"/>
    <w:rsid w:val="670456D1"/>
    <w:rsid w:val="67074A71"/>
    <w:rsid w:val="67226772"/>
    <w:rsid w:val="673147B3"/>
    <w:rsid w:val="674078A4"/>
    <w:rsid w:val="674F4E91"/>
    <w:rsid w:val="675D60DF"/>
    <w:rsid w:val="677A0E1C"/>
    <w:rsid w:val="677A4A56"/>
    <w:rsid w:val="678B0C6F"/>
    <w:rsid w:val="67931962"/>
    <w:rsid w:val="679E498A"/>
    <w:rsid w:val="67A07BAD"/>
    <w:rsid w:val="67C263B6"/>
    <w:rsid w:val="67C9113E"/>
    <w:rsid w:val="67FB192D"/>
    <w:rsid w:val="67FF7197"/>
    <w:rsid w:val="68045049"/>
    <w:rsid w:val="681E105D"/>
    <w:rsid w:val="682669FA"/>
    <w:rsid w:val="684327F8"/>
    <w:rsid w:val="684F2F5D"/>
    <w:rsid w:val="686E65FE"/>
    <w:rsid w:val="68950947"/>
    <w:rsid w:val="68990B76"/>
    <w:rsid w:val="68AE60DB"/>
    <w:rsid w:val="68B66B4E"/>
    <w:rsid w:val="68B829FD"/>
    <w:rsid w:val="68B831A9"/>
    <w:rsid w:val="68D76C38"/>
    <w:rsid w:val="68DD25B5"/>
    <w:rsid w:val="68DE5DCB"/>
    <w:rsid w:val="68E31465"/>
    <w:rsid w:val="68E80D97"/>
    <w:rsid w:val="690D429B"/>
    <w:rsid w:val="690F5B04"/>
    <w:rsid w:val="69135085"/>
    <w:rsid w:val="692508C0"/>
    <w:rsid w:val="693222F4"/>
    <w:rsid w:val="693D1D24"/>
    <w:rsid w:val="69463336"/>
    <w:rsid w:val="69467EA7"/>
    <w:rsid w:val="69497F30"/>
    <w:rsid w:val="694D3948"/>
    <w:rsid w:val="69562DE6"/>
    <w:rsid w:val="69596873"/>
    <w:rsid w:val="69611A25"/>
    <w:rsid w:val="69760E8F"/>
    <w:rsid w:val="69905ABA"/>
    <w:rsid w:val="69C31185"/>
    <w:rsid w:val="69D50546"/>
    <w:rsid w:val="69E756E0"/>
    <w:rsid w:val="69E80BB5"/>
    <w:rsid w:val="69EB1780"/>
    <w:rsid w:val="69FD70A3"/>
    <w:rsid w:val="6A0258E4"/>
    <w:rsid w:val="6A0F0D81"/>
    <w:rsid w:val="6A146A8C"/>
    <w:rsid w:val="6A2814B7"/>
    <w:rsid w:val="6A4551EC"/>
    <w:rsid w:val="6A554ED7"/>
    <w:rsid w:val="6A6C13A3"/>
    <w:rsid w:val="6A7077DA"/>
    <w:rsid w:val="6A7E3CCB"/>
    <w:rsid w:val="6AB1036A"/>
    <w:rsid w:val="6AB45DAF"/>
    <w:rsid w:val="6AC07F07"/>
    <w:rsid w:val="6AC14054"/>
    <w:rsid w:val="6AD723F5"/>
    <w:rsid w:val="6AD8581C"/>
    <w:rsid w:val="6AE45CBA"/>
    <w:rsid w:val="6AED5C55"/>
    <w:rsid w:val="6AF64D41"/>
    <w:rsid w:val="6AFE7A79"/>
    <w:rsid w:val="6AFF3EA4"/>
    <w:rsid w:val="6B051A13"/>
    <w:rsid w:val="6B252A70"/>
    <w:rsid w:val="6B33493A"/>
    <w:rsid w:val="6B387492"/>
    <w:rsid w:val="6B685053"/>
    <w:rsid w:val="6B99520C"/>
    <w:rsid w:val="6BB505C6"/>
    <w:rsid w:val="6BC55051"/>
    <w:rsid w:val="6BCD6301"/>
    <w:rsid w:val="6BD512CF"/>
    <w:rsid w:val="6BE948D0"/>
    <w:rsid w:val="6BFC3354"/>
    <w:rsid w:val="6BFF6B76"/>
    <w:rsid w:val="6C0F4BE1"/>
    <w:rsid w:val="6C12136F"/>
    <w:rsid w:val="6C247E91"/>
    <w:rsid w:val="6C2F442E"/>
    <w:rsid w:val="6C343582"/>
    <w:rsid w:val="6C384211"/>
    <w:rsid w:val="6C564933"/>
    <w:rsid w:val="6C6107C2"/>
    <w:rsid w:val="6C77228D"/>
    <w:rsid w:val="6C8D47E3"/>
    <w:rsid w:val="6CD269BF"/>
    <w:rsid w:val="6CD569BF"/>
    <w:rsid w:val="6CFE0C8C"/>
    <w:rsid w:val="6D051FD8"/>
    <w:rsid w:val="6D177D91"/>
    <w:rsid w:val="6D194FBF"/>
    <w:rsid w:val="6D255719"/>
    <w:rsid w:val="6D2B6338"/>
    <w:rsid w:val="6D305101"/>
    <w:rsid w:val="6D333FC2"/>
    <w:rsid w:val="6D3A5B91"/>
    <w:rsid w:val="6D4722A4"/>
    <w:rsid w:val="6D4E3C2D"/>
    <w:rsid w:val="6D555DF3"/>
    <w:rsid w:val="6D6635EA"/>
    <w:rsid w:val="6D6B20B8"/>
    <w:rsid w:val="6D8F3C83"/>
    <w:rsid w:val="6DAB0518"/>
    <w:rsid w:val="6DCE19A3"/>
    <w:rsid w:val="6DCF182B"/>
    <w:rsid w:val="6DE1240C"/>
    <w:rsid w:val="6DE9247B"/>
    <w:rsid w:val="6E01362F"/>
    <w:rsid w:val="6E08033F"/>
    <w:rsid w:val="6E0E55C3"/>
    <w:rsid w:val="6E1C63E2"/>
    <w:rsid w:val="6E200CF8"/>
    <w:rsid w:val="6E2308C2"/>
    <w:rsid w:val="6E253325"/>
    <w:rsid w:val="6E2B442B"/>
    <w:rsid w:val="6E357F39"/>
    <w:rsid w:val="6E515B14"/>
    <w:rsid w:val="6E67750C"/>
    <w:rsid w:val="6E790FB6"/>
    <w:rsid w:val="6E7D5B46"/>
    <w:rsid w:val="6E7F7894"/>
    <w:rsid w:val="6EA5762C"/>
    <w:rsid w:val="6EB55057"/>
    <w:rsid w:val="6EC6786F"/>
    <w:rsid w:val="6ED534B8"/>
    <w:rsid w:val="6EF231E5"/>
    <w:rsid w:val="6EF72C71"/>
    <w:rsid w:val="6EFA2441"/>
    <w:rsid w:val="6F202BC8"/>
    <w:rsid w:val="6F277E1A"/>
    <w:rsid w:val="6F397DCB"/>
    <w:rsid w:val="6F3C1749"/>
    <w:rsid w:val="6F4C7945"/>
    <w:rsid w:val="6F536777"/>
    <w:rsid w:val="6F636535"/>
    <w:rsid w:val="6F7E6B1E"/>
    <w:rsid w:val="6F872F98"/>
    <w:rsid w:val="6F8B7FF7"/>
    <w:rsid w:val="6FA1595D"/>
    <w:rsid w:val="6FB92BD4"/>
    <w:rsid w:val="6FBC45CC"/>
    <w:rsid w:val="6FC72A2E"/>
    <w:rsid w:val="6FCB2C9C"/>
    <w:rsid w:val="6FCE2A01"/>
    <w:rsid w:val="6FE25408"/>
    <w:rsid w:val="6FFE4184"/>
    <w:rsid w:val="70081A40"/>
    <w:rsid w:val="70090C95"/>
    <w:rsid w:val="700916F5"/>
    <w:rsid w:val="701125DB"/>
    <w:rsid w:val="7019761B"/>
    <w:rsid w:val="70343755"/>
    <w:rsid w:val="70343D48"/>
    <w:rsid w:val="70457345"/>
    <w:rsid w:val="70573FB7"/>
    <w:rsid w:val="70597A00"/>
    <w:rsid w:val="705B0CE2"/>
    <w:rsid w:val="70626515"/>
    <w:rsid w:val="70673F2B"/>
    <w:rsid w:val="707A0C4A"/>
    <w:rsid w:val="70C80A02"/>
    <w:rsid w:val="70C84B1E"/>
    <w:rsid w:val="70D62BB2"/>
    <w:rsid w:val="70E50352"/>
    <w:rsid w:val="70EC06BD"/>
    <w:rsid w:val="70FA5C46"/>
    <w:rsid w:val="71035E36"/>
    <w:rsid w:val="7131252C"/>
    <w:rsid w:val="71352AE8"/>
    <w:rsid w:val="717B3DE5"/>
    <w:rsid w:val="718E003B"/>
    <w:rsid w:val="719275EE"/>
    <w:rsid w:val="719800D0"/>
    <w:rsid w:val="719D1617"/>
    <w:rsid w:val="719F0FFA"/>
    <w:rsid w:val="71CD20B4"/>
    <w:rsid w:val="720007F1"/>
    <w:rsid w:val="72084CA0"/>
    <w:rsid w:val="72177F05"/>
    <w:rsid w:val="721E646B"/>
    <w:rsid w:val="72266E70"/>
    <w:rsid w:val="723407FF"/>
    <w:rsid w:val="724728FB"/>
    <w:rsid w:val="725365CB"/>
    <w:rsid w:val="72620726"/>
    <w:rsid w:val="72710DE9"/>
    <w:rsid w:val="727A08C4"/>
    <w:rsid w:val="727B0485"/>
    <w:rsid w:val="728B7E75"/>
    <w:rsid w:val="728C0C7E"/>
    <w:rsid w:val="729B5D0E"/>
    <w:rsid w:val="72A55A98"/>
    <w:rsid w:val="72AD3E6C"/>
    <w:rsid w:val="72CE5C30"/>
    <w:rsid w:val="72DC48C1"/>
    <w:rsid w:val="72E5440C"/>
    <w:rsid w:val="72EC6569"/>
    <w:rsid w:val="731728B2"/>
    <w:rsid w:val="731A3405"/>
    <w:rsid w:val="73203F93"/>
    <w:rsid w:val="732469AF"/>
    <w:rsid w:val="735741B3"/>
    <w:rsid w:val="73620AF1"/>
    <w:rsid w:val="73643A35"/>
    <w:rsid w:val="73656844"/>
    <w:rsid w:val="737A2CCC"/>
    <w:rsid w:val="738366A8"/>
    <w:rsid w:val="738F0299"/>
    <w:rsid w:val="739757FA"/>
    <w:rsid w:val="739B68B0"/>
    <w:rsid w:val="73A7356A"/>
    <w:rsid w:val="73DF3342"/>
    <w:rsid w:val="73E420EE"/>
    <w:rsid w:val="73FD20B5"/>
    <w:rsid w:val="74311862"/>
    <w:rsid w:val="74504590"/>
    <w:rsid w:val="74550E31"/>
    <w:rsid w:val="745810F8"/>
    <w:rsid w:val="747217A6"/>
    <w:rsid w:val="74755F9E"/>
    <w:rsid w:val="74875EF3"/>
    <w:rsid w:val="748A1A08"/>
    <w:rsid w:val="74AC7D5E"/>
    <w:rsid w:val="74AE78F7"/>
    <w:rsid w:val="74BE29D2"/>
    <w:rsid w:val="74CC3A89"/>
    <w:rsid w:val="74D72081"/>
    <w:rsid w:val="74DF7370"/>
    <w:rsid w:val="74E97026"/>
    <w:rsid w:val="74F013AC"/>
    <w:rsid w:val="751362EC"/>
    <w:rsid w:val="752C1B2E"/>
    <w:rsid w:val="752D7BFE"/>
    <w:rsid w:val="75322D0D"/>
    <w:rsid w:val="75330D98"/>
    <w:rsid w:val="754812D8"/>
    <w:rsid w:val="75544B45"/>
    <w:rsid w:val="755473B5"/>
    <w:rsid w:val="755B54FE"/>
    <w:rsid w:val="75642F20"/>
    <w:rsid w:val="756862DB"/>
    <w:rsid w:val="756B12F3"/>
    <w:rsid w:val="757A1133"/>
    <w:rsid w:val="758D0F0E"/>
    <w:rsid w:val="75AB58CD"/>
    <w:rsid w:val="75B0360F"/>
    <w:rsid w:val="75BA5F9A"/>
    <w:rsid w:val="75BB64B8"/>
    <w:rsid w:val="75D4543F"/>
    <w:rsid w:val="75FB73CE"/>
    <w:rsid w:val="75FE4E34"/>
    <w:rsid w:val="760636F2"/>
    <w:rsid w:val="76136E2C"/>
    <w:rsid w:val="76153A85"/>
    <w:rsid w:val="76211794"/>
    <w:rsid w:val="762C305B"/>
    <w:rsid w:val="765E563F"/>
    <w:rsid w:val="76603432"/>
    <w:rsid w:val="76605BC4"/>
    <w:rsid w:val="76742F12"/>
    <w:rsid w:val="767C1EFA"/>
    <w:rsid w:val="768F10D4"/>
    <w:rsid w:val="7694603D"/>
    <w:rsid w:val="76A2766B"/>
    <w:rsid w:val="76AF7FDA"/>
    <w:rsid w:val="76C21C5B"/>
    <w:rsid w:val="76D10351"/>
    <w:rsid w:val="76E23F0B"/>
    <w:rsid w:val="77010F69"/>
    <w:rsid w:val="77081751"/>
    <w:rsid w:val="7715246A"/>
    <w:rsid w:val="771C5E23"/>
    <w:rsid w:val="771F2FAB"/>
    <w:rsid w:val="77223BD4"/>
    <w:rsid w:val="77317FFB"/>
    <w:rsid w:val="77336A8B"/>
    <w:rsid w:val="774150D6"/>
    <w:rsid w:val="77584617"/>
    <w:rsid w:val="77754EA2"/>
    <w:rsid w:val="77802701"/>
    <w:rsid w:val="77A10B01"/>
    <w:rsid w:val="77AA29B7"/>
    <w:rsid w:val="77AD59A8"/>
    <w:rsid w:val="77B4361A"/>
    <w:rsid w:val="77B9496C"/>
    <w:rsid w:val="77BF04FB"/>
    <w:rsid w:val="77D536D3"/>
    <w:rsid w:val="77DA7CD8"/>
    <w:rsid w:val="78167C50"/>
    <w:rsid w:val="78320371"/>
    <w:rsid w:val="78336D8E"/>
    <w:rsid w:val="783373AF"/>
    <w:rsid w:val="78396860"/>
    <w:rsid w:val="784D37F1"/>
    <w:rsid w:val="786D730E"/>
    <w:rsid w:val="78764FBE"/>
    <w:rsid w:val="78767A18"/>
    <w:rsid w:val="787B3A95"/>
    <w:rsid w:val="78875D8D"/>
    <w:rsid w:val="78D35F7D"/>
    <w:rsid w:val="78D710CA"/>
    <w:rsid w:val="78F715C9"/>
    <w:rsid w:val="791846B4"/>
    <w:rsid w:val="793D367B"/>
    <w:rsid w:val="795060A3"/>
    <w:rsid w:val="79594408"/>
    <w:rsid w:val="795C30BF"/>
    <w:rsid w:val="7965749A"/>
    <w:rsid w:val="79A67472"/>
    <w:rsid w:val="79B03A71"/>
    <w:rsid w:val="79D31DBE"/>
    <w:rsid w:val="79D640AF"/>
    <w:rsid w:val="79E5099F"/>
    <w:rsid w:val="79F85274"/>
    <w:rsid w:val="79FB64CC"/>
    <w:rsid w:val="7A22770E"/>
    <w:rsid w:val="7A2459E3"/>
    <w:rsid w:val="7A61280E"/>
    <w:rsid w:val="7A7A4309"/>
    <w:rsid w:val="7A7C7177"/>
    <w:rsid w:val="7A805F15"/>
    <w:rsid w:val="7A830389"/>
    <w:rsid w:val="7A8B00D4"/>
    <w:rsid w:val="7A8B4054"/>
    <w:rsid w:val="7A98046E"/>
    <w:rsid w:val="7AB3616F"/>
    <w:rsid w:val="7AC3443C"/>
    <w:rsid w:val="7ADE5883"/>
    <w:rsid w:val="7AE2057E"/>
    <w:rsid w:val="7AF1459E"/>
    <w:rsid w:val="7AF57ABC"/>
    <w:rsid w:val="7AF87AB5"/>
    <w:rsid w:val="7AFB3C54"/>
    <w:rsid w:val="7AFB722A"/>
    <w:rsid w:val="7B1C2C5A"/>
    <w:rsid w:val="7B30210C"/>
    <w:rsid w:val="7B4804C2"/>
    <w:rsid w:val="7B54547E"/>
    <w:rsid w:val="7B9C532B"/>
    <w:rsid w:val="7BA162B0"/>
    <w:rsid w:val="7BB915BC"/>
    <w:rsid w:val="7BBD7643"/>
    <w:rsid w:val="7BC3635B"/>
    <w:rsid w:val="7BC52F31"/>
    <w:rsid w:val="7BFC1A7F"/>
    <w:rsid w:val="7C042124"/>
    <w:rsid w:val="7C0D535C"/>
    <w:rsid w:val="7C134B67"/>
    <w:rsid w:val="7C1D07AA"/>
    <w:rsid w:val="7C246D74"/>
    <w:rsid w:val="7C4139C6"/>
    <w:rsid w:val="7C530194"/>
    <w:rsid w:val="7C5347D7"/>
    <w:rsid w:val="7C7060F4"/>
    <w:rsid w:val="7C7F77D2"/>
    <w:rsid w:val="7C871059"/>
    <w:rsid w:val="7C8A5BC8"/>
    <w:rsid w:val="7C8B2311"/>
    <w:rsid w:val="7C9645F0"/>
    <w:rsid w:val="7CA54B4C"/>
    <w:rsid w:val="7CAC1FAC"/>
    <w:rsid w:val="7CC9501F"/>
    <w:rsid w:val="7CEC5AE4"/>
    <w:rsid w:val="7D06742C"/>
    <w:rsid w:val="7D161894"/>
    <w:rsid w:val="7D2012E9"/>
    <w:rsid w:val="7D306E41"/>
    <w:rsid w:val="7D384B01"/>
    <w:rsid w:val="7D462E9C"/>
    <w:rsid w:val="7D9615AC"/>
    <w:rsid w:val="7D995384"/>
    <w:rsid w:val="7DDF3D54"/>
    <w:rsid w:val="7DE3645B"/>
    <w:rsid w:val="7E0047B4"/>
    <w:rsid w:val="7E19421D"/>
    <w:rsid w:val="7E1B4AA8"/>
    <w:rsid w:val="7E215C05"/>
    <w:rsid w:val="7E245F5E"/>
    <w:rsid w:val="7E3B33CE"/>
    <w:rsid w:val="7E46718B"/>
    <w:rsid w:val="7E617E0B"/>
    <w:rsid w:val="7E6456EC"/>
    <w:rsid w:val="7E6850D4"/>
    <w:rsid w:val="7E9708A2"/>
    <w:rsid w:val="7EA96759"/>
    <w:rsid w:val="7EC94471"/>
    <w:rsid w:val="7ECC790E"/>
    <w:rsid w:val="7ED83882"/>
    <w:rsid w:val="7EE01313"/>
    <w:rsid w:val="7EF16E22"/>
    <w:rsid w:val="7F0E5EDB"/>
    <w:rsid w:val="7F1B1F9A"/>
    <w:rsid w:val="7F3E550F"/>
    <w:rsid w:val="7F4E60B5"/>
    <w:rsid w:val="7F4E620C"/>
    <w:rsid w:val="7F566097"/>
    <w:rsid w:val="7F5F5F3B"/>
    <w:rsid w:val="7F7D3380"/>
    <w:rsid w:val="7F872638"/>
    <w:rsid w:val="7F917E96"/>
    <w:rsid w:val="7FA175C3"/>
    <w:rsid w:val="7FB5598F"/>
    <w:rsid w:val="7FB62E86"/>
    <w:rsid w:val="7FB767B8"/>
    <w:rsid w:val="7FC81188"/>
    <w:rsid w:val="7FD02A00"/>
    <w:rsid w:val="7FD47662"/>
    <w:rsid w:val="7FD8234F"/>
    <w:rsid w:val="7FE86510"/>
    <w:rsid w:val="7FF32B1F"/>
    <w:rsid w:val="7FF564C7"/>
    <w:rsid w:val="7FF5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2483A"/>
  <w15:docId w15:val="{E957CFB7-52DA-4000-B07E-C7CEF400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4">
    <w:name w:val="批注框文本 字符"/>
    <w:basedOn w:val="a0"/>
    <w:link w:val="a3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8">
    <w:name w:val="页眉 字符"/>
    <w:basedOn w:val="a0"/>
    <w:link w:val="a7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a">
    <w:name w:val="Revision"/>
    <w:hidden/>
    <w:uiPriority w:val="99"/>
    <w:unhideWhenUsed/>
    <w:rsid w:val="002B2F3F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73A4-1AAC-4F04-83A1-83B8250F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Kuanyu Liu</cp:lastModifiedBy>
  <cp:revision>7</cp:revision>
  <dcterms:created xsi:type="dcterms:W3CDTF">2024-04-29T12:55:00Z</dcterms:created>
  <dcterms:modified xsi:type="dcterms:W3CDTF">2024-07-04T06:12:00Z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1A26B7C38565420D8151B5BBBB776A02_13</vt:lpwstr>
  </property>
</Properties>
</file>