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96900" w14:textId="633AB0E9" w:rsidR="00DC5E46" w:rsidRPr="00880942" w:rsidRDefault="00803BB5" w:rsidP="00DC5E46">
      <w:pPr>
        <w:jc w:val="center"/>
        <w:rPr>
          <w:b/>
          <w:bCs/>
          <w:sz w:val="28"/>
          <w:szCs w:val="28"/>
        </w:rPr>
      </w:pPr>
      <w:r w:rsidRPr="00803BB5">
        <w:rPr>
          <w:rFonts w:hint="eastAsia"/>
          <w:b/>
          <w:bCs/>
          <w:sz w:val="28"/>
          <w:szCs w:val="28"/>
        </w:rPr>
        <w:t>泰凌微电子（上海）股份有限公司</w:t>
      </w:r>
    </w:p>
    <w:p w14:paraId="2ACD5126" w14:textId="0DEB9301" w:rsidR="000E1009" w:rsidRDefault="00DC5E46" w:rsidP="00DC5E46">
      <w:pPr>
        <w:jc w:val="center"/>
        <w:rPr>
          <w:b/>
          <w:bCs/>
          <w:sz w:val="28"/>
          <w:szCs w:val="28"/>
        </w:rPr>
      </w:pPr>
      <w:r w:rsidRPr="00880942">
        <w:rPr>
          <w:rFonts w:hint="eastAsia"/>
          <w:b/>
          <w:bCs/>
          <w:sz w:val="28"/>
          <w:szCs w:val="28"/>
        </w:rPr>
        <w:t>投资者关系活动记录表</w:t>
      </w:r>
    </w:p>
    <w:p w14:paraId="2B3E34F8" w14:textId="77777777" w:rsidR="00803BB5" w:rsidRPr="00880942" w:rsidRDefault="00803BB5" w:rsidP="00DC5E46">
      <w:pPr>
        <w:jc w:val="center"/>
        <w:rPr>
          <w:b/>
          <w:bCs/>
          <w:sz w:val="28"/>
          <w:szCs w:val="28"/>
        </w:rPr>
      </w:pPr>
    </w:p>
    <w:p w14:paraId="21734988" w14:textId="69AC3614" w:rsidR="00DC5E46" w:rsidRPr="00880942" w:rsidRDefault="00E9000F" w:rsidP="00E9000F">
      <w:pPr>
        <w:ind w:firstLineChars="100" w:firstLine="241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证券简称：</w:t>
      </w:r>
      <w:r w:rsidR="00803BB5">
        <w:rPr>
          <w:rFonts w:hint="eastAsia"/>
          <w:b/>
          <w:bCs/>
          <w:szCs w:val="24"/>
        </w:rPr>
        <w:t>泰凌微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</w:t>
      </w:r>
      <w:r>
        <w:rPr>
          <w:rFonts w:hint="eastAsia"/>
          <w:b/>
          <w:bCs/>
          <w:szCs w:val="24"/>
        </w:rPr>
        <w:t>证券代码：</w:t>
      </w:r>
      <w:r w:rsidR="00803BB5">
        <w:rPr>
          <w:rFonts w:hint="eastAsia"/>
          <w:b/>
          <w:bCs/>
          <w:szCs w:val="24"/>
        </w:rPr>
        <w:t>6</w:t>
      </w:r>
      <w:r w:rsidR="00803BB5">
        <w:rPr>
          <w:b/>
          <w:bCs/>
          <w:szCs w:val="24"/>
        </w:rPr>
        <w:t>88591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</w:t>
      </w:r>
      <w:r w:rsidR="00DC5E46" w:rsidRPr="00880942">
        <w:rPr>
          <w:rFonts w:hint="eastAsia"/>
          <w:b/>
          <w:bCs/>
          <w:szCs w:val="24"/>
        </w:rPr>
        <w:t>编号：</w:t>
      </w:r>
      <w:r w:rsidR="00803BB5">
        <w:rPr>
          <w:rFonts w:hint="eastAsia"/>
          <w:b/>
          <w:bCs/>
          <w:szCs w:val="24"/>
        </w:rPr>
        <w:t>2</w:t>
      </w:r>
      <w:r w:rsidR="00803BB5">
        <w:rPr>
          <w:b/>
          <w:bCs/>
          <w:szCs w:val="24"/>
        </w:rPr>
        <w:t>02</w:t>
      </w:r>
      <w:r w:rsidR="00EB5DF7">
        <w:rPr>
          <w:b/>
          <w:bCs/>
          <w:szCs w:val="24"/>
        </w:rPr>
        <w:t>4</w:t>
      </w:r>
      <w:r w:rsidR="00803BB5">
        <w:rPr>
          <w:b/>
          <w:bCs/>
          <w:szCs w:val="24"/>
        </w:rPr>
        <w:t>-00</w:t>
      </w:r>
      <w:r w:rsidR="0037098A">
        <w:rPr>
          <w:rFonts w:hint="eastAsia"/>
          <w:b/>
          <w:bCs/>
          <w:szCs w:val="24"/>
        </w:rPr>
        <w:t>5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405"/>
        <w:gridCol w:w="6379"/>
      </w:tblGrid>
      <w:tr w:rsidR="00DC5E46" w:rsidRPr="009F4679" w14:paraId="425DEA75" w14:textId="77777777" w:rsidTr="00A90273">
        <w:trPr>
          <w:jc w:val="center"/>
        </w:trPr>
        <w:tc>
          <w:tcPr>
            <w:tcW w:w="2405" w:type="dxa"/>
          </w:tcPr>
          <w:p w14:paraId="3ACC6E6D" w14:textId="77777777" w:rsidR="009F4679" w:rsidRPr="009F4679" w:rsidRDefault="009F4679" w:rsidP="009F4679">
            <w:pPr>
              <w:jc w:val="center"/>
              <w:rPr>
                <w:b/>
                <w:bCs/>
                <w:szCs w:val="24"/>
              </w:rPr>
            </w:pPr>
          </w:p>
          <w:p w14:paraId="0C0CBDA3" w14:textId="77777777" w:rsidR="009F4679" w:rsidRPr="009F4679" w:rsidRDefault="009F4679" w:rsidP="009F4679">
            <w:pPr>
              <w:jc w:val="center"/>
              <w:rPr>
                <w:b/>
                <w:bCs/>
                <w:szCs w:val="24"/>
              </w:rPr>
            </w:pPr>
          </w:p>
          <w:p w14:paraId="59CCC54C" w14:textId="6E2B3E95" w:rsidR="009F4679" w:rsidRPr="009F4679" w:rsidRDefault="00DC5E46" w:rsidP="009F4679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投资者关系活动</w:t>
            </w:r>
          </w:p>
          <w:p w14:paraId="6FE21B58" w14:textId="66CCCC76" w:rsidR="00DC5E46" w:rsidRPr="009F4679" w:rsidRDefault="00DC5E46" w:rsidP="009F4679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类别</w:t>
            </w:r>
          </w:p>
        </w:tc>
        <w:tc>
          <w:tcPr>
            <w:tcW w:w="6379" w:type="dxa"/>
          </w:tcPr>
          <w:p w14:paraId="141B7BCD" w14:textId="4934724F" w:rsidR="009F4679" w:rsidRPr="009F4679" w:rsidRDefault="00803BB5" w:rsidP="009F4679">
            <w:pPr>
              <w:spacing w:line="360" w:lineRule="auto"/>
              <w:rPr>
                <w:rFonts w:ascii="宋体" w:hAnsi="宋体" w:hint="eastAsia"/>
                <w:szCs w:val="24"/>
              </w:rPr>
            </w:pPr>
            <w:r w:rsidRPr="00803BB5">
              <w:rPr>
                <w:rFonts w:ascii="宋体" w:hAnsi="宋体" w:hint="eastAsia"/>
                <w:szCs w:val="24"/>
              </w:rPr>
              <w:t>√</w:t>
            </w:r>
            <w:r w:rsidR="009F4679" w:rsidRPr="009F4679">
              <w:rPr>
                <w:rFonts w:ascii="宋体" w:hAnsi="宋体" w:hint="eastAsia"/>
                <w:szCs w:val="24"/>
              </w:rPr>
              <w:t xml:space="preserve">特定对象调研 </w:t>
            </w:r>
            <w:r w:rsidR="009F4679" w:rsidRPr="009F4679">
              <w:rPr>
                <w:rFonts w:ascii="宋体" w:hAnsi="宋体"/>
                <w:szCs w:val="24"/>
              </w:rPr>
              <w:t xml:space="preserve">   </w:t>
            </w:r>
            <w:r w:rsidR="00DC5E46" w:rsidRPr="009F4679">
              <w:rPr>
                <w:rFonts w:ascii="宋体" w:hAnsi="宋体" w:hint="eastAsia"/>
                <w:szCs w:val="24"/>
              </w:rPr>
              <w:t>□</w:t>
            </w:r>
            <w:r w:rsidR="009F4679" w:rsidRPr="009F4679">
              <w:rPr>
                <w:rFonts w:ascii="宋体" w:hAnsi="宋体" w:hint="eastAsia"/>
                <w:szCs w:val="24"/>
              </w:rPr>
              <w:t>分析师会议</w:t>
            </w:r>
          </w:p>
          <w:p w14:paraId="44EB060F" w14:textId="182DDCA1" w:rsidR="009F4679" w:rsidRPr="009F4679" w:rsidRDefault="00DC5E46" w:rsidP="009F4679">
            <w:pPr>
              <w:spacing w:line="360" w:lineRule="auto"/>
              <w:rPr>
                <w:rFonts w:ascii="宋体" w:hAnsi="宋体" w:hint="eastAsia"/>
                <w:szCs w:val="24"/>
              </w:rPr>
            </w:pPr>
            <w:r w:rsidRPr="009F4679">
              <w:rPr>
                <w:rFonts w:ascii="宋体" w:hAnsi="宋体" w:hint="eastAsia"/>
                <w:szCs w:val="24"/>
              </w:rPr>
              <w:t>□</w:t>
            </w:r>
            <w:r w:rsidR="009F4679" w:rsidRPr="009F4679">
              <w:rPr>
                <w:rFonts w:ascii="宋体" w:hAnsi="宋体" w:hint="eastAsia"/>
                <w:szCs w:val="24"/>
              </w:rPr>
              <w:t xml:space="preserve">媒体采访 </w:t>
            </w:r>
            <w:r w:rsidR="009F4679" w:rsidRPr="009F4679">
              <w:rPr>
                <w:rFonts w:ascii="宋体" w:hAnsi="宋体"/>
                <w:szCs w:val="24"/>
              </w:rPr>
              <w:t xml:space="preserve">       </w:t>
            </w:r>
            <w:r w:rsidRPr="009F4679">
              <w:rPr>
                <w:rFonts w:ascii="宋体" w:hAnsi="宋体" w:hint="eastAsia"/>
                <w:szCs w:val="24"/>
              </w:rPr>
              <w:t>□</w:t>
            </w:r>
            <w:r w:rsidR="009F4679" w:rsidRPr="009F4679">
              <w:rPr>
                <w:rFonts w:ascii="宋体" w:hAnsi="宋体" w:hint="eastAsia"/>
                <w:szCs w:val="24"/>
              </w:rPr>
              <w:t>业绩说明会</w:t>
            </w:r>
          </w:p>
          <w:p w14:paraId="3D3BF3E3" w14:textId="35C07EAB" w:rsidR="009F4679" w:rsidRPr="009F4679" w:rsidRDefault="00DC5E46" w:rsidP="009F4679">
            <w:pPr>
              <w:spacing w:line="360" w:lineRule="auto"/>
              <w:rPr>
                <w:rFonts w:ascii="宋体" w:hAnsi="宋体" w:hint="eastAsia"/>
                <w:szCs w:val="24"/>
              </w:rPr>
            </w:pPr>
            <w:r w:rsidRPr="009F4679">
              <w:rPr>
                <w:rFonts w:ascii="宋体" w:hAnsi="宋体" w:hint="eastAsia"/>
                <w:szCs w:val="24"/>
              </w:rPr>
              <w:t>□</w:t>
            </w:r>
            <w:r w:rsidR="009F4679" w:rsidRPr="009F4679">
              <w:rPr>
                <w:rFonts w:ascii="宋体" w:hAnsi="宋体" w:hint="eastAsia"/>
                <w:szCs w:val="24"/>
              </w:rPr>
              <w:t xml:space="preserve">新闻发布会 </w:t>
            </w:r>
            <w:r w:rsidR="009F4679" w:rsidRPr="009F4679">
              <w:rPr>
                <w:rFonts w:ascii="宋体" w:hAnsi="宋体"/>
                <w:szCs w:val="24"/>
              </w:rPr>
              <w:t xml:space="preserve">     </w:t>
            </w:r>
            <w:r w:rsidRPr="009F4679">
              <w:rPr>
                <w:rFonts w:ascii="宋体" w:hAnsi="宋体" w:hint="eastAsia"/>
                <w:szCs w:val="24"/>
              </w:rPr>
              <w:t>□</w:t>
            </w:r>
            <w:r w:rsidR="009F4679" w:rsidRPr="009F4679">
              <w:rPr>
                <w:rFonts w:ascii="宋体" w:hAnsi="宋体" w:hint="eastAsia"/>
                <w:szCs w:val="24"/>
              </w:rPr>
              <w:t>路演活动</w:t>
            </w:r>
          </w:p>
          <w:p w14:paraId="50400072" w14:textId="6DF9A191" w:rsidR="00DC5E46" w:rsidRPr="009F4679" w:rsidRDefault="00DC5E46" w:rsidP="009F4679">
            <w:pPr>
              <w:spacing w:line="360" w:lineRule="auto"/>
              <w:rPr>
                <w:szCs w:val="24"/>
              </w:rPr>
            </w:pPr>
            <w:r w:rsidRPr="009F4679">
              <w:rPr>
                <w:rFonts w:ascii="宋体" w:hAnsi="宋体" w:hint="eastAsia"/>
                <w:szCs w:val="24"/>
              </w:rPr>
              <w:t>□</w:t>
            </w:r>
            <w:r w:rsidR="009F4679" w:rsidRPr="009F4679">
              <w:rPr>
                <w:rFonts w:ascii="宋体" w:hAnsi="宋体" w:hint="eastAsia"/>
                <w:szCs w:val="24"/>
              </w:rPr>
              <w:t>现场参观</w:t>
            </w:r>
            <w:r w:rsidR="00803BB5">
              <w:rPr>
                <w:rFonts w:ascii="宋体" w:hAnsi="宋体" w:hint="eastAsia"/>
                <w:szCs w:val="24"/>
              </w:rPr>
              <w:t xml:space="preserve"> </w:t>
            </w:r>
            <w:r w:rsidR="00803BB5">
              <w:rPr>
                <w:rFonts w:ascii="宋体" w:hAnsi="宋体"/>
                <w:szCs w:val="24"/>
              </w:rPr>
              <w:t xml:space="preserve">       </w:t>
            </w:r>
            <w:r w:rsidRPr="009F4679">
              <w:rPr>
                <w:rFonts w:ascii="宋体" w:hAnsi="宋体" w:hint="eastAsia"/>
                <w:szCs w:val="24"/>
              </w:rPr>
              <w:t>□</w:t>
            </w:r>
            <w:r w:rsidR="009F4679" w:rsidRPr="009F4679">
              <w:rPr>
                <w:rFonts w:ascii="宋体" w:hAnsi="宋体" w:hint="eastAsia"/>
                <w:szCs w:val="24"/>
              </w:rPr>
              <w:t>其他</w:t>
            </w:r>
          </w:p>
        </w:tc>
      </w:tr>
      <w:tr w:rsidR="00DC5E46" w:rsidRPr="009F4679" w14:paraId="706CA2E4" w14:textId="77777777" w:rsidTr="00A90273">
        <w:trPr>
          <w:jc w:val="center"/>
        </w:trPr>
        <w:tc>
          <w:tcPr>
            <w:tcW w:w="2405" w:type="dxa"/>
          </w:tcPr>
          <w:p w14:paraId="73198EFA" w14:textId="61B16EC2" w:rsidR="009F4679" w:rsidRPr="00586E10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586E10">
              <w:rPr>
                <w:rFonts w:hint="eastAsia"/>
                <w:b/>
                <w:bCs/>
                <w:szCs w:val="24"/>
              </w:rPr>
              <w:t>参与单位名称</w:t>
            </w:r>
          </w:p>
          <w:p w14:paraId="27F86A90" w14:textId="4FB52357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586E10">
              <w:rPr>
                <w:rFonts w:hint="eastAsia"/>
                <w:b/>
                <w:bCs/>
                <w:szCs w:val="24"/>
              </w:rPr>
              <w:t>及人员姓名</w:t>
            </w:r>
          </w:p>
        </w:tc>
        <w:tc>
          <w:tcPr>
            <w:tcW w:w="6379" w:type="dxa"/>
          </w:tcPr>
          <w:p w14:paraId="1EF04A34" w14:textId="77777777" w:rsidR="00F85B1D" w:rsidRPr="00981CB0" w:rsidRDefault="0037098A" w:rsidP="00FC3D56">
            <w:pPr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信达澳亚基金</w:t>
            </w:r>
            <w:r w:rsidRPr="00981CB0">
              <w:rPr>
                <w:rFonts w:hint="eastAsia"/>
                <w:szCs w:val="24"/>
              </w:rPr>
              <w:t xml:space="preserve"> </w:t>
            </w:r>
            <w:r w:rsidRPr="00981CB0">
              <w:rPr>
                <w:rFonts w:hint="eastAsia"/>
                <w:szCs w:val="24"/>
              </w:rPr>
              <w:t>刘权</w:t>
            </w:r>
          </w:p>
          <w:p w14:paraId="670B5DC3" w14:textId="77777777" w:rsidR="0037098A" w:rsidRPr="00981CB0" w:rsidRDefault="0037098A" w:rsidP="00FC3D56">
            <w:pPr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华安基金</w:t>
            </w:r>
            <w:r w:rsidRPr="00981CB0">
              <w:rPr>
                <w:rFonts w:hint="eastAsia"/>
                <w:szCs w:val="24"/>
              </w:rPr>
              <w:t xml:space="preserve"> </w:t>
            </w:r>
            <w:r w:rsidRPr="00981CB0">
              <w:rPr>
                <w:rFonts w:hint="eastAsia"/>
                <w:szCs w:val="24"/>
              </w:rPr>
              <w:t>许瀚天</w:t>
            </w:r>
            <w:r w:rsidRPr="00981CB0">
              <w:rPr>
                <w:rFonts w:hint="eastAsia"/>
                <w:szCs w:val="24"/>
              </w:rPr>
              <w:t xml:space="preserve"> </w:t>
            </w:r>
            <w:r w:rsidRPr="00981CB0">
              <w:rPr>
                <w:rFonts w:hint="eastAsia"/>
                <w:szCs w:val="24"/>
              </w:rPr>
              <w:t>谢磊</w:t>
            </w:r>
            <w:r w:rsidRPr="00981CB0">
              <w:rPr>
                <w:rFonts w:hint="eastAsia"/>
                <w:szCs w:val="24"/>
              </w:rPr>
              <w:t xml:space="preserve"> </w:t>
            </w:r>
            <w:r w:rsidRPr="00981CB0">
              <w:rPr>
                <w:rFonts w:hint="eastAsia"/>
                <w:szCs w:val="24"/>
              </w:rPr>
              <w:t>胡哲</w:t>
            </w:r>
          </w:p>
          <w:p w14:paraId="6087B64A" w14:textId="77777777" w:rsidR="0037098A" w:rsidRDefault="0037098A" w:rsidP="00FC3D56">
            <w:pPr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民生证券</w:t>
            </w:r>
            <w:r w:rsidRPr="00981CB0">
              <w:rPr>
                <w:rFonts w:hint="eastAsia"/>
                <w:szCs w:val="24"/>
              </w:rPr>
              <w:t xml:space="preserve"> </w:t>
            </w:r>
            <w:r w:rsidRPr="00981CB0">
              <w:rPr>
                <w:rFonts w:hint="eastAsia"/>
                <w:szCs w:val="24"/>
              </w:rPr>
              <w:t>宋晓东</w:t>
            </w:r>
          </w:p>
          <w:p w14:paraId="68986F3C" w14:textId="72441672" w:rsidR="000C3725" w:rsidRDefault="00BA1336" w:rsidP="00FC3D56">
            <w:pPr>
              <w:rPr>
                <w:szCs w:val="24"/>
              </w:rPr>
            </w:pPr>
            <w:r w:rsidRPr="00BA1336">
              <w:rPr>
                <w:rFonts w:hint="eastAsia"/>
                <w:szCs w:val="24"/>
              </w:rPr>
              <w:t>尚津资本</w:t>
            </w:r>
            <w:r w:rsidR="000C3725">
              <w:rPr>
                <w:rFonts w:hint="eastAsia"/>
                <w:szCs w:val="24"/>
              </w:rPr>
              <w:t xml:space="preserve"> </w:t>
            </w:r>
            <w:r w:rsidR="000C3725">
              <w:rPr>
                <w:rFonts w:hint="eastAsia"/>
                <w:szCs w:val="24"/>
              </w:rPr>
              <w:t>王宇虹</w:t>
            </w:r>
          </w:p>
          <w:p w14:paraId="4ABC2EF5" w14:textId="226A71B2" w:rsidR="0037098A" w:rsidRDefault="00981CB0" w:rsidP="00FC3D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天风证券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李泓依</w:t>
            </w:r>
          </w:p>
          <w:p w14:paraId="1FC590E6" w14:textId="5C39AE05" w:rsidR="00981CB0" w:rsidRDefault="00981CB0" w:rsidP="00FC3D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天风资管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赵方明</w:t>
            </w:r>
          </w:p>
          <w:p w14:paraId="56B14337" w14:textId="4DBDE30A" w:rsidR="00981CB0" w:rsidRDefault="00981CB0" w:rsidP="00FC3D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临芯投资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栾玉民</w:t>
            </w:r>
          </w:p>
          <w:p w14:paraId="001CEAE9" w14:textId="7C6352FB" w:rsidR="0037098A" w:rsidRPr="009F4679" w:rsidRDefault="00981CB0" w:rsidP="000C37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嘉实基金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蔡丞丰</w:t>
            </w:r>
          </w:p>
        </w:tc>
      </w:tr>
      <w:tr w:rsidR="00DC5E46" w:rsidRPr="009F4679" w14:paraId="4F23F2BF" w14:textId="77777777" w:rsidTr="00A90273">
        <w:trPr>
          <w:trHeight w:val="131"/>
          <w:jc w:val="center"/>
        </w:trPr>
        <w:tc>
          <w:tcPr>
            <w:tcW w:w="2405" w:type="dxa"/>
          </w:tcPr>
          <w:p w14:paraId="12B1F227" w14:textId="5E374A71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6379" w:type="dxa"/>
          </w:tcPr>
          <w:p w14:paraId="4FA384A1" w14:textId="19CC75F3" w:rsidR="009F4679" w:rsidRPr="009F4679" w:rsidRDefault="00803BB5" w:rsidP="00803B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</w:t>
            </w:r>
            <w:r w:rsidR="00EB5DF7"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="0037098A">
              <w:rPr>
                <w:rFonts w:hint="eastAsia"/>
                <w:szCs w:val="24"/>
              </w:rPr>
              <w:t>7</w:t>
            </w:r>
            <w:r w:rsidR="000825B6">
              <w:rPr>
                <w:rFonts w:hint="eastAsia"/>
                <w:szCs w:val="24"/>
              </w:rPr>
              <w:t>月</w:t>
            </w:r>
            <w:r w:rsidR="0037098A">
              <w:rPr>
                <w:rFonts w:hint="eastAsia"/>
                <w:szCs w:val="24"/>
              </w:rPr>
              <w:t>16</w:t>
            </w:r>
            <w:r w:rsidR="000825B6">
              <w:rPr>
                <w:rFonts w:hint="eastAsia"/>
                <w:szCs w:val="24"/>
              </w:rPr>
              <w:t>日</w:t>
            </w:r>
            <w:r w:rsidR="0037098A">
              <w:rPr>
                <w:rFonts w:hint="eastAsia"/>
                <w:szCs w:val="24"/>
              </w:rPr>
              <w:t>-7</w:t>
            </w:r>
            <w:r w:rsidR="0037098A">
              <w:rPr>
                <w:rFonts w:hint="eastAsia"/>
                <w:szCs w:val="24"/>
              </w:rPr>
              <w:t>月</w:t>
            </w:r>
            <w:r w:rsidR="0037098A">
              <w:rPr>
                <w:rFonts w:hint="eastAsia"/>
                <w:szCs w:val="24"/>
              </w:rPr>
              <w:t>19</w:t>
            </w:r>
            <w:r w:rsidR="0037098A">
              <w:rPr>
                <w:rFonts w:hint="eastAsia"/>
                <w:szCs w:val="24"/>
              </w:rPr>
              <w:t>日</w:t>
            </w:r>
          </w:p>
        </w:tc>
      </w:tr>
      <w:tr w:rsidR="00DC5E46" w:rsidRPr="009F4679" w14:paraId="15E4FF35" w14:textId="77777777" w:rsidTr="00A90273">
        <w:trPr>
          <w:jc w:val="center"/>
        </w:trPr>
        <w:tc>
          <w:tcPr>
            <w:tcW w:w="2405" w:type="dxa"/>
          </w:tcPr>
          <w:p w14:paraId="3124768F" w14:textId="1FBA5ECA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地点</w:t>
            </w:r>
          </w:p>
        </w:tc>
        <w:tc>
          <w:tcPr>
            <w:tcW w:w="6379" w:type="dxa"/>
          </w:tcPr>
          <w:p w14:paraId="5EE51860" w14:textId="007A86F1" w:rsidR="009F4679" w:rsidRPr="009F4679" w:rsidRDefault="000825B6" w:rsidP="00803BB5">
            <w:pPr>
              <w:jc w:val="center"/>
              <w:rPr>
                <w:szCs w:val="24"/>
              </w:rPr>
            </w:pPr>
            <w:r>
              <w:rPr>
                <w:rFonts w:cs="Times New Roman" w:hint="eastAsia"/>
                <w:bCs/>
                <w:iCs/>
                <w:szCs w:val="24"/>
              </w:rPr>
              <w:t>公司会议室、</w:t>
            </w:r>
            <w:r w:rsidR="00A24801">
              <w:rPr>
                <w:rFonts w:cs="Times New Roman" w:hint="eastAsia"/>
                <w:bCs/>
                <w:iCs/>
                <w:szCs w:val="24"/>
              </w:rPr>
              <w:t>腾讯会议</w:t>
            </w:r>
          </w:p>
        </w:tc>
      </w:tr>
      <w:tr w:rsidR="00DC5E46" w:rsidRPr="009F4679" w14:paraId="3765D790" w14:textId="77777777" w:rsidTr="00A90273">
        <w:trPr>
          <w:jc w:val="center"/>
        </w:trPr>
        <w:tc>
          <w:tcPr>
            <w:tcW w:w="2405" w:type="dxa"/>
            <w:vAlign w:val="center"/>
          </w:tcPr>
          <w:p w14:paraId="0BE2A0E8" w14:textId="023B749A" w:rsidR="009F4679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上市公司接待人员</w:t>
            </w:r>
          </w:p>
          <w:p w14:paraId="0D1F500D" w14:textId="014D41D1" w:rsidR="00DC5E46" w:rsidRPr="009F4679" w:rsidRDefault="009F4679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姓名</w:t>
            </w:r>
          </w:p>
        </w:tc>
        <w:tc>
          <w:tcPr>
            <w:tcW w:w="6379" w:type="dxa"/>
          </w:tcPr>
          <w:p w14:paraId="455ADCBD" w14:textId="2ECF9695" w:rsidR="00852889" w:rsidRDefault="007C4B8F" w:rsidP="007C4B8F">
            <w:pPr>
              <w:rPr>
                <w:bCs/>
                <w:iCs/>
                <w:szCs w:val="24"/>
              </w:rPr>
            </w:pPr>
            <w:r w:rsidRPr="007C4B8F">
              <w:rPr>
                <w:rFonts w:hint="eastAsia"/>
                <w:bCs/>
                <w:iCs/>
                <w:szCs w:val="24"/>
              </w:rPr>
              <w:t>董事</w:t>
            </w:r>
            <w:r w:rsidR="00852889" w:rsidRPr="008912C7">
              <w:rPr>
                <w:bCs/>
                <w:iCs/>
                <w:szCs w:val="24"/>
              </w:rPr>
              <w:t>、</w:t>
            </w:r>
            <w:r>
              <w:rPr>
                <w:rFonts w:hint="eastAsia"/>
                <w:bCs/>
                <w:iCs/>
                <w:szCs w:val="24"/>
              </w:rPr>
              <w:t>总经理</w:t>
            </w:r>
            <w:r w:rsidR="00852889">
              <w:rPr>
                <w:rFonts w:hint="eastAsia"/>
                <w:bCs/>
                <w:iCs/>
                <w:szCs w:val="24"/>
              </w:rPr>
              <w:t>：</w:t>
            </w:r>
            <w:r w:rsidRPr="007C4B8F">
              <w:rPr>
                <w:rFonts w:hint="eastAsia"/>
                <w:bCs/>
                <w:iCs/>
                <w:szCs w:val="24"/>
              </w:rPr>
              <w:t>盛文军</w:t>
            </w:r>
          </w:p>
          <w:p w14:paraId="46BA00A0" w14:textId="28D31860" w:rsidR="009F4679" w:rsidRDefault="00803BB5" w:rsidP="007C4B8F">
            <w:pPr>
              <w:rPr>
                <w:szCs w:val="24"/>
              </w:rPr>
            </w:pPr>
            <w:r w:rsidRPr="008912C7">
              <w:rPr>
                <w:bCs/>
                <w:iCs/>
                <w:szCs w:val="24"/>
              </w:rPr>
              <w:t>副总经理、董事会秘书</w:t>
            </w:r>
            <w:r>
              <w:rPr>
                <w:rFonts w:hint="eastAsia"/>
                <w:bCs/>
                <w:iCs/>
                <w:szCs w:val="24"/>
              </w:rPr>
              <w:t>：李鹏</w:t>
            </w:r>
          </w:p>
          <w:p w14:paraId="054EB441" w14:textId="525CA4F8" w:rsidR="009F4679" w:rsidRPr="009F4679" w:rsidRDefault="00803BB5" w:rsidP="007C4B8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证券事务代表：马军</w:t>
            </w:r>
          </w:p>
        </w:tc>
      </w:tr>
      <w:tr w:rsidR="00DC5E46" w:rsidRPr="009F4679" w14:paraId="1C6FB3BE" w14:textId="77777777" w:rsidTr="00A90273">
        <w:trPr>
          <w:jc w:val="center"/>
        </w:trPr>
        <w:tc>
          <w:tcPr>
            <w:tcW w:w="2405" w:type="dxa"/>
          </w:tcPr>
          <w:p w14:paraId="4A252254" w14:textId="77777777" w:rsidR="009F4679" w:rsidRPr="009F4679" w:rsidRDefault="009F4679" w:rsidP="00DC5E46">
            <w:pPr>
              <w:jc w:val="center"/>
              <w:rPr>
                <w:b/>
                <w:bCs/>
                <w:szCs w:val="24"/>
              </w:rPr>
            </w:pPr>
          </w:p>
          <w:p w14:paraId="5836CF61" w14:textId="77777777" w:rsidR="009F4679" w:rsidRPr="009F4679" w:rsidRDefault="009F4679" w:rsidP="00DC5E46">
            <w:pPr>
              <w:jc w:val="center"/>
              <w:rPr>
                <w:b/>
                <w:bCs/>
                <w:szCs w:val="24"/>
              </w:rPr>
            </w:pPr>
          </w:p>
          <w:p w14:paraId="2018A058" w14:textId="77777777" w:rsidR="009F4679" w:rsidRPr="009F4679" w:rsidRDefault="009F4679" w:rsidP="00DC5E46">
            <w:pPr>
              <w:jc w:val="center"/>
              <w:rPr>
                <w:b/>
                <w:bCs/>
                <w:szCs w:val="24"/>
              </w:rPr>
            </w:pPr>
          </w:p>
          <w:p w14:paraId="590B80C2" w14:textId="3890A50C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投资者关系活动主要内容介绍</w:t>
            </w:r>
          </w:p>
        </w:tc>
        <w:tc>
          <w:tcPr>
            <w:tcW w:w="6379" w:type="dxa"/>
          </w:tcPr>
          <w:p w14:paraId="34D87F61" w14:textId="068CC646" w:rsidR="00FC3D56" w:rsidRPr="00FC3D56" w:rsidRDefault="00FC3D56" w:rsidP="00FC3D56">
            <w:pPr>
              <w:jc w:val="left"/>
              <w:rPr>
                <w:szCs w:val="24"/>
              </w:rPr>
            </w:pPr>
            <w:r w:rsidRPr="00FC3D56">
              <w:rPr>
                <w:rFonts w:hint="eastAsia"/>
                <w:szCs w:val="24"/>
              </w:rPr>
              <w:t>Q1</w:t>
            </w:r>
            <w:r>
              <w:rPr>
                <w:rFonts w:hint="eastAsia"/>
                <w:szCs w:val="24"/>
              </w:rPr>
              <w:t>:</w:t>
            </w:r>
            <w:r w:rsidRPr="00FC3D56">
              <w:rPr>
                <w:rFonts w:hint="eastAsia"/>
                <w:szCs w:val="24"/>
              </w:rPr>
              <w:t>目前市场和行业的景气度如何？</w:t>
            </w:r>
          </w:p>
          <w:p w14:paraId="709B694D" w14:textId="03B4C996" w:rsidR="00FC3D56" w:rsidRPr="00FC3D56" w:rsidRDefault="00FC3D56" w:rsidP="00FC3D5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A1:</w:t>
            </w:r>
            <w:r w:rsidRPr="00FC3D56">
              <w:rPr>
                <w:rFonts w:hint="eastAsia"/>
                <w:szCs w:val="24"/>
              </w:rPr>
              <w:t>市场景气度方面，去年相比前年有所回升，但未达到预期。今年上半年市场景气回升</w:t>
            </w:r>
            <w:r w:rsidR="00B818CA" w:rsidRPr="00B818CA">
              <w:rPr>
                <w:rFonts w:hint="eastAsia"/>
                <w:szCs w:val="24"/>
              </w:rPr>
              <w:t>迹象</w:t>
            </w:r>
            <w:r w:rsidRPr="00FC3D56">
              <w:rPr>
                <w:rFonts w:hint="eastAsia"/>
                <w:szCs w:val="24"/>
              </w:rPr>
              <w:t>明显，海外需求</w:t>
            </w:r>
            <w:r w:rsidR="00835A25">
              <w:rPr>
                <w:rFonts w:hint="eastAsia"/>
                <w:szCs w:val="24"/>
              </w:rPr>
              <w:t>也比较</w:t>
            </w:r>
            <w:r w:rsidRPr="00FC3D56">
              <w:rPr>
                <w:rFonts w:hint="eastAsia"/>
                <w:szCs w:val="24"/>
              </w:rPr>
              <w:t>强劲，智能家居、电脑周边、音频等领域</w:t>
            </w:r>
            <w:r w:rsidR="00835A25">
              <w:rPr>
                <w:rFonts w:hint="eastAsia"/>
                <w:szCs w:val="24"/>
              </w:rPr>
              <w:t>都</w:t>
            </w:r>
            <w:r w:rsidRPr="00FC3D56">
              <w:rPr>
                <w:rFonts w:hint="eastAsia"/>
                <w:szCs w:val="24"/>
              </w:rPr>
              <w:t>有良好势头。</w:t>
            </w:r>
          </w:p>
          <w:p w14:paraId="1523B09A" w14:textId="77777777" w:rsidR="00FC3D56" w:rsidRDefault="00FC3D56" w:rsidP="00FC3D56">
            <w:pPr>
              <w:jc w:val="left"/>
              <w:rPr>
                <w:szCs w:val="24"/>
              </w:rPr>
            </w:pPr>
          </w:p>
          <w:p w14:paraId="50E9EBD4" w14:textId="11C961B9" w:rsidR="00981CB0" w:rsidRPr="00FC3D56" w:rsidRDefault="00981CB0" w:rsidP="00981CB0">
            <w:pPr>
              <w:jc w:val="left"/>
              <w:rPr>
                <w:szCs w:val="24"/>
              </w:rPr>
            </w:pPr>
            <w:r w:rsidRPr="00FC3D56">
              <w:rPr>
                <w:rFonts w:hint="eastAsia"/>
                <w:szCs w:val="24"/>
              </w:rPr>
              <w:t>Q</w:t>
            </w:r>
            <w:r>
              <w:rPr>
                <w:rFonts w:hint="eastAsia"/>
                <w:szCs w:val="24"/>
              </w:rPr>
              <w:t>2:</w:t>
            </w:r>
            <w:r w:rsidRPr="00FC3D56">
              <w:rPr>
                <w:rFonts w:hint="eastAsia"/>
                <w:szCs w:val="24"/>
              </w:rPr>
              <w:t>公司今年新的增长点？</w:t>
            </w:r>
          </w:p>
          <w:p w14:paraId="39090C51" w14:textId="7EF109B4" w:rsidR="00981CB0" w:rsidRPr="00FC3D56" w:rsidRDefault="00981CB0" w:rsidP="00981CB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>
              <w:rPr>
                <w:rFonts w:hint="eastAsia"/>
                <w:szCs w:val="24"/>
              </w:rPr>
              <w:t>2:</w:t>
            </w:r>
            <w:r w:rsidRPr="00FC3D56">
              <w:rPr>
                <w:rFonts w:hint="eastAsia"/>
                <w:szCs w:val="24"/>
              </w:rPr>
              <w:t>目前公司几个市场比如智能电子价签、智能遥控</w:t>
            </w:r>
            <w:r>
              <w:rPr>
                <w:rFonts w:hint="eastAsia"/>
                <w:szCs w:val="24"/>
              </w:rPr>
              <w:t>器</w:t>
            </w:r>
            <w:r w:rsidRPr="00FC3D56">
              <w:rPr>
                <w:rFonts w:hint="eastAsia"/>
                <w:szCs w:val="24"/>
              </w:rPr>
              <w:t>、音频、</w:t>
            </w:r>
            <w:r>
              <w:rPr>
                <w:rFonts w:hint="eastAsia"/>
                <w:szCs w:val="24"/>
              </w:rPr>
              <w:t>电脑周边</w:t>
            </w:r>
            <w:r w:rsidRPr="00FC3D56">
              <w:rPr>
                <w:rFonts w:hint="eastAsia"/>
                <w:szCs w:val="24"/>
              </w:rPr>
              <w:t>等都还是增长的，公司也进入了一些新的市场，比如</w:t>
            </w:r>
            <w:r>
              <w:rPr>
                <w:rFonts w:hint="eastAsia"/>
                <w:szCs w:val="24"/>
              </w:rPr>
              <w:t>汽车领域，公司已经开始出货芯片用于</w:t>
            </w:r>
            <w:r w:rsidRPr="00FC3D56">
              <w:rPr>
                <w:rFonts w:hint="eastAsia"/>
                <w:szCs w:val="24"/>
              </w:rPr>
              <w:t>汽车的</w:t>
            </w:r>
            <w:r>
              <w:rPr>
                <w:rFonts w:hint="eastAsia"/>
                <w:szCs w:val="24"/>
              </w:rPr>
              <w:t>智能</w:t>
            </w:r>
            <w:r w:rsidRPr="00FC3D56">
              <w:rPr>
                <w:rFonts w:hint="eastAsia"/>
                <w:szCs w:val="24"/>
              </w:rPr>
              <w:t>数字钥匙；此外，</w:t>
            </w:r>
            <w:r>
              <w:rPr>
                <w:rFonts w:hint="eastAsia"/>
                <w:szCs w:val="24"/>
              </w:rPr>
              <w:t>在车里包括</w:t>
            </w:r>
            <w:r w:rsidRPr="00FC3D56">
              <w:rPr>
                <w:rFonts w:hint="eastAsia"/>
                <w:szCs w:val="24"/>
              </w:rPr>
              <w:t>电池管理系统</w:t>
            </w:r>
            <w:r w:rsidRPr="00FC3D56">
              <w:rPr>
                <w:rFonts w:hint="eastAsia"/>
                <w:szCs w:val="24"/>
              </w:rPr>
              <w:t>(BMS)</w:t>
            </w:r>
            <w:r>
              <w:rPr>
                <w:rFonts w:hint="eastAsia"/>
                <w:szCs w:val="24"/>
              </w:rPr>
              <w:t>等</w:t>
            </w:r>
            <w:r w:rsidRPr="00FC3D56">
              <w:rPr>
                <w:rFonts w:hint="eastAsia"/>
                <w:szCs w:val="24"/>
              </w:rPr>
              <w:t>也会用到无线连接的技术，汽车市场会成为无线连接技术应用的一个大的市场</w:t>
            </w:r>
            <w:r>
              <w:rPr>
                <w:rFonts w:hint="eastAsia"/>
                <w:szCs w:val="24"/>
              </w:rPr>
              <w:t>，在过去两年里，公司已经在汽车领域投入了资源研发针对各种应用的解决方案，同时也在持续积极开拓市场</w:t>
            </w:r>
            <w:r w:rsidRPr="00FC3D56">
              <w:rPr>
                <w:rFonts w:hint="eastAsia"/>
                <w:szCs w:val="24"/>
              </w:rPr>
              <w:t>。</w:t>
            </w:r>
          </w:p>
          <w:p w14:paraId="36F0DA0D" w14:textId="77777777" w:rsidR="00981CB0" w:rsidRPr="00981CB0" w:rsidRDefault="00981CB0" w:rsidP="00FC3D56">
            <w:pPr>
              <w:jc w:val="left"/>
              <w:rPr>
                <w:szCs w:val="24"/>
              </w:rPr>
            </w:pPr>
          </w:p>
          <w:p w14:paraId="66F6E6D2" w14:textId="3D61A085" w:rsidR="00903527" w:rsidRPr="00903527" w:rsidRDefault="00903527" w:rsidP="00903527">
            <w:pPr>
              <w:jc w:val="left"/>
              <w:rPr>
                <w:szCs w:val="24"/>
              </w:rPr>
            </w:pPr>
            <w:r w:rsidRPr="00903527">
              <w:rPr>
                <w:rFonts w:hint="eastAsia"/>
                <w:szCs w:val="24"/>
              </w:rPr>
              <w:t>Q</w:t>
            </w:r>
            <w:r w:rsidR="00981CB0">
              <w:rPr>
                <w:rFonts w:hint="eastAsia"/>
                <w:szCs w:val="24"/>
              </w:rPr>
              <w:t>3</w:t>
            </w:r>
            <w:r w:rsidRPr="00903527">
              <w:rPr>
                <w:rFonts w:hint="eastAsia"/>
                <w:szCs w:val="24"/>
              </w:rPr>
              <w:t xml:space="preserve">: </w:t>
            </w:r>
            <w:r w:rsidRPr="00903527">
              <w:rPr>
                <w:rFonts w:hint="eastAsia"/>
                <w:szCs w:val="24"/>
              </w:rPr>
              <w:t>公司的竞争优势？</w:t>
            </w:r>
          </w:p>
          <w:p w14:paraId="2901EF91" w14:textId="0BB88478" w:rsidR="00903527" w:rsidRPr="00903527" w:rsidRDefault="00903527" w:rsidP="00903527">
            <w:pPr>
              <w:jc w:val="left"/>
              <w:rPr>
                <w:szCs w:val="24"/>
              </w:rPr>
            </w:pPr>
            <w:r w:rsidRPr="00903527">
              <w:rPr>
                <w:rFonts w:hint="eastAsia"/>
                <w:szCs w:val="24"/>
              </w:rPr>
              <w:t>A</w:t>
            </w:r>
            <w:r w:rsidR="00981CB0">
              <w:rPr>
                <w:rFonts w:hint="eastAsia"/>
                <w:szCs w:val="24"/>
              </w:rPr>
              <w:t>3</w:t>
            </w:r>
            <w:r w:rsidRPr="00903527">
              <w:rPr>
                <w:rFonts w:hint="eastAsia"/>
                <w:szCs w:val="24"/>
              </w:rPr>
              <w:t xml:space="preserve">: </w:t>
            </w:r>
            <w:r w:rsidRPr="00903527">
              <w:rPr>
                <w:rFonts w:hint="eastAsia"/>
                <w:szCs w:val="24"/>
              </w:rPr>
              <w:t>我们在一些关键性能指标上是业界一流的、有优势的；除此之外，</w:t>
            </w:r>
            <w:r w:rsidRPr="00903527">
              <w:rPr>
                <w:rFonts w:hint="eastAsia"/>
                <w:szCs w:val="24"/>
              </w:rPr>
              <w:t>SOC</w:t>
            </w:r>
            <w:r w:rsidRPr="00903527">
              <w:rPr>
                <w:rFonts w:hint="eastAsia"/>
                <w:szCs w:val="24"/>
              </w:rPr>
              <w:t>芯片产品除了芯片硬件本身之外，软</w:t>
            </w:r>
            <w:r w:rsidRPr="00903527">
              <w:rPr>
                <w:rFonts w:hint="eastAsia"/>
                <w:szCs w:val="24"/>
              </w:rPr>
              <w:lastRenderedPageBreak/>
              <w:t>件协议栈也是很核心的</w:t>
            </w:r>
            <w:r w:rsidRPr="00903527">
              <w:rPr>
                <w:rFonts w:hint="eastAsia"/>
                <w:szCs w:val="24"/>
              </w:rPr>
              <w:t>IP</w:t>
            </w:r>
            <w:r w:rsidRPr="00903527">
              <w:rPr>
                <w:rFonts w:hint="eastAsia"/>
                <w:szCs w:val="24"/>
              </w:rPr>
              <w:t>。我们的各种标准的软件协议栈都是自己开发的，从低功耗蓝牙到</w:t>
            </w:r>
            <w:proofErr w:type="spellStart"/>
            <w:r w:rsidRPr="00903527">
              <w:rPr>
                <w:rFonts w:hint="eastAsia"/>
                <w:szCs w:val="24"/>
              </w:rPr>
              <w:t>zigbee</w:t>
            </w:r>
            <w:proofErr w:type="spellEnd"/>
            <w:r w:rsidRPr="00903527">
              <w:rPr>
                <w:rFonts w:hint="eastAsia"/>
                <w:szCs w:val="24"/>
              </w:rPr>
              <w:t>、到</w:t>
            </w:r>
            <w:r w:rsidRPr="00903527">
              <w:rPr>
                <w:rFonts w:hint="eastAsia"/>
                <w:szCs w:val="24"/>
              </w:rPr>
              <w:t>thread</w:t>
            </w:r>
            <w:r w:rsidRPr="00903527">
              <w:rPr>
                <w:rFonts w:hint="eastAsia"/>
                <w:szCs w:val="24"/>
              </w:rPr>
              <w:t>，到最新的</w:t>
            </w:r>
            <w:r w:rsidRPr="00903527">
              <w:rPr>
                <w:rFonts w:hint="eastAsia"/>
                <w:szCs w:val="24"/>
              </w:rPr>
              <w:t>Matter</w:t>
            </w:r>
            <w:r w:rsidRPr="00903527">
              <w:rPr>
                <w:rFonts w:hint="eastAsia"/>
                <w:szCs w:val="24"/>
              </w:rPr>
              <w:t>。有不少竞争对手是外购协议栈。自主研发协议栈可以不停优化提升，而且可以根据客户要求做定制化的改动，这是我们很重要的核心竞争力。</w:t>
            </w:r>
          </w:p>
          <w:p w14:paraId="3A08971D" w14:textId="4A504905" w:rsidR="00FC3D56" w:rsidRDefault="00903527" w:rsidP="00903527">
            <w:pPr>
              <w:jc w:val="left"/>
              <w:rPr>
                <w:szCs w:val="24"/>
              </w:rPr>
            </w:pPr>
            <w:r w:rsidRPr="00903527">
              <w:rPr>
                <w:rFonts w:hint="eastAsia"/>
                <w:szCs w:val="24"/>
              </w:rPr>
              <w:t>另外，多模芯片的研发能力也是我们公司的核心竞争力之一。物联网的应用种类非常多，各种连接标准：低功耗蓝牙、</w:t>
            </w:r>
            <w:proofErr w:type="spellStart"/>
            <w:r w:rsidRPr="00903527">
              <w:rPr>
                <w:rFonts w:hint="eastAsia"/>
                <w:szCs w:val="24"/>
              </w:rPr>
              <w:t>zigbee</w:t>
            </w:r>
            <w:proofErr w:type="spellEnd"/>
            <w:r w:rsidRPr="00903527">
              <w:rPr>
                <w:rFonts w:hint="eastAsia"/>
                <w:szCs w:val="24"/>
              </w:rPr>
              <w:t>、</w:t>
            </w:r>
            <w:r w:rsidRPr="00903527">
              <w:rPr>
                <w:rFonts w:hint="eastAsia"/>
                <w:szCs w:val="24"/>
              </w:rPr>
              <w:t>thread</w:t>
            </w:r>
            <w:r w:rsidRPr="00903527">
              <w:rPr>
                <w:rFonts w:hint="eastAsia"/>
                <w:szCs w:val="24"/>
              </w:rPr>
              <w:t>、</w:t>
            </w:r>
            <w:proofErr w:type="spellStart"/>
            <w:r w:rsidRPr="00903527">
              <w:rPr>
                <w:rFonts w:hint="eastAsia"/>
                <w:szCs w:val="24"/>
              </w:rPr>
              <w:t>wifi</w:t>
            </w:r>
            <w:proofErr w:type="spellEnd"/>
            <w:r w:rsidRPr="00903527">
              <w:rPr>
                <w:rFonts w:hint="eastAsia"/>
                <w:szCs w:val="24"/>
              </w:rPr>
              <w:t>、</w:t>
            </w:r>
            <w:r w:rsidRPr="00903527">
              <w:rPr>
                <w:rFonts w:hint="eastAsia"/>
                <w:szCs w:val="24"/>
              </w:rPr>
              <w:t>Matter</w:t>
            </w:r>
            <w:r w:rsidRPr="00903527">
              <w:rPr>
                <w:rFonts w:hint="eastAsia"/>
                <w:szCs w:val="24"/>
              </w:rPr>
              <w:t>都会有市场。多模芯片市场快速增长，特别在高端应用领域对多模需求越来越多。要做多模芯片，公司必须首先拥有各种标准的技术。泰凌的产品支持所有主流的物联网连接标准，有着业界最完整的产品布局。</w:t>
            </w:r>
          </w:p>
          <w:p w14:paraId="2E688649" w14:textId="77777777" w:rsidR="00903527" w:rsidRPr="00FC3D56" w:rsidRDefault="00903527" w:rsidP="00903527">
            <w:pPr>
              <w:jc w:val="left"/>
              <w:rPr>
                <w:szCs w:val="24"/>
              </w:rPr>
            </w:pPr>
          </w:p>
          <w:p w14:paraId="7951E0DB" w14:textId="6DADADC2" w:rsidR="00981CB0" w:rsidRPr="00981CB0" w:rsidRDefault="00981CB0" w:rsidP="00981CB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Q</w:t>
            </w:r>
            <w:r>
              <w:rPr>
                <w:rFonts w:hint="eastAsia"/>
                <w:szCs w:val="24"/>
              </w:rPr>
              <w:t>4</w:t>
            </w:r>
            <w:r w:rsidRPr="00981CB0">
              <w:rPr>
                <w:rFonts w:hint="eastAsia"/>
                <w:szCs w:val="24"/>
              </w:rPr>
              <w:t xml:space="preserve">: </w:t>
            </w:r>
            <w:r w:rsidRPr="00981CB0">
              <w:rPr>
                <w:rFonts w:hint="eastAsia"/>
                <w:szCs w:val="24"/>
              </w:rPr>
              <w:t>公司音频产品的情况？</w:t>
            </w:r>
          </w:p>
          <w:p w14:paraId="4C5B7C76" w14:textId="2023101E" w:rsidR="00FC3D56" w:rsidRDefault="00981CB0" w:rsidP="00981CB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4</w:t>
            </w:r>
            <w:r w:rsidRPr="00981CB0">
              <w:rPr>
                <w:rFonts w:hint="eastAsia"/>
                <w:szCs w:val="24"/>
              </w:rPr>
              <w:t xml:space="preserve">: </w:t>
            </w:r>
            <w:r w:rsidRPr="00981CB0">
              <w:rPr>
                <w:rFonts w:hint="eastAsia"/>
                <w:szCs w:val="24"/>
              </w:rPr>
              <w:t>公司的优势是低功耗，</w:t>
            </w:r>
            <w:r w:rsidRPr="00981CB0">
              <w:rPr>
                <w:rFonts w:hint="eastAsia"/>
                <w:szCs w:val="24"/>
              </w:rPr>
              <w:t>LE AUDIO</w:t>
            </w:r>
            <w:r w:rsidRPr="00981CB0">
              <w:rPr>
                <w:rFonts w:hint="eastAsia"/>
                <w:szCs w:val="24"/>
              </w:rPr>
              <w:t>底层的技术也还是低功耗，公司具有天然领先的优势。目前，公司的低功耗音频的方案已经得到海外很多客户的认可。公司基于</w:t>
            </w:r>
            <w:r w:rsidRPr="00981CB0">
              <w:rPr>
                <w:rFonts w:hint="eastAsia"/>
                <w:szCs w:val="24"/>
              </w:rPr>
              <w:t>LE</w:t>
            </w:r>
            <w:r w:rsidRPr="00981CB0">
              <w:rPr>
                <w:rFonts w:hint="eastAsia"/>
                <w:szCs w:val="24"/>
              </w:rPr>
              <w:t>的优势，能够提供差异化的设计，比如混音模式、低延时和低功耗等。</w:t>
            </w:r>
          </w:p>
          <w:p w14:paraId="671283CA" w14:textId="77777777" w:rsidR="00981CB0" w:rsidRPr="00FC3D56" w:rsidRDefault="00981CB0" w:rsidP="00981CB0">
            <w:pPr>
              <w:jc w:val="left"/>
              <w:rPr>
                <w:szCs w:val="24"/>
              </w:rPr>
            </w:pPr>
          </w:p>
          <w:p w14:paraId="0172F86B" w14:textId="0DA7BCD5" w:rsidR="00981CB0" w:rsidRPr="00981CB0" w:rsidRDefault="00981CB0" w:rsidP="00981CB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Q</w:t>
            </w:r>
            <w:r>
              <w:rPr>
                <w:rFonts w:hint="eastAsia"/>
                <w:szCs w:val="24"/>
              </w:rPr>
              <w:t>5</w:t>
            </w:r>
            <w:r w:rsidRPr="00981CB0">
              <w:rPr>
                <w:rFonts w:hint="eastAsia"/>
                <w:szCs w:val="24"/>
              </w:rPr>
              <w:t>：公司与</w:t>
            </w:r>
            <w:r w:rsidRPr="00981CB0">
              <w:rPr>
                <w:rFonts w:hint="eastAsia"/>
                <w:szCs w:val="24"/>
              </w:rPr>
              <w:t>Nordic</w:t>
            </w:r>
            <w:r w:rsidRPr="00981CB0">
              <w:rPr>
                <w:rFonts w:hint="eastAsia"/>
                <w:szCs w:val="24"/>
              </w:rPr>
              <w:t>的竞争情况？</w:t>
            </w:r>
          </w:p>
          <w:p w14:paraId="7B92DE8D" w14:textId="6DE8131F" w:rsidR="00FC3D56" w:rsidRDefault="00981CB0" w:rsidP="00981CB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5</w:t>
            </w:r>
            <w:r w:rsidRPr="00981CB0">
              <w:rPr>
                <w:rFonts w:hint="eastAsia"/>
                <w:szCs w:val="24"/>
              </w:rPr>
              <w:t xml:space="preserve">: </w:t>
            </w:r>
            <w:r w:rsidRPr="00981CB0">
              <w:rPr>
                <w:rFonts w:hint="eastAsia"/>
                <w:szCs w:val="24"/>
              </w:rPr>
              <w:t>公司和</w:t>
            </w:r>
            <w:r w:rsidRPr="00981CB0">
              <w:rPr>
                <w:rFonts w:hint="eastAsia"/>
                <w:szCs w:val="24"/>
              </w:rPr>
              <w:t>Nordic</w:t>
            </w:r>
            <w:r w:rsidRPr="00981CB0">
              <w:rPr>
                <w:rFonts w:hint="eastAsia"/>
                <w:szCs w:val="24"/>
              </w:rPr>
              <w:t>产品线高度重合。在大客户竞争上和</w:t>
            </w:r>
            <w:r w:rsidRPr="00981CB0">
              <w:rPr>
                <w:rFonts w:hint="eastAsia"/>
                <w:szCs w:val="24"/>
              </w:rPr>
              <w:t>Nordic</w:t>
            </w:r>
            <w:r w:rsidRPr="00981CB0">
              <w:rPr>
                <w:rFonts w:hint="eastAsia"/>
                <w:szCs w:val="24"/>
              </w:rPr>
              <w:t>相比差距不大，在一些领域还有优势。</w:t>
            </w:r>
            <w:r w:rsidRPr="00981CB0">
              <w:rPr>
                <w:rFonts w:hint="eastAsia"/>
                <w:szCs w:val="24"/>
              </w:rPr>
              <w:t>Nordic</w:t>
            </w:r>
            <w:r w:rsidRPr="00981CB0">
              <w:rPr>
                <w:rFonts w:hint="eastAsia"/>
                <w:szCs w:val="24"/>
              </w:rPr>
              <w:t>在长尾市场上有优势，它有数量很多的中小客户，在服务中小客户方面有很完善的体系和系统。近两年我们在努力扩大海外团队规模，海外还是有非常大的空间。未来几年海外是我们非常重点的投入方向，也有很好的增长机会。</w:t>
            </w:r>
          </w:p>
          <w:p w14:paraId="69020F73" w14:textId="77777777" w:rsidR="00981CB0" w:rsidRPr="00FC3D56" w:rsidRDefault="00981CB0" w:rsidP="00981CB0">
            <w:pPr>
              <w:jc w:val="left"/>
              <w:rPr>
                <w:szCs w:val="24"/>
              </w:rPr>
            </w:pPr>
          </w:p>
          <w:p w14:paraId="0285B385" w14:textId="5CFE8614" w:rsidR="00981CB0" w:rsidRPr="00981CB0" w:rsidRDefault="00981CB0" w:rsidP="00981CB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Q</w:t>
            </w:r>
            <w:r>
              <w:rPr>
                <w:rFonts w:hint="eastAsia"/>
                <w:szCs w:val="24"/>
              </w:rPr>
              <w:t>6</w:t>
            </w:r>
            <w:r w:rsidRPr="00981CB0">
              <w:rPr>
                <w:rFonts w:hint="eastAsia"/>
                <w:szCs w:val="24"/>
              </w:rPr>
              <w:t xml:space="preserve">: </w:t>
            </w:r>
            <w:r w:rsidRPr="00981CB0">
              <w:rPr>
                <w:rFonts w:hint="eastAsia"/>
                <w:szCs w:val="24"/>
              </w:rPr>
              <w:t>星闪芯片的研发进展？</w:t>
            </w:r>
          </w:p>
          <w:p w14:paraId="4F5E65D3" w14:textId="7A8844FD" w:rsidR="00FC3D56" w:rsidRDefault="00981CB0" w:rsidP="00981CB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：</w:t>
            </w:r>
            <w:r w:rsidRPr="00981CB0">
              <w:rPr>
                <w:rFonts w:hint="eastAsia"/>
                <w:szCs w:val="24"/>
              </w:rPr>
              <w:t>公司在</w:t>
            </w:r>
            <w:r w:rsidRPr="00981CB0">
              <w:rPr>
                <w:rFonts w:hint="eastAsia"/>
                <w:szCs w:val="24"/>
              </w:rPr>
              <w:t>2020</w:t>
            </w:r>
            <w:r w:rsidRPr="00981CB0">
              <w:rPr>
                <w:rFonts w:hint="eastAsia"/>
                <w:szCs w:val="24"/>
              </w:rPr>
              <w:t>年就成为了第一批星闪联盟的会员，也一直紧密追踪星闪标准的进展，一直都有在做相关的研发投入，已经完成了主要的相关技术的研发，正在整合到公司的多模系统级芯片中，后续会有相关产品推出，短期内不会对公司经营带来重大影响。</w:t>
            </w:r>
          </w:p>
          <w:p w14:paraId="6A592F8A" w14:textId="77777777" w:rsidR="00981CB0" w:rsidRPr="00981CB0" w:rsidRDefault="00981CB0" w:rsidP="00981CB0">
            <w:pPr>
              <w:jc w:val="left"/>
              <w:rPr>
                <w:szCs w:val="24"/>
              </w:rPr>
            </w:pPr>
          </w:p>
          <w:p w14:paraId="14445DED" w14:textId="1716E2CA" w:rsidR="00981CB0" w:rsidRPr="00981CB0" w:rsidRDefault="00981CB0" w:rsidP="00981CB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Q</w:t>
            </w:r>
            <w:r>
              <w:rPr>
                <w:rFonts w:hint="eastAsia"/>
                <w:szCs w:val="24"/>
              </w:rPr>
              <w:t>7</w:t>
            </w:r>
            <w:r w:rsidRPr="00981CB0">
              <w:rPr>
                <w:rFonts w:hint="eastAsia"/>
                <w:szCs w:val="24"/>
              </w:rPr>
              <w:t>：公司海外市场的情况？</w:t>
            </w:r>
          </w:p>
          <w:p w14:paraId="29577D53" w14:textId="41429E2D" w:rsidR="007E7C16" w:rsidRPr="000F5067" w:rsidRDefault="00981CB0" w:rsidP="00BD7120">
            <w:pPr>
              <w:jc w:val="left"/>
              <w:rPr>
                <w:szCs w:val="24"/>
              </w:rPr>
            </w:pPr>
            <w:r w:rsidRPr="00981CB0"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7</w:t>
            </w:r>
            <w:r w:rsidRPr="00981CB0">
              <w:rPr>
                <w:rFonts w:hint="eastAsia"/>
                <w:szCs w:val="24"/>
              </w:rPr>
              <w:t>:</w:t>
            </w:r>
            <w:r w:rsidRPr="00981CB0">
              <w:rPr>
                <w:rFonts w:hint="eastAsia"/>
                <w:szCs w:val="24"/>
              </w:rPr>
              <w:t>过去几年我们一直都在积极布局海外，在海外市场发力。公司海外的营收这两年都是一直在比较高速的增长，海外市场对于公司会是一个重要的增长点，而且是有很大上升空间的市场。</w:t>
            </w:r>
          </w:p>
        </w:tc>
      </w:tr>
      <w:tr w:rsidR="00DC5E46" w:rsidRPr="009F4679" w14:paraId="457C3860" w14:textId="77777777" w:rsidTr="00A90273">
        <w:trPr>
          <w:jc w:val="center"/>
        </w:trPr>
        <w:tc>
          <w:tcPr>
            <w:tcW w:w="2405" w:type="dxa"/>
          </w:tcPr>
          <w:p w14:paraId="39920BE8" w14:textId="2BC55F36" w:rsidR="00DC5E46" w:rsidRPr="009F4679" w:rsidRDefault="004A55DA" w:rsidP="00DC5E46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lastRenderedPageBreak/>
              <w:t>上传</w:t>
            </w:r>
            <w:r w:rsidR="00DC5E46" w:rsidRPr="009F4679">
              <w:rPr>
                <w:rFonts w:hint="eastAsia"/>
                <w:b/>
                <w:bCs/>
                <w:szCs w:val="24"/>
              </w:rPr>
              <w:t>日期</w:t>
            </w:r>
          </w:p>
        </w:tc>
        <w:tc>
          <w:tcPr>
            <w:tcW w:w="6379" w:type="dxa"/>
          </w:tcPr>
          <w:p w14:paraId="32DF8EF6" w14:textId="18DE7137" w:rsidR="009F4679" w:rsidRPr="009F4679" w:rsidRDefault="00803BB5" w:rsidP="00803B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</w:t>
            </w:r>
            <w:r w:rsidR="00EB5DF7"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="0037098A"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月</w:t>
            </w:r>
            <w:r w:rsidR="0037098A">
              <w:rPr>
                <w:rFonts w:hint="eastAsia"/>
                <w:szCs w:val="24"/>
              </w:rPr>
              <w:t>19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14:paraId="697617F0" w14:textId="4CB174E7" w:rsidR="003F3C92" w:rsidRPr="00DC5E46" w:rsidRDefault="003F3C92" w:rsidP="00803BB5">
      <w:pPr>
        <w:spacing w:line="360" w:lineRule="auto"/>
        <w:rPr>
          <w:sz w:val="28"/>
          <w:szCs w:val="28"/>
        </w:rPr>
      </w:pPr>
    </w:p>
    <w:sectPr w:rsidR="003F3C92" w:rsidRPr="00DC5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25A73" w14:textId="77777777" w:rsidR="00733DF7" w:rsidRDefault="00733DF7" w:rsidP="00E9000F">
      <w:r>
        <w:separator/>
      </w:r>
    </w:p>
  </w:endnote>
  <w:endnote w:type="continuationSeparator" w:id="0">
    <w:p w14:paraId="1E93A5C0" w14:textId="77777777" w:rsidR="00733DF7" w:rsidRDefault="00733DF7" w:rsidP="00E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94FA6" w14:textId="77777777" w:rsidR="00733DF7" w:rsidRDefault="00733DF7" w:rsidP="00E9000F">
      <w:r>
        <w:separator/>
      </w:r>
    </w:p>
  </w:footnote>
  <w:footnote w:type="continuationSeparator" w:id="0">
    <w:p w14:paraId="18A6143C" w14:textId="77777777" w:rsidR="00733DF7" w:rsidRDefault="00733DF7" w:rsidP="00E9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20B4D"/>
    <w:multiLevelType w:val="hybridMultilevel"/>
    <w:tmpl w:val="304AD1CA"/>
    <w:lvl w:ilvl="0" w:tplc="F55C7FB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6861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46"/>
    <w:rsid w:val="00011BD0"/>
    <w:rsid w:val="00013F48"/>
    <w:rsid w:val="00022287"/>
    <w:rsid w:val="000464EE"/>
    <w:rsid w:val="00054B69"/>
    <w:rsid w:val="00070451"/>
    <w:rsid w:val="00073AA9"/>
    <w:rsid w:val="000825B6"/>
    <w:rsid w:val="000B61FC"/>
    <w:rsid w:val="000C0231"/>
    <w:rsid w:val="000C3725"/>
    <w:rsid w:val="000D2872"/>
    <w:rsid w:val="000E1009"/>
    <w:rsid w:val="000F5067"/>
    <w:rsid w:val="000F5BA4"/>
    <w:rsid w:val="000F5D12"/>
    <w:rsid w:val="000F7546"/>
    <w:rsid w:val="00103270"/>
    <w:rsid w:val="00105C4B"/>
    <w:rsid w:val="001066D4"/>
    <w:rsid w:val="00113D6D"/>
    <w:rsid w:val="00116AF6"/>
    <w:rsid w:val="00120D5A"/>
    <w:rsid w:val="00124473"/>
    <w:rsid w:val="001266F7"/>
    <w:rsid w:val="00132E00"/>
    <w:rsid w:val="00136C66"/>
    <w:rsid w:val="00136CF3"/>
    <w:rsid w:val="00145997"/>
    <w:rsid w:val="0015218C"/>
    <w:rsid w:val="00160A55"/>
    <w:rsid w:val="00164878"/>
    <w:rsid w:val="00165B6C"/>
    <w:rsid w:val="001670DA"/>
    <w:rsid w:val="00171B17"/>
    <w:rsid w:val="00193463"/>
    <w:rsid w:val="00197012"/>
    <w:rsid w:val="001A4A53"/>
    <w:rsid w:val="001B1AC9"/>
    <w:rsid w:val="001B44D9"/>
    <w:rsid w:val="001C6D6D"/>
    <w:rsid w:val="001E2178"/>
    <w:rsid w:val="001E5D2F"/>
    <w:rsid w:val="001F0F88"/>
    <w:rsid w:val="001F1C44"/>
    <w:rsid w:val="001F5E92"/>
    <w:rsid w:val="0020500F"/>
    <w:rsid w:val="00207CC1"/>
    <w:rsid w:val="00221C87"/>
    <w:rsid w:val="00241B8B"/>
    <w:rsid w:val="00254D73"/>
    <w:rsid w:val="00263631"/>
    <w:rsid w:val="002636D7"/>
    <w:rsid w:val="002755E7"/>
    <w:rsid w:val="0029592C"/>
    <w:rsid w:val="00295FE9"/>
    <w:rsid w:val="002C6AC1"/>
    <w:rsid w:val="002D2EED"/>
    <w:rsid w:val="002E22FB"/>
    <w:rsid w:val="002F540F"/>
    <w:rsid w:val="00305974"/>
    <w:rsid w:val="003103FA"/>
    <w:rsid w:val="003232F1"/>
    <w:rsid w:val="003250CE"/>
    <w:rsid w:val="00326F2B"/>
    <w:rsid w:val="00330178"/>
    <w:rsid w:val="00340896"/>
    <w:rsid w:val="00344AE2"/>
    <w:rsid w:val="00350AED"/>
    <w:rsid w:val="0037098A"/>
    <w:rsid w:val="00373547"/>
    <w:rsid w:val="003943E2"/>
    <w:rsid w:val="003A3A46"/>
    <w:rsid w:val="003A6BFA"/>
    <w:rsid w:val="003B14EC"/>
    <w:rsid w:val="003B645F"/>
    <w:rsid w:val="003C7AE1"/>
    <w:rsid w:val="003E210D"/>
    <w:rsid w:val="003E253A"/>
    <w:rsid w:val="003E496C"/>
    <w:rsid w:val="003F3C92"/>
    <w:rsid w:val="0041021E"/>
    <w:rsid w:val="00415CC8"/>
    <w:rsid w:val="00443B78"/>
    <w:rsid w:val="00470F26"/>
    <w:rsid w:val="004754E9"/>
    <w:rsid w:val="00486BE8"/>
    <w:rsid w:val="00490B59"/>
    <w:rsid w:val="004A55DA"/>
    <w:rsid w:val="004B1510"/>
    <w:rsid w:val="004B453D"/>
    <w:rsid w:val="004E40CA"/>
    <w:rsid w:val="00504640"/>
    <w:rsid w:val="00513BB5"/>
    <w:rsid w:val="0052324A"/>
    <w:rsid w:val="00531BAE"/>
    <w:rsid w:val="005416E8"/>
    <w:rsid w:val="00586E10"/>
    <w:rsid w:val="00590154"/>
    <w:rsid w:val="00597FFC"/>
    <w:rsid w:val="005A4103"/>
    <w:rsid w:val="005D3276"/>
    <w:rsid w:val="005D4B4B"/>
    <w:rsid w:val="005D54FB"/>
    <w:rsid w:val="005F2587"/>
    <w:rsid w:val="005F424D"/>
    <w:rsid w:val="00610CF4"/>
    <w:rsid w:val="00626542"/>
    <w:rsid w:val="00632DB8"/>
    <w:rsid w:val="00634EF7"/>
    <w:rsid w:val="0067255C"/>
    <w:rsid w:val="006A0EFB"/>
    <w:rsid w:val="006A6E0F"/>
    <w:rsid w:val="006B0489"/>
    <w:rsid w:val="006B332E"/>
    <w:rsid w:val="006B731B"/>
    <w:rsid w:val="006E7317"/>
    <w:rsid w:val="0073103C"/>
    <w:rsid w:val="0073126C"/>
    <w:rsid w:val="00733DF7"/>
    <w:rsid w:val="007342F4"/>
    <w:rsid w:val="00757577"/>
    <w:rsid w:val="00773E29"/>
    <w:rsid w:val="007741A4"/>
    <w:rsid w:val="00775AEC"/>
    <w:rsid w:val="00780CD7"/>
    <w:rsid w:val="00787839"/>
    <w:rsid w:val="007C419C"/>
    <w:rsid w:val="007C4B8F"/>
    <w:rsid w:val="007D67CC"/>
    <w:rsid w:val="007E7C16"/>
    <w:rsid w:val="00803BB5"/>
    <w:rsid w:val="008062D4"/>
    <w:rsid w:val="008154C1"/>
    <w:rsid w:val="00833D8F"/>
    <w:rsid w:val="00835A25"/>
    <w:rsid w:val="0083703F"/>
    <w:rsid w:val="00852889"/>
    <w:rsid w:val="008638BC"/>
    <w:rsid w:val="008644C0"/>
    <w:rsid w:val="0087682B"/>
    <w:rsid w:val="00880942"/>
    <w:rsid w:val="008B187D"/>
    <w:rsid w:val="008D4D9E"/>
    <w:rsid w:val="008F1D91"/>
    <w:rsid w:val="009027AD"/>
    <w:rsid w:val="00903527"/>
    <w:rsid w:val="00907DCB"/>
    <w:rsid w:val="00921D19"/>
    <w:rsid w:val="00922976"/>
    <w:rsid w:val="009316DF"/>
    <w:rsid w:val="00954A04"/>
    <w:rsid w:val="00963BEE"/>
    <w:rsid w:val="009662F3"/>
    <w:rsid w:val="00981CB0"/>
    <w:rsid w:val="009857CA"/>
    <w:rsid w:val="009A1C35"/>
    <w:rsid w:val="009A3714"/>
    <w:rsid w:val="009B2C49"/>
    <w:rsid w:val="009C556D"/>
    <w:rsid w:val="009F4679"/>
    <w:rsid w:val="00A0743C"/>
    <w:rsid w:val="00A15509"/>
    <w:rsid w:val="00A24801"/>
    <w:rsid w:val="00A300B7"/>
    <w:rsid w:val="00A304BF"/>
    <w:rsid w:val="00A40F46"/>
    <w:rsid w:val="00A427D7"/>
    <w:rsid w:val="00A60A90"/>
    <w:rsid w:val="00A80AE9"/>
    <w:rsid w:val="00A90273"/>
    <w:rsid w:val="00AA58E4"/>
    <w:rsid w:val="00AB4064"/>
    <w:rsid w:val="00AD665F"/>
    <w:rsid w:val="00AE2162"/>
    <w:rsid w:val="00B03545"/>
    <w:rsid w:val="00B0664D"/>
    <w:rsid w:val="00B130AC"/>
    <w:rsid w:val="00B3730B"/>
    <w:rsid w:val="00B37930"/>
    <w:rsid w:val="00B71EE6"/>
    <w:rsid w:val="00B818CA"/>
    <w:rsid w:val="00B872E0"/>
    <w:rsid w:val="00B95B78"/>
    <w:rsid w:val="00BA1336"/>
    <w:rsid w:val="00BA6E46"/>
    <w:rsid w:val="00BB33E4"/>
    <w:rsid w:val="00BD3D9D"/>
    <w:rsid w:val="00BD7120"/>
    <w:rsid w:val="00BE1E66"/>
    <w:rsid w:val="00C14BCE"/>
    <w:rsid w:val="00C36119"/>
    <w:rsid w:val="00C4118A"/>
    <w:rsid w:val="00C417E6"/>
    <w:rsid w:val="00C466F3"/>
    <w:rsid w:val="00C5379D"/>
    <w:rsid w:val="00C57CA3"/>
    <w:rsid w:val="00C6792D"/>
    <w:rsid w:val="00C902B0"/>
    <w:rsid w:val="00CC734F"/>
    <w:rsid w:val="00CF4CD8"/>
    <w:rsid w:val="00D0367B"/>
    <w:rsid w:val="00D23CAA"/>
    <w:rsid w:val="00D61456"/>
    <w:rsid w:val="00D64E18"/>
    <w:rsid w:val="00D77554"/>
    <w:rsid w:val="00DA10F1"/>
    <w:rsid w:val="00DA63DD"/>
    <w:rsid w:val="00DB7B35"/>
    <w:rsid w:val="00DC0644"/>
    <w:rsid w:val="00DC1BD6"/>
    <w:rsid w:val="00DC5E46"/>
    <w:rsid w:val="00DD3A86"/>
    <w:rsid w:val="00DD48AB"/>
    <w:rsid w:val="00DE4E48"/>
    <w:rsid w:val="00DF2C19"/>
    <w:rsid w:val="00E05A89"/>
    <w:rsid w:val="00E16C5F"/>
    <w:rsid w:val="00E41182"/>
    <w:rsid w:val="00E45A29"/>
    <w:rsid w:val="00E47AA0"/>
    <w:rsid w:val="00E52DE9"/>
    <w:rsid w:val="00E61F7B"/>
    <w:rsid w:val="00E8429A"/>
    <w:rsid w:val="00E847F5"/>
    <w:rsid w:val="00E85675"/>
    <w:rsid w:val="00E859E4"/>
    <w:rsid w:val="00E9000F"/>
    <w:rsid w:val="00EA08FF"/>
    <w:rsid w:val="00EA3F39"/>
    <w:rsid w:val="00EB2642"/>
    <w:rsid w:val="00EB2847"/>
    <w:rsid w:val="00EB2C15"/>
    <w:rsid w:val="00EB5DF7"/>
    <w:rsid w:val="00EF7A8F"/>
    <w:rsid w:val="00F033A1"/>
    <w:rsid w:val="00F070DB"/>
    <w:rsid w:val="00F13681"/>
    <w:rsid w:val="00F15509"/>
    <w:rsid w:val="00F16659"/>
    <w:rsid w:val="00F21718"/>
    <w:rsid w:val="00F42A2A"/>
    <w:rsid w:val="00F433DD"/>
    <w:rsid w:val="00F54B33"/>
    <w:rsid w:val="00F616B6"/>
    <w:rsid w:val="00F8470F"/>
    <w:rsid w:val="00F85B1D"/>
    <w:rsid w:val="00F94AF8"/>
    <w:rsid w:val="00FB3EC7"/>
    <w:rsid w:val="00FC3D56"/>
    <w:rsid w:val="00FC510B"/>
    <w:rsid w:val="00FD6F52"/>
    <w:rsid w:val="00FE13CE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A5A0"/>
  <w15:docId w15:val="{682EA92E-90C3-4AA2-968E-4C76209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46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7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F4679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29592C"/>
    <w:pPr>
      <w:ind w:firstLineChars="200" w:firstLine="420"/>
    </w:pPr>
  </w:style>
  <w:style w:type="paragraph" w:styleId="ab">
    <w:name w:val="Revision"/>
    <w:hidden/>
    <w:uiPriority w:val="99"/>
    <w:semiHidden/>
    <w:rsid w:val="00FC510B"/>
    <w:rPr>
      <w:rFonts w:ascii="Times New Roman" w:eastAsia="宋体" w:hAnsi="Times New Roman"/>
      <w:sz w:val="24"/>
    </w:rPr>
  </w:style>
  <w:style w:type="character" w:customStyle="1" w:styleId="fontstyle01">
    <w:name w:val="fontstyle01"/>
    <w:basedOn w:val="a0"/>
    <w:rsid w:val="00B872E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A0EFB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6A0EFB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6A0EFB"/>
    <w:rPr>
      <w:rFonts w:ascii="Times New Roman" w:eastAsia="宋体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EF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A0EFB"/>
    <w:rPr>
      <w:rFonts w:ascii="Times New Roman" w:eastAsia="宋体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荣大-李雷</dc:creator>
  <cp:keywords/>
  <dc:description/>
  <cp:lastModifiedBy>Jun Ma</cp:lastModifiedBy>
  <cp:revision>12</cp:revision>
  <dcterms:created xsi:type="dcterms:W3CDTF">2024-06-03T04:20:00Z</dcterms:created>
  <dcterms:modified xsi:type="dcterms:W3CDTF">2024-07-19T06:54:00Z</dcterms:modified>
</cp:coreProperties>
</file>