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6ADA4" w14:textId="77777777" w:rsidR="000630C7" w:rsidRDefault="0011541C">
      <w:pPr>
        <w:pStyle w:val="Default"/>
        <w:spacing w:line="360" w:lineRule="exact"/>
        <w:jc w:val="center"/>
        <w:rPr>
          <w:rFonts w:ascii="宋体" w:eastAsia="宋体" w:hAnsi="宋体" w:cs="宋体"/>
          <w:b/>
          <w:bCs/>
          <w:color w:val="auto"/>
          <w:szCs w:val="21"/>
        </w:rPr>
      </w:pPr>
      <w:proofErr w:type="gramStart"/>
      <w:r>
        <w:rPr>
          <w:rFonts w:ascii="宋体" w:eastAsia="宋体" w:hAnsi="宋体" w:cs="宋体" w:hint="eastAsia"/>
          <w:b/>
          <w:bCs/>
          <w:color w:val="auto"/>
          <w:szCs w:val="21"/>
        </w:rPr>
        <w:t>晶科能源</w:t>
      </w:r>
      <w:proofErr w:type="gramEnd"/>
      <w:r>
        <w:rPr>
          <w:rFonts w:ascii="宋体" w:eastAsia="宋体" w:hAnsi="宋体" w:cs="宋体" w:hint="eastAsia"/>
          <w:b/>
          <w:bCs/>
          <w:color w:val="auto"/>
          <w:szCs w:val="21"/>
        </w:rPr>
        <w:t>股份有限公司</w:t>
      </w:r>
    </w:p>
    <w:p w14:paraId="06004DFD" w14:textId="77777777" w:rsidR="000630C7" w:rsidRDefault="0011541C">
      <w:pPr>
        <w:pStyle w:val="Default"/>
        <w:spacing w:line="360" w:lineRule="exact"/>
        <w:jc w:val="center"/>
        <w:rPr>
          <w:rFonts w:ascii="宋体" w:eastAsia="宋体" w:hAnsi="宋体" w:cs="宋体"/>
          <w:b/>
          <w:bCs/>
          <w:color w:val="auto"/>
          <w:szCs w:val="21"/>
        </w:rPr>
      </w:pPr>
      <w:r>
        <w:rPr>
          <w:rFonts w:ascii="宋体" w:eastAsia="宋体" w:hAnsi="宋体" w:cs="宋体" w:hint="eastAsia"/>
          <w:b/>
          <w:bCs/>
          <w:color w:val="auto"/>
          <w:szCs w:val="21"/>
        </w:rPr>
        <w:t>投资者关系活动记录表</w:t>
      </w:r>
    </w:p>
    <w:p w14:paraId="54BC9B7B" w14:textId="2FFDD286" w:rsidR="000630C7" w:rsidRDefault="0011541C">
      <w:pPr>
        <w:wordWrap w:val="0"/>
        <w:spacing w:line="360" w:lineRule="auto"/>
        <w:jc w:val="righ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</w:t>
      </w:r>
      <w:r>
        <w:rPr>
          <w:rFonts w:ascii="宋体" w:eastAsia="宋体" w:hAnsi="宋体" w:cs="Times New Roman" w:hint="eastAsia"/>
          <w:szCs w:val="21"/>
        </w:rPr>
        <w:t>编号</w:t>
      </w:r>
      <w:r>
        <w:rPr>
          <w:rFonts w:ascii="宋体" w:eastAsia="宋体" w:hAnsi="宋体" w:cs="Times New Roman"/>
          <w:szCs w:val="21"/>
        </w:rPr>
        <w:t>：</w:t>
      </w:r>
      <w:r>
        <w:rPr>
          <w:rFonts w:ascii="宋体" w:eastAsia="宋体" w:hAnsi="宋体" w:cs="Times New Roman" w:hint="eastAsia"/>
          <w:szCs w:val="21"/>
        </w:rPr>
        <w:t>2</w:t>
      </w:r>
      <w:r w:rsidR="008C3430">
        <w:rPr>
          <w:rFonts w:ascii="宋体" w:eastAsia="宋体" w:hAnsi="宋体" w:cs="Times New Roman"/>
          <w:szCs w:val="21"/>
        </w:rPr>
        <w:t>024</w:t>
      </w:r>
      <w:r>
        <w:rPr>
          <w:rFonts w:ascii="宋体" w:eastAsia="宋体" w:hAnsi="宋体" w:cs="Times New Roman" w:hint="eastAsia"/>
          <w:szCs w:val="21"/>
        </w:rPr>
        <w:t>-0</w:t>
      </w:r>
      <w:r w:rsidR="0071072E">
        <w:rPr>
          <w:rFonts w:ascii="宋体" w:eastAsia="宋体" w:hAnsi="宋体" w:cs="Times New Roman"/>
          <w:szCs w:val="21"/>
        </w:rPr>
        <w:t>7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458"/>
      </w:tblGrid>
      <w:tr w:rsidR="000630C7" w14:paraId="7C7AFF4B" w14:textId="77777777">
        <w:trPr>
          <w:trHeight w:val="1926"/>
        </w:trPr>
        <w:tc>
          <w:tcPr>
            <w:tcW w:w="1838" w:type="dxa"/>
            <w:vAlign w:val="center"/>
          </w:tcPr>
          <w:p w14:paraId="62A59CD7" w14:textId="77777777" w:rsidR="000630C7" w:rsidRDefault="001154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投资者关系活动类别</w:t>
            </w:r>
          </w:p>
        </w:tc>
        <w:tc>
          <w:tcPr>
            <w:tcW w:w="6458" w:type="dxa"/>
          </w:tcPr>
          <w:p w14:paraId="067ED82C" w14:textId="74F0037C" w:rsidR="000630C7" w:rsidRDefault="0042420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 w:rsidR="0011541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11541C">
              <w:rPr>
                <w:rFonts w:ascii="宋体" w:eastAsia="宋体" w:hAnsi="宋体" w:cs="宋体" w:hint="eastAsia"/>
                <w:szCs w:val="21"/>
              </w:rPr>
              <w:t>特定对象调研       □ 分析师会议</w:t>
            </w:r>
          </w:p>
          <w:p w14:paraId="4B37D152" w14:textId="5585F7E1" w:rsidR="000630C7" w:rsidRDefault="00A961D4">
            <w:pPr>
              <w:autoSpaceDE w:val="0"/>
              <w:autoSpaceDN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 w:rsidR="00237409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11541C">
              <w:rPr>
                <w:rFonts w:ascii="宋体" w:eastAsia="宋体" w:hAnsi="宋体" w:cs="宋体" w:hint="eastAsia"/>
                <w:kern w:val="0"/>
                <w:szCs w:val="21"/>
              </w:rPr>
              <w:t xml:space="preserve">媒体采访          </w:t>
            </w:r>
            <w:r w:rsidR="00657CD3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7C2560">
              <w:rPr>
                <w:rFonts w:ascii="宋体" w:eastAsia="宋体" w:hAnsi="宋体" w:cs="宋体" w:hint="eastAsia"/>
                <w:szCs w:val="21"/>
              </w:rPr>
              <w:t>□</w:t>
            </w:r>
            <w:r w:rsidR="0011541C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11541C">
              <w:rPr>
                <w:rFonts w:ascii="宋体" w:eastAsia="宋体" w:hAnsi="宋体" w:cs="宋体" w:hint="eastAsia"/>
                <w:kern w:val="0"/>
                <w:szCs w:val="21"/>
              </w:rPr>
              <w:t>业绩说明会</w:t>
            </w:r>
          </w:p>
          <w:p w14:paraId="37661F9D" w14:textId="77777777" w:rsidR="000630C7" w:rsidRDefault="0011541C">
            <w:pPr>
              <w:autoSpaceDE w:val="0"/>
              <w:autoSpaceDN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□ 新闻发布会 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√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路演活动</w:t>
            </w:r>
          </w:p>
          <w:p w14:paraId="63D7A84B" w14:textId="621F816D" w:rsidR="000630C7" w:rsidRDefault="00B11867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 w:rsidR="00DE2D38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11541C">
              <w:rPr>
                <w:rFonts w:ascii="宋体" w:eastAsia="宋体" w:hAnsi="宋体" w:cs="宋体" w:hint="eastAsia"/>
                <w:szCs w:val="21"/>
              </w:rPr>
              <w:t>现场参观</w:t>
            </w:r>
          </w:p>
          <w:p w14:paraId="6360326A" w14:textId="1ADF0CDE" w:rsidR="000630C7" w:rsidRDefault="00E9117C" w:rsidP="00E9117C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="0011541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11541C">
              <w:rPr>
                <w:rFonts w:ascii="宋体" w:eastAsia="宋体" w:hAnsi="宋体" w:cs="宋体" w:hint="eastAsia"/>
                <w:szCs w:val="21"/>
              </w:rPr>
              <w:t>其他（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请文字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说明</w:t>
            </w:r>
            <w:r w:rsidR="0011541C"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</w:tr>
      <w:tr w:rsidR="000630C7" w:rsidRPr="00094D73" w14:paraId="361BE973" w14:textId="77777777">
        <w:trPr>
          <w:trHeight w:val="2670"/>
        </w:trPr>
        <w:tc>
          <w:tcPr>
            <w:tcW w:w="1838" w:type="dxa"/>
            <w:vAlign w:val="center"/>
          </w:tcPr>
          <w:p w14:paraId="15A0EAF1" w14:textId="77777777" w:rsidR="000630C7" w:rsidRDefault="001154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参与单位</w:t>
            </w:r>
          </w:p>
        </w:tc>
        <w:tc>
          <w:tcPr>
            <w:tcW w:w="6458" w:type="dxa"/>
            <w:vAlign w:val="center"/>
          </w:tcPr>
          <w:p w14:paraId="0B8463A8" w14:textId="77777777" w:rsidR="00143F13" w:rsidRDefault="00143F13" w:rsidP="00143F13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  <w:p w14:paraId="28705BCB" w14:textId="6FCAFC58" w:rsidR="00143F13" w:rsidRDefault="00143F13" w:rsidP="00143F13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广发</w:t>
            </w:r>
            <w:r w:rsidRPr="00B11867">
              <w:rPr>
                <w:rFonts w:ascii="宋体" w:eastAsia="宋体" w:hAnsi="宋体" w:cs="Times New Roman" w:hint="eastAsia"/>
                <w:szCs w:val="21"/>
              </w:rPr>
              <w:t>基金、富国基金、</w:t>
            </w:r>
            <w:r w:rsidR="00B11867" w:rsidRPr="00B11867">
              <w:rPr>
                <w:rFonts w:ascii="宋体" w:eastAsia="宋体" w:hAnsi="宋体" w:cs="Times New Roman" w:hint="eastAsia"/>
                <w:szCs w:val="21"/>
              </w:rPr>
              <w:t>中欧基金、</w:t>
            </w:r>
            <w:r w:rsidR="00B11867" w:rsidRPr="00F44312">
              <w:rPr>
                <w:rFonts w:ascii="宋体" w:eastAsia="宋体" w:hAnsi="宋体" w:cs="Times New Roman" w:hint="eastAsia"/>
                <w:szCs w:val="21"/>
              </w:rPr>
              <w:t>南方基金、泰康基金、大成基金、</w:t>
            </w:r>
            <w:r w:rsidR="00F51888" w:rsidRPr="00F44312">
              <w:rPr>
                <w:rFonts w:ascii="宋体" w:eastAsia="宋体" w:hAnsi="宋体" w:cs="Times New Roman" w:hint="eastAsia"/>
                <w:szCs w:val="21"/>
              </w:rPr>
              <w:t>华宝基金、</w:t>
            </w:r>
            <w:r w:rsidR="00F76493">
              <w:rPr>
                <w:rFonts w:ascii="宋体" w:eastAsia="宋体" w:hAnsi="宋体" w:cs="Times New Roman" w:hint="eastAsia"/>
                <w:szCs w:val="21"/>
              </w:rPr>
              <w:t>永</w:t>
            </w:r>
            <w:proofErr w:type="gramStart"/>
            <w:r w:rsidR="00B11867" w:rsidRPr="00F44312">
              <w:rPr>
                <w:rFonts w:ascii="宋体" w:eastAsia="宋体" w:hAnsi="宋体" w:cs="Times New Roman" w:hint="eastAsia"/>
                <w:szCs w:val="21"/>
              </w:rPr>
              <w:t>嬴</w:t>
            </w:r>
            <w:proofErr w:type="gramEnd"/>
            <w:r w:rsidR="00B11867" w:rsidRPr="00F44312">
              <w:rPr>
                <w:rFonts w:ascii="宋体" w:eastAsia="宋体" w:hAnsi="宋体" w:cs="Times New Roman" w:hint="eastAsia"/>
                <w:szCs w:val="21"/>
              </w:rPr>
              <w:t>基金、</w:t>
            </w:r>
            <w:r w:rsidR="007D2D12" w:rsidRPr="00F44312">
              <w:rPr>
                <w:rFonts w:ascii="宋体" w:eastAsia="宋体" w:hAnsi="宋体" w:cs="Times New Roman" w:hint="eastAsia"/>
                <w:szCs w:val="21"/>
              </w:rPr>
              <w:t>朱雀基金、国海富兰克林基金、上银基金、国电</w:t>
            </w:r>
            <w:proofErr w:type="gramStart"/>
            <w:r w:rsidR="007D2D12" w:rsidRPr="00F44312">
              <w:rPr>
                <w:rFonts w:ascii="宋体" w:eastAsia="宋体" w:hAnsi="宋体" w:cs="Times New Roman" w:hint="eastAsia"/>
                <w:szCs w:val="21"/>
              </w:rPr>
              <w:t>投产业</w:t>
            </w:r>
            <w:proofErr w:type="gramEnd"/>
            <w:r w:rsidR="007D2D12" w:rsidRPr="00F44312">
              <w:rPr>
                <w:rFonts w:ascii="宋体" w:eastAsia="宋体" w:hAnsi="宋体" w:cs="Times New Roman" w:hint="eastAsia"/>
                <w:szCs w:val="21"/>
              </w:rPr>
              <w:t>基金、东方红资管、</w:t>
            </w:r>
            <w:r w:rsidR="004235BC" w:rsidRPr="004235BC">
              <w:rPr>
                <w:rFonts w:ascii="宋体" w:eastAsia="宋体" w:hAnsi="宋体" w:cs="Times New Roman" w:hint="eastAsia"/>
                <w:szCs w:val="21"/>
              </w:rPr>
              <w:t>红杉资本</w:t>
            </w:r>
            <w:r w:rsidR="004235BC">
              <w:rPr>
                <w:rFonts w:ascii="宋体" w:eastAsia="宋体" w:hAnsi="宋体" w:cs="Times New Roman" w:hint="eastAsia"/>
                <w:szCs w:val="21"/>
              </w:rPr>
              <w:t>、</w:t>
            </w:r>
            <w:proofErr w:type="gramStart"/>
            <w:r w:rsidR="00B1779C" w:rsidRPr="00B1779C">
              <w:rPr>
                <w:rFonts w:ascii="宋体" w:eastAsia="宋体" w:hAnsi="宋体" w:cs="Times New Roman" w:hint="eastAsia"/>
                <w:szCs w:val="21"/>
              </w:rPr>
              <w:t>盈峰资</w:t>
            </w:r>
            <w:r w:rsidR="00B1779C">
              <w:rPr>
                <w:rFonts w:ascii="宋体" w:eastAsia="宋体" w:hAnsi="宋体" w:cs="Times New Roman" w:hint="eastAsia"/>
                <w:szCs w:val="21"/>
              </w:rPr>
              <w:t>管</w:t>
            </w:r>
            <w:proofErr w:type="gramEnd"/>
            <w:r w:rsidR="00B1779C">
              <w:rPr>
                <w:rFonts w:ascii="宋体" w:eastAsia="宋体" w:hAnsi="宋体" w:cs="Times New Roman" w:hint="eastAsia"/>
                <w:szCs w:val="21"/>
              </w:rPr>
              <w:t>、半夏投资、</w:t>
            </w:r>
            <w:r w:rsidR="004235BC" w:rsidRPr="004235BC">
              <w:rPr>
                <w:rFonts w:ascii="宋体" w:eastAsia="宋体" w:hAnsi="宋体" w:cs="Times New Roman" w:hint="eastAsia"/>
                <w:szCs w:val="21"/>
              </w:rPr>
              <w:t>沙钢集团投资</w:t>
            </w:r>
            <w:r w:rsidR="004235BC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4235BC" w:rsidRPr="004235BC">
              <w:rPr>
                <w:rFonts w:ascii="宋体" w:eastAsia="宋体" w:hAnsi="宋体" w:cs="Times New Roman" w:hint="eastAsia"/>
                <w:szCs w:val="21"/>
              </w:rPr>
              <w:t>正圆私募</w:t>
            </w:r>
            <w:r w:rsidR="004235BC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B1779C" w:rsidRPr="00B1779C">
              <w:rPr>
                <w:rFonts w:ascii="宋体" w:eastAsia="宋体" w:hAnsi="宋体" w:cs="Times New Roman"/>
                <w:szCs w:val="21"/>
              </w:rPr>
              <w:t>AEZ Capital</w:t>
            </w:r>
            <w:r w:rsidR="00B1779C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B1779C">
              <w:rPr>
                <w:rFonts w:ascii="宋体" w:eastAsia="宋体" w:hAnsi="宋体" w:cs="Times New Roman"/>
                <w:szCs w:val="21"/>
              </w:rPr>
              <w:t>3W Fund</w:t>
            </w:r>
            <w:r w:rsidR="00B1779C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B1779C" w:rsidRPr="00B1779C">
              <w:rPr>
                <w:rFonts w:ascii="宋体" w:eastAsia="宋体" w:hAnsi="宋体" w:cs="Times New Roman"/>
                <w:szCs w:val="21"/>
              </w:rPr>
              <w:t>MCi Fund</w:t>
            </w:r>
            <w:r w:rsidR="00B1779C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B1779C" w:rsidRPr="00B1779C">
              <w:rPr>
                <w:rFonts w:ascii="宋体" w:eastAsia="宋体" w:hAnsi="宋体" w:cs="Times New Roman"/>
                <w:szCs w:val="21"/>
              </w:rPr>
              <w:t>Cyber Atlas Capital</w:t>
            </w:r>
            <w:r w:rsidR="00B1779C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B1779C">
              <w:rPr>
                <w:rFonts w:ascii="宋体" w:eastAsia="宋体" w:hAnsi="宋体" w:cs="Times New Roman"/>
                <w:szCs w:val="21"/>
              </w:rPr>
              <w:t>Franchise Capital</w:t>
            </w:r>
            <w:r w:rsidR="00B1779C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B1779C" w:rsidRPr="00B1779C">
              <w:rPr>
                <w:rFonts w:ascii="宋体" w:eastAsia="宋体" w:hAnsi="宋体" w:cs="Times New Roman"/>
                <w:szCs w:val="21"/>
              </w:rPr>
              <w:t>P</w:t>
            </w:r>
            <w:r w:rsidR="00B1779C">
              <w:rPr>
                <w:rFonts w:ascii="宋体" w:eastAsia="宋体" w:hAnsi="宋体" w:cs="Times New Roman" w:hint="eastAsia"/>
                <w:szCs w:val="21"/>
              </w:rPr>
              <w:t>o</w:t>
            </w:r>
            <w:r w:rsidR="00B1779C">
              <w:rPr>
                <w:rFonts w:ascii="宋体" w:eastAsia="宋体" w:hAnsi="宋体" w:cs="Times New Roman"/>
                <w:szCs w:val="21"/>
              </w:rPr>
              <w:t>wer Pacific</w:t>
            </w:r>
            <w:r w:rsidR="00B1779C" w:rsidRPr="00B1779C">
              <w:rPr>
                <w:rFonts w:ascii="宋体" w:eastAsia="宋体" w:hAnsi="宋体" w:cs="Times New Roman"/>
                <w:szCs w:val="21"/>
              </w:rPr>
              <w:t xml:space="preserve"> I</w:t>
            </w:r>
            <w:r w:rsidR="00B1779C">
              <w:rPr>
                <w:rFonts w:ascii="宋体" w:eastAsia="宋体" w:hAnsi="宋体" w:cs="Times New Roman"/>
                <w:szCs w:val="21"/>
              </w:rPr>
              <w:t>nvestment</w:t>
            </w:r>
            <w:r w:rsidR="00B1779C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7D2D12" w:rsidRPr="00F44312">
              <w:rPr>
                <w:rFonts w:ascii="宋体" w:eastAsia="宋体" w:hAnsi="宋体" w:cs="Times New Roman" w:hint="eastAsia"/>
                <w:szCs w:val="21"/>
              </w:rPr>
              <w:t>Asp</w:t>
            </w:r>
            <w:r w:rsidR="007D2D12" w:rsidRPr="00F44312">
              <w:rPr>
                <w:rFonts w:ascii="宋体" w:eastAsia="宋体" w:hAnsi="宋体" w:cs="Times New Roman"/>
                <w:szCs w:val="21"/>
              </w:rPr>
              <w:t>oon</w:t>
            </w:r>
            <w:r w:rsidRPr="00F44312">
              <w:rPr>
                <w:rFonts w:ascii="宋体" w:eastAsia="宋体" w:hAnsi="宋体" w:cs="Times New Roman" w:hint="eastAsia"/>
                <w:szCs w:val="21"/>
              </w:rPr>
              <w:t>以及长江证券、中</w:t>
            </w:r>
            <w:proofErr w:type="gramStart"/>
            <w:r w:rsidRPr="00F44312">
              <w:rPr>
                <w:rFonts w:ascii="宋体" w:eastAsia="宋体" w:hAnsi="宋体" w:cs="Times New Roman" w:hint="eastAsia"/>
                <w:szCs w:val="21"/>
              </w:rPr>
              <w:t>信建投证券</w:t>
            </w:r>
            <w:proofErr w:type="gramEnd"/>
            <w:r w:rsidRPr="00F44312">
              <w:rPr>
                <w:rFonts w:ascii="宋体" w:eastAsia="宋体" w:hAnsi="宋体" w:cs="Times New Roman" w:hint="eastAsia"/>
                <w:szCs w:val="21"/>
              </w:rPr>
              <w:t>、财通证券、</w:t>
            </w:r>
            <w:r w:rsidR="00F44312">
              <w:rPr>
                <w:rFonts w:ascii="宋体" w:eastAsia="宋体" w:hAnsi="宋体" w:cs="Times New Roman" w:hint="eastAsia"/>
                <w:szCs w:val="21"/>
              </w:rPr>
              <w:t>招商证券、</w:t>
            </w:r>
            <w:r w:rsidRPr="00F44312">
              <w:rPr>
                <w:rFonts w:ascii="宋体" w:eastAsia="宋体" w:hAnsi="宋体" w:cs="Times New Roman" w:hint="eastAsia"/>
                <w:szCs w:val="21"/>
              </w:rPr>
              <w:t>兴业</w:t>
            </w:r>
            <w:r w:rsidRPr="00315440">
              <w:rPr>
                <w:rFonts w:ascii="宋体" w:eastAsia="宋体" w:hAnsi="宋体" w:cs="Times New Roman" w:hint="eastAsia"/>
                <w:szCs w:val="21"/>
              </w:rPr>
              <w:t>证券、</w:t>
            </w:r>
            <w:r w:rsidR="00F44312" w:rsidRPr="00315440">
              <w:rPr>
                <w:rFonts w:ascii="宋体" w:eastAsia="宋体" w:hAnsi="宋体" w:cs="Times New Roman" w:hint="eastAsia"/>
                <w:szCs w:val="21"/>
              </w:rPr>
              <w:t>国金证券、中泰证券、国泰君安证券、</w:t>
            </w:r>
            <w:r w:rsidR="00315440" w:rsidRPr="00315440">
              <w:rPr>
                <w:rFonts w:ascii="宋体" w:eastAsia="宋体" w:hAnsi="宋体" w:cs="Times New Roman" w:hint="eastAsia"/>
                <w:szCs w:val="21"/>
              </w:rPr>
              <w:t>东方财富证券、国联</w:t>
            </w:r>
            <w:r w:rsidRPr="00315440">
              <w:rPr>
                <w:rFonts w:ascii="宋体" w:eastAsia="宋体" w:hAnsi="宋体" w:cs="Times New Roman" w:hint="eastAsia"/>
                <w:szCs w:val="21"/>
              </w:rPr>
              <w:t>证券、</w:t>
            </w:r>
            <w:r w:rsidR="00315440" w:rsidRPr="00315440">
              <w:rPr>
                <w:rFonts w:ascii="宋体" w:eastAsia="宋体" w:hAnsi="宋体" w:cs="Times New Roman" w:hint="eastAsia"/>
                <w:szCs w:val="21"/>
              </w:rPr>
              <w:t>华福</w:t>
            </w:r>
            <w:r w:rsidRPr="00315440">
              <w:rPr>
                <w:rFonts w:ascii="宋体" w:eastAsia="宋体" w:hAnsi="宋体" w:cs="Times New Roman" w:hint="eastAsia"/>
                <w:szCs w:val="21"/>
              </w:rPr>
              <w:t>证券、</w:t>
            </w:r>
            <w:r w:rsidR="00315440">
              <w:rPr>
                <w:rFonts w:ascii="宋体" w:eastAsia="宋体" w:hAnsi="宋体" w:cs="Times New Roman" w:hint="eastAsia"/>
                <w:szCs w:val="21"/>
              </w:rPr>
              <w:t>东北证券、</w:t>
            </w:r>
            <w:proofErr w:type="gramStart"/>
            <w:r w:rsidR="00315440">
              <w:rPr>
                <w:rFonts w:ascii="宋体" w:eastAsia="宋体" w:hAnsi="宋体" w:cs="Times New Roman" w:hint="eastAsia"/>
                <w:szCs w:val="21"/>
              </w:rPr>
              <w:t>甬兴证券</w:t>
            </w:r>
            <w:proofErr w:type="gramEnd"/>
            <w:r w:rsidR="00315440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8B715D" w:rsidRPr="00826CE3">
              <w:rPr>
                <w:rFonts w:ascii="宋体" w:eastAsia="宋体" w:hAnsi="宋体" w:cs="Times New Roman" w:hint="eastAsia"/>
                <w:szCs w:val="21"/>
              </w:rPr>
              <w:t>Go</w:t>
            </w:r>
            <w:r w:rsidR="008B715D" w:rsidRPr="00826CE3">
              <w:rPr>
                <w:rFonts w:ascii="宋体" w:eastAsia="宋体" w:hAnsi="宋体" w:cs="Times New Roman"/>
                <w:szCs w:val="21"/>
              </w:rPr>
              <w:t>ldman Sachs</w:t>
            </w:r>
            <w:r w:rsidR="008B715D" w:rsidRPr="00826CE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826CE3">
              <w:rPr>
                <w:rFonts w:ascii="宋体" w:eastAsia="宋体" w:hAnsi="宋体" w:cs="Times New Roman"/>
                <w:szCs w:val="21"/>
              </w:rPr>
              <w:t>Jefferies</w:t>
            </w:r>
            <w:r w:rsidRPr="00826CE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8B715D" w:rsidRPr="00826CE3">
              <w:rPr>
                <w:rFonts w:ascii="宋体" w:eastAsia="宋体" w:hAnsi="宋体" w:cs="Times New Roman"/>
                <w:szCs w:val="21"/>
              </w:rPr>
              <w:t>A</w:t>
            </w:r>
            <w:r w:rsidR="008B715D" w:rsidRPr="00826CE3">
              <w:rPr>
                <w:rFonts w:ascii="宋体" w:eastAsia="宋体" w:hAnsi="宋体" w:cs="Times New Roman" w:hint="eastAsia"/>
                <w:szCs w:val="21"/>
              </w:rPr>
              <w:t>cecam</w:t>
            </w:r>
            <w:r w:rsidR="008B715D" w:rsidRPr="00826CE3">
              <w:rPr>
                <w:rFonts w:ascii="宋体" w:eastAsia="宋体" w:hAnsi="宋体" w:cs="Times New Roman"/>
                <w:szCs w:val="21"/>
              </w:rPr>
              <w:t>p</w:t>
            </w:r>
            <w:r w:rsidRPr="00826CE3">
              <w:rPr>
                <w:rFonts w:ascii="宋体" w:eastAsia="宋体" w:hAnsi="宋体" w:cs="Times New Roman" w:hint="eastAsia"/>
                <w:szCs w:val="21"/>
              </w:rPr>
              <w:t>等组织的策略会及投资者调研</w:t>
            </w:r>
          </w:p>
          <w:p w14:paraId="1076BC21" w14:textId="0FEF9AFE" w:rsidR="003D7257" w:rsidRPr="00143F13" w:rsidRDefault="003D7257" w:rsidP="00FD2A1B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630C7" w14:paraId="35E4FBF9" w14:textId="77777777">
        <w:trPr>
          <w:trHeight w:val="1415"/>
        </w:trPr>
        <w:tc>
          <w:tcPr>
            <w:tcW w:w="1838" w:type="dxa"/>
            <w:vAlign w:val="center"/>
          </w:tcPr>
          <w:p w14:paraId="67D7A1BD" w14:textId="77777777" w:rsidR="000630C7" w:rsidRDefault="001154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公司接待人员姓名及职务</w:t>
            </w:r>
          </w:p>
        </w:tc>
        <w:tc>
          <w:tcPr>
            <w:tcW w:w="6458" w:type="dxa"/>
            <w:vAlign w:val="center"/>
          </w:tcPr>
          <w:p w14:paraId="4330AC75" w14:textId="77777777" w:rsidR="007C2560" w:rsidRDefault="007C2560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  <w:p w14:paraId="58714D5E" w14:textId="2846E7A0" w:rsidR="00020F88" w:rsidRDefault="00020F88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020F88">
              <w:rPr>
                <w:rFonts w:ascii="宋体" w:eastAsia="宋体" w:hAnsi="宋体" w:cs="Times New Roman" w:hint="eastAsia"/>
                <w:szCs w:val="21"/>
              </w:rPr>
              <w:t xml:space="preserve">董事会秘书：蒋瑞 </w:t>
            </w:r>
          </w:p>
          <w:p w14:paraId="0DB1ED30" w14:textId="04EAB7EF" w:rsidR="00020F88" w:rsidRDefault="00020F88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020F88">
              <w:rPr>
                <w:rFonts w:ascii="宋体" w:eastAsia="宋体" w:hAnsi="宋体" w:cs="Times New Roman" w:hint="eastAsia"/>
                <w:szCs w:val="21"/>
              </w:rPr>
              <w:t>投资者关系</w:t>
            </w:r>
            <w:r w:rsidR="00465CAB">
              <w:rPr>
                <w:rFonts w:ascii="宋体" w:eastAsia="宋体" w:hAnsi="宋体" w:cs="Times New Roman" w:hint="eastAsia"/>
                <w:szCs w:val="21"/>
              </w:rPr>
              <w:t>高级</w:t>
            </w:r>
            <w:r w:rsidRPr="00020F88">
              <w:rPr>
                <w:rFonts w:ascii="宋体" w:eastAsia="宋体" w:hAnsi="宋体" w:cs="Times New Roman" w:hint="eastAsia"/>
                <w:szCs w:val="21"/>
              </w:rPr>
              <w:t xml:space="preserve">总监：魏添 </w:t>
            </w:r>
          </w:p>
          <w:p w14:paraId="7DE4FC56" w14:textId="77777777" w:rsidR="00020F88" w:rsidRPr="008844A9" w:rsidRDefault="00020F88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020F88">
              <w:rPr>
                <w:rFonts w:ascii="宋体" w:eastAsia="宋体" w:hAnsi="宋体" w:cs="Times New Roman" w:hint="eastAsia"/>
                <w:szCs w:val="21"/>
              </w:rPr>
              <w:t>投资者关系经理：陈普妆、章友</w:t>
            </w:r>
            <w:proofErr w:type="gramStart"/>
            <w:r w:rsidRPr="00020F88">
              <w:rPr>
                <w:rFonts w:ascii="宋体" w:eastAsia="宋体" w:hAnsi="宋体" w:cs="Times New Roman" w:hint="eastAsia"/>
                <w:szCs w:val="21"/>
              </w:rPr>
              <w:t>浩</w:t>
            </w:r>
            <w:proofErr w:type="gramEnd"/>
          </w:p>
          <w:p w14:paraId="54B16E65" w14:textId="77777777" w:rsidR="008844A9" w:rsidRPr="00893D3E" w:rsidRDefault="008844A9" w:rsidP="000F7A91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630C7" w14:paraId="26C7B1CF" w14:textId="77777777">
        <w:trPr>
          <w:trHeight w:val="410"/>
        </w:trPr>
        <w:tc>
          <w:tcPr>
            <w:tcW w:w="1838" w:type="dxa"/>
            <w:vAlign w:val="center"/>
          </w:tcPr>
          <w:p w14:paraId="2CA34CC9" w14:textId="77777777" w:rsidR="000630C7" w:rsidRDefault="001154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6458" w:type="dxa"/>
          </w:tcPr>
          <w:p w14:paraId="0FC57FE2" w14:textId="703A2BBD" w:rsidR="000630C7" w:rsidRDefault="0011541C" w:rsidP="00DD29A5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 w:rsidR="008D2499">
              <w:rPr>
                <w:rFonts w:ascii="宋体" w:eastAsia="宋体" w:hAnsi="宋体" w:cs="宋体"/>
                <w:szCs w:val="21"/>
              </w:rPr>
              <w:t>024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 w:rsidR="0071072E">
              <w:rPr>
                <w:rFonts w:ascii="宋体" w:eastAsia="宋体" w:hAnsi="宋体" w:cs="宋体"/>
                <w:szCs w:val="21"/>
              </w:rPr>
              <w:t>7</w:t>
            </w:r>
            <w:r w:rsidR="00A3430D">
              <w:rPr>
                <w:rFonts w:ascii="宋体" w:eastAsia="宋体" w:hAnsi="宋体" w:cs="宋体" w:hint="eastAsia"/>
                <w:szCs w:val="21"/>
              </w:rPr>
              <w:t>月</w:t>
            </w:r>
          </w:p>
        </w:tc>
      </w:tr>
      <w:tr w:rsidR="000630C7" w14:paraId="691BCAFC" w14:textId="77777777">
        <w:trPr>
          <w:trHeight w:val="417"/>
        </w:trPr>
        <w:tc>
          <w:tcPr>
            <w:tcW w:w="1838" w:type="dxa"/>
            <w:vAlign w:val="center"/>
          </w:tcPr>
          <w:p w14:paraId="55FD0839" w14:textId="77777777" w:rsidR="000630C7" w:rsidRDefault="001154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地点</w:t>
            </w:r>
          </w:p>
        </w:tc>
        <w:tc>
          <w:tcPr>
            <w:tcW w:w="6458" w:type="dxa"/>
          </w:tcPr>
          <w:p w14:paraId="67314B1F" w14:textId="77777777" w:rsidR="000630C7" w:rsidRPr="00014435" w:rsidRDefault="009374C7" w:rsidP="009374C7">
            <w:pPr>
              <w:spacing w:line="276" w:lineRule="auto"/>
              <w:rPr>
                <w:rFonts w:ascii="宋体" w:eastAsia="宋体" w:hAnsi="宋体" w:cs="宋体"/>
                <w:szCs w:val="21"/>
                <w:highlight w:val="yellow"/>
              </w:rPr>
            </w:pPr>
            <w:r w:rsidRPr="009374C7">
              <w:rPr>
                <w:rFonts w:ascii="宋体" w:eastAsia="宋体" w:hAnsi="宋体" w:cs="Times New Roman" w:hint="eastAsia"/>
                <w:szCs w:val="21"/>
              </w:rPr>
              <w:t>券商策略会、公司现场调研、线上电话会议</w:t>
            </w:r>
          </w:p>
        </w:tc>
      </w:tr>
    </w:tbl>
    <w:p w14:paraId="6A4726DF" w14:textId="77777777" w:rsidR="000630C7" w:rsidRDefault="0011541C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458"/>
      </w:tblGrid>
      <w:tr w:rsidR="000630C7" w:rsidRPr="00541C65" w14:paraId="0E8B5BF0" w14:textId="77777777">
        <w:trPr>
          <w:trHeight w:val="1124"/>
        </w:trPr>
        <w:tc>
          <w:tcPr>
            <w:tcW w:w="1838" w:type="dxa"/>
            <w:vAlign w:val="center"/>
          </w:tcPr>
          <w:p w14:paraId="46AB267B" w14:textId="77777777" w:rsidR="000630C7" w:rsidRDefault="0011541C">
            <w:pPr>
              <w:pStyle w:val="12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投资者关系活动主要内容介绍</w:t>
            </w:r>
          </w:p>
        </w:tc>
        <w:tc>
          <w:tcPr>
            <w:tcW w:w="6458" w:type="dxa"/>
          </w:tcPr>
          <w:p w14:paraId="178DFB6B" w14:textId="77777777" w:rsidR="002543CA" w:rsidRDefault="002543CA" w:rsidP="002543CA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</w:p>
          <w:p w14:paraId="30171DE2" w14:textId="7686418F" w:rsidR="006F5E90" w:rsidRPr="007D5E81" w:rsidRDefault="006510F3" w:rsidP="006F5E90">
            <w:pPr>
              <w:pStyle w:val="af6"/>
              <w:numPr>
                <w:ilvl w:val="0"/>
                <w:numId w:val="3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 w:rsidRPr="007D5E81">
              <w:rPr>
                <w:rFonts w:ascii="宋体" w:eastAsia="宋体" w:hAnsi="宋体" w:cs="Times New Roman" w:hint="eastAsia"/>
                <w:b/>
                <w:szCs w:val="21"/>
              </w:rPr>
              <w:t>公司与沙特</w:t>
            </w:r>
            <w:r w:rsidR="00B50088" w:rsidRPr="007D5E81">
              <w:rPr>
                <w:rFonts w:ascii="宋体" w:eastAsia="宋体" w:hAnsi="宋体" w:cs="Times New Roman" w:hint="eastAsia"/>
                <w:b/>
                <w:szCs w:val="21"/>
              </w:rPr>
              <w:t>合资项目</w:t>
            </w:r>
            <w:r w:rsidR="008B300C" w:rsidRPr="007D5E81">
              <w:rPr>
                <w:rFonts w:ascii="宋体" w:eastAsia="宋体" w:hAnsi="宋体" w:cs="Times New Roman" w:hint="eastAsia"/>
                <w:b/>
                <w:szCs w:val="21"/>
              </w:rPr>
              <w:t>公司</w:t>
            </w:r>
            <w:r w:rsidR="00B50088" w:rsidRPr="007D5E81">
              <w:rPr>
                <w:rFonts w:ascii="宋体" w:eastAsia="宋体" w:hAnsi="宋体" w:cs="Times New Roman" w:hint="eastAsia"/>
                <w:b/>
                <w:szCs w:val="21"/>
              </w:rPr>
              <w:t>优势与后续规划进展？</w:t>
            </w:r>
          </w:p>
          <w:p w14:paraId="79FB3306" w14:textId="593F9C07" w:rsidR="006F5E90" w:rsidRPr="007D5E81" w:rsidRDefault="006F5E90" w:rsidP="007A71F8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szCs w:val="21"/>
              </w:rPr>
            </w:pPr>
            <w:r w:rsidRPr="007D5E81">
              <w:rPr>
                <w:rFonts w:ascii="宋体" w:eastAsia="宋体" w:hAnsi="宋体" w:cs="Times New Roman"/>
                <w:szCs w:val="21"/>
              </w:rPr>
              <w:t>公司深耕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中东</w:t>
            </w:r>
            <w:r w:rsidRPr="007D5E81">
              <w:rPr>
                <w:rFonts w:ascii="宋体" w:eastAsia="宋体" w:hAnsi="宋体" w:cs="Times New Roman"/>
                <w:szCs w:val="21"/>
              </w:rPr>
              <w:t>市场多年，且N型技术</w:t>
            </w:r>
            <w:r w:rsidR="005362FC" w:rsidRPr="007D5E81">
              <w:rPr>
                <w:rFonts w:ascii="宋体" w:eastAsia="宋体" w:hAnsi="宋体" w:cs="Times New Roman" w:hint="eastAsia"/>
                <w:szCs w:val="21"/>
              </w:rPr>
              <w:t>与全球</w:t>
            </w:r>
            <w:r w:rsidRPr="007D5E81">
              <w:rPr>
                <w:rFonts w:ascii="宋体" w:eastAsia="宋体" w:hAnsi="宋体" w:cs="Times New Roman"/>
                <w:szCs w:val="21"/>
              </w:rPr>
              <w:t>销售渠道</w:t>
            </w:r>
            <w:r w:rsidR="005362FC" w:rsidRPr="007D5E81">
              <w:rPr>
                <w:rFonts w:ascii="宋体" w:eastAsia="宋体" w:hAnsi="宋体" w:cs="Times New Roman" w:hint="eastAsia"/>
                <w:szCs w:val="21"/>
              </w:rPr>
              <w:t>优势明显</w:t>
            </w:r>
            <w:r w:rsidRPr="007D5E81">
              <w:rPr>
                <w:rFonts w:ascii="宋体" w:eastAsia="宋体" w:hAnsi="宋体" w:cs="Times New Roman"/>
                <w:szCs w:val="21"/>
              </w:rPr>
              <w:t>。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中东</w:t>
            </w:r>
            <w:r w:rsidR="00A51CF4" w:rsidRPr="007D5E81">
              <w:rPr>
                <w:rFonts w:ascii="宋体" w:eastAsia="宋体" w:hAnsi="宋体" w:cs="Times New Roman" w:hint="eastAsia"/>
                <w:szCs w:val="21"/>
              </w:rPr>
              <w:t>本身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具有区位优势</w:t>
            </w:r>
            <w:r w:rsidR="005362FC" w:rsidRPr="007D5E81">
              <w:rPr>
                <w:rFonts w:ascii="宋体" w:eastAsia="宋体" w:hAnsi="宋体" w:cs="Times New Roman" w:hint="eastAsia"/>
                <w:szCs w:val="21"/>
              </w:rPr>
              <w:t>且市场增速较快，可</w:t>
            </w:r>
            <w:r w:rsidR="00D63B12" w:rsidRPr="007D5E81">
              <w:rPr>
                <w:rFonts w:ascii="宋体" w:eastAsia="宋体" w:hAnsi="宋体" w:cs="Times New Roman" w:hint="eastAsia"/>
                <w:szCs w:val="21"/>
              </w:rPr>
              <w:t>有</w:t>
            </w:r>
            <w:r w:rsidR="00981CE0" w:rsidRPr="007D5E81">
              <w:rPr>
                <w:rFonts w:ascii="宋体" w:eastAsia="宋体" w:hAnsi="宋体" w:cs="Times New Roman" w:hint="eastAsia"/>
                <w:szCs w:val="21"/>
              </w:rPr>
              <w:t>效辐射中亚、非洲</w:t>
            </w:r>
            <w:r w:rsidR="00C55377">
              <w:rPr>
                <w:rFonts w:ascii="宋体" w:eastAsia="宋体" w:hAnsi="宋体" w:cs="Times New Roman" w:hint="eastAsia"/>
                <w:szCs w:val="21"/>
              </w:rPr>
              <w:t>及欧美</w:t>
            </w:r>
            <w:r w:rsidR="00981CE0" w:rsidRPr="007D5E81">
              <w:rPr>
                <w:rFonts w:ascii="宋体" w:eastAsia="宋体" w:hAnsi="宋体" w:cs="Times New Roman" w:hint="eastAsia"/>
                <w:szCs w:val="21"/>
              </w:rPr>
              <w:t>等地区市场。</w:t>
            </w:r>
            <w:r w:rsidR="005362FC" w:rsidRPr="007D5E81">
              <w:rPr>
                <w:rFonts w:ascii="宋体" w:eastAsia="宋体" w:hAnsi="宋体" w:cs="Times New Roman" w:hint="eastAsia"/>
                <w:szCs w:val="21"/>
              </w:rPr>
              <w:t>中东建厂有利于公司加速从全球营销</w:t>
            </w:r>
            <w:r w:rsidR="00943AC8" w:rsidRPr="007D5E81">
              <w:rPr>
                <w:rFonts w:ascii="宋体" w:eastAsia="宋体" w:hAnsi="宋体" w:cs="Times New Roman" w:hint="eastAsia"/>
                <w:szCs w:val="21"/>
              </w:rPr>
              <w:t>到</w:t>
            </w:r>
            <w:r w:rsidR="00D3326A" w:rsidRPr="007D5E81">
              <w:rPr>
                <w:rFonts w:ascii="宋体" w:eastAsia="宋体" w:hAnsi="宋体" w:cs="Times New Roman" w:hint="eastAsia"/>
                <w:szCs w:val="21"/>
              </w:rPr>
              <w:t>全球</w:t>
            </w:r>
            <w:r w:rsidR="005362FC" w:rsidRPr="007D5E81">
              <w:rPr>
                <w:rFonts w:ascii="宋体" w:eastAsia="宋体" w:hAnsi="宋体" w:cs="Times New Roman" w:hint="eastAsia"/>
                <w:szCs w:val="21"/>
              </w:rPr>
              <w:t>制造的</w:t>
            </w:r>
            <w:r w:rsidR="005C4645" w:rsidRPr="007D5E81">
              <w:rPr>
                <w:rFonts w:ascii="宋体" w:eastAsia="宋体" w:hAnsi="宋体" w:cs="Times New Roman" w:hint="eastAsia"/>
                <w:szCs w:val="21"/>
              </w:rPr>
              <w:t>更高水平全球化</w:t>
            </w:r>
            <w:r w:rsidR="005362FC" w:rsidRPr="007D5E81">
              <w:rPr>
                <w:rFonts w:ascii="宋体" w:eastAsia="宋体" w:hAnsi="宋体" w:cs="Times New Roman" w:hint="eastAsia"/>
                <w:szCs w:val="21"/>
              </w:rPr>
              <w:t>转型，</w:t>
            </w:r>
            <w:r w:rsidR="00214015" w:rsidRPr="007D5E81">
              <w:rPr>
                <w:rFonts w:ascii="宋体" w:eastAsia="宋体" w:hAnsi="宋体" w:cs="Times New Roman" w:hint="eastAsia"/>
                <w:szCs w:val="21"/>
              </w:rPr>
              <w:t>保持在海外市场的领先份额，增强公司核心竞争力与盈利能力</w:t>
            </w:r>
            <w:r w:rsidR="005362FC" w:rsidRPr="007D5E81">
              <w:rPr>
                <w:rFonts w:ascii="宋体" w:eastAsia="宋体" w:hAnsi="宋体" w:cs="Times New Roman" w:hint="eastAsia"/>
                <w:szCs w:val="21"/>
              </w:rPr>
              <w:t>。</w:t>
            </w:r>
            <w:r w:rsidR="0099020F" w:rsidRPr="007D5E81">
              <w:rPr>
                <w:rFonts w:ascii="宋体" w:eastAsia="宋体" w:hAnsi="宋体" w:cs="Times New Roman" w:hint="eastAsia"/>
                <w:szCs w:val="21"/>
              </w:rPr>
              <w:t>公司中东项目主要为10GW</w:t>
            </w:r>
            <w:r w:rsidR="0062406F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="006E71AE" w:rsidRPr="007D5E81">
              <w:rPr>
                <w:rFonts w:ascii="宋体" w:eastAsia="宋体" w:hAnsi="宋体" w:cs="Times New Roman"/>
                <w:szCs w:val="21"/>
              </w:rPr>
              <w:t>N</w:t>
            </w:r>
            <w:r w:rsidR="006E71AE" w:rsidRPr="007D5E81">
              <w:rPr>
                <w:rFonts w:ascii="宋体" w:eastAsia="宋体" w:hAnsi="宋体" w:cs="Times New Roman" w:hint="eastAsia"/>
                <w:szCs w:val="21"/>
              </w:rPr>
              <w:t>型</w:t>
            </w:r>
            <w:r w:rsidR="00774468">
              <w:rPr>
                <w:rFonts w:ascii="宋体" w:eastAsia="宋体" w:hAnsi="宋体" w:cs="Times New Roman" w:hint="eastAsia"/>
                <w:szCs w:val="21"/>
              </w:rPr>
              <w:t>高效电池及组件</w:t>
            </w:r>
            <w:r w:rsidR="0099020F" w:rsidRPr="007D5E81">
              <w:rPr>
                <w:rFonts w:ascii="宋体" w:eastAsia="宋体" w:hAnsi="宋体" w:cs="Times New Roman" w:hint="eastAsia"/>
                <w:szCs w:val="21"/>
              </w:rPr>
              <w:t>，预计</w:t>
            </w:r>
            <w:r w:rsidR="00C55377">
              <w:rPr>
                <w:rFonts w:ascii="宋体" w:eastAsia="宋体" w:hAnsi="宋体" w:cs="Times New Roman" w:hint="eastAsia"/>
                <w:szCs w:val="21"/>
              </w:rPr>
              <w:t>于2</w:t>
            </w:r>
            <w:r w:rsidR="00C55377">
              <w:rPr>
                <w:rFonts w:ascii="宋体" w:eastAsia="宋体" w:hAnsi="宋体" w:cs="Times New Roman"/>
                <w:szCs w:val="21"/>
              </w:rPr>
              <w:t>025</w:t>
            </w:r>
            <w:r w:rsidR="00C55377">
              <w:rPr>
                <w:rFonts w:ascii="宋体" w:eastAsia="宋体" w:hAnsi="宋体" w:cs="Times New Roman" w:hint="eastAsia"/>
                <w:szCs w:val="21"/>
              </w:rPr>
              <w:t>年底至2</w:t>
            </w:r>
            <w:r w:rsidR="00C55377">
              <w:rPr>
                <w:rFonts w:ascii="宋体" w:eastAsia="宋体" w:hAnsi="宋体" w:cs="Times New Roman"/>
                <w:szCs w:val="21"/>
              </w:rPr>
              <w:t>026</w:t>
            </w:r>
            <w:r w:rsidR="00C55377">
              <w:rPr>
                <w:rFonts w:ascii="宋体" w:eastAsia="宋体" w:hAnsi="宋体" w:cs="Times New Roman" w:hint="eastAsia"/>
                <w:szCs w:val="21"/>
              </w:rPr>
              <w:t>年初投产，满</w:t>
            </w:r>
            <w:r w:rsidR="0099020F" w:rsidRPr="007D5E81">
              <w:rPr>
                <w:rFonts w:ascii="宋体" w:eastAsia="宋体" w:hAnsi="宋体" w:cs="Times New Roman" w:hint="eastAsia"/>
                <w:szCs w:val="21"/>
              </w:rPr>
              <w:t>产后</w:t>
            </w:r>
            <w:r w:rsidR="00214015" w:rsidRPr="007D5E81">
              <w:rPr>
                <w:rFonts w:ascii="宋体" w:eastAsia="宋体" w:hAnsi="宋体" w:cs="Times New Roman" w:hint="eastAsia"/>
                <w:szCs w:val="21"/>
              </w:rPr>
              <w:t>可实现</w:t>
            </w:r>
            <w:r w:rsidR="00BA2BF2" w:rsidRPr="007D5E81">
              <w:rPr>
                <w:rFonts w:ascii="宋体" w:eastAsia="宋体" w:hAnsi="宋体" w:cs="Times New Roman" w:hint="eastAsia"/>
                <w:szCs w:val="21"/>
              </w:rPr>
              <w:t>行业</w:t>
            </w:r>
            <w:r w:rsidR="00871ADC" w:rsidRPr="007D5E81">
              <w:rPr>
                <w:rFonts w:ascii="宋体" w:eastAsia="宋体" w:hAnsi="宋体" w:cs="Times New Roman" w:hint="eastAsia"/>
                <w:szCs w:val="21"/>
              </w:rPr>
              <w:t>领先</w:t>
            </w:r>
            <w:r w:rsidR="00B0184C" w:rsidRPr="007D5E81">
              <w:rPr>
                <w:rFonts w:ascii="宋体" w:eastAsia="宋体" w:hAnsi="宋体" w:cs="Times New Roman" w:hint="eastAsia"/>
                <w:szCs w:val="21"/>
              </w:rPr>
              <w:t>产品</w:t>
            </w:r>
            <w:r w:rsidR="0099020F" w:rsidRPr="007D5E81">
              <w:rPr>
                <w:rFonts w:ascii="宋体" w:eastAsia="宋体" w:hAnsi="宋体" w:cs="Times New Roman" w:hint="eastAsia"/>
                <w:szCs w:val="21"/>
              </w:rPr>
              <w:t>效率</w:t>
            </w:r>
            <w:r w:rsidR="00C55377">
              <w:rPr>
                <w:rFonts w:ascii="宋体" w:eastAsia="宋体" w:hAnsi="宋体" w:cs="Times New Roman" w:hint="eastAsia"/>
                <w:szCs w:val="21"/>
              </w:rPr>
              <w:t>以及海外产能中有竞争力的成本</w:t>
            </w:r>
            <w:r w:rsidR="00EC71F5" w:rsidRPr="007D5E81">
              <w:rPr>
                <w:rFonts w:ascii="宋体" w:eastAsia="宋体" w:hAnsi="宋体" w:cs="Times New Roman" w:hint="eastAsia"/>
                <w:szCs w:val="21"/>
              </w:rPr>
              <w:t>水平</w:t>
            </w:r>
            <w:r w:rsidR="00635E0C" w:rsidRPr="007D5E81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2A039263" w14:textId="77777777" w:rsidR="007A71F8" w:rsidRPr="007D5E81" w:rsidRDefault="007A71F8" w:rsidP="007A71F8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szCs w:val="21"/>
              </w:rPr>
            </w:pPr>
          </w:p>
          <w:p w14:paraId="30EBB4E4" w14:textId="6BA61411" w:rsidR="00727D02" w:rsidRPr="007D5E81" w:rsidRDefault="00BD03AA" w:rsidP="00727D02">
            <w:pPr>
              <w:pStyle w:val="af6"/>
              <w:numPr>
                <w:ilvl w:val="0"/>
                <w:numId w:val="3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proofErr w:type="gramStart"/>
            <w:r w:rsidRPr="007D5E81">
              <w:rPr>
                <w:rFonts w:ascii="宋体" w:eastAsia="宋体" w:hAnsi="宋体" w:cs="Times New Roman" w:hint="eastAsia"/>
                <w:b/>
                <w:szCs w:val="21"/>
              </w:rPr>
              <w:t>定增</w:t>
            </w:r>
            <w:r w:rsidR="00E03D50" w:rsidRPr="007D5E81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  <w:proofErr w:type="gramEnd"/>
            <w:r w:rsidRPr="007D5E81">
              <w:rPr>
                <w:rFonts w:ascii="宋体" w:eastAsia="宋体" w:hAnsi="宋体" w:cs="Times New Roman" w:hint="eastAsia"/>
                <w:b/>
                <w:szCs w:val="21"/>
              </w:rPr>
              <w:t>终止原因、</w:t>
            </w:r>
            <w:r w:rsidR="00C55377">
              <w:rPr>
                <w:rFonts w:ascii="宋体" w:eastAsia="宋体" w:hAnsi="宋体" w:cs="Times New Roman" w:hint="eastAsia"/>
                <w:b/>
                <w:szCs w:val="21"/>
              </w:rPr>
              <w:t>山西项目</w:t>
            </w:r>
            <w:r w:rsidR="008B300C" w:rsidRPr="007D5E81">
              <w:rPr>
                <w:rFonts w:ascii="宋体" w:eastAsia="宋体" w:hAnsi="宋体" w:cs="Times New Roman" w:hint="eastAsia"/>
                <w:b/>
                <w:szCs w:val="21"/>
              </w:rPr>
              <w:t>资金</w:t>
            </w:r>
            <w:r w:rsidR="00C55377">
              <w:rPr>
                <w:rFonts w:ascii="宋体" w:eastAsia="宋体" w:hAnsi="宋体" w:cs="Times New Roman" w:hint="eastAsia"/>
                <w:b/>
                <w:szCs w:val="21"/>
              </w:rPr>
              <w:t>安排</w:t>
            </w:r>
            <w:r w:rsidR="008B300C" w:rsidRPr="007D5E81">
              <w:rPr>
                <w:rFonts w:ascii="宋体" w:eastAsia="宋体" w:hAnsi="宋体" w:cs="Times New Roman" w:hint="eastAsia"/>
                <w:b/>
                <w:szCs w:val="21"/>
              </w:rPr>
              <w:t>以及</w:t>
            </w:r>
            <w:r w:rsidR="00C55377">
              <w:rPr>
                <w:rFonts w:ascii="宋体" w:eastAsia="宋体" w:hAnsi="宋体" w:cs="Times New Roman" w:hint="eastAsia"/>
                <w:b/>
                <w:szCs w:val="21"/>
              </w:rPr>
              <w:t>公司</w:t>
            </w:r>
            <w:r w:rsidRPr="007D5E81">
              <w:rPr>
                <w:rFonts w:ascii="宋体" w:eastAsia="宋体" w:hAnsi="宋体" w:cs="Times New Roman" w:hint="eastAsia"/>
                <w:b/>
                <w:szCs w:val="21"/>
              </w:rPr>
              <w:t>后续</w:t>
            </w:r>
            <w:r w:rsidR="00E114DA">
              <w:rPr>
                <w:rFonts w:ascii="宋体" w:eastAsia="宋体" w:hAnsi="宋体" w:cs="Times New Roman" w:hint="eastAsia"/>
                <w:b/>
                <w:szCs w:val="21"/>
              </w:rPr>
              <w:t>融资</w:t>
            </w:r>
            <w:r w:rsidR="008B300C" w:rsidRPr="007D5E81">
              <w:rPr>
                <w:rFonts w:ascii="宋体" w:eastAsia="宋体" w:hAnsi="宋体" w:cs="Times New Roman" w:hint="eastAsia"/>
                <w:b/>
                <w:szCs w:val="21"/>
              </w:rPr>
              <w:t>规划</w:t>
            </w:r>
            <w:r w:rsidRPr="007D5E81">
              <w:rPr>
                <w:rFonts w:ascii="宋体" w:eastAsia="宋体" w:hAnsi="宋体" w:cs="Times New Roman" w:hint="eastAsia"/>
                <w:b/>
                <w:szCs w:val="21"/>
              </w:rPr>
              <w:t>？</w:t>
            </w:r>
          </w:p>
          <w:p w14:paraId="1E4E03B6" w14:textId="6F13BBB9" w:rsidR="00DD2CE3" w:rsidRPr="007D5E81" w:rsidRDefault="00DD2CE3" w:rsidP="00D838B6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szCs w:val="21"/>
              </w:rPr>
            </w:pPr>
            <w:r w:rsidRPr="007D5E81">
              <w:rPr>
                <w:rFonts w:ascii="宋体" w:eastAsia="宋体" w:hAnsi="宋体" w:cs="Times New Roman" w:hint="eastAsia"/>
                <w:szCs w:val="21"/>
              </w:rPr>
              <w:t>综合考虑市场以及行业环境</w:t>
            </w:r>
            <w:r w:rsidR="00D838B6" w:rsidRPr="007D5E81">
              <w:rPr>
                <w:rFonts w:ascii="宋体" w:eastAsia="宋体" w:hAnsi="宋体" w:cs="Times New Roman" w:hint="eastAsia"/>
                <w:szCs w:val="21"/>
              </w:rPr>
              <w:t>变化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，结合公司</w:t>
            </w:r>
            <w:r w:rsidR="00D838B6" w:rsidRPr="007D5E81">
              <w:rPr>
                <w:rFonts w:ascii="宋体" w:eastAsia="宋体" w:hAnsi="宋体" w:cs="Times New Roman" w:hint="eastAsia"/>
                <w:szCs w:val="21"/>
              </w:rPr>
              <w:t>实际情况和未来战略规划，</w:t>
            </w:r>
            <w:r w:rsidR="00C55377">
              <w:rPr>
                <w:rFonts w:ascii="宋体" w:eastAsia="宋体" w:hAnsi="宋体" w:cs="Times New Roman" w:hint="eastAsia"/>
                <w:szCs w:val="21"/>
              </w:rPr>
              <w:t>公司</w:t>
            </w:r>
            <w:r w:rsidR="00D838B6" w:rsidRPr="007D5E81">
              <w:rPr>
                <w:rFonts w:ascii="宋体" w:eastAsia="宋体" w:hAnsi="宋体" w:cs="Times New Roman" w:hint="eastAsia"/>
                <w:szCs w:val="21"/>
              </w:rPr>
              <w:t>经审慎分析决定</w:t>
            </w:r>
            <w:r w:rsidR="00D838B6" w:rsidRPr="007D5E81">
              <w:rPr>
                <w:rFonts w:ascii="宋体" w:eastAsia="宋体" w:hAnsi="宋体" w:cs="Times New Roman"/>
                <w:szCs w:val="21"/>
              </w:rPr>
              <w:t>在预案12个月有效期到期前披露</w:t>
            </w:r>
            <w:proofErr w:type="gramStart"/>
            <w:r w:rsidR="00D838B6" w:rsidRPr="007D5E81">
              <w:rPr>
                <w:rFonts w:ascii="宋体" w:eastAsia="宋体" w:hAnsi="宋体" w:cs="Times New Roman"/>
                <w:szCs w:val="21"/>
              </w:rPr>
              <w:t>终止</w:t>
            </w:r>
            <w:r w:rsidR="00D838B6" w:rsidRPr="007D5E81">
              <w:rPr>
                <w:rFonts w:ascii="宋体" w:eastAsia="宋体" w:hAnsi="宋体" w:cs="Times New Roman" w:hint="eastAsia"/>
                <w:szCs w:val="21"/>
              </w:rPr>
              <w:t>定增项目</w:t>
            </w:r>
            <w:proofErr w:type="gramEnd"/>
            <w:r w:rsidR="00D838B6" w:rsidRPr="007D5E81">
              <w:rPr>
                <w:rFonts w:ascii="宋体" w:eastAsia="宋体" w:hAnsi="宋体" w:cs="Times New Roman" w:hint="eastAsia"/>
                <w:szCs w:val="21"/>
              </w:rPr>
              <w:t>。目前</w:t>
            </w:r>
            <w:r w:rsidR="00C55377">
              <w:rPr>
                <w:rFonts w:ascii="宋体" w:eastAsia="宋体" w:hAnsi="宋体" w:cs="Times New Roman" w:hint="eastAsia"/>
                <w:szCs w:val="21"/>
              </w:rPr>
              <w:t>公司</w:t>
            </w:r>
            <w:r w:rsidR="007D5E81">
              <w:rPr>
                <w:rFonts w:ascii="宋体" w:eastAsia="宋体" w:hAnsi="宋体" w:cs="Times New Roman" w:hint="eastAsia"/>
                <w:szCs w:val="21"/>
              </w:rPr>
              <w:t>山西</w:t>
            </w:r>
            <w:r w:rsidR="00437217">
              <w:rPr>
                <w:rFonts w:ascii="宋体" w:eastAsia="宋体" w:hAnsi="宋体" w:cs="Times New Roman" w:hint="eastAsia"/>
                <w:szCs w:val="21"/>
              </w:rPr>
              <w:t>基地</w:t>
            </w:r>
            <w:r w:rsidR="00C55377">
              <w:rPr>
                <w:rFonts w:ascii="宋体" w:eastAsia="宋体" w:hAnsi="宋体" w:cs="Times New Roman" w:hint="eastAsia"/>
                <w:szCs w:val="21"/>
              </w:rPr>
              <w:t>项目</w:t>
            </w:r>
            <w:r w:rsidR="004514DE">
              <w:rPr>
                <w:rFonts w:ascii="宋体" w:eastAsia="宋体" w:hAnsi="宋体" w:cs="Times New Roman" w:hint="eastAsia"/>
                <w:szCs w:val="21"/>
              </w:rPr>
              <w:t>在</w:t>
            </w:r>
            <w:r w:rsidR="00D838B6" w:rsidRPr="007D5E81">
              <w:rPr>
                <w:rFonts w:ascii="宋体" w:eastAsia="宋体" w:hAnsi="宋体" w:cs="Times New Roman" w:hint="eastAsia"/>
                <w:szCs w:val="21"/>
              </w:rPr>
              <w:t>正常</w:t>
            </w:r>
            <w:r w:rsidR="004514DE">
              <w:rPr>
                <w:rFonts w:ascii="宋体" w:eastAsia="宋体" w:hAnsi="宋体" w:cs="Times New Roman" w:hint="eastAsia"/>
                <w:szCs w:val="21"/>
              </w:rPr>
              <w:t>建设</w:t>
            </w:r>
            <w:r w:rsidR="00437217">
              <w:rPr>
                <w:rFonts w:ascii="宋体" w:eastAsia="宋体" w:hAnsi="宋体" w:cs="Times New Roman" w:hint="eastAsia"/>
                <w:szCs w:val="21"/>
              </w:rPr>
              <w:t>中</w:t>
            </w:r>
            <w:r w:rsidR="00D838B6" w:rsidRPr="007D5E81">
              <w:rPr>
                <w:rFonts w:ascii="宋体" w:eastAsia="宋体" w:hAnsi="宋体" w:cs="Times New Roman" w:hint="eastAsia"/>
                <w:szCs w:val="21"/>
              </w:rPr>
              <w:t>,</w:t>
            </w:r>
            <w:r w:rsidR="00D2211E" w:rsidRPr="007D5E81">
              <w:rPr>
                <w:rFonts w:ascii="宋体" w:eastAsia="宋体" w:hAnsi="宋体" w:cs="Times New Roman" w:hint="eastAsia"/>
                <w:szCs w:val="21"/>
              </w:rPr>
              <w:t xml:space="preserve"> 项目建设所需资金已通过自有及自筹资金基本安排到位，</w:t>
            </w:r>
            <w:r w:rsidRPr="007D5E81">
              <w:rPr>
                <w:rFonts w:ascii="宋体" w:eastAsia="宋体" w:hAnsi="宋体" w:cs="Times New Roman"/>
                <w:szCs w:val="21"/>
              </w:rPr>
              <w:t>暂无</w:t>
            </w:r>
            <w:r w:rsidR="00C55377">
              <w:rPr>
                <w:rFonts w:ascii="宋体" w:eastAsia="宋体" w:hAnsi="宋体" w:cs="Times New Roman" w:hint="eastAsia"/>
                <w:szCs w:val="21"/>
              </w:rPr>
              <w:t>其他公开市场再</w:t>
            </w:r>
            <w:r w:rsidRPr="007D5E81">
              <w:rPr>
                <w:rFonts w:ascii="宋体" w:eastAsia="宋体" w:hAnsi="宋体" w:cs="Times New Roman"/>
                <w:szCs w:val="21"/>
              </w:rPr>
              <w:t>融资计划。</w:t>
            </w:r>
            <w:r w:rsidR="00D838B6" w:rsidRPr="007D5E81">
              <w:rPr>
                <w:rFonts w:ascii="宋体" w:eastAsia="宋体" w:hAnsi="宋体" w:cs="Times New Roman" w:hint="eastAsia"/>
                <w:szCs w:val="21"/>
              </w:rPr>
              <w:t>目前</w:t>
            </w:r>
            <w:r w:rsidRPr="007D5E81">
              <w:rPr>
                <w:rFonts w:ascii="宋体" w:eastAsia="宋体" w:hAnsi="宋体" w:cs="Times New Roman"/>
                <w:szCs w:val="21"/>
              </w:rPr>
              <w:t>公司整体现金流健康，全年</w:t>
            </w:r>
            <w:r w:rsidR="00981CE0" w:rsidRPr="007D5E81">
              <w:rPr>
                <w:rFonts w:ascii="宋体" w:eastAsia="宋体" w:hAnsi="宋体" w:cs="Times New Roman" w:hint="eastAsia"/>
                <w:szCs w:val="21"/>
              </w:rPr>
              <w:t>将</w:t>
            </w:r>
            <w:r w:rsidRPr="007D5E81">
              <w:rPr>
                <w:rFonts w:ascii="宋体" w:eastAsia="宋体" w:hAnsi="宋体" w:cs="Times New Roman"/>
                <w:szCs w:val="21"/>
              </w:rPr>
              <w:t>持续优化资产负债结构</w:t>
            </w:r>
            <w:r w:rsidR="007C046B" w:rsidRPr="007D5E81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5660163D" w14:textId="77777777" w:rsidR="006F5E90" w:rsidRPr="007D5E81" w:rsidRDefault="006F5E90" w:rsidP="006F5E90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</w:p>
          <w:p w14:paraId="6F5BF6B9" w14:textId="3FD8DB9A" w:rsidR="008B300C" w:rsidRPr="007D5E81" w:rsidRDefault="008B300C" w:rsidP="00727D02">
            <w:pPr>
              <w:pStyle w:val="af6"/>
              <w:numPr>
                <w:ilvl w:val="0"/>
                <w:numId w:val="3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 w:rsidRPr="007D5E81">
              <w:rPr>
                <w:rFonts w:ascii="宋体" w:eastAsia="宋体" w:hAnsi="宋体" w:cs="Times New Roman" w:hint="eastAsia"/>
                <w:b/>
                <w:szCs w:val="21"/>
              </w:rPr>
              <w:t>近期客户的采购意愿如何，从目前排</w:t>
            </w:r>
            <w:proofErr w:type="gramStart"/>
            <w:r w:rsidRPr="007D5E81">
              <w:rPr>
                <w:rFonts w:ascii="宋体" w:eastAsia="宋体" w:hAnsi="宋体" w:cs="Times New Roman" w:hint="eastAsia"/>
                <w:b/>
                <w:szCs w:val="21"/>
              </w:rPr>
              <w:t>产是否</w:t>
            </w:r>
            <w:proofErr w:type="gramEnd"/>
            <w:r w:rsidRPr="007D5E81">
              <w:rPr>
                <w:rFonts w:ascii="宋体" w:eastAsia="宋体" w:hAnsi="宋体" w:cs="Times New Roman" w:hint="eastAsia"/>
                <w:b/>
                <w:szCs w:val="21"/>
              </w:rPr>
              <w:t>看到下半</w:t>
            </w:r>
            <w:r w:rsidR="007F2B4D">
              <w:rPr>
                <w:rFonts w:ascii="宋体" w:eastAsia="宋体" w:hAnsi="宋体" w:cs="Times New Roman" w:hint="eastAsia"/>
                <w:b/>
                <w:szCs w:val="21"/>
              </w:rPr>
              <w:t>年</w:t>
            </w:r>
            <w:r w:rsidRPr="007D5E81">
              <w:rPr>
                <w:rFonts w:ascii="宋体" w:eastAsia="宋体" w:hAnsi="宋体" w:cs="Times New Roman" w:hint="eastAsia"/>
                <w:b/>
                <w:szCs w:val="21"/>
              </w:rPr>
              <w:t>需求起量，是否有涨价可能性？</w:t>
            </w:r>
          </w:p>
          <w:p w14:paraId="576BD08C" w14:textId="71099695" w:rsidR="00BC561E" w:rsidRPr="007D5E81" w:rsidRDefault="00C62752" w:rsidP="00BC561E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szCs w:val="21"/>
              </w:rPr>
            </w:pPr>
            <w:r w:rsidRPr="007D5E81">
              <w:rPr>
                <w:rFonts w:ascii="宋体" w:eastAsia="宋体" w:hAnsi="宋体" w:cs="Times New Roman" w:hint="eastAsia"/>
                <w:szCs w:val="21"/>
              </w:rPr>
              <w:t>三季度</w:t>
            </w:r>
            <w:r w:rsidR="00C55377">
              <w:rPr>
                <w:rFonts w:ascii="宋体" w:eastAsia="宋体" w:hAnsi="宋体" w:cs="Times New Roman" w:hint="eastAsia"/>
                <w:szCs w:val="21"/>
              </w:rPr>
              <w:t>光伏组件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市场</w:t>
            </w:r>
            <w:r w:rsidR="00C55377" w:rsidRPr="007D5E81">
              <w:rPr>
                <w:rFonts w:ascii="宋体" w:eastAsia="宋体" w:hAnsi="宋体" w:cs="Times New Roman" w:hint="eastAsia"/>
                <w:szCs w:val="21"/>
              </w:rPr>
              <w:t>整体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需求较为稳定，</w:t>
            </w:r>
            <w:r w:rsidR="00C55377">
              <w:rPr>
                <w:rFonts w:ascii="宋体" w:eastAsia="宋体" w:hAnsi="宋体" w:cs="Times New Roman" w:hint="eastAsia"/>
                <w:szCs w:val="21"/>
              </w:rPr>
              <w:t>公司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排</w:t>
            </w:r>
            <w:proofErr w:type="gramStart"/>
            <w:r w:rsidRPr="007D5E81">
              <w:rPr>
                <w:rFonts w:ascii="宋体" w:eastAsia="宋体" w:hAnsi="宋体" w:cs="Times New Roman" w:hint="eastAsia"/>
                <w:szCs w:val="21"/>
              </w:rPr>
              <w:t>产</w:t>
            </w:r>
            <w:r w:rsidR="003365F0">
              <w:rPr>
                <w:rFonts w:ascii="宋体" w:eastAsia="宋体" w:hAnsi="宋体" w:cs="Times New Roman" w:hint="eastAsia"/>
                <w:szCs w:val="21"/>
              </w:rPr>
              <w:t>整体</w:t>
            </w:r>
            <w:proofErr w:type="gramEnd"/>
            <w:r w:rsidR="00C55377">
              <w:rPr>
                <w:rFonts w:ascii="宋体" w:eastAsia="宋体" w:hAnsi="宋体" w:cs="Times New Roman" w:hint="eastAsia"/>
                <w:szCs w:val="21"/>
              </w:rPr>
              <w:t>月度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变化不大</w:t>
            </w:r>
            <w:r w:rsidR="003365F0">
              <w:rPr>
                <w:rFonts w:ascii="宋体" w:eastAsia="宋体" w:hAnsi="宋体" w:cs="Times New Roman" w:hint="eastAsia"/>
                <w:szCs w:val="21"/>
              </w:rPr>
              <w:t>，其中</w:t>
            </w:r>
            <w:r w:rsidR="00C55377">
              <w:rPr>
                <w:rFonts w:ascii="宋体" w:eastAsia="宋体" w:hAnsi="宋体" w:cs="Times New Roman" w:hint="eastAsia"/>
                <w:szCs w:val="21"/>
              </w:rPr>
              <w:t>N型电池接近满产，竞争较为激烈的</w:t>
            </w:r>
            <w:r w:rsidR="003365F0">
              <w:rPr>
                <w:rFonts w:ascii="宋体" w:eastAsia="宋体" w:hAnsi="宋体" w:cs="Times New Roman" w:hint="eastAsia"/>
                <w:szCs w:val="21"/>
              </w:rPr>
              <w:t>上游硅片</w:t>
            </w:r>
            <w:r w:rsidR="00CF4CDA">
              <w:rPr>
                <w:rFonts w:ascii="宋体" w:eastAsia="宋体" w:hAnsi="宋体" w:cs="Times New Roman" w:hint="eastAsia"/>
                <w:szCs w:val="21"/>
              </w:rPr>
              <w:t>环节实行</w:t>
            </w:r>
            <w:r w:rsidR="00C55377">
              <w:rPr>
                <w:rFonts w:ascii="宋体" w:eastAsia="宋体" w:hAnsi="宋体" w:cs="Times New Roman" w:hint="eastAsia"/>
                <w:szCs w:val="21"/>
              </w:rPr>
              <w:t>策略性产能调整</w:t>
            </w:r>
            <w:r w:rsidR="00E30561" w:rsidRPr="007D5E81">
              <w:rPr>
                <w:rFonts w:ascii="宋体" w:eastAsia="宋体" w:hAnsi="宋体" w:cs="Times New Roman" w:hint="eastAsia"/>
                <w:szCs w:val="21"/>
              </w:rPr>
              <w:t>。</w:t>
            </w:r>
            <w:r w:rsidR="00C55377">
              <w:rPr>
                <w:rFonts w:ascii="宋体" w:eastAsia="宋体" w:hAnsi="宋体" w:cs="Times New Roman" w:hint="eastAsia"/>
                <w:szCs w:val="21"/>
              </w:rPr>
              <w:t>光</w:t>
            </w:r>
            <w:proofErr w:type="gramStart"/>
            <w:r w:rsidR="00C55377">
              <w:rPr>
                <w:rFonts w:ascii="宋体" w:eastAsia="宋体" w:hAnsi="宋体" w:cs="Times New Roman" w:hint="eastAsia"/>
                <w:szCs w:val="21"/>
              </w:rPr>
              <w:t>伏</w:t>
            </w:r>
            <w:r w:rsidR="00E30561" w:rsidRPr="007D5E81">
              <w:rPr>
                <w:rFonts w:ascii="宋体" w:eastAsia="宋体" w:hAnsi="宋体" w:cs="Times New Roman" w:hint="eastAsia"/>
                <w:szCs w:val="21"/>
              </w:rPr>
              <w:t>产业链价格</w:t>
            </w:r>
            <w:proofErr w:type="gramEnd"/>
            <w:r w:rsidR="007F2B4D">
              <w:rPr>
                <w:rFonts w:ascii="宋体" w:eastAsia="宋体" w:hAnsi="宋体" w:cs="Times New Roman" w:hint="eastAsia"/>
                <w:szCs w:val="21"/>
              </w:rPr>
              <w:t>目前</w:t>
            </w:r>
            <w:r w:rsidR="00C55377">
              <w:rPr>
                <w:rFonts w:ascii="宋体" w:eastAsia="宋体" w:hAnsi="宋体" w:cs="Times New Roman" w:hint="eastAsia"/>
                <w:szCs w:val="21"/>
              </w:rPr>
              <w:t>整体处</w:t>
            </w:r>
            <w:r w:rsidR="00E30561" w:rsidRPr="007D5E81">
              <w:rPr>
                <w:rFonts w:ascii="宋体" w:eastAsia="宋体" w:hAnsi="宋体" w:cs="Times New Roman" w:hint="eastAsia"/>
                <w:szCs w:val="21"/>
              </w:rPr>
              <w:t>于</w:t>
            </w:r>
            <w:r w:rsidR="008F392D" w:rsidRPr="007D5E81">
              <w:rPr>
                <w:rFonts w:ascii="宋体" w:eastAsia="宋体" w:hAnsi="宋体" w:cs="Times New Roman" w:hint="eastAsia"/>
                <w:szCs w:val="21"/>
              </w:rPr>
              <w:t>低位</w:t>
            </w:r>
            <w:r w:rsidR="00375B70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6E71AE" w:rsidRPr="007D5E81">
              <w:rPr>
                <w:rFonts w:ascii="宋体" w:eastAsia="宋体" w:hAnsi="宋体" w:cs="Times New Roman" w:hint="eastAsia"/>
                <w:szCs w:val="21"/>
              </w:rPr>
              <w:t>从保障盈利</w:t>
            </w:r>
            <w:r w:rsidR="00C55377">
              <w:rPr>
                <w:rFonts w:ascii="宋体" w:eastAsia="宋体" w:hAnsi="宋体" w:cs="Times New Roman" w:hint="eastAsia"/>
                <w:szCs w:val="21"/>
              </w:rPr>
              <w:t>水平</w:t>
            </w:r>
            <w:r w:rsidR="006E71AE" w:rsidRPr="007D5E81">
              <w:rPr>
                <w:rFonts w:ascii="宋体" w:eastAsia="宋体" w:hAnsi="宋体" w:cs="Times New Roman" w:hint="eastAsia"/>
                <w:szCs w:val="21"/>
              </w:rPr>
              <w:t>角度</w:t>
            </w:r>
            <w:proofErr w:type="gramStart"/>
            <w:r w:rsidR="006E71AE" w:rsidRPr="007D5E81">
              <w:rPr>
                <w:rFonts w:ascii="宋体" w:eastAsia="宋体" w:hAnsi="宋体" w:cs="Times New Roman" w:hint="eastAsia"/>
                <w:szCs w:val="21"/>
              </w:rPr>
              <w:t>考量</w:t>
            </w:r>
            <w:proofErr w:type="gramEnd"/>
            <w:r w:rsidR="006E71AE" w:rsidRPr="007D5E81">
              <w:rPr>
                <w:rFonts w:ascii="宋体" w:eastAsia="宋体" w:hAnsi="宋体" w:cs="Times New Roman" w:hint="eastAsia"/>
                <w:szCs w:val="21"/>
              </w:rPr>
              <w:t>，公司控制低价市场</w:t>
            </w:r>
            <w:r w:rsidR="00C55377">
              <w:rPr>
                <w:rFonts w:ascii="宋体" w:eastAsia="宋体" w:hAnsi="宋体" w:cs="Times New Roman" w:hint="eastAsia"/>
                <w:szCs w:val="21"/>
              </w:rPr>
              <w:t>和亏损订单</w:t>
            </w:r>
            <w:r w:rsidR="006E71AE" w:rsidRPr="007D5E81">
              <w:rPr>
                <w:rFonts w:ascii="宋体" w:eastAsia="宋体" w:hAnsi="宋体" w:cs="Times New Roman" w:hint="eastAsia"/>
                <w:szCs w:val="21"/>
              </w:rPr>
              <w:t>出货</w:t>
            </w:r>
            <w:r w:rsidR="00C55377">
              <w:rPr>
                <w:rFonts w:ascii="宋体" w:eastAsia="宋体" w:hAnsi="宋体" w:cs="Times New Roman" w:hint="eastAsia"/>
                <w:szCs w:val="21"/>
              </w:rPr>
              <w:t>规模。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后续</w:t>
            </w:r>
            <w:r w:rsidR="00C55377">
              <w:rPr>
                <w:rFonts w:ascii="宋体" w:eastAsia="宋体" w:hAnsi="宋体" w:cs="Times New Roman" w:hint="eastAsia"/>
                <w:szCs w:val="21"/>
              </w:rPr>
              <w:t>产品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价格</w:t>
            </w:r>
            <w:r w:rsidR="00C55377">
              <w:rPr>
                <w:rFonts w:ascii="宋体" w:eastAsia="宋体" w:hAnsi="宋体" w:cs="Times New Roman" w:hint="eastAsia"/>
                <w:szCs w:val="21"/>
              </w:rPr>
              <w:t>会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综合市场</w:t>
            </w:r>
            <w:r w:rsidR="00C55377">
              <w:rPr>
                <w:rFonts w:ascii="宋体" w:eastAsia="宋体" w:hAnsi="宋体" w:cs="Times New Roman" w:hint="eastAsia"/>
                <w:szCs w:val="21"/>
              </w:rPr>
              <w:t>供需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变化</w:t>
            </w:r>
            <w:r w:rsidR="00E30561" w:rsidRPr="007D5E81">
              <w:rPr>
                <w:rFonts w:ascii="宋体" w:eastAsia="宋体" w:hAnsi="宋体" w:cs="Times New Roman" w:hint="eastAsia"/>
                <w:szCs w:val="21"/>
              </w:rPr>
              <w:t>进行调整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531EE9A6" w14:textId="77777777" w:rsidR="00BC561E" w:rsidRPr="007D5E81" w:rsidRDefault="00BC561E" w:rsidP="00BC561E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</w:p>
          <w:p w14:paraId="522F4E3E" w14:textId="04BE3687" w:rsidR="00883B38" w:rsidRPr="007D5E81" w:rsidRDefault="00BD03AA" w:rsidP="00883B38">
            <w:pPr>
              <w:pStyle w:val="af6"/>
              <w:numPr>
                <w:ilvl w:val="0"/>
                <w:numId w:val="3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 w:rsidRPr="007D5E81">
              <w:rPr>
                <w:rFonts w:ascii="宋体" w:eastAsia="宋体" w:hAnsi="宋体" w:cs="Times New Roman" w:hint="eastAsia"/>
                <w:b/>
                <w:szCs w:val="21"/>
              </w:rPr>
              <w:t>如何看待B</w:t>
            </w:r>
            <w:r w:rsidRPr="007D5E81">
              <w:rPr>
                <w:rFonts w:ascii="宋体" w:eastAsia="宋体" w:hAnsi="宋体" w:cs="Times New Roman"/>
                <w:b/>
                <w:szCs w:val="21"/>
              </w:rPr>
              <w:t>C</w:t>
            </w:r>
            <w:r w:rsidRPr="007D5E81">
              <w:rPr>
                <w:rFonts w:ascii="宋体" w:eastAsia="宋体" w:hAnsi="宋体" w:cs="Times New Roman" w:hint="eastAsia"/>
                <w:b/>
                <w:szCs w:val="21"/>
              </w:rPr>
              <w:t>技术路线</w:t>
            </w:r>
            <w:r w:rsidR="00B011DC" w:rsidRPr="007D5E81">
              <w:rPr>
                <w:rFonts w:ascii="宋体" w:eastAsia="宋体" w:hAnsi="宋体" w:cs="Times New Roman" w:hint="eastAsia"/>
                <w:b/>
                <w:szCs w:val="21"/>
              </w:rPr>
              <w:t>量</w:t>
            </w:r>
            <w:proofErr w:type="gramStart"/>
            <w:r w:rsidR="00B011DC" w:rsidRPr="007D5E81">
              <w:rPr>
                <w:rFonts w:ascii="宋体" w:eastAsia="宋体" w:hAnsi="宋体" w:cs="Times New Roman" w:hint="eastAsia"/>
                <w:b/>
                <w:szCs w:val="21"/>
              </w:rPr>
              <w:t>产成本</w:t>
            </w:r>
            <w:proofErr w:type="gramEnd"/>
            <w:r w:rsidR="00B011DC" w:rsidRPr="007D5E81">
              <w:rPr>
                <w:rFonts w:ascii="宋体" w:eastAsia="宋体" w:hAnsi="宋体" w:cs="Times New Roman" w:hint="eastAsia"/>
                <w:b/>
                <w:szCs w:val="21"/>
              </w:rPr>
              <w:t>与</w:t>
            </w:r>
            <w:r w:rsidR="00B011DC" w:rsidRPr="007D5E81">
              <w:rPr>
                <w:rFonts w:ascii="宋体" w:eastAsia="宋体" w:hAnsi="宋体" w:cs="Times New Roman"/>
                <w:b/>
                <w:szCs w:val="21"/>
              </w:rPr>
              <w:t>TOPC</w:t>
            </w:r>
            <w:r w:rsidR="00B011DC" w:rsidRPr="007D5E81">
              <w:rPr>
                <w:rFonts w:ascii="宋体" w:eastAsia="宋体" w:hAnsi="宋体" w:cs="Times New Roman" w:hint="eastAsia"/>
                <w:b/>
                <w:szCs w:val="21"/>
              </w:rPr>
              <w:t>on</w:t>
            </w:r>
            <w:r w:rsidR="00A41654" w:rsidRPr="007D5E81">
              <w:rPr>
                <w:rFonts w:ascii="宋体" w:eastAsia="宋体" w:hAnsi="宋体" w:cs="Times New Roman" w:hint="eastAsia"/>
                <w:b/>
                <w:szCs w:val="21"/>
              </w:rPr>
              <w:t>成本对比</w:t>
            </w:r>
            <w:r w:rsidR="0091345F" w:rsidRPr="007D5E81">
              <w:rPr>
                <w:rFonts w:ascii="宋体" w:eastAsia="宋体" w:hAnsi="宋体" w:cs="Times New Roman" w:hint="eastAsia"/>
                <w:b/>
                <w:szCs w:val="21"/>
              </w:rPr>
              <w:t>？</w:t>
            </w:r>
            <w:r w:rsidR="008272CC" w:rsidRPr="007D5E81">
              <w:rPr>
                <w:rFonts w:ascii="宋体" w:eastAsia="宋体" w:hAnsi="宋体" w:cs="Times New Roman" w:hint="eastAsia"/>
                <w:b/>
                <w:szCs w:val="21"/>
              </w:rPr>
              <w:t>B</w:t>
            </w:r>
            <w:r w:rsidR="008272CC" w:rsidRPr="007D5E81">
              <w:rPr>
                <w:rFonts w:ascii="宋体" w:eastAsia="宋体" w:hAnsi="宋体" w:cs="Times New Roman"/>
                <w:b/>
                <w:szCs w:val="21"/>
              </w:rPr>
              <w:t>C</w:t>
            </w:r>
            <w:r w:rsidR="000C6194">
              <w:rPr>
                <w:rFonts w:ascii="宋体" w:eastAsia="宋体" w:hAnsi="宋体" w:cs="Times New Roman" w:hint="eastAsia"/>
                <w:b/>
                <w:szCs w:val="21"/>
              </w:rPr>
              <w:t>技术</w:t>
            </w:r>
            <w:r w:rsidR="008272CC" w:rsidRPr="007D5E81">
              <w:rPr>
                <w:rFonts w:ascii="宋体" w:eastAsia="宋体" w:hAnsi="宋体" w:cs="Times New Roman" w:hint="eastAsia"/>
                <w:b/>
                <w:szCs w:val="21"/>
              </w:rPr>
              <w:t>量</w:t>
            </w:r>
            <w:proofErr w:type="gramStart"/>
            <w:r w:rsidR="008272CC" w:rsidRPr="007D5E81">
              <w:rPr>
                <w:rFonts w:ascii="宋体" w:eastAsia="宋体" w:hAnsi="宋体" w:cs="Times New Roman" w:hint="eastAsia"/>
                <w:b/>
                <w:szCs w:val="21"/>
              </w:rPr>
              <w:t>产</w:t>
            </w:r>
            <w:r w:rsidR="000C6194">
              <w:rPr>
                <w:rFonts w:ascii="宋体" w:eastAsia="宋体" w:hAnsi="宋体" w:cs="Times New Roman" w:hint="eastAsia"/>
                <w:b/>
                <w:szCs w:val="21"/>
              </w:rPr>
              <w:t>成熟</w:t>
            </w:r>
            <w:proofErr w:type="gramEnd"/>
            <w:r w:rsidR="008272CC" w:rsidRPr="007D5E81">
              <w:rPr>
                <w:rFonts w:ascii="宋体" w:eastAsia="宋体" w:hAnsi="宋体" w:cs="Times New Roman" w:hint="eastAsia"/>
                <w:b/>
                <w:szCs w:val="21"/>
              </w:rPr>
              <w:t>标志是什么？</w:t>
            </w:r>
          </w:p>
          <w:p w14:paraId="71D032A2" w14:textId="22296C78" w:rsidR="00883B38" w:rsidRPr="007D5E81" w:rsidRDefault="00883B38" w:rsidP="00883B38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szCs w:val="21"/>
              </w:rPr>
            </w:pPr>
            <w:r w:rsidRPr="007D5E81">
              <w:rPr>
                <w:rFonts w:ascii="宋体" w:eastAsia="宋体" w:hAnsi="宋体" w:cs="Times New Roman" w:hint="eastAsia"/>
                <w:szCs w:val="21"/>
              </w:rPr>
              <w:t>在设备投资、</w:t>
            </w:r>
            <w:r w:rsidR="000C6194">
              <w:rPr>
                <w:rFonts w:ascii="宋体" w:eastAsia="宋体" w:hAnsi="宋体" w:cs="Times New Roman" w:hint="eastAsia"/>
                <w:szCs w:val="21"/>
              </w:rPr>
              <w:t>生产成本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以及</w:t>
            </w:r>
            <w:proofErr w:type="gramStart"/>
            <w:r w:rsidRPr="007D5E81">
              <w:rPr>
                <w:rFonts w:ascii="宋体" w:eastAsia="宋体" w:hAnsi="宋体" w:cs="Times New Roman" w:hint="eastAsia"/>
                <w:szCs w:val="21"/>
              </w:rPr>
              <w:t>量产良率</w:t>
            </w:r>
            <w:proofErr w:type="gramEnd"/>
            <w:r w:rsidRPr="007D5E81">
              <w:rPr>
                <w:rFonts w:ascii="宋体" w:eastAsia="宋体" w:hAnsi="宋体" w:cs="Times New Roman" w:hint="eastAsia"/>
                <w:szCs w:val="21"/>
              </w:rPr>
              <w:t>等因素</w:t>
            </w:r>
            <w:r w:rsidR="000C6194">
              <w:rPr>
                <w:rFonts w:ascii="宋体" w:eastAsia="宋体" w:hAnsi="宋体" w:cs="Times New Roman" w:hint="eastAsia"/>
                <w:szCs w:val="21"/>
              </w:rPr>
              <w:t>影响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下，</w:t>
            </w:r>
            <w:r w:rsidR="000C6194">
              <w:rPr>
                <w:rFonts w:ascii="宋体" w:eastAsia="宋体" w:hAnsi="宋体" w:cs="Times New Roman" w:hint="eastAsia"/>
                <w:szCs w:val="21"/>
              </w:rPr>
              <w:t>当前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B</w:t>
            </w:r>
            <w:r w:rsidRPr="007D5E81">
              <w:rPr>
                <w:rFonts w:ascii="宋体" w:eastAsia="宋体" w:hAnsi="宋体" w:cs="Times New Roman"/>
                <w:szCs w:val="21"/>
              </w:rPr>
              <w:t>C</w:t>
            </w:r>
            <w:r w:rsidR="000C6194">
              <w:rPr>
                <w:rFonts w:ascii="宋体" w:eastAsia="宋体" w:hAnsi="宋体" w:cs="Times New Roman" w:hint="eastAsia"/>
                <w:szCs w:val="21"/>
              </w:rPr>
              <w:t>技术量</w:t>
            </w:r>
            <w:proofErr w:type="gramStart"/>
            <w:r w:rsidR="000C6194">
              <w:rPr>
                <w:rFonts w:ascii="宋体" w:eastAsia="宋体" w:hAnsi="宋体" w:cs="Times New Roman" w:hint="eastAsia"/>
                <w:szCs w:val="21"/>
              </w:rPr>
              <w:t>产成本</w:t>
            </w:r>
            <w:proofErr w:type="gramEnd"/>
            <w:r w:rsidRPr="007D5E81">
              <w:rPr>
                <w:rFonts w:ascii="宋体" w:eastAsia="宋体" w:hAnsi="宋体" w:cs="Times New Roman" w:hint="eastAsia"/>
                <w:szCs w:val="21"/>
              </w:rPr>
              <w:t>与T</w:t>
            </w:r>
            <w:r w:rsidRPr="007D5E81">
              <w:rPr>
                <w:rFonts w:ascii="宋体" w:eastAsia="宋体" w:hAnsi="宋体" w:cs="Times New Roman"/>
                <w:szCs w:val="21"/>
              </w:rPr>
              <w:t>OPC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on</w:t>
            </w:r>
            <w:proofErr w:type="gramStart"/>
            <w:r w:rsidRPr="007D5E81">
              <w:rPr>
                <w:rFonts w:ascii="宋体" w:eastAsia="宋体" w:hAnsi="宋体" w:cs="Times New Roman" w:hint="eastAsia"/>
                <w:szCs w:val="21"/>
              </w:rPr>
              <w:t>对比仍</w:t>
            </w:r>
            <w:proofErr w:type="gramEnd"/>
            <w:r w:rsidR="000C6194">
              <w:rPr>
                <w:rFonts w:ascii="宋体" w:eastAsia="宋体" w:hAnsi="宋体" w:cs="Times New Roman" w:hint="eastAsia"/>
                <w:szCs w:val="21"/>
              </w:rPr>
              <w:t>存在较明显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差距，并且</w:t>
            </w:r>
            <w:r w:rsidR="000C6194">
              <w:rPr>
                <w:rFonts w:ascii="宋体" w:eastAsia="宋体" w:hAnsi="宋体" w:cs="Times New Roman" w:hint="eastAsia"/>
                <w:szCs w:val="21"/>
              </w:rPr>
              <w:t>未来随着技术持续进步TOPCon将继续维持成本</w:t>
            </w:r>
            <w:r w:rsidR="00E30561" w:rsidRPr="007D5E81">
              <w:rPr>
                <w:rFonts w:ascii="宋体" w:eastAsia="宋体" w:hAnsi="宋体" w:cs="Times New Roman" w:hint="eastAsia"/>
                <w:szCs w:val="21"/>
              </w:rPr>
              <w:t>领先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优势</w:t>
            </w:r>
            <w:r w:rsidR="00E30561" w:rsidRPr="007D5E81">
              <w:rPr>
                <w:rFonts w:ascii="宋体" w:eastAsia="宋体" w:hAnsi="宋体" w:cs="Times New Roman" w:hint="eastAsia"/>
                <w:szCs w:val="21"/>
              </w:rPr>
              <w:t>。</w:t>
            </w:r>
            <w:r w:rsidR="000C6194">
              <w:rPr>
                <w:rFonts w:ascii="宋体" w:eastAsia="宋体" w:hAnsi="宋体" w:cs="Times New Roman" w:hint="eastAsia"/>
                <w:szCs w:val="21"/>
              </w:rPr>
              <w:t>新技术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大</w:t>
            </w:r>
            <w:r w:rsidR="00A51CF4" w:rsidRPr="007D5E81">
              <w:rPr>
                <w:rFonts w:ascii="宋体" w:eastAsia="宋体" w:hAnsi="宋体" w:cs="Times New Roman" w:hint="eastAsia"/>
                <w:szCs w:val="21"/>
              </w:rPr>
              <w:t>规模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商业化</w:t>
            </w:r>
            <w:r w:rsidR="00A51CF4" w:rsidRPr="007D5E81">
              <w:rPr>
                <w:rFonts w:ascii="宋体" w:eastAsia="宋体" w:hAnsi="宋体" w:cs="Times New Roman" w:hint="eastAsia"/>
                <w:szCs w:val="21"/>
              </w:rPr>
              <w:t>量产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前提</w:t>
            </w:r>
            <w:r w:rsidR="00AD624F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是投资</w:t>
            </w:r>
            <w:r w:rsidR="00AD624F">
              <w:rPr>
                <w:rFonts w:ascii="宋体" w:eastAsia="宋体" w:hAnsi="宋体" w:cs="Times New Roman" w:hint="eastAsia"/>
                <w:szCs w:val="21"/>
              </w:rPr>
              <w:t>生产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成本</w:t>
            </w:r>
            <w:r w:rsidR="00AD624F">
              <w:rPr>
                <w:rFonts w:ascii="宋体" w:eastAsia="宋体" w:hAnsi="宋体" w:cs="Times New Roman" w:hint="eastAsia"/>
                <w:szCs w:val="21"/>
              </w:rPr>
              <w:t>的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经济</w:t>
            </w:r>
            <w:r w:rsidR="003E4456" w:rsidRPr="007D5E81">
              <w:rPr>
                <w:rFonts w:ascii="宋体" w:eastAsia="宋体" w:hAnsi="宋体" w:cs="Times New Roman" w:hint="eastAsia"/>
                <w:szCs w:val="21"/>
              </w:rPr>
              <w:t>性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与产品</w:t>
            </w:r>
            <w:r w:rsidR="000C6194">
              <w:rPr>
                <w:rFonts w:ascii="宋体" w:eastAsia="宋体" w:hAnsi="宋体" w:cs="Times New Roman" w:hint="eastAsia"/>
                <w:szCs w:val="21"/>
              </w:rPr>
              <w:t>良率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效率</w:t>
            </w:r>
            <w:r w:rsidR="000E36CE" w:rsidRPr="007D5E81">
              <w:rPr>
                <w:rFonts w:ascii="宋体" w:eastAsia="宋体" w:hAnsi="宋体" w:cs="Times New Roman" w:hint="eastAsia"/>
                <w:szCs w:val="21"/>
              </w:rPr>
              <w:t>等实现突破</w:t>
            </w:r>
            <w:r w:rsidR="00A51CF4" w:rsidRPr="007D5E81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AD624F">
              <w:rPr>
                <w:rFonts w:ascii="宋体" w:eastAsia="宋体" w:hAnsi="宋体" w:cs="Times New Roman" w:hint="eastAsia"/>
                <w:szCs w:val="21"/>
              </w:rPr>
              <w:t>同时在专利保护和客户接受度方面有较好保障</w:t>
            </w:r>
            <w:r w:rsidR="00694E18" w:rsidRPr="007D5E81">
              <w:rPr>
                <w:rFonts w:ascii="宋体" w:eastAsia="宋体" w:hAnsi="宋体" w:cs="Times New Roman" w:hint="eastAsia"/>
                <w:szCs w:val="21"/>
              </w:rPr>
              <w:t>。</w:t>
            </w:r>
            <w:r w:rsidR="00AD624F">
              <w:rPr>
                <w:rFonts w:ascii="宋体" w:eastAsia="宋体" w:hAnsi="宋体" w:cs="Times New Roman" w:hint="eastAsia"/>
                <w:szCs w:val="21"/>
              </w:rPr>
              <w:t>未来相当长一段时间内TOPCon技术仍将占据主流地位，BC技术更适合作为分支路线在单面市场发展。</w:t>
            </w:r>
          </w:p>
          <w:p w14:paraId="2C0985A3" w14:textId="77777777" w:rsidR="00883B38" w:rsidRPr="007D5E81" w:rsidRDefault="00883B38" w:rsidP="00BC561E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</w:p>
          <w:p w14:paraId="3F3B286E" w14:textId="73DC0D01" w:rsidR="00BC561E" w:rsidRPr="007D5E81" w:rsidRDefault="005C3BE8" w:rsidP="00BC561E">
            <w:pPr>
              <w:pStyle w:val="af6"/>
              <w:numPr>
                <w:ilvl w:val="0"/>
                <w:numId w:val="3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 w:rsidRPr="007D5E81">
              <w:rPr>
                <w:rFonts w:ascii="宋体" w:eastAsia="宋体" w:hAnsi="宋体" w:cs="Times New Roman" w:hint="eastAsia"/>
                <w:b/>
                <w:szCs w:val="21"/>
              </w:rPr>
              <w:t>T</w:t>
            </w:r>
            <w:r w:rsidRPr="007D5E81">
              <w:rPr>
                <w:rFonts w:ascii="宋体" w:eastAsia="宋体" w:hAnsi="宋体" w:cs="Times New Roman"/>
                <w:b/>
                <w:szCs w:val="21"/>
              </w:rPr>
              <w:t>OPCon</w:t>
            </w:r>
            <w:r w:rsidR="00355905" w:rsidRPr="007D5E81">
              <w:rPr>
                <w:rFonts w:ascii="宋体" w:eastAsia="宋体" w:hAnsi="宋体" w:cs="Times New Roman" w:hint="eastAsia"/>
                <w:b/>
                <w:szCs w:val="21"/>
              </w:rPr>
              <w:t>未来</w:t>
            </w:r>
            <w:r w:rsidR="00D5249D" w:rsidRPr="007D5E81">
              <w:rPr>
                <w:rFonts w:ascii="宋体" w:eastAsia="宋体" w:hAnsi="宋体" w:cs="Times New Roman" w:hint="eastAsia"/>
                <w:b/>
                <w:szCs w:val="21"/>
              </w:rPr>
              <w:t>提效</w:t>
            </w:r>
            <w:r w:rsidRPr="007D5E81">
              <w:rPr>
                <w:rFonts w:ascii="宋体" w:eastAsia="宋体" w:hAnsi="宋体" w:cs="Times New Roman" w:hint="eastAsia"/>
                <w:b/>
                <w:szCs w:val="21"/>
              </w:rPr>
              <w:t>降本</w:t>
            </w:r>
            <w:r w:rsidR="00355905" w:rsidRPr="007D5E81">
              <w:rPr>
                <w:rFonts w:ascii="宋体" w:eastAsia="宋体" w:hAnsi="宋体" w:cs="Times New Roman" w:hint="eastAsia"/>
                <w:b/>
                <w:szCs w:val="21"/>
              </w:rPr>
              <w:t>空间潜力</w:t>
            </w:r>
            <w:r w:rsidR="00F4529A" w:rsidRPr="007D5E81">
              <w:rPr>
                <w:rFonts w:ascii="宋体" w:eastAsia="宋体" w:hAnsi="宋体" w:cs="Times New Roman" w:hint="eastAsia"/>
                <w:b/>
                <w:szCs w:val="21"/>
              </w:rPr>
              <w:t>还</w:t>
            </w:r>
            <w:r w:rsidR="00355905" w:rsidRPr="007D5E81">
              <w:rPr>
                <w:rFonts w:ascii="宋体" w:eastAsia="宋体" w:hAnsi="宋体" w:cs="Times New Roman" w:hint="eastAsia"/>
                <w:b/>
                <w:szCs w:val="21"/>
              </w:rPr>
              <w:t>有多大</w:t>
            </w:r>
            <w:r w:rsidRPr="007D5E81">
              <w:rPr>
                <w:rFonts w:ascii="宋体" w:eastAsia="宋体" w:hAnsi="宋体" w:cs="Times New Roman" w:hint="eastAsia"/>
                <w:b/>
                <w:szCs w:val="21"/>
              </w:rPr>
              <w:t>？</w:t>
            </w:r>
          </w:p>
          <w:p w14:paraId="72DD2EED" w14:textId="01989B4F" w:rsidR="00A279F6" w:rsidRDefault="00A279F6" w:rsidP="00A279F6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szCs w:val="21"/>
              </w:rPr>
            </w:pPr>
            <w:r w:rsidRPr="007D5E81">
              <w:rPr>
                <w:rFonts w:ascii="宋体" w:eastAsia="宋体" w:hAnsi="宋体" w:cs="Times New Roman" w:hint="eastAsia"/>
                <w:szCs w:val="21"/>
              </w:rPr>
              <w:t>通过新工艺、新材料的导入与技术进步催化，目前</w:t>
            </w:r>
            <w:r w:rsidR="00CF5A52">
              <w:rPr>
                <w:rFonts w:ascii="宋体" w:eastAsia="宋体" w:hAnsi="宋体" w:cs="Times New Roman" w:hint="eastAsia"/>
                <w:szCs w:val="21"/>
              </w:rPr>
              <w:t>公司在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T</w:t>
            </w:r>
            <w:r w:rsidRPr="007D5E81">
              <w:rPr>
                <w:rFonts w:ascii="宋体" w:eastAsia="宋体" w:hAnsi="宋体" w:cs="Times New Roman"/>
                <w:szCs w:val="21"/>
              </w:rPr>
              <w:t>OPC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on</w:t>
            </w:r>
            <w:r w:rsidR="001E4750" w:rsidRPr="007D5E81">
              <w:rPr>
                <w:rFonts w:ascii="宋体" w:eastAsia="宋体" w:hAnsi="宋体" w:cs="Times New Roman" w:hint="eastAsia"/>
                <w:szCs w:val="21"/>
              </w:rPr>
              <w:lastRenderedPageBreak/>
              <w:t>提效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降本</w:t>
            </w:r>
            <w:r w:rsidR="00CF5A52">
              <w:rPr>
                <w:rFonts w:ascii="宋体" w:eastAsia="宋体" w:hAnsi="宋体" w:cs="Times New Roman" w:hint="eastAsia"/>
                <w:szCs w:val="21"/>
              </w:rPr>
              <w:t>方向上进行了丰富的技术储备，并将结合效益和成本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持续推进，</w:t>
            </w:r>
            <w:r w:rsidR="009A0509" w:rsidRPr="007D5E81">
              <w:rPr>
                <w:rFonts w:ascii="宋体" w:eastAsia="宋体" w:hAnsi="宋体" w:cs="Times New Roman" w:hint="eastAsia"/>
                <w:szCs w:val="21"/>
              </w:rPr>
              <w:t>预计年底</w:t>
            </w:r>
            <w:r w:rsidR="00CF5A52">
              <w:rPr>
                <w:rFonts w:ascii="宋体" w:eastAsia="宋体" w:hAnsi="宋体" w:cs="Times New Roman" w:hint="eastAsia"/>
                <w:szCs w:val="21"/>
              </w:rPr>
              <w:t>可</w:t>
            </w:r>
            <w:r w:rsidR="009A0509" w:rsidRPr="007D5E81">
              <w:rPr>
                <w:rFonts w:ascii="宋体" w:eastAsia="宋体" w:hAnsi="宋体" w:cs="Times New Roman" w:hint="eastAsia"/>
                <w:szCs w:val="21"/>
              </w:rPr>
              <w:t>实现2</w:t>
            </w:r>
            <w:r w:rsidR="009A0509" w:rsidRPr="007D5E81">
              <w:rPr>
                <w:rFonts w:ascii="宋体" w:eastAsia="宋体" w:hAnsi="宋体" w:cs="Times New Roman"/>
                <w:szCs w:val="21"/>
              </w:rPr>
              <w:t>6.5</w:t>
            </w:r>
            <w:r w:rsidR="0066598B" w:rsidRPr="007D5E81">
              <w:rPr>
                <w:rFonts w:ascii="宋体" w:eastAsia="宋体" w:hAnsi="宋体" w:cs="Times New Roman"/>
                <w:szCs w:val="21"/>
              </w:rPr>
              <w:t>%</w:t>
            </w:r>
            <w:r w:rsidR="009A0509" w:rsidRPr="007D5E81">
              <w:rPr>
                <w:rFonts w:ascii="宋体" w:eastAsia="宋体" w:hAnsi="宋体" w:cs="Times New Roman" w:hint="eastAsia"/>
                <w:szCs w:val="21"/>
              </w:rPr>
              <w:t>电池量产效率，</w:t>
            </w:r>
            <w:r w:rsidR="00CF5A52">
              <w:rPr>
                <w:rFonts w:ascii="宋体" w:eastAsia="宋体" w:hAnsi="宋体" w:cs="Times New Roman" w:hint="eastAsia"/>
                <w:szCs w:val="21"/>
              </w:rPr>
              <w:t>未来进一步提升，N型TOPCon一体化成本已经相对P型产品有较强竞争力，未来</w:t>
            </w:r>
            <w:r w:rsidR="009A0509" w:rsidRPr="007D5E81">
              <w:rPr>
                <w:rFonts w:ascii="宋体" w:eastAsia="宋体" w:hAnsi="宋体" w:cs="Times New Roman" w:hint="eastAsia"/>
                <w:szCs w:val="21"/>
              </w:rPr>
              <w:t>降本</w:t>
            </w:r>
            <w:r w:rsidR="00CF5A52">
              <w:rPr>
                <w:rFonts w:ascii="宋体" w:eastAsia="宋体" w:hAnsi="宋体" w:cs="Times New Roman" w:hint="eastAsia"/>
                <w:szCs w:val="21"/>
              </w:rPr>
              <w:t>也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有</w:t>
            </w:r>
            <w:r w:rsidR="00CF5A52">
              <w:rPr>
                <w:rFonts w:ascii="宋体" w:eastAsia="宋体" w:hAnsi="宋体" w:cs="Times New Roman" w:hint="eastAsia"/>
                <w:szCs w:val="21"/>
              </w:rPr>
              <w:t>持续进步</w:t>
            </w:r>
            <w:r w:rsidRPr="007D5E81">
              <w:rPr>
                <w:rFonts w:ascii="宋体" w:eastAsia="宋体" w:hAnsi="宋体" w:cs="Times New Roman" w:hint="eastAsia"/>
                <w:szCs w:val="21"/>
              </w:rPr>
              <w:t>空间。</w:t>
            </w:r>
          </w:p>
          <w:p w14:paraId="5D861969" w14:textId="77777777" w:rsidR="00BC561E" w:rsidRPr="00BC561E" w:rsidRDefault="00BC561E" w:rsidP="00BC561E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szCs w:val="21"/>
              </w:rPr>
            </w:pPr>
          </w:p>
          <w:p w14:paraId="581B0975" w14:textId="27E2A336" w:rsidR="001831E7" w:rsidRDefault="005C3BE8" w:rsidP="001831E7">
            <w:pPr>
              <w:pStyle w:val="af6"/>
              <w:numPr>
                <w:ilvl w:val="0"/>
                <w:numId w:val="3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 w:rsidRPr="00727D02">
              <w:rPr>
                <w:rFonts w:ascii="宋体" w:eastAsia="宋体" w:hAnsi="宋体" w:cs="Times New Roman" w:hint="eastAsia"/>
                <w:b/>
                <w:szCs w:val="21"/>
              </w:rPr>
              <w:t>从国内</w:t>
            </w:r>
            <w:r w:rsidR="00BD03AA" w:rsidRPr="00727D02">
              <w:rPr>
                <w:rFonts w:ascii="宋体" w:eastAsia="宋体" w:hAnsi="宋体" w:cs="Times New Roman" w:hint="eastAsia"/>
                <w:b/>
                <w:szCs w:val="21"/>
              </w:rPr>
              <w:t>一线企业</w:t>
            </w:r>
            <w:r w:rsidR="00CF5A52">
              <w:rPr>
                <w:rFonts w:ascii="宋体" w:eastAsia="宋体" w:hAnsi="宋体" w:cs="Times New Roman" w:hint="eastAsia"/>
                <w:b/>
                <w:szCs w:val="21"/>
              </w:rPr>
              <w:t>投标情况</w:t>
            </w:r>
            <w:r w:rsidR="00F4529A" w:rsidRPr="00727D02">
              <w:rPr>
                <w:rFonts w:ascii="宋体" w:eastAsia="宋体" w:hAnsi="宋体" w:cs="Times New Roman" w:hint="eastAsia"/>
                <w:b/>
                <w:szCs w:val="21"/>
              </w:rPr>
              <w:t>来看，目前</w:t>
            </w:r>
            <w:r w:rsidR="00456DB6" w:rsidRPr="00727D02">
              <w:rPr>
                <w:rFonts w:ascii="宋体" w:eastAsia="宋体" w:hAnsi="宋体" w:cs="Times New Roman" w:hint="eastAsia"/>
                <w:b/>
                <w:szCs w:val="21"/>
              </w:rPr>
              <w:t>大型</w:t>
            </w:r>
            <w:proofErr w:type="gramStart"/>
            <w:r w:rsidR="00F4529A" w:rsidRPr="00727D02">
              <w:rPr>
                <w:rFonts w:ascii="宋体" w:eastAsia="宋体" w:hAnsi="宋体" w:cs="Times New Roman" w:hint="eastAsia"/>
                <w:b/>
                <w:szCs w:val="21"/>
              </w:rPr>
              <w:t>央</w:t>
            </w:r>
            <w:proofErr w:type="gramEnd"/>
            <w:r w:rsidR="00F4529A" w:rsidRPr="00727D02">
              <w:rPr>
                <w:rFonts w:ascii="宋体" w:eastAsia="宋体" w:hAnsi="宋体" w:cs="Times New Roman" w:hint="eastAsia"/>
                <w:b/>
                <w:szCs w:val="21"/>
              </w:rPr>
              <w:t>国企</w:t>
            </w:r>
            <w:r w:rsidR="00CF5A52" w:rsidRPr="00727D02">
              <w:rPr>
                <w:rFonts w:ascii="宋体" w:eastAsia="宋体" w:hAnsi="宋体" w:cs="Times New Roman" w:hint="eastAsia"/>
                <w:b/>
                <w:szCs w:val="21"/>
              </w:rPr>
              <w:t>客户</w:t>
            </w:r>
            <w:r w:rsidR="00CF5A52">
              <w:rPr>
                <w:rFonts w:ascii="宋体" w:eastAsia="宋体" w:hAnsi="宋体" w:cs="Times New Roman" w:hint="eastAsia"/>
                <w:b/>
                <w:szCs w:val="21"/>
              </w:rPr>
              <w:t>在</w:t>
            </w:r>
            <w:r w:rsidRPr="00727D02">
              <w:rPr>
                <w:rFonts w:ascii="宋体" w:eastAsia="宋体" w:hAnsi="宋体" w:cs="Times New Roman" w:hint="eastAsia"/>
                <w:b/>
                <w:szCs w:val="21"/>
              </w:rPr>
              <w:t>地面</w:t>
            </w:r>
            <w:r w:rsidR="00CF5A52" w:rsidRPr="00727D02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  <w:r w:rsidRPr="00727D02">
              <w:rPr>
                <w:rFonts w:ascii="宋体" w:eastAsia="宋体" w:hAnsi="宋体" w:cs="Times New Roman" w:hint="eastAsia"/>
                <w:b/>
                <w:szCs w:val="21"/>
              </w:rPr>
              <w:t>招投标</w:t>
            </w:r>
            <w:r w:rsidR="00CF5A52">
              <w:rPr>
                <w:rFonts w:ascii="宋体" w:eastAsia="宋体" w:hAnsi="宋体" w:cs="Times New Roman" w:hint="eastAsia"/>
                <w:b/>
                <w:szCs w:val="21"/>
              </w:rPr>
              <w:t>中</w:t>
            </w:r>
            <w:r w:rsidRPr="00727D02">
              <w:rPr>
                <w:rFonts w:ascii="宋体" w:eastAsia="宋体" w:hAnsi="宋体" w:cs="Times New Roman" w:hint="eastAsia"/>
                <w:b/>
                <w:szCs w:val="21"/>
              </w:rPr>
              <w:t>更看重哪些</w:t>
            </w:r>
            <w:r w:rsidR="00CF5A52">
              <w:rPr>
                <w:rFonts w:ascii="宋体" w:eastAsia="宋体" w:hAnsi="宋体" w:cs="Times New Roman" w:hint="eastAsia"/>
                <w:b/>
                <w:szCs w:val="21"/>
              </w:rPr>
              <w:t>因素</w:t>
            </w:r>
            <w:r w:rsidR="00BD03AA" w:rsidRPr="00727D02">
              <w:rPr>
                <w:rFonts w:ascii="宋体" w:eastAsia="宋体" w:hAnsi="宋体" w:cs="Times New Roman" w:hint="eastAsia"/>
                <w:b/>
                <w:szCs w:val="21"/>
              </w:rPr>
              <w:t>？</w:t>
            </w:r>
          </w:p>
          <w:p w14:paraId="1666717D" w14:textId="6EEF9FB0" w:rsidR="00691364" w:rsidRPr="00A279F6" w:rsidRDefault="00CF5A52" w:rsidP="00A279F6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随着行业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周期磨底和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技术持续进步，技术领先的</w:t>
            </w:r>
            <w:r w:rsidR="00A279F6" w:rsidRPr="00BC561E">
              <w:rPr>
                <w:rFonts w:ascii="宋体" w:eastAsia="宋体" w:hAnsi="宋体" w:cs="Times New Roman" w:hint="eastAsia"/>
                <w:szCs w:val="21"/>
              </w:rPr>
              <w:t>一线企业</w:t>
            </w:r>
            <w:r w:rsidR="00A279F6">
              <w:rPr>
                <w:rFonts w:ascii="宋体" w:eastAsia="宋体" w:hAnsi="宋体" w:cs="Times New Roman" w:hint="eastAsia"/>
                <w:szCs w:val="21"/>
              </w:rPr>
              <w:t>和</w:t>
            </w:r>
            <w:r>
              <w:rPr>
                <w:rFonts w:ascii="宋体" w:eastAsia="宋体" w:hAnsi="宋体" w:cs="Times New Roman" w:hint="eastAsia"/>
                <w:szCs w:val="21"/>
              </w:rPr>
              <w:t>产能较为落后的</w:t>
            </w:r>
            <w:r w:rsidR="00A279F6">
              <w:rPr>
                <w:rFonts w:ascii="宋体" w:eastAsia="宋体" w:hAnsi="宋体" w:cs="Times New Roman" w:hint="eastAsia"/>
                <w:szCs w:val="21"/>
              </w:rPr>
              <w:t>企业在</w:t>
            </w:r>
            <w:r>
              <w:rPr>
                <w:rFonts w:ascii="宋体" w:eastAsia="宋体" w:hAnsi="宋体" w:cs="Times New Roman" w:hint="eastAsia"/>
                <w:szCs w:val="21"/>
              </w:rPr>
              <w:t>之间，</w:t>
            </w:r>
            <w:r w:rsidR="00A279F6">
              <w:rPr>
                <w:rFonts w:ascii="宋体" w:eastAsia="宋体" w:hAnsi="宋体" w:cs="Times New Roman" w:hint="eastAsia"/>
                <w:szCs w:val="21"/>
              </w:rPr>
              <w:t>未来可持续经营能力</w:t>
            </w:r>
            <w:r>
              <w:rPr>
                <w:rFonts w:ascii="宋体" w:eastAsia="宋体" w:hAnsi="宋体" w:cs="Times New Roman" w:hint="eastAsia"/>
                <w:szCs w:val="21"/>
              </w:rPr>
              <w:t>和业绩的</w:t>
            </w:r>
            <w:r w:rsidR="00A279F6">
              <w:rPr>
                <w:rFonts w:ascii="宋体" w:eastAsia="宋体" w:hAnsi="宋体" w:cs="Times New Roman" w:hint="eastAsia"/>
                <w:szCs w:val="21"/>
              </w:rPr>
              <w:t>差异分化会</w:t>
            </w:r>
            <w:r>
              <w:rPr>
                <w:rFonts w:ascii="宋体" w:eastAsia="宋体" w:hAnsi="宋体" w:cs="Times New Roman" w:hint="eastAsia"/>
                <w:szCs w:val="21"/>
              </w:rPr>
              <w:t>更加凸显。</w:t>
            </w:r>
            <w:r w:rsidR="00691364" w:rsidRPr="00A279F6">
              <w:rPr>
                <w:rFonts w:ascii="宋体" w:eastAsia="宋体" w:hAnsi="宋体" w:cs="Times New Roman" w:hint="eastAsia"/>
                <w:szCs w:val="21"/>
              </w:rPr>
              <w:t>产品</w:t>
            </w:r>
            <w:r w:rsidR="00F4226F">
              <w:rPr>
                <w:rFonts w:ascii="宋体" w:eastAsia="宋体" w:hAnsi="宋体" w:cs="Times New Roman" w:hint="eastAsia"/>
                <w:szCs w:val="21"/>
              </w:rPr>
              <w:t>价格</w:t>
            </w:r>
            <w:r>
              <w:rPr>
                <w:rFonts w:ascii="宋体" w:eastAsia="宋体" w:hAnsi="宋体" w:cs="Times New Roman" w:hint="eastAsia"/>
                <w:szCs w:val="21"/>
              </w:rPr>
              <w:t>已经</w:t>
            </w:r>
            <w:r w:rsidR="00691364" w:rsidRPr="00A279F6">
              <w:rPr>
                <w:rFonts w:ascii="宋体" w:eastAsia="宋体" w:hAnsi="宋体" w:cs="Times New Roman" w:hint="eastAsia"/>
                <w:szCs w:val="21"/>
              </w:rPr>
              <w:t>不是客户</w:t>
            </w:r>
            <w:r w:rsidR="006D670F">
              <w:rPr>
                <w:rFonts w:ascii="宋体" w:eastAsia="宋体" w:hAnsi="宋体" w:cs="Times New Roman" w:hint="eastAsia"/>
                <w:szCs w:val="21"/>
              </w:rPr>
              <w:t>目前</w:t>
            </w:r>
            <w:r w:rsidR="00691364" w:rsidRPr="00A279F6">
              <w:rPr>
                <w:rFonts w:ascii="宋体" w:eastAsia="宋体" w:hAnsi="宋体" w:cs="Times New Roman" w:hint="eastAsia"/>
                <w:szCs w:val="21"/>
              </w:rPr>
              <w:t>考虑的</w:t>
            </w:r>
            <w:r w:rsidR="00EF7B0D">
              <w:rPr>
                <w:rFonts w:ascii="宋体" w:eastAsia="宋体" w:hAnsi="宋体" w:cs="Times New Roman" w:hint="eastAsia"/>
                <w:szCs w:val="21"/>
              </w:rPr>
              <w:t>最</w:t>
            </w:r>
            <w:r w:rsidR="00691364" w:rsidRPr="00A279F6">
              <w:rPr>
                <w:rFonts w:ascii="宋体" w:eastAsia="宋体" w:hAnsi="宋体" w:cs="Times New Roman" w:hint="eastAsia"/>
                <w:szCs w:val="21"/>
              </w:rPr>
              <w:t>主要因素，更多</w:t>
            </w:r>
            <w:r>
              <w:rPr>
                <w:rFonts w:ascii="宋体" w:eastAsia="宋体" w:hAnsi="宋体" w:cs="Times New Roman" w:hint="eastAsia"/>
                <w:szCs w:val="21"/>
              </w:rPr>
              <w:t>是看中</w:t>
            </w:r>
            <w:r w:rsidR="00205116">
              <w:rPr>
                <w:rFonts w:ascii="宋体" w:eastAsia="宋体" w:hAnsi="宋体" w:cs="Times New Roman" w:hint="eastAsia"/>
                <w:szCs w:val="21"/>
              </w:rPr>
              <w:t>企业</w:t>
            </w:r>
            <w:r w:rsidRPr="00A279F6">
              <w:rPr>
                <w:rFonts w:ascii="宋体" w:eastAsia="宋体" w:hAnsi="宋体" w:cs="Times New Roman" w:hint="eastAsia"/>
                <w:szCs w:val="21"/>
              </w:rPr>
              <w:t>品牌、</w:t>
            </w:r>
            <w:r w:rsidR="00691364" w:rsidRPr="00A279F6">
              <w:rPr>
                <w:rFonts w:ascii="宋体" w:eastAsia="宋体" w:hAnsi="宋体" w:cs="Times New Roman" w:hint="eastAsia"/>
                <w:szCs w:val="21"/>
              </w:rPr>
              <w:t>产品质量、售后</w:t>
            </w:r>
            <w:r>
              <w:rPr>
                <w:rFonts w:ascii="宋体" w:eastAsia="宋体" w:hAnsi="宋体" w:cs="Times New Roman" w:hint="eastAsia"/>
                <w:szCs w:val="21"/>
              </w:rPr>
              <w:t>保障和持续经营</w:t>
            </w:r>
            <w:r w:rsidR="00DD5485">
              <w:rPr>
                <w:rFonts w:ascii="宋体" w:eastAsia="宋体" w:hAnsi="宋体" w:cs="Times New Roman" w:hint="eastAsia"/>
                <w:szCs w:val="21"/>
              </w:rPr>
              <w:t>等方面</w:t>
            </w:r>
            <w:r w:rsidR="004514DE">
              <w:rPr>
                <w:rFonts w:ascii="宋体" w:eastAsia="宋体" w:hAnsi="宋体" w:cs="Times New Roman" w:hint="eastAsia"/>
                <w:szCs w:val="21"/>
              </w:rPr>
              <w:t>综合</w:t>
            </w:r>
            <w:r w:rsidR="00691364" w:rsidRPr="00A279F6">
              <w:rPr>
                <w:rFonts w:ascii="宋体" w:eastAsia="宋体" w:hAnsi="宋体" w:cs="Times New Roman" w:hint="eastAsia"/>
                <w:szCs w:val="21"/>
              </w:rPr>
              <w:t>能力。</w:t>
            </w:r>
            <w:r>
              <w:rPr>
                <w:rFonts w:ascii="宋体" w:eastAsia="宋体" w:hAnsi="宋体" w:cs="Times New Roman" w:hint="eastAsia"/>
                <w:szCs w:val="21"/>
              </w:rPr>
              <w:t>今年以来公司在国内地面项目招标中始终保持较高的报价水平。</w:t>
            </w:r>
          </w:p>
          <w:p w14:paraId="27E219D4" w14:textId="77777777" w:rsidR="00EB3A7E" w:rsidRPr="001831E7" w:rsidRDefault="00EB3A7E" w:rsidP="00EB3A7E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</w:p>
          <w:p w14:paraId="0FA2381C" w14:textId="67740017" w:rsidR="001831E7" w:rsidRDefault="00B634F3" w:rsidP="001831E7">
            <w:pPr>
              <w:pStyle w:val="af6"/>
              <w:numPr>
                <w:ilvl w:val="0"/>
                <w:numId w:val="3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 w:rsidRPr="00727D02">
              <w:rPr>
                <w:rFonts w:ascii="宋体" w:eastAsia="宋体" w:hAnsi="宋体" w:cs="Times New Roman" w:hint="eastAsia"/>
                <w:b/>
                <w:szCs w:val="21"/>
              </w:rPr>
              <w:t>公司</w:t>
            </w:r>
            <w:r w:rsidR="00CF5A52">
              <w:rPr>
                <w:rFonts w:ascii="宋体" w:eastAsia="宋体" w:hAnsi="宋体" w:cs="Times New Roman" w:hint="eastAsia"/>
                <w:b/>
                <w:szCs w:val="21"/>
              </w:rPr>
              <w:t>新疆</w:t>
            </w:r>
            <w:r w:rsidR="000862E1">
              <w:rPr>
                <w:rFonts w:ascii="宋体" w:eastAsia="宋体" w:hAnsi="宋体" w:cs="Times New Roman" w:hint="eastAsia"/>
                <w:b/>
                <w:szCs w:val="21"/>
              </w:rPr>
              <w:t>子公司</w:t>
            </w:r>
            <w:r w:rsidRPr="00727D02">
              <w:rPr>
                <w:rFonts w:ascii="宋体" w:eastAsia="宋体" w:hAnsi="宋体" w:cs="Times New Roman" w:hint="eastAsia"/>
                <w:b/>
                <w:szCs w:val="21"/>
              </w:rPr>
              <w:t>出售事宜最新进展如何？</w:t>
            </w:r>
          </w:p>
          <w:p w14:paraId="2908D05A" w14:textId="7D2E529E" w:rsidR="001831E7" w:rsidRPr="00C053F7" w:rsidRDefault="00CF5A52" w:rsidP="004E3697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项目已于一季度完成交割，并收到首期款1</w:t>
            </w:r>
            <w:r>
              <w:rPr>
                <w:rFonts w:ascii="宋体" w:eastAsia="宋体" w:hAnsi="宋体" w:cs="Times New Roman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szCs w:val="21"/>
              </w:rPr>
              <w:t>亿元。</w:t>
            </w:r>
            <w:r w:rsidR="00691364" w:rsidRPr="00C053F7">
              <w:rPr>
                <w:rFonts w:ascii="宋体" w:eastAsia="宋体" w:hAnsi="宋体" w:cs="Times New Roman" w:hint="eastAsia"/>
                <w:szCs w:val="21"/>
              </w:rPr>
              <w:t>截至目前，公司已收到</w:t>
            </w:r>
            <w:r>
              <w:rPr>
                <w:rFonts w:ascii="宋体" w:eastAsia="宋体" w:hAnsi="宋体" w:cs="Times New Roman" w:hint="eastAsia"/>
                <w:szCs w:val="21"/>
              </w:rPr>
              <w:t>项目</w:t>
            </w:r>
            <w:r w:rsidR="001831E7" w:rsidRPr="00C053F7">
              <w:rPr>
                <w:rFonts w:ascii="宋体" w:eastAsia="宋体" w:hAnsi="宋体" w:cs="Times New Roman"/>
                <w:szCs w:val="21"/>
              </w:rPr>
              <w:t>第二期</w:t>
            </w:r>
            <w:r w:rsidR="0058541C">
              <w:rPr>
                <w:rFonts w:ascii="宋体" w:eastAsia="宋体" w:hAnsi="宋体" w:cs="Times New Roman" w:hint="eastAsia"/>
                <w:szCs w:val="21"/>
              </w:rPr>
              <w:t>部分</w:t>
            </w:r>
            <w:r w:rsidR="001831E7" w:rsidRPr="00C053F7">
              <w:rPr>
                <w:rFonts w:ascii="宋体" w:eastAsia="宋体" w:hAnsi="宋体" w:cs="Times New Roman"/>
                <w:szCs w:val="21"/>
              </w:rPr>
              <w:t>转让价款人民币3.94亿元。</w:t>
            </w:r>
            <w:r w:rsidR="00C01020">
              <w:rPr>
                <w:rFonts w:ascii="宋体" w:eastAsia="宋体" w:hAnsi="宋体" w:cs="Times New Roman" w:hint="eastAsia"/>
                <w:szCs w:val="21"/>
              </w:rPr>
              <w:t>该笔交易战略层面目标已经达成，</w:t>
            </w:r>
            <w:r>
              <w:rPr>
                <w:rFonts w:ascii="宋体" w:eastAsia="宋体" w:hAnsi="宋体" w:cs="Times New Roman" w:hint="eastAsia"/>
                <w:szCs w:val="21"/>
              </w:rPr>
              <w:t>未来</w:t>
            </w:r>
            <w:r w:rsidR="004E3697" w:rsidRPr="00C053F7">
              <w:rPr>
                <w:rFonts w:ascii="宋体" w:eastAsia="宋体" w:hAnsi="宋体" w:cs="Times New Roman"/>
                <w:szCs w:val="21"/>
              </w:rPr>
              <w:t>公司将继续积极</w:t>
            </w:r>
            <w:r>
              <w:rPr>
                <w:rFonts w:ascii="宋体" w:eastAsia="宋体" w:hAnsi="宋体" w:cs="Times New Roman" w:hint="eastAsia"/>
                <w:szCs w:val="21"/>
              </w:rPr>
              <w:t>跟进</w:t>
            </w:r>
            <w:r w:rsidR="004E3697" w:rsidRPr="00C053F7">
              <w:rPr>
                <w:rFonts w:ascii="宋体" w:eastAsia="宋体" w:hAnsi="宋体" w:cs="Times New Roman"/>
                <w:szCs w:val="21"/>
              </w:rPr>
              <w:t>剩余</w:t>
            </w:r>
            <w:r>
              <w:rPr>
                <w:rFonts w:ascii="宋体" w:eastAsia="宋体" w:hAnsi="宋体" w:cs="Times New Roman" w:hint="eastAsia"/>
                <w:szCs w:val="21"/>
              </w:rPr>
              <w:t>款项</w:t>
            </w:r>
            <w:r w:rsidR="001844CF">
              <w:rPr>
                <w:rFonts w:ascii="宋体" w:eastAsia="宋体" w:hAnsi="宋体" w:cs="Times New Roman" w:hint="eastAsia"/>
                <w:szCs w:val="21"/>
              </w:rPr>
              <w:t>进程</w:t>
            </w:r>
            <w:r w:rsidR="00C01020">
              <w:rPr>
                <w:rFonts w:ascii="宋体" w:eastAsia="宋体" w:hAnsi="宋体" w:cs="Times New Roman" w:hint="eastAsia"/>
                <w:szCs w:val="21"/>
              </w:rPr>
              <w:t>。</w:t>
            </w:r>
            <w:r w:rsidR="00C01020" w:rsidDel="00C01020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14:paraId="2411D50C" w14:textId="77777777" w:rsidR="001831E7" w:rsidRPr="00D6511F" w:rsidRDefault="001831E7" w:rsidP="002543CA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</w:p>
          <w:p w14:paraId="5549C447" w14:textId="4D68AA39" w:rsidR="00B634F3" w:rsidRDefault="00E308EE" w:rsidP="00727D02">
            <w:pPr>
              <w:pStyle w:val="af6"/>
              <w:numPr>
                <w:ilvl w:val="0"/>
                <w:numId w:val="3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 w:rsidRPr="00727D02">
              <w:rPr>
                <w:rFonts w:ascii="宋体" w:eastAsia="宋体" w:hAnsi="宋体" w:cs="Times New Roman" w:hint="eastAsia"/>
                <w:b/>
                <w:szCs w:val="21"/>
              </w:rPr>
              <w:t>如何评估</w:t>
            </w:r>
            <w:r w:rsidR="002649D5" w:rsidRPr="00727D02">
              <w:rPr>
                <w:rFonts w:ascii="宋体" w:eastAsia="宋体" w:hAnsi="宋体" w:cs="Times New Roman" w:hint="eastAsia"/>
                <w:b/>
                <w:szCs w:val="21"/>
              </w:rPr>
              <w:t>近期中国光</w:t>
            </w:r>
            <w:proofErr w:type="gramStart"/>
            <w:r w:rsidR="002649D5" w:rsidRPr="00727D02">
              <w:rPr>
                <w:rFonts w:ascii="宋体" w:eastAsia="宋体" w:hAnsi="宋体" w:cs="Times New Roman" w:hint="eastAsia"/>
                <w:b/>
                <w:szCs w:val="21"/>
              </w:rPr>
              <w:t>伏行业</w:t>
            </w:r>
            <w:proofErr w:type="gramEnd"/>
            <w:r w:rsidR="002649D5" w:rsidRPr="00727D02">
              <w:rPr>
                <w:rFonts w:ascii="宋体" w:eastAsia="宋体" w:hAnsi="宋体" w:cs="Times New Roman" w:hint="eastAsia"/>
                <w:b/>
                <w:szCs w:val="21"/>
              </w:rPr>
              <w:t>协会召开的</w:t>
            </w:r>
            <w:r w:rsidR="00B634F3" w:rsidRPr="00727D02">
              <w:rPr>
                <w:rFonts w:ascii="宋体" w:eastAsia="宋体" w:hAnsi="宋体" w:cs="Times New Roman" w:hint="eastAsia"/>
                <w:b/>
                <w:szCs w:val="21"/>
              </w:rPr>
              <w:t>行业金融专项会议</w:t>
            </w:r>
            <w:r w:rsidR="00C01020">
              <w:rPr>
                <w:rFonts w:ascii="宋体" w:eastAsia="宋体" w:hAnsi="宋体" w:cs="Times New Roman" w:hint="eastAsia"/>
                <w:b/>
                <w:szCs w:val="21"/>
              </w:rPr>
              <w:t>，以及</w:t>
            </w:r>
            <w:r w:rsidR="00C01020" w:rsidRPr="00F76493">
              <w:rPr>
                <w:rFonts w:ascii="宋体" w:eastAsia="宋体" w:hAnsi="宋体" w:cs="Times New Roman" w:hint="eastAsia"/>
                <w:b/>
                <w:szCs w:val="21"/>
              </w:rPr>
              <w:t>工信部发布</w:t>
            </w:r>
            <w:r w:rsidR="00C01020">
              <w:rPr>
                <w:rFonts w:ascii="宋体" w:eastAsia="宋体" w:hAnsi="宋体" w:cs="Times New Roman" w:hint="eastAsia"/>
                <w:b/>
                <w:szCs w:val="21"/>
              </w:rPr>
              <w:t>的</w:t>
            </w:r>
            <w:r w:rsidR="00C01020" w:rsidRPr="00F76493">
              <w:rPr>
                <w:rFonts w:ascii="宋体" w:eastAsia="宋体" w:hAnsi="宋体" w:cs="Times New Roman" w:hint="eastAsia"/>
                <w:b/>
                <w:szCs w:val="21"/>
              </w:rPr>
              <w:t>《光伏制造行业规范条件（</w:t>
            </w:r>
            <w:r w:rsidR="00C01020" w:rsidRPr="00F76493">
              <w:rPr>
                <w:rFonts w:ascii="宋体" w:eastAsia="宋体" w:hAnsi="宋体" w:cs="Times New Roman"/>
                <w:b/>
                <w:szCs w:val="21"/>
              </w:rPr>
              <w:t>2024</w:t>
            </w:r>
            <w:r w:rsidR="00C01020" w:rsidRPr="00F76493">
              <w:rPr>
                <w:rFonts w:ascii="宋体" w:eastAsia="宋体" w:hAnsi="宋体" w:cs="Times New Roman" w:hint="eastAsia"/>
                <w:b/>
                <w:szCs w:val="21"/>
              </w:rPr>
              <w:t>年本）》征求意见稿</w:t>
            </w:r>
            <w:r w:rsidR="002649D5" w:rsidRPr="00727D02">
              <w:rPr>
                <w:rFonts w:ascii="宋体" w:eastAsia="宋体" w:hAnsi="宋体" w:cs="Times New Roman" w:hint="eastAsia"/>
                <w:b/>
                <w:szCs w:val="21"/>
              </w:rPr>
              <w:t>？</w:t>
            </w:r>
          </w:p>
          <w:p w14:paraId="43B6372E" w14:textId="7FCA3336" w:rsidR="002543CA" w:rsidRPr="00C01020" w:rsidRDefault="00C01020" w:rsidP="00994F1D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公司参与的行业协会</w:t>
            </w:r>
            <w:r w:rsidR="00603D23" w:rsidRPr="00387B01">
              <w:rPr>
                <w:rFonts w:ascii="宋体" w:eastAsia="宋体" w:hAnsi="宋体" w:cs="Times New Roman" w:hint="eastAsia"/>
                <w:szCs w:val="21"/>
              </w:rPr>
              <w:t>会议</w:t>
            </w:r>
            <w:r>
              <w:rPr>
                <w:rFonts w:ascii="宋体" w:eastAsia="宋体" w:hAnsi="宋体" w:cs="Times New Roman" w:hint="eastAsia"/>
                <w:szCs w:val="21"/>
              </w:rPr>
              <w:t>上，</w:t>
            </w:r>
            <w:r w:rsidR="00994F1D" w:rsidRPr="00387B01">
              <w:rPr>
                <w:rFonts w:ascii="宋体" w:eastAsia="宋体" w:hAnsi="宋体" w:cs="Times New Roman" w:hint="eastAsia"/>
                <w:szCs w:val="21"/>
              </w:rPr>
              <w:t>头部金融机构</w:t>
            </w:r>
            <w:r w:rsidR="00FE46B8" w:rsidRPr="00387B01">
              <w:rPr>
                <w:rFonts w:ascii="宋体" w:eastAsia="宋体" w:hAnsi="宋体" w:cs="Times New Roman" w:hint="eastAsia"/>
                <w:szCs w:val="21"/>
              </w:rPr>
              <w:t>表示</w:t>
            </w:r>
            <w:r w:rsidR="002543CA" w:rsidRPr="00387B01">
              <w:rPr>
                <w:rFonts w:ascii="宋体" w:eastAsia="宋体" w:hAnsi="宋体" w:cs="Times New Roman"/>
                <w:szCs w:val="21"/>
              </w:rPr>
              <w:t>将继续扶优扶强，择优支持具备技术创新能力、成本控制能力及品牌渠道能力等较强护城河的优势企业</w:t>
            </w:r>
            <w:r w:rsidR="00FE46B8" w:rsidRPr="00387B01">
              <w:rPr>
                <w:rFonts w:ascii="宋体" w:eastAsia="宋体" w:hAnsi="宋体" w:cs="Times New Roman" w:hint="eastAsia"/>
                <w:szCs w:val="21"/>
              </w:rPr>
              <w:t>。</w:t>
            </w:r>
            <w:r>
              <w:rPr>
                <w:rFonts w:ascii="宋体" w:eastAsia="宋体" w:hAnsi="宋体" w:cs="Times New Roman" w:hint="eastAsia"/>
                <w:szCs w:val="21"/>
              </w:rPr>
              <w:t>工信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部文件</w:t>
            </w:r>
            <w:proofErr w:type="gramEnd"/>
            <w:r w:rsidRPr="00F76493">
              <w:rPr>
                <w:rFonts w:ascii="宋体" w:eastAsia="宋体" w:hAnsi="宋体" w:cs="Times New Roman" w:hint="eastAsia"/>
                <w:szCs w:val="21"/>
              </w:rPr>
              <w:t>引导减少</w:t>
            </w:r>
            <w:r>
              <w:rPr>
                <w:rFonts w:ascii="宋体" w:eastAsia="宋体" w:hAnsi="宋体" w:cs="Times New Roman" w:hint="eastAsia"/>
                <w:szCs w:val="21"/>
              </w:rPr>
              <w:t>以</w:t>
            </w:r>
            <w:r w:rsidRPr="00F76493">
              <w:rPr>
                <w:rFonts w:ascii="宋体" w:eastAsia="宋体" w:hAnsi="宋体" w:cs="Times New Roman" w:hint="eastAsia"/>
                <w:szCs w:val="21"/>
              </w:rPr>
              <w:t>单纯扩大产能</w:t>
            </w:r>
            <w:r>
              <w:rPr>
                <w:rFonts w:ascii="宋体" w:eastAsia="宋体" w:hAnsi="宋体" w:cs="Times New Roman" w:hint="eastAsia"/>
                <w:szCs w:val="21"/>
              </w:rPr>
              <w:t>为目的</w:t>
            </w:r>
            <w:r w:rsidRPr="00F76493">
              <w:rPr>
                <w:rFonts w:ascii="宋体" w:eastAsia="宋体" w:hAnsi="宋体" w:cs="Times New Roman" w:hint="eastAsia"/>
                <w:szCs w:val="21"/>
              </w:rPr>
              <w:t>的光</w:t>
            </w:r>
            <w:proofErr w:type="gramStart"/>
            <w:r w:rsidRPr="00F76493">
              <w:rPr>
                <w:rFonts w:ascii="宋体" w:eastAsia="宋体" w:hAnsi="宋体" w:cs="Times New Roman" w:hint="eastAsia"/>
                <w:szCs w:val="21"/>
              </w:rPr>
              <w:t>伏制造</w:t>
            </w:r>
            <w:proofErr w:type="gramEnd"/>
            <w:r w:rsidRPr="00F76493">
              <w:rPr>
                <w:rFonts w:ascii="宋体" w:eastAsia="宋体" w:hAnsi="宋体" w:cs="Times New Roman" w:hint="eastAsia"/>
                <w:szCs w:val="21"/>
              </w:rPr>
              <w:t>项目</w:t>
            </w:r>
            <w:r>
              <w:rPr>
                <w:rFonts w:ascii="宋体" w:eastAsia="宋体" w:hAnsi="宋体" w:cs="Times New Roman" w:hint="eastAsia"/>
                <w:szCs w:val="21"/>
              </w:rPr>
              <w:t>，通过一系列量化指标引导行业高水平创新和绿色发展。相关会议和文件均旨在为长期健康发展营造更为健康的环境。</w:t>
            </w:r>
            <w:bookmarkStart w:id="0" w:name="_GoBack"/>
            <w:bookmarkEnd w:id="0"/>
          </w:p>
          <w:p w14:paraId="566C29C5" w14:textId="2B651D6C" w:rsidR="00017E5B" w:rsidRPr="00017E5B" w:rsidRDefault="00017E5B" w:rsidP="00FE46B8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630C7" w14:paraId="2AD52978" w14:textId="77777777">
        <w:trPr>
          <w:trHeight w:val="77"/>
        </w:trPr>
        <w:tc>
          <w:tcPr>
            <w:tcW w:w="1838" w:type="dxa"/>
            <w:vAlign w:val="center"/>
          </w:tcPr>
          <w:p w14:paraId="1352B2D9" w14:textId="77777777" w:rsidR="000630C7" w:rsidRDefault="0011541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附件</w:t>
            </w:r>
            <w:r>
              <w:rPr>
                <w:rFonts w:ascii="宋体" w:eastAsia="宋体" w:hAnsi="宋体" w:cs="Times New Roman"/>
                <w:b/>
                <w:bCs/>
                <w:szCs w:val="21"/>
              </w:rPr>
              <w:t>清单</w:t>
            </w:r>
          </w:p>
          <w:p w14:paraId="66A3EC32" w14:textId="77777777" w:rsidR="000630C7" w:rsidRDefault="0011541C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（</w:t>
            </w:r>
            <w:r>
              <w:rPr>
                <w:rFonts w:ascii="宋体" w:eastAsia="宋体" w:hAnsi="宋体" w:cs="Times New Roman"/>
                <w:b/>
                <w:bCs/>
                <w:szCs w:val="21"/>
              </w:rPr>
              <w:t>如有）</w:t>
            </w:r>
          </w:p>
        </w:tc>
        <w:tc>
          <w:tcPr>
            <w:tcW w:w="6458" w:type="dxa"/>
            <w:vAlign w:val="center"/>
          </w:tcPr>
          <w:p w14:paraId="39A9314D" w14:textId="77777777" w:rsidR="000630C7" w:rsidRDefault="0011541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0630C7" w14:paraId="72B2FBCA" w14:textId="77777777">
        <w:trPr>
          <w:trHeight w:val="77"/>
        </w:trPr>
        <w:tc>
          <w:tcPr>
            <w:tcW w:w="1838" w:type="dxa"/>
            <w:vAlign w:val="center"/>
          </w:tcPr>
          <w:p w14:paraId="4EA4B9E8" w14:textId="77777777" w:rsidR="000630C7" w:rsidRDefault="001154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6458" w:type="dxa"/>
            <w:vAlign w:val="center"/>
          </w:tcPr>
          <w:p w14:paraId="207CE6E7" w14:textId="7CF69726" w:rsidR="000630C7" w:rsidRDefault="0011541C" w:rsidP="00FC0D34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</w:t>
            </w:r>
            <w:r w:rsidR="00F55490">
              <w:rPr>
                <w:rFonts w:ascii="宋体" w:eastAsia="宋体" w:hAnsi="宋体" w:cs="宋体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 w:rsidR="00336684">
              <w:rPr>
                <w:rFonts w:ascii="宋体" w:eastAsia="宋体" w:hAnsi="宋体" w:cs="宋体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 w:rsidR="00336684">
              <w:rPr>
                <w:rFonts w:ascii="宋体" w:eastAsia="宋体" w:hAnsi="宋体" w:cs="宋体"/>
                <w:szCs w:val="21"/>
              </w:rPr>
              <w:t>31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14:paraId="57726659" w14:textId="77777777" w:rsidR="000630C7" w:rsidRDefault="000630C7" w:rsidP="00C73082">
      <w:pPr>
        <w:rPr>
          <w:rFonts w:ascii="宋体" w:eastAsia="宋体" w:hAnsi="宋体"/>
          <w:szCs w:val="21"/>
        </w:rPr>
      </w:pPr>
    </w:p>
    <w:sectPr w:rsidR="000630C7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568" w:footer="56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C4F26" w14:textId="77777777" w:rsidR="009A1161" w:rsidRDefault="009A1161">
      <w:r>
        <w:separator/>
      </w:r>
    </w:p>
  </w:endnote>
  <w:endnote w:type="continuationSeparator" w:id="0">
    <w:p w14:paraId="67B0F6A8" w14:textId="77777777" w:rsidR="009A1161" w:rsidRDefault="009A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DC189" w14:textId="77777777" w:rsidR="000630C7" w:rsidRDefault="0011541C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end"/>
    </w:r>
  </w:p>
  <w:p w14:paraId="52F68F2B" w14:textId="77777777" w:rsidR="000630C7" w:rsidRDefault="000630C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48B32" w14:textId="02689144" w:rsidR="000630C7" w:rsidRDefault="0011541C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B52C50">
      <w:rPr>
        <w:rStyle w:val="af2"/>
        <w:noProof/>
      </w:rPr>
      <w:t>2</w:t>
    </w:r>
    <w:r>
      <w:rPr>
        <w:rStyle w:val="af2"/>
      </w:rPr>
      <w:fldChar w:fldCharType="end"/>
    </w:r>
  </w:p>
  <w:p w14:paraId="0B5CD176" w14:textId="77777777" w:rsidR="000630C7" w:rsidRDefault="000630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F6B29" w14:textId="77777777" w:rsidR="009A1161" w:rsidRDefault="009A1161">
      <w:r>
        <w:separator/>
      </w:r>
    </w:p>
  </w:footnote>
  <w:footnote w:type="continuationSeparator" w:id="0">
    <w:p w14:paraId="614B74A9" w14:textId="77777777" w:rsidR="009A1161" w:rsidRDefault="009A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7758A" w14:textId="77777777" w:rsidR="000630C7" w:rsidRDefault="000630C7">
    <w:pPr>
      <w:pStyle w:val="a9"/>
      <w:pBdr>
        <w:bottom w:val="none" w:sz="0" w:space="1" w:color="auto"/>
      </w:pBdr>
      <w:jc w:val="right"/>
      <w:rPr>
        <w:rFonts w:ascii="Arial" w:eastAsia="黑体" w:hAnsi="Arial" w:cs="Arial"/>
        <w:color w:val="191919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7AF"/>
    <w:multiLevelType w:val="hybridMultilevel"/>
    <w:tmpl w:val="92EE1F70"/>
    <w:lvl w:ilvl="0" w:tplc="EFB0F47E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" w15:restartNumberingAfterBreak="0">
    <w:nsid w:val="0987213D"/>
    <w:multiLevelType w:val="hybridMultilevel"/>
    <w:tmpl w:val="92EE1F70"/>
    <w:lvl w:ilvl="0" w:tplc="EFB0F4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662666"/>
    <w:multiLevelType w:val="hybridMultilevel"/>
    <w:tmpl w:val="E5E2BB68"/>
    <w:lvl w:ilvl="0" w:tplc="53C63BD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6D327E"/>
    <w:multiLevelType w:val="hybridMultilevel"/>
    <w:tmpl w:val="347E3C50"/>
    <w:lvl w:ilvl="0" w:tplc="EFB0F4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174A76"/>
    <w:multiLevelType w:val="hybridMultilevel"/>
    <w:tmpl w:val="3880E8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A635ED"/>
    <w:multiLevelType w:val="hybridMultilevel"/>
    <w:tmpl w:val="E1A89D26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266F2452"/>
    <w:multiLevelType w:val="hybridMultilevel"/>
    <w:tmpl w:val="121ABC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DC76A5"/>
    <w:multiLevelType w:val="multilevel"/>
    <w:tmpl w:val="26DC76A5"/>
    <w:lvl w:ilvl="0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E150FD9"/>
    <w:multiLevelType w:val="hybridMultilevel"/>
    <w:tmpl w:val="56EE6E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571E9C"/>
    <w:multiLevelType w:val="hybridMultilevel"/>
    <w:tmpl w:val="E45426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341E71"/>
    <w:multiLevelType w:val="hybridMultilevel"/>
    <w:tmpl w:val="24AA14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7230550"/>
    <w:multiLevelType w:val="hybridMultilevel"/>
    <w:tmpl w:val="0B3A2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A21D86"/>
    <w:multiLevelType w:val="hybridMultilevel"/>
    <w:tmpl w:val="B656B2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517348D"/>
    <w:multiLevelType w:val="hybridMultilevel"/>
    <w:tmpl w:val="79F89A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4B0071A1"/>
    <w:multiLevelType w:val="hybridMultilevel"/>
    <w:tmpl w:val="92EE1F70"/>
    <w:lvl w:ilvl="0" w:tplc="EFB0F4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DDA724E"/>
    <w:multiLevelType w:val="hybridMultilevel"/>
    <w:tmpl w:val="8640D9A6"/>
    <w:lvl w:ilvl="0" w:tplc="EFB0F4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E1E1B6B"/>
    <w:multiLevelType w:val="multilevel"/>
    <w:tmpl w:val="4E1E1B6B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32D2387"/>
    <w:multiLevelType w:val="hybridMultilevel"/>
    <w:tmpl w:val="5536913A"/>
    <w:lvl w:ilvl="0" w:tplc="53C63BD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3604F43"/>
    <w:multiLevelType w:val="hybridMultilevel"/>
    <w:tmpl w:val="92EE1F70"/>
    <w:lvl w:ilvl="0" w:tplc="EFB0F4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5EF72E3"/>
    <w:multiLevelType w:val="hybridMultilevel"/>
    <w:tmpl w:val="5D32A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831143E"/>
    <w:multiLevelType w:val="hybridMultilevel"/>
    <w:tmpl w:val="B7B4189A"/>
    <w:lvl w:ilvl="0" w:tplc="4F72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B337108"/>
    <w:multiLevelType w:val="hybridMultilevel"/>
    <w:tmpl w:val="37ECE7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B4E16F9"/>
    <w:multiLevelType w:val="hybridMultilevel"/>
    <w:tmpl w:val="E6EEDFE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64AD120F"/>
    <w:multiLevelType w:val="hybridMultilevel"/>
    <w:tmpl w:val="F94460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80F46F9"/>
    <w:multiLevelType w:val="hybridMultilevel"/>
    <w:tmpl w:val="F2E60F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9023A0C"/>
    <w:multiLevelType w:val="hybridMultilevel"/>
    <w:tmpl w:val="92EE1F70"/>
    <w:lvl w:ilvl="0" w:tplc="EFB0F4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ACB3FD5"/>
    <w:multiLevelType w:val="hybridMultilevel"/>
    <w:tmpl w:val="A68E3C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FDD3B14"/>
    <w:multiLevelType w:val="hybridMultilevel"/>
    <w:tmpl w:val="057CDA52"/>
    <w:lvl w:ilvl="0" w:tplc="9E62C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8A81494"/>
    <w:multiLevelType w:val="hybridMultilevel"/>
    <w:tmpl w:val="7FE62932"/>
    <w:lvl w:ilvl="0" w:tplc="5CBC10CC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9C719A3"/>
    <w:multiLevelType w:val="hybridMultilevel"/>
    <w:tmpl w:val="7D94F47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 w15:restartNumberingAfterBreak="0">
    <w:nsid w:val="7E880509"/>
    <w:multiLevelType w:val="hybridMultilevel"/>
    <w:tmpl w:val="CF3E2CD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6"/>
  </w:num>
  <w:num w:numId="2">
    <w:abstractNumId w:val="19"/>
  </w:num>
  <w:num w:numId="3">
    <w:abstractNumId w:val="22"/>
  </w:num>
  <w:num w:numId="4">
    <w:abstractNumId w:val="24"/>
  </w:num>
  <w:num w:numId="5">
    <w:abstractNumId w:val="2"/>
  </w:num>
  <w:num w:numId="6">
    <w:abstractNumId w:val="17"/>
  </w:num>
  <w:num w:numId="7">
    <w:abstractNumId w:val="0"/>
  </w:num>
  <w:num w:numId="8">
    <w:abstractNumId w:val="15"/>
  </w:num>
  <w:num w:numId="9">
    <w:abstractNumId w:val="3"/>
  </w:num>
  <w:num w:numId="10">
    <w:abstractNumId w:val="5"/>
  </w:num>
  <w:num w:numId="11">
    <w:abstractNumId w:val="29"/>
  </w:num>
  <w:num w:numId="12">
    <w:abstractNumId w:val="30"/>
  </w:num>
  <w:num w:numId="13">
    <w:abstractNumId w:val="4"/>
  </w:num>
  <w:num w:numId="14">
    <w:abstractNumId w:val="28"/>
  </w:num>
  <w:num w:numId="15">
    <w:abstractNumId w:val="23"/>
  </w:num>
  <w:num w:numId="16">
    <w:abstractNumId w:val="13"/>
  </w:num>
  <w:num w:numId="17">
    <w:abstractNumId w:val="10"/>
  </w:num>
  <w:num w:numId="18">
    <w:abstractNumId w:val="8"/>
  </w:num>
  <w:num w:numId="19">
    <w:abstractNumId w:val="14"/>
  </w:num>
  <w:num w:numId="20">
    <w:abstractNumId w:val="18"/>
  </w:num>
  <w:num w:numId="21">
    <w:abstractNumId w:val="21"/>
  </w:num>
  <w:num w:numId="22">
    <w:abstractNumId w:val="26"/>
  </w:num>
  <w:num w:numId="23">
    <w:abstractNumId w:val="9"/>
  </w:num>
  <w:num w:numId="24">
    <w:abstractNumId w:val="11"/>
  </w:num>
  <w:num w:numId="25">
    <w:abstractNumId w:val="27"/>
  </w:num>
  <w:num w:numId="26">
    <w:abstractNumId w:val="6"/>
  </w:num>
  <w:num w:numId="27">
    <w:abstractNumId w:val="20"/>
  </w:num>
  <w:num w:numId="28">
    <w:abstractNumId w:val="1"/>
  </w:num>
  <w:num w:numId="29">
    <w:abstractNumId w:val="7"/>
  </w:num>
  <w:num w:numId="30">
    <w:abstractNumId w:val="1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B8"/>
    <w:rsid w:val="BFEE62E0"/>
    <w:rsid w:val="000005A3"/>
    <w:rsid w:val="00001A12"/>
    <w:rsid w:val="00002FA0"/>
    <w:rsid w:val="00005870"/>
    <w:rsid w:val="00005E70"/>
    <w:rsid w:val="000063C7"/>
    <w:rsid w:val="00010DB2"/>
    <w:rsid w:val="0001140D"/>
    <w:rsid w:val="00011BB5"/>
    <w:rsid w:val="0001245B"/>
    <w:rsid w:val="00014435"/>
    <w:rsid w:val="00014A13"/>
    <w:rsid w:val="0001600B"/>
    <w:rsid w:val="00016DF2"/>
    <w:rsid w:val="00016E2B"/>
    <w:rsid w:val="00017E5B"/>
    <w:rsid w:val="00020818"/>
    <w:rsid w:val="00020F88"/>
    <w:rsid w:val="00021E4B"/>
    <w:rsid w:val="00023049"/>
    <w:rsid w:val="00023238"/>
    <w:rsid w:val="000305B5"/>
    <w:rsid w:val="00030F25"/>
    <w:rsid w:val="00031240"/>
    <w:rsid w:val="00031DB2"/>
    <w:rsid w:val="0003244E"/>
    <w:rsid w:val="00032AED"/>
    <w:rsid w:val="0003388A"/>
    <w:rsid w:val="00033B0A"/>
    <w:rsid w:val="00034F0D"/>
    <w:rsid w:val="00036ABE"/>
    <w:rsid w:val="00037282"/>
    <w:rsid w:val="00041070"/>
    <w:rsid w:val="0004303D"/>
    <w:rsid w:val="00043368"/>
    <w:rsid w:val="00043C89"/>
    <w:rsid w:val="00043F65"/>
    <w:rsid w:val="00044047"/>
    <w:rsid w:val="0004639F"/>
    <w:rsid w:val="00047388"/>
    <w:rsid w:val="00047D27"/>
    <w:rsid w:val="00050219"/>
    <w:rsid w:val="0005224F"/>
    <w:rsid w:val="00052CDF"/>
    <w:rsid w:val="00053391"/>
    <w:rsid w:val="00053706"/>
    <w:rsid w:val="000538DA"/>
    <w:rsid w:val="000549FA"/>
    <w:rsid w:val="0005566C"/>
    <w:rsid w:val="00056FF9"/>
    <w:rsid w:val="000613D9"/>
    <w:rsid w:val="000615D2"/>
    <w:rsid w:val="00062849"/>
    <w:rsid w:val="000630C7"/>
    <w:rsid w:val="000667AB"/>
    <w:rsid w:val="00067117"/>
    <w:rsid w:val="00067807"/>
    <w:rsid w:val="000702E3"/>
    <w:rsid w:val="00070B26"/>
    <w:rsid w:val="00075CF0"/>
    <w:rsid w:val="00076912"/>
    <w:rsid w:val="00080BBC"/>
    <w:rsid w:val="00080DD9"/>
    <w:rsid w:val="00081C86"/>
    <w:rsid w:val="00082BF4"/>
    <w:rsid w:val="00083CBE"/>
    <w:rsid w:val="00083F67"/>
    <w:rsid w:val="00085743"/>
    <w:rsid w:val="00086070"/>
    <w:rsid w:val="000862E1"/>
    <w:rsid w:val="00094D73"/>
    <w:rsid w:val="00095A7E"/>
    <w:rsid w:val="0009790A"/>
    <w:rsid w:val="000A01EF"/>
    <w:rsid w:val="000A161C"/>
    <w:rsid w:val="000A1E91"/>
    <w:rsid w:val="000A54C6"/>
    <w:rsid w:val="000B0D6A"/>
    <w:rsid w:val="000B44B7"/>
    <w:rsid w:val="000B6062"/>
    <w:rsid w:val="000B665E"/>
    <w:rsid w:val="000B7388"/>
    <w:rsid w:val="000B7BB2"/>
    <w:rsid w:val="000C1797"/>
    <w:rsid w:val="000C2050"/>
    <w:rsid w:val="000C214A"/>
    <w:rsid w:val="000C21C3"/>
    <w:rsid w:val="000C232C"/>
    <w:rsid w:val="000C2347"/>
    <w:rsid w:val="000C4BBA"/>
    <w:rsid w:val="000C5226"/>
    <w:rsid w:val="000C595E"/>
    <w:rsid w:val="000C5D3B"/>
    <w:rsid w:val="000C6026"/>
    <w:rsid w:val="000C6194"/>
    <w:rsid w:val="000C6B45"/>
    <w:rsid w:val="000C7C86"/>
    <w:rsid w:val="000D0269"/>
    <w:rsid w:val="000D08DC"/>
    <w:rsid w:val="000D0E97"/>
    <w:rsid w:val="000D2357"/>
    <w:rsid w:val="000D58E9"/>
    <w:rsid w:val="000D6D44"/>
    <w:rsid w:val="000D6ED8"/>
    <w:rsid w:val="000D7742"/>
    <w:rsid w:val="000E0B9F"/>
    <w:rsid w:val="000E0F24"/>
    <w:rsid w:val="000E2CFB"/>
    <w:rsid w:val="000E2E25"/>
    <w:rsid w:val="000E36CE"/>
    <w:rsid w:val="000E53BA"/>
    <w:rsid w:val="000E5465"/>
    <w:rsid w:val="000E631F"/>
    <w:rsid w:val="000E6360"/>
    <w:rsid w:val="000E6DA6"/>
    <w:rsid w:val="000F0C5E"/>
    <w:rsid w:val="000F0DFC"/>
    <w:rsid w:val="000F0F17"/>
    <w:rsid w:val="000F2176"/>
    <w:rsid w:val="000F44D6"/>
    <w:rsid w:val="000F63C0"/>
    <w:rsid w:val="000F7053"/>
    <w:rsid w:val="000F7A91"/>
    <w:rsid w:val="000F7AE5"/>
    <w:rsid w:val="00100403"/>
    <w:rsid w:val="001005D7"/>
    <w:rsid w:val="00101638"/>
    <w:rsid w:val="00101CEF"/>
    <w:rsid w:val="00102682"/>
    <w:rsid w:val="00102BB9"/>
    <w:rsid w:val="0010434D"/>
    <w:rsid w:val="001073EE"/>
    <w:rsid w:val="00107496"/>
    <w:rsid w:val="00111C55"/>
    <w:rsid w:val="001127C1"/>
    <w:rsid w:val="0011384A"/>
    <w:rsid w:val="00115183"/>
    <w:rsid w:val="0011541C"/>
    <w:rsid w:val="00115D1F"/>
    <w:rsid w:val="0011605D"/>
    <w:rsid w:val="001167FC"/>
    <w:rsid w:val="00120450"/>
    <w:rsid w:val="00120AC9"/>
    <w:rsid w:val="00120EC0"/>
    <w:rsid w:val="00122DF2"/>
    <w:rsid w:val="00123577"/>
    <w:rsid w:val="00124A0A"/>
    <w:rsid w:val="00125A1E"/>
    <w:rsid w:val="00125BDC"/>
    <w:rsid w:val="00126773"/>
    <w:rsid w:val="001300E5"/>
    <w:rsid w:val="00132E62"/>
    <w:rsid w:val="00133BF6"/>
    <w:rsid w:val="00136F95"/>
    <w:rsid w:val="00140590"/>
    <w:rsid w:val="001416E0"/>
    <w:rsid w:val="001431DB"/>
    <w:rsid w:val="00143680"/>
    <w:rsid w:val="00143F13"/>
    <w:rsid w:val="00145CD0"/>
    <w:rsid w:val="00152002"/>
    <w:rsid w:val="00152E8C"/>
    <w:rsid w:val="00152EB4"/>
    <w:rsid w:val="0015306A"/>
    <w:rsid w:val="00153FAA"/>
    <w:rsid w:val="001546C7"/>
    <w:rsid w:val="001556A0"/>
    <w:rsid w:val="00157742"/>
    <w:rsid w:val="00160273"/>
    <w:rsid w:val="0016225B"/>
    <w:rsid w:val="00162965"/>
    <w:rsid w:val="0016309C"/>
    <w:rsid w:val="00163577"/>
    <w:rsid w:val="00163B34"/>
    <w:rsid w:val="001642C4"/>
    <w:rsid w:val="00165C7D"/>
    <w:rsid w:val="00166195"/>
    <w:rsid w:val="00172882"/>
    <w:rsid w:val="00174C21"/>
    <w:rsid w:val="00176689"/>
    <w:rsid w:val="00177D87"/>
    <w:rsid w:val="001820B8"/>
    <w:rsid w:val="00182E95"/>
    <w:rsid w:val="001831E7"/>
    <w:rsid w:val="00183C25"/>
    <w:rsid w:val="001844CF"/>
    <w:rsid w:val="00185B3C"/>
    <w:rsid w:val="0019090E"/>
    <w:rsid w:val="00191DEF"/>
    <w:rsid w:val="001946CA"/>
    <w:rsid w:val="00194912"/>
    <w:rsid w:val="00196319"/>
    <w:rsid w:val="00197C93"/>
    <w:rsid w:val="001A30DB"/>
    <w:rsid w:val="001A444F"/>
    <w:rsid w:val="001A5CF5"/>
    <w:rsid w:val="001A5EBC"/>
    <w:rsid w:val="001A653F"/>
    <w:rsid w:val="001A7E8A"/>
    <w:rsid w:val="001B14C0"/>
    <w:rsid w:val="001B35CB"/>
    <w:rsid w:val="001B41A4"/>
    <w:rsid w:val="001B4358"/>
    <w:rsid w:val="001B447A"/>
    <w:rsid w:val="001B4A94"/>
    <w:rsid w:val="001C0EEE"/>
    <w:rsid w:val="001C1ED9"/>
    <w:rsid w:val="001C2D05"/>
    <w:rsid w:val="001C2FF1"/>
    <w:rsid w:val="001C3217"/>
    <w:rsid w:val="001C33C7"/>
    <w:rsid w:val="001C55E2"/>
    <w:rsid w:val="001C7CA2"/>
    <w:rsid w:val="001C7E0E"/>
    <w:rsid w:val="001D0811"/>
    <w:rsid w:val="001D0AC8"/>
    <w:rsid w:val="001D127B"/>
    <w:rsid w:val="001D2389"/>
    <w:rsid w:val="001D3EB3"/>
    <w:rsid w:val="001D7B87"/>
    <w:rsid w:val="001D7F51"/>
    <w:rsid w:val="001E1E0E"/>
    <w:rsid w:val="001E2077"/>
    <w:rsid w:val="001E31DC"/>
    <w:rsid w:val="001E35C8"/>
    <w:rsid w:val="001E3CE5"/>
    <w:rsid w:val="001E4750"/>
    <w:rsid w:val="001E5436"/>
    <w:rsid w:val="001E6B03"/>
    <w:rsid w:val="00201107"/>
    <w:rsid w:val="002031DE"/>
    <w:rsid w:val="00203878"/>
    <w:rsid w:val="00203E27"/>
    <w:rsid w:val="00205116"/>
    <w:rsid w:val="002053D6"/>
    <w:rsid w:val="00205C8F"/>
    <w:rsid w:val="00206FF6"/>
    <w:rsid w:val="00211363"/>
    <w:rsid w:val="002116B5"/>
    <w:rsid w:val="002122B0"/>
    <w:rsid w:val="00214015"/>
    <w:rsid w:val="00215C05"/>
    <w:rsid w:val="00215FFF"/>
    <w:rsid w:val="00216A80"/>
    <w:rsid w:val="002234FA"/>
    <w:rsid w:val="00225DAB"/>
    <w:rsid w:val="0022620E"/>
    <w:rsid w:val="00227DF1"/>
    <w:rsid w:val="002301A6"/>
    <w:rsid w:val="00232860"/>
    <w:rsid w:val="00233FD3"/>
    <w:rsid w:val="0023506D"/>
    <w:rsid w:val="00235820"/>
    <w:rsid w:val="00235AD8"/>
    <w:rsid w:val="00236138"/>
    <w:rsid w:val="00236F95"/>
    <w:rsid w:val="00237409"/>
    <w:rsid w:val="00241CD3"/>
    <w:rsid w:val="00242DD2"/>
    <w:rsid w:val="00244097"/>
    <w:rsid w:val="00245C40"/>
    <w:rsid w:val="00246B81"/>
    <w:rsid w:val="002473A4"/>
    <w:rsid w:val="00247880"/>
    <w:rsid w:val="00247C6E"/>
    <w:rsid w:val="00250810"/>
    <w:rsid w:val="00251862"/>
    <w:rsid w:val="00251A43"/>
    <w:rsid w:val="00252D58"/>
    <w:rsid w:val="002531FE"/>
    <w:rsid w:val="002543CA"/>
    <w:rsid w:val="00254B0C"/>
    <w:rsid w:val="002606CD"/>
    <w:rsid w:val="00260F47"/>
    <w:rsid w:val="00263568"/>
    <w:rsid w:val="002643AA"/>
    <w:rsid w:val="002649D5"/>
    <w:rsid w:val="00267BAF"/>
    <w:rsid w:val="002704C7"/>
    <w:rsid w:val="00273433"/>
    <w:rsid w:val="002748B8"/>
    <w:rsid w:val="00277882"/>
    <w:rsid w:val="00281256"/>
    <w:rsid w:val="00281DA8"/>
    <w:rsid w:val="002844C5"/>
    <w:rsid w:val="00285ADD"/>
    <w:rsid w:val="00285AE4"/>
    <w:rsid w:val="002861D7"/>
    <w:rsid w:val="00286797"/>
    <w:rsid w:val="002872C4"/>
    <w:rsid w:val="0029247A"/>
    <w:rsid w:val="0029282A"/>
    <w:rsid w:val="00293719"/>
    <w:rsid w:val="00293DAF"/>
    <w:rsid w:val="00294D82"/>
    <w:rsid w:val="00295608"/>
    <w:rsid w:val="0029666E"/>
    <w:rsid w:val="0029776F"/>
    <w:rsid w:val="002A05E6"/>
    <w:rsid w:val="002A0E1B"/>
    <w:rsid w:val="002A2676"/>
    <w:rsid w:val="002A37C2"/>
    <w:rsid w:val="002A3EF3"/>
    <w:rsid w:val="002A5816"/>
    <w:rsid w:val="002A623F"/>
    <w:rsid w:val="002A799E"/>
    <w:rsid w:val="002B08DF"/>
    <w:rsid w:val="002B35A5"/>
    <w:rsid w:val="002B3E64"/>
    <w:rsid w:val="002B506B"/>
    <w:rsid w:val="002B5BC0"/>
    <w:rsid w:val="002C1ADE"/>
    <w:rsid w:val="002C2382"/>
    <w:rsid w:val="002C305D"/>
    <w:rsid w:val="002C3CCF"/>
    <w:rsid w:val="002C4433"/>
    <w:rsid w:val="002D060B"/>
    <w:rsid w:val="002D23E6"/>
    <w:rsid w:val="002D25A3"/>
    <w:rsid w:val="002D2ACA"/>
    <w:rsid w:val="002D617C"/>
    <w:rsid w:val="002D71F4"/>
    <w:rsid w:val="002E01FF"/>
    <w:rsid w:val="002E3431"/>
    <w:rsid w:val="002E3F45"/>
    <w:rsid w:val="002E5313"/>
    <w:rsid w:val="002F010F"/>
    <w:rsid w:val="002F0DD5"/>
    <w:rsid w:val="002F1003"/>
    <w:rsid w:val="002F1932"/>
    <w:rsid w:val="002F194F"/>
    <w:rsid w:val="002F29E1"/>
    <w:rsid w:val="002F351F"/>
    <w:rsid w:val="002F598A"/>
    <w:rsid w:val="002F63B4"/>
    <w:rsid w:val="002F66D7"/>
    <w:rsid w:val="00300F50"/>
    <w:rsid w:val="0030189F"/>
    <w:rsid w:val="00301C88"/>
    <w:rsid w:val="003030A5"/>
    <w:rsid w:val="0030347E"/>
    <w:rsid w:val="00305C98"/>
    <w:rsid w:val="00305F32"/>
    <w:rsid w:val="00307409"/>
    <w:rsid w:val="00307AC8"/>
    <w:rsid w:val="0031296C"/>
    <w:rsid w:val="00312C9C"/>
    <w:rsid w:val="00313C1C"/>
    <w:rsid w:val="003145FC"/>
    <w:rsid w:val="003152F4"/>
    <w:rsid w:val="00315440"/>
    <w:rsid w:val="00321F1E"/>
    <w:rsid w:val="0032588C"/>
    <w:rsid w:val="00325A72"/>
    <w:rsid w:val="00325DC1"/>
    <w:rsid w:val="00327A2A"/>
    <w:rsid w:val="00327C41"/>
    <w:rsid w:val="003308BB"/>
    <w:rsid w:val="0033244D"/>
    <w:rsid w:val="003331FE"/>
    <w:rsid w:val="00334BA4"/>
    <w:rsid w:val="00334F59"/>
    <w:rsid w:val="003355A0"/>
    <w:rsid w:val="00335C8E"/>
    <w:rsid w:val="003365F0"/>
    <w:rsid w:val="00336684"/>
    <w:rsid w:val="0033722D"/>
    <w:rsid w:val="00337288"/>
    <w:rsid w:val="00340B51"/>
    <w:rsid w:val="00341DF8"/>
    <w:rsid w:val="00343CA6"/>
    <w:rsid w:val="00343FD0"/>
    <w:rsid w:val="00344FCD"/>
    <w:rsid w:val="00346B22"/>
    <w:rsid w:val="00347F01"/>
    <w:rsid w:val="00350BEB"/>
    <w:rsid w:val="003512AE"/>
    <w:rsid w:val="003516DF"/>
    <w:rsid w:val="00354555"/>
    <w:rsid w:val="00355271"/>
    <w:rsid w:val="00355905"/>
    <w:rsid w:val="00355943"/>
    <w:rsid w:val="003563D1"/>
    <w:rsid w:val="00356609"/>
    <w:rsid w:val="0035701D"/>
    <w:rsid w:val="00357203"/>
    <w:rsid w:val="00361544"/>
    <w:rsid w:val="003616FF"/>
    <w:rsid w:val="00361AE0"/>
    <w:rsid w:val="00363A3F"/>
    <w:rsid w:val="00364061"/>
    <w:rsid w:val="00364BD9"/>
    <w:rsid w:val="003668BB"/>
    <w:rsid w:val="00367943"/>
    <w:rsid w:val="003708DE"/>
    <w:rsid w:val="003711CB"/>
    <w:rsid w:val="00374E9C"/>
    <w:rsid w:val="00375B70"/>
    <w:rsid w:val="00380F6D"/>
    <w:rsid w:val="00380FDD"/>
    <w:rsid w:val="00381A74"/>
    <w:rsid w:val="00381CED"/>
    <w:rsid w:val="003821F2"/>
    <w:rsid w:val="00383E9E"/>
    <w:rsid w:val="00386280"/>
    <w:rsid w:val="00386771"/>
    <w:rsid w:val="00386C22"/>
    <w:rsid w:val="00387A06"/>
    <w:rsid w:val="00387B01"/>
    <w:rsid w:val="003936F4"/>
    <w:rsid w:val="00393A3C"/>
    <w:rsid w:val="00393DE7"/>
    <w:rsid w:val="00394B08"/>
    <w:rsid w:val="00395047"/>
    <w:rsid w:val="003956E2"/>
    <w:rsid w:val="0039685B"/>
    <w:rsid w:val="0039732D"/>
    <w:rsid w:val="003A017F"/>
    <w:rsid w:val="003A21A3"/>
    <w:rsid w:val="003A3032"/>
    <w:rsid w:val="003A32E3"/>
    <w:rsid w:val="003A6149"/>
    <w:rsid w:val="003A6F2A"/>
    <w:rsid w:val="003A7D11"/>
    <w:rsid w:val="003B0FD9"/>
    <w:rsid w:val="003B2FDA"/>
    <w:rsid w:val="003B4A3A"/>
    <w:rsid w:val="003B5B1D"/>
    <w:rsid w:val="003B6855"/>
    <w:rsid w:val="003C06A0"/>
    <w:rsid w:val="003C5F47"/>
    <w:rsid w:val="003C7BC5"/>
    <w:rsid w:val="003D0B14"/>
    <w:rsid w:val="003D0E71"/>
    <w:rsid w:val="003D4DD6"/>
    <w:rsid w:val="003D5C68"/>
    <w:rsid w:val="003D6CA8"/>
    <w:rsid w:val="003D7257"/>
    <w:rsid w:val="003E01B8"/>
    <w:rsid w:val="003E066F"/>
    <w:rsid w:val="003E0A0F"/>
    <w:rsid w:val="003E0FFD"/>
    <w:rsid w:val="003E1F7B"/>
    <w:rsid w:val="003E2230"/>
    <w:rsid w:val="003E3907"/>
    <w:rsid w:val="003E39F3"/>
    <w:rsid w:val="003E3A6E"/>
    <w:rsid w:val="003E444D"/>
    <w:rsid w:val="003E4456"/>
    <w:rsid w:val="003E494D"/>
    <w:rsid w:val="003E4BBB"/>
    <w:rsid w:val="003E508B"/>
    <w:rsid w:val="003E6A71"/>
    <w:rsid w:val="003F0EA8"/>
    <w:rsid w:val="003F10A1"/>
    <w:rsid w:val="003F140D"/>
    <w:rsid w:val="003F28DD"/>
    <w:rsid w:val="003F2B72"/>
    <w:rsid w:val="003F2F23"/>
    <w:rsid w:val="003F3437"/>
    <w:rsid w:val="003F44BD"/>
    <w:rsid w:val="003F56CF"/>
    <w:rsid w:val="003F677E"/>
    <w:rsid w:val="003F69C6"/>
    <w:rsid w:val="0040020F"/>
    <w:rsid w:val="004004BE"/>
    <w:rsid w:val="00400B29"/>
    <w:rsid w:val="00401756"/>
    <w:rsid w:val="00403495"/>
    <w:rsid w:val="004035F7"/>
    <w:rsid w:val="00414DC2"/>
    <w:rsid w:val="00415FA8"/>
    <w:rsid w:val="004164D1"/>
    <w:rsid w:val="0042050C"/>
    <w:rsid w:val="00420AC5"/>
    <w:rsid w:val="00421EE5"/>
    <w:rsid w:val="0042212C"/>
    <w:rsid w:val="00423462"/>
    <w:rsid w:val="004235BC"/>
    <w:rsid w:val="00424204"/>
    <w:rsid w:val="004246AB"/>
    <w:rsid w:val="004248A0"/>
    <w:rsid w:val="0042494D"/>
    <w:rsid w:val="00424BDE"/>
    <w:rsid w:val="004261A9"/>
    <w:rsid w:val="004266A3"/>
    <w:rsid w:val="00430076"/>
    <w:rsid w:val="004330A4"/>
    <w:rsid w:val="0043321B"/>
    <w:rsid w:val="00435D32"/>
    <w:rsid w:val="00435E0D"/>
    <w:rsid w:val="00435E1C"/>
    <w:rsid w:val="00436B98"/>
    <w:rsid w:val="00437217"/>
    <w:rsid w:val="00441790"/>
    <w:rsid w:val="00442A8A"/>
    <w:rsid w:val="004433AF"/>
    <w:rsid w:val="00446AB4"/>
    <w:rsid w:val="00447BE9"/>
    <w:rsid w:val="00447D82"/>
    <w:rsid w:val="00447E41"/>
    <w:rsid w:val="004514DE"/>
    <w:rsid w:val="004517CE"/>
    <w:rsid w:val="00451E21"/>
    <w:rsid w:val="004533B0"/>
    <w:rsid w:val="00453A66"/>
    <w:rsid w:val="00456DB6"/>
    <w:rsid w:val="00457F1D"/>
    <w:rsid w:val="00460A19"/>
    <w:rsid w:val="00465CAB"/>
    <w:rsid w:val="00466387"/>
    <w:rsid w:val="004665F9"/>
    <w:rsid w:val="004679CB"/>
    <w:rsid w:val="00470DF5"/>
    <w:rsid w:val="00470EBD"/>
    <w:rsid w:val="00470F67"/>
    <w:rsid w:val="00471138"/>
    <w:rsid w:val="0047159C"/>
    <w:rsid w:val="0047186E"/>
    <w:rsid w:val="00472507"/>
    <w:rsid w:val="0047450B"/>
    <w:rsid w:val="00475429"/>
    <w:rsid w:val="00476549"/>
    <w:rsid w:val="00484CA6"/>
    <w:rsid w:val="004873CE"/>
    <w:rsid w:val="00487B2F"/>
    <w:rsid w:val="00487B69"/>
    <w:rsid w:val="004910E0"/>
    <w:rsid w:val="00491D47"/>
    <w:rsid w:val="004920B6"/>
    <w:rsid w:val="0049342E"/>
    <w:rsid w:val="00493F6D"/>
    <w:rsid w:val="0049675F"/>
    <w:rsid w:val="00497B66"/>
    <w:rsid w:val="004A01FC"/>
    <w:rsid w:val="004A0332"/>
    <w:rsid w:val="004A0CAB"/>
    <w:rsid w:val="004A0FBD"/>
    <w:rsid w:val="004A2BF8"/>
    <w:rsid w:val="004A3749"/>
    <w:rsid w:val="004A52D8"/>
    <w:rsid w:val="004A5B59"/>
    <w:rsid w:val="004A5C4A"/>
    <w:rsid w:val="004A6F67"/>
    <w:rsid w:val="004A6F86"/>
    <w:rsid w:val="004B088E"/>
    <w:rsid w:val="004B3456"/>
    <w:rsid w:val="004B44AF"/>
    <w:rsid w:val="004B5EA7"/>
    <w:rsid w:val="004B7580"/>
    <w:rsid w:val="004C214A"/>
    <w:rsid w:val="004C24DE"/>
    <w:rsid w:val="004C5EF2"/>
    <w:rsid w:val="004C766C"/>
    <w:rsid w:val="004D1C33"/>
    <w:rsid w:val="004D1E9A"/>
    <w:rsid w:val="004D23F1"/>
    <w:rsid w:val="004D2A83"/>
    <w:rsid w:val="004D2F8E"/>
    <w:rsid w:val="004D4580"/>
    <w:rsid w:val="004D4BBA"/>
    <w:rsid w:val="004D5CAD"/>
    <w:rsid w:val="004D75AE"/>
    <w:rsid w:val="004D7F41"/>
    <w:rsid w:val="004E1556"/>
    <w:rsid w:val="004E1766"/>
    <w:rsid w:val="004E1906"/>
    <w:rsid w:val="004E1972"/>
    <w:rsid w:val="004E2CBB"/>
    <w:rsid w:val="004E3697"/>
    <w:rsid w:val="004E379F"/>
    <w:rsid w:val="004E3E58"/>
    <w:rsid w:val="004E4587"/>
    <w:rsid w:val="004E57F5"/>
    <w:rsid w:val="004E6BFF"/>
    <w:rsid w:val="004F0783"/>
    <w:rsid w:val="004F07A1"/>
    <w:rsid w:val="004F1500"/>
    <w:rsid w:val="004F28D0"/>
    <w:rsid w:val="004F3F77"/>
    <w:rsid w:val="004F7869"/>
    <w:rsid w:val="004F7CF7"/>
    <w:rsid w:val="004F7FE6"/>
    <w:rsid w:val="00500053"/>
    <w:rsid w:val="005000EC"/>
    <w:rsid w:val="00500575"/>
    <w:rsid w:val="00502E6F"/>
    <w:rsid w:val="005033B4"/>
    <w:rsid w:val="005050B5"/>
    <w:rsid w:val="005057F2"/>
    <w:rsid w:val="005064C2"/>
    <w:rsid w:val="00507642"/>
    <w:rsid w:val="00510D80"/>
    <w:rsid w:val="00511397"/>
    <w:rsid w:val="0051292C"/>
    <w:rsid w:val="00513F6B"/>
    <w:rsid w:val="005148ED"/>
    <w:rsid w:val="00515166"/>
    <w:rsid w:val="00517E10"/>
    <w:rsid w:val="005205B8"/>
    <w:rsid w:val="00524752"/>
    <w:rsid w:val="00524DF4"/>
    <w:rsid w:val="00524F3F"/>
    <w:rsid w:val="00525975"/>
    <w:rsid w:val="00525FE6"/>
    <w:rsid w:val="005304AB"/>
    <w:rsid w:val="00531847"/>
    <w:rsid w:val="00535B1E"/>
    <w:rsid w:val="00535BB2"/>
    <w:rsid w:val="005362FC"/>
    <w:rsid w:val="00536F58"/>
    <w:rsid w:val="00540377"/>
    <w:rsid w:val="0054090C"/>
    <w:rsid w:val="00541C65"/>
    <w:rsid w:val="00545C53"/>
    <w:rsid w:val="00545C7F"/>
    <w:rsid w:val="0054648B"/>
    <w:rsid w:val="00546AB5"/>
    <w:rsid w:val="00546E69"/>
    <w:rsid w:val="005470F7"/>
    <w:rsid w:val="005479A7"/>
    <w:rsid w:val="00550E60"/>
    <w:rsid w:val="00551BF3"/>
    <w:rsid w:val="005520CC"/>
    <w:rsid w:val="005521FA"/>
    <w:rsid w:val="00552F99"/>
    <w:rsid w:val="005547F2"/>
    <w:rsid w:val="00555A1E"/>
    <w:rsid w:val="00555AF4"/>
    <w:rsid w:val="00556629"/>
    <w:rsid w:val="00556EED"/>
    <w:rsid w:val="00557331"/>
    <w:rsid w:val="00557DDF"/>
    <w:rsid w:val="00557E60"/>
    <w:rsid w:val="005605F9"/>
    <w:rsid w:val="00561741"/>
    <w:rsid w:val="00562D35"/>
    <w:rsid w:val="00567E38"/>
    <w:rsid w:val="00572FFF"/>
    <w:rsid w:val="0057393D"/>
    <w:rsid w:val="005749B1"/>
    <w:rsid w:val="00575121"/>
    <w:rsid w:val="00576D9C"/>
    <w:rsid w:val="00580C56"/>
    <w:rsid w:val="00580D8B"/>
    <w:rsid w:val="00582A85"/>
    <w:rsid w:val="005851C6"/>
    <w:rsid w:val="0058537C"/>
    <w:rsid w:val="0058541C"/>
    <w:rsid w:val="00587124"/>
    <w:rsid w:val="00590266"/>
    <w:rsid w:val="0059310C"/>
    <w:rsid w:val="00594A3B"/>
    <w:rsid w:val="00594F51"/>
    <w:rsid w:val="0059538C"/>
    <w:rsid w:val="005954D7"/>
    <w:rsid w:val="00596435"/>
    <w:rsid w:val="005971BE"/>
    <w:rsid w:val="00597CDC"/>
    <w:rsid w:val="005A0E3C"/>
    <w:rsid w:val="005A0EAF"/>
    <w:rsid w:val="005A1941"/>
    <w:rsid w:val="005A278A"/>
    <w:rsid w:val="005A2D2E"/>
    <w:rsid w:val="005A3049"/>
    <w:rsid w:val="005A399D"/>
    <w:rsid w:val="005A3A6B"/>
    <w:rsid w:val="005A3C1F"/>
    <w:rsid w:val="005A4B51"/>
    <w:rsid w:val="005A4E1D"/>
    <w:rsid w:val="005A4FB2"/>
    <w:rsid w:val="005A6AA8"/>
    <w:rsid w:val="005A7A21"/>
    <w:rsid w:val="005A7A8B"/>
    <w:rsid w:val="005B1A18"/>
    <w:rsid w:val="005B2A54"/>
    <w:rsid w:val="005B3940"/>
    <w:rsid w:val="005B6A66"/>
    <w:rsid w:val="005C0046"/>
    <w:rsid w:val="005C01E0"/>
    <w:rsid w:val="005C0645"/>
    <w:rsid w:val="005C3BE8"/>
    <w:rsid w:val="005C3E54"/>
    <w:rsid w:val="005C4645"/>
    <w:rsid w:val="005C797E"/>
    <w:rsid w:val="005C7E0C"/>
    <w:rsid w:val="005D0DDB"/>
    <w:rsid w:val="005D18D5"/>
    <w:rsid w:val="005D2B20"/>
    <w:rsid w:val="005D2E75"/>
    <w:rsid w:val="005D57D9"/>
    <w:rsid w:val="005D58F8"/>
    <w:rsid w:val="005D63EB"/>
    <w:rsid w:val="005E0BED"/>
    <w:rsid w:val="005E0EF0"/>
    <w:rsid w:val="005E1324"/>
    <w:rsid w:val="005E35A5"/>
    <w:rsid w:val="005E3B13"/>
    <w:rsid w:val="005E7832"/>
    <w:rsid w:val="005F0F98"/>
    <w:rsid w:val="005F3CFE"/>
    <w:rsid w:val="005F3FB6"/>
    <w:rsid w:val="00600371"/>
    <w:rsid w:val="00600BEA"/>
    <w:rsid w:val="00602428"/>
    <w:rsid w:val="00602F9C"/>
    <w:rsid w:val="006034DC"/>
    <w:rsid w:val="00603AFA"/>
    <w:rsid w:val="00603D23"/>
    <w:rsid w:val="00604308"/>
    <w:rsid w:val="00605BE6"/>
    <w:rsid w:val="0060638F"/>
    <w:rsid w:val="006074CA"/>
    <w:rsid w:val="00612BD1"/>
    <w:rsid w:val="006140CE"/>
    <w:rsid w:val="00616263"/>
    <w:rsid w:val="00620963"/>
    <w:rsid w:val="00620979"/>
    <w:rsid w:val="00621882"/>
    <w:rsid w:val="00621B60"/>
    <w:rsid w:val="00622654"/>
    <w:rsid w:val="006232D2"/>
    <w:rsid w:val="0062406F"/>
    <w:rsid w:val="00624891"/>
    <w:rsid w:val="00626585"/>
    <w:rsid w:val="00626AA8"/>
    <w:rsid w:val="006274AC"/>
    <w:rsid w:val="00630F2C"/>
    <w:rsid w:val="00631871"/>
    <w:rsid w:val="00631B1B"/>
    <w:rsid w:val="00631D3D"/>
    <w:rsid w:val="0063266C"/>
    <w:rsid w:val="00633722"/>
    <w:rsid w:val="00633993"/>
    <w:rsid w:val="00633A96"/>
    <w:rsid w:val="00635A19"/>
    <w:rsid w:val="00635BFD"/>
    <w:rsid w:val="00635E0C"/>
    <w:rsid w:val="00640899"/>
    <w:rsid w:val="0064107E"/>
    <w:rsid w:val="006423FB"/>
    <w:rsid w:val="006429BF"/>
    <w:rsid w:val="006436E1"/>
    <w:rsid w:val="00643E49"/>
    <w:rsid w:val="00645683"/>
    <w:rsid w:val="00646140"/>
    <w:rsid w:val="0064734D"/>
    <w:rsid w:val="00647AF5"/>
    <w:rsid w:val="0065054C"/>
    <w:rsid w:val="006510F3"/>
    <w:rsid w:val="0065194E"/>
    <w:rsid w:val="006534E7"/>
    <w:rsid w:val="006547EA"/>
    <w:rsid w:val="00654A1D"/>
    <w:rsid w:val="00655D7B"/>
    <w:rsid w:val="00655F4A"/>
    <w:rsid w:val="0065678A"/>
    <w:rsid w:val="00656CE5"/>
    <w:rsid w:val="00657A93"/>
    <w:rsid w:val="00657CD3"/>
    <w:rsid w:val="00661947"/>
    <w:rsid w:val="006646A3"/>
    <w:rsid w:val="0066598B"/>
    <w:rsid w:val="00665AD5"/>
    <w:rsid w:val="006660C5"/>
    <w:rsid w:val="00666458"/>
    <w:rsid w:val="00667BD3"/>
    <w:rsid w:val="0067030E"/>
    <w:rsid w:val="00672A15"/>
    <w:rsid w:val="00674AEB"/>
    <w:rsid w:val="00674DA6"/>
    <w:rsid w:val="00676129"/>
    <w:rsid w:val="00676608"/>
    <w:rsid w:val="00676E0D"/>
    <w:rsid w:val="0067700E"/>
    <w:rsid w:val="006776BC"/>
    <w:rsid w:val="00677A03"/>
    <w:rsid w:val="006803E7"/>
    <w:rsid w:val="00681463"/>
    <w:rsid w:val="006814B9"/>
    <w:rsid w:val="00681884"/>
    <w:rsid w:val="00682419"/>
    <w:rsid w:val="00683A61"/>
    <w:rsid w:val="0069045F"/>
    <w:rsid w:val="00691364"/>
    <w:rsid w:val="006924D1"/>
    <w:rsid w:val="00693DB4"/>
    <w:rsid w:val="00694E18"/>
    <w:rsid w:val="00695F27"/>
    <w:rsid w:val="006A22F6"/>
    <w:rsid w:val="006A2BB8"/>
    <w:rsid w:val="006A33AF"/>
    <w:rsid w:val="006A47C0"/>
    <w:rsid w:val="006A4A63"/>
    <w:rsid w:val="006B06AF"/>
    <w:rsid w:val="006B0819"/>
    <w:rsid w:val="006B2FEA"/>
    <w:rsid w:val="006B51AE"/>
    <w:rsid w:val="006B5242"/>
    <w:rsid w:val="006B59D2"/>
    <w:rsid w:val="006B5AEB"/>
    <w:rsid w:val="006C1200"/>
    <w:rsid w:val="006C1D11"/>
    <w:rsid w:val="006C209B"/>
    <w:rsid w:val="006C5761"/>
    <w:rsid w:val="006C67D1"/>
    <w:rsid w:val="006C6A32"/>
    <w:rsid w:val="006C6C10"/>
    <w:rsid w:val="006C6D43"/>
    <w:rsid w:val="006D027E"/>
    <w:rsid w:val="006D152D"/>
    <w:rsid w:val="006D1FA6"/>
    <w:rsid w:val="006D21F2"/>
    <w:rsid w:val="006D24B4"/>
    <w:rsid w:val="006D3F34"/>
    <w:rsid w:val="006D4C6E"/>
    <w:rsid w:val="006D5BBC"/>
    <w:rsid w:val="006D670F"/>
    <w:rsid w:val="006E0541"/>
    <w:rsid w:val="006E05E2"/>
    <w:rsid w:val="006E1941"/>
    <w:rsid w:val="006E2160"/>
    <w:rsid w:val="006E24B4"/>
    <w:rsid w:val="006E30AD"/>
    <w:rsid w:val="006E395C"/>
    <w:rsid w:val="006E3CC0"/>
    <w:rsid w:val="006E680C"/>
    <w:rsid w:val="006E71AE"/>
    <w:rsid w:val="006F021A"/>
    <w:rsid w:val="006F181E"/>
    <w:rsid w:val="006F33EE"/>
    <w:rsid w:val="006F399D"/>
    <w:rsid w:val="006F3CDC"/>
    <w:rsid w:val="006F3F9E"/>
    <w:rsid w:val="006F5E90"/>
    <w:rsid w:val="00700561"/>
    <w:rsid w:val="007011A5"/>
    <w:rsid w:val="00701468"/>
    <w:rsid w:val="007018F9"/>
    <w:rsid w:val="00702058"/>
    <w:rsid w:val="00703323"/>
    <w:rsid w:val="0070403C"/>
    <w:rsid w:val="00707486"/>
    <w:rsid w:val="00707F74"/>
    <w:rsid w:val="0071072E"/>
    <w:rsid w:val="00712C3B"/>
    <w:rsid w:val="007133F1"/>
    <w:rsid w:val="00713CBA"/>
    <w:rsid w:val="00713E83"/>
    <w:rsid w:val="0071521E"/>
    <w:rsid w:val="00720314"/>
    <w:rsid w:val="00724F4A"/>
    <w:rsid w:val="00727D02"/>
    <w:rsid w:val="00730F76"/>
    <w:rsid w:val="007318E1"/>
    <w:rsid w:val="00732F50"/>
    <w:rsid w:val="00732FEF"/>
    <w:rsid w:val="00735EF1"/>
    <w:rsid w:val="00740908"/>
    <w:rsid w:val="00741686"/>
    <w:rsid w:val="00741C5D"/>
    <w:rsid w:val="007444D0"/>
    <w:rsid w:val="00751348"/>
    <w:rsid w:val="00755EDF"/>
    <w:rsid w:val="00756A78"/>
    <w:rsid w:val="007615FC"/>
    <w:rsid w:val="0076367D"/>
    <w:rsid w:val="00763C89"/>
    <w:rsid w:val="007648AD"/>
    <w:rsid w:val="00764AEF"/>
    <w:rsid w:val="007706A0"/>
    <w:rsid w:val="00774468"/>
    <w:rsid w:val="00776748"/>
    <w:rsid w:val="0077714E"/>
    <w:rsid w:val="007868DD"/>
    <w:rsid w:val="00790195"/>
    <w:rsid w:val="00790647"/>
    <w:rsid w:val="007907CE"/>
    <w:rsid w:val="007918BE"/>
    <w:rsid w:val="00792EDD"/>
    <w:rsid w:val="007950EA"/>
    <w:rsid w:val="007955A6"/>
    <w:rsid w:val="00795A21"/>
    <w:rsid w:val="007A2226"/>
    <w:rsid w:val="007A2E7F"/>
    <w:rsid w:val="007A3C65"/>
    <w:rsid w:val="007A4F95"/>
    <w:rsid w:val="007A6F41"/>
    <w:rsid w:val="007A71F8"/>
    <w:rsid w:val="007A72BF"/>
    <w:rsid w:val="007B0694"/>
    <w:rsid w:val="007B10B8"/>
    <w:rsid w:val="007B33D7"/>
    <w:rsid w:val="007B40A6"/>
    <w:rsid w:val="007B443B"/>
    <w:rsid w:val="007B4DAD"/>
    <w:rsid w:val="007B60E5"/>
    <w:rsid w:val="007B6928"/>
    <w:rsid w:val="007C046B"/>
    <w:rsid w:val="007C1627"/>
    <w:rsid w:val="007C2499"/>
    <w:rsid w:val="007C2560"/>
    <w:rsid w:val="007C2BDD"/>
    <w:rsid w:val="007C3275"/>
    <w:rsid w:val="007C3859"/>
    <w:rsid w:val="007C5813"/>
    <w:rsid w:val="007C7310"/>
    <w:rsid w:val="007D2D12"/>
    <w:rsid w:val="007D425B"/>
    <w:rsid w:val="007D48E4"/>
    <w:rsid w:val="007D4B95"/>
    <w:rsid w:val="007D5D41"/>
    <w:rsid w:val="007D5E81"/>
    <w:rsid w:val="007D7D49"/>
    <w:rsid w:val="007E00E9"/>
    <w:rsid w:val="007E0187"/>
    <w:rsid w:val="007E2331"/>
    <w:rsid w:val="007E6BF7"/>
    <w:rsid w:val="007E6FC1"/>
    <w:rsid w:val="007E797B"/>
    <w:rsid w:val="007F0B07"/>
    <w:rsid w:val="007F2B4D"/>
    <w:rsid w:val="007F2B5E"/>
    <w:rsid w:val="007F32D6"/>
    <w:rsid w:val="007F4225"/>
    <w:rsid w:val="007F5123"/>
    <w:rsid w:val="007F5D3B"/>
    <w:rsid w:val="007F6CFA"/>
    <w:rsid w:val="00800412"/>
    <w:rsid w:val="0080132D"/>
    <w:rsid w:val="0080218F"/>
    <w:rsid w:val="00802858"/>
    <w:rsid w:val="008041A0"/>
    <w:rsid w:val="0080446C"/>
    <w:rsid w:val="00805058"/>
    <w:rsid w:val="00805BA0"/>
    <w:rsid w:val="00805CB3"/>
    <w:rsid w:val="00807AF6"/>
    <w:rsid w:val="00811309"/>
    <w:rsid w:val="00815797"/>
    <w:rsid w:val="00817F3D"/>
    <w:rsid w:val="00820EB6"/>
    <w:rsid w:val="00820F06"/>
    <w:rsid w:val="0082309C"/>
    <w:rsid w:val="008231BB"/>
    <w:rsid w:val="0082358C"/>
    <w:rsid w:val="008237F1"/>
    <w:rsid w:val="00823AF0"/>
    <w:rsid w:val="00824392"/>
    <w:rsid w:val="00826CE3"/>
    <w:rsid w:val="00826E7F"/>
    <w:rsid w:val="008272CC"/>
    <w:rsid w:val="008279F1"/>
    <w:rsid w:val="00827C89"/>
    <w:rsid w:val="0083085A"/>
    <w:rsid w:val="00831ACE"/>
    <w:rsid w:val="00833967"/>
    <w:rsid w:val="00835974"/>
    <w:rsid w:val="00836AA3"/>
    <w:rsid w:val="00844C7B"/>
    <w:rsid w:val="00845A24"/>
    <w:rsid w:val="00846C9A"/>
    <w:rsid w:val="008504DB"/>
    <w:rsid w:val="00850AF6"/>
    <w:rsid w:val="00851700"/>
    <w:rsid w:val="00851CFA"/>
    <w:rsid w:val="00852002"/>
    <w:rsid w:val="00852DEF"/>
    <w:rsid w:val="00853DBA"/>
    <w:rsid w:val="00853FDF"/>
    <w:rsid w:val="0085401B"/>
    <w:rsid w:val="00855656"/>
    <w:rsid w:val="00861316"/>
    <w:rsid w:val="00861CE9"/>
    <w:rsid w:val="008624BA"/>
    <w:rsid w:val="00862B03"/>
    <w:rsid w:val="00863556"/>
    <w:rsid w:val="00863637"/>
    <w:rsid w:val="0086416C"/>
    <w:rsid w:val="00864250"/>
    <w:rsid w:val="008655E7"/>
    <w:rsid w:val="00871ADC"/>
    <w:rsid w:val="00871D7F"/>
    <w:rsid w:val="008728A0"/>
    <w:rsid w:val="00877387"/>
    <w:rsid w:val="00877A56"/>
    <w:rsid w:val="008810F3"/>
    <w:rsid w:val="00881B7D"/>
    <w:rsid w:val="008829D3"/>
    <w:rsid w:val="00882C72"/>
    <w:rsid w:val="00883B38"/>
    <w:rsid w:val="008844A9"/>
    <w:rsid w:val="00884EB2"/>
    <w:rsid w:val="00884F89"/>
    <w:rsid w:val="008868D2"/>
    <w:rsid w:val="00890B41"/>
    <w:rsid w:val="00892F33"/>
    <w:rsid w:val="008931F1"/>
    <w:rsid w:val="00893322"/>
    <w:rsid w:val="00893D3E"/>
    <w:rsid w:val="00893DAA"/>
    <w:rsid w:val="00894BB1"/>
    <w:rsid w:val="00894EE8"/>
    <w:rsid w:val="00895B90"/>
    <w:rsid w:val="00896E22"/>
    <w:rsid w:val="008A0177"/>
    <w:rsid w:val="008A1BC9"/>
    <w:rsid w:val="008A3328"/>
    <w:rsid w:val="008A35AD"/>
    <w:rsid w:val="008A3AD7"/>
    <w:rsid w:val="008A3ED5"/>
    <w:rsid w:val="008A5936"/>
    <w:rsid w:val="008A59FC"/>
    <w:rsid w:val="008A5DDC"/>
    <w:rsid w:val="008A7258"/>
    <w:rsid w:val="008A7A6C"/>
    <w:rsid w:val="008B0510"/>
    <w:rsid w:val="008B11FA"/>
    <w:rsid w:val="008B300C"/>
    <w:rsid w:val="008B31B0"/>
    <w:rsid w:val="008B5CF2"/>
    <w:rsid w:val="008B66C9"/>
    <w:rsid w:val="008B686D"/>
    <w:rsid w:val="008B715D"/>
    <w:rsid w:val="008C0428"/>
    <w:rsid w:val="008C0522"/>
    <w:rsid w:val="008C0CA5"/>
    <w:rsid w:val="008C1C2A"/>
    <w:rsid w:val="008C22EB"/>
    <w:rsid w:val="008C3430"/>
    <w:rsid w:val="008C3A62"/>
    <w:rsid w:val="008C50C6"/>
    <w:rsid w:val="008D2499"/>
    <w:rsid w:val="008D396C"/>
    <w:rsid w:val="008D3C19"/>
    <w:rsid w:val="008D70A0"/>
    <w:rsid w:val="008E14D6"/>
    <w:rsid w:val="008E4853"/>
    <w:rsid w:val="008E656D"/>
    <w:rsid w:val="008E73E1"/>
    <w:rsid w:val="008E7D5F"/>
    <w:rsid w:val="008F11DE"/>
    <w:rsid w:val="008F18FD"/>
    <w:rsid w:val="008F28B3"/>
    <w:rsid w:val="008F295B"/>
    <w:rsid w:val="008F392D"/>
    <w:rsid w:val="008F3D2E"/>
    <w:rsid w:val="008F3E5D"/>
    <w:rsid w:val="008F4BC8"/>
    <w:rsid w:val="008F55FC"/>
    <w:rsid w:val="008F79A1"/>
    <w:rsid w:val="009003A8"/>
    <w:rsid w:val="0090114C"/>
    <w:rsid w:val="009019BC"/>
    <w:rsid w:val="00903876"/>
    <w:rsid w:val="0090460F"/>
    <w:rsid w:val="00906833"/>
    <w:rsid w:val="00907D3C"/>
    <w:rsid w:val="009104A7"/>
    <w:rsid w:val="00910AC6"/>
    <w:rsid w:val="009129BC"/>
    <w:rsid w:val="0091345F"/>
    <w:rsid w:val="0091724E"/>
    <w:rsid w:val="009176C3"/>
    <w:rsid w:val="00920162"/>
    <w:rsid w:val="00920164"/>
    <w:rsid w:val="0092046A"/>
    <w:rsid w:val="00920CC8"/>
    <w:rsid w:val="00921F75"/>
    <w:rsid w:val="0092480E"/>
    <w:rsid w:val="00926FF6"/>
    <w:rsid w:val="00930FBF"/>
    <w:rsid w:val="00932CA3"/>
    <w:rsid w:val="009369CF"/>
    <w:rsid w:val="009374C7"/>
    <w:rsid w:val="00940F89"/>
    <w:rsid w:val="00942CFC"/>
    <w:rsid w:val="00942DFC"/>
    <w:rsid w:val="0094311F"/>
    <w:rsid w:val="00943AC8"/>
    <w:rsid w:val="0094551B"/>
    <w:rsid w:val="00946CA1"/>
    <w:rsid w:val="00946F72"/>
    <w:rsid w:val="0094794B"/>
    <w:rsid w:val="00950A28"/>
    <w:rsid w:val="0095154C"/>
    <w:rsid w:val="009568A0"/>
    <w:rsid w:val="00957519"/>
    <w:rsid w:val="00960599"/>
    <w:rsid w:val="00962B96"/>
    <w:rsid w:val="00963055"/>
    <w:rsid w:val="00963EED"/>
    <w:rsid w:val="0096523F"/>
    <w:rsid w:val="0096583B"/>
    <w:rsid w:val="0097209F"/>
    <w:rsid w:val="00972E48"/>
    <w:rsid w:val="00974599"/>
    <w:rsid w:val="0097484F"/>
    <w:rsid w:val="009761E6"/>
    <w:rsid w:val="00976673"/>
    <w:rsid w:val="00977B2F"/>
    <w:rsid w:val="00981CE0"/>
    <w:rsid w:val="00982ED9"/>
    <w:rsid w:val="0098417A"/>
    <w:rsid w:val="009844A3"/>
    <w:rsid w:val="0098531C"/>
    <w:rsid w:val="0099020F"/>
    <w:rsid w:val="00992A9B"/>
    <w:rsid w:val="00992E0B"/>
    <w:rsid w:val="00992ECF"/>
    <w:rsid w:val="00993388"/>
    <w:rsid w:val="009935F0"/>
    <w:rsid w:val="00994F1D"/>
    <w:rsid w:val="009A0509"/>
    <w:rsid w:val="009A1161"/>
    <w:rsid w:val="009A177B"/>
    <w:rsid w:val="009A3B18"/>
    <w:rsid w:val="009A3C49"/>
    <w:rsid w:val="009A4453"/>
    <w:rsid w:val="009A5393"/>
    <w:rsid w:val="009A73B4"/>
    <w:rsid w:val="009B14B9"/>
    <w:rsid w:val="009B1CC2"/>
    <w:rsid w:val="009B427B"/>
    <w:rsid w:val="009B50BF"/>
    <w:rsid w:val="009C0F65"/>
    <w:rsid w:val="009C3229"/>
    <w:rsid w:val="009C4578"/>
    <w:rsid w:val="009C4B68"/>
    <w:rsid w:val="009C6027"/>
    <w:rsid w:val="009C7137"/>
    <w:rsid w:val="009C7353"/>
    <w:rsid w:val="009D066E"/>
    <w:rsid w:val="009D3B42"/>
    <w:rsid w:val="009D5278"/>
    <w:rsid w:val="009D5962"/>
    <w:rsid w:val="009D749F"/>
    <w:rsid w:val="009D7BD8"/>
    <w:rsid w:val="009D7E65"/>
    <w:rsid w:val="009E2585"/>
    <w:rsid w:val="009E387F"/>
    <w:rsid w:val="009E4EE7"/>
    <w:rsid w:val="009E6CE1"/>
    <w:rsid w:val="009E7607"/>
    <w:rsid w:val="009F043C"/>
    <w:rsid w:val="009F0996"/>
    <w:rsid w:val="009F1999"/>
    <w:rsid w:val="009F6681"/>
    <w:rsid w:val="009F6717"/>
    <w:rsid w:val="009F7A5E"/>
    <w:rsid w:val="00A00B01"/>
    <w:rsid w:val="00A02489"/>
    <w:rsid w:val="00A02A48"/>
    <w:rsid w:val="00A051D4"/>
    <w:rsid w:val="00A0532F"/>
    <w:rsid w:val="00A05953"/>
    <w:rsid w:val="00A109C1"/>
    <w:rsid w:val="00A11B91"/>
    <w:rsid w:val="00A11D6A"/>
    <w:rsid w:val="00A13F3A"/>
    <w:rsid w:val="00A14107"/>
    <w:rsid w:val="00A15356"/>
    <w:rsid w:val="00A158D9"/>
    <w:rsid w:val="00A15E2E"/>
    <w:rsid w:val="00A15E4C"/>
    <w:rsid w:val="00A169BB"/>
    <w:rsid w:val="00A2056E"/>
    <w:rsid w:val="00A20606"/>
    <w:rsid w:val="00A220DD"/>
    <w:rsid w:val="00A238AD"/>
    <w:rsid w:val="00A248A1"/>
    <w:rsid w:val="00A26C6E"/>
    <w:rsid w:val="00A279F6"/>
    <w:rsid w:val="00A303A2"/>
    <w:rsid w:val="00A30E34"/>
    <w:rsid w:val="00A3430D"/>
    <w:rsid w:val="00A34A72"/>
    <w:rsid w:val="00A34BD4"/>
    <w:rsid w:val="00A34E7B"/>
    <w:rsid w:val="00A40091"/>
    <w:rsid w:val="00A400DF"/>
    <w:rsid w:val="00A40A27"/>
    <w:rsid w:val="00A41654"/>
    <w:rsid w:val="00A418BD"/>
    <w:rsid w:val="00A41C04"/>
    <w:rsid w:val="00A43F17"/>
    <w:rsid w:val="00A4568D"/>
    <w:rsid w:val="00A47235"/>
    <w:rsid w:val="00A47630"/>
    <w:rsid w:val="00A50017"/>
    <w:rsid w:val="00A512F7"/>
    <w:rsid w:val="00A51CF4"/>
    <w:rsid w:val="00A53B4B"/>
    <w:rsid w:val="00A57086"/>
    <w:rsid w:val="00A60405"/>
    <w:rsid w:val="00A6490E"/>
    <w:rsid w:val="00A650A7"/>
    <w:rsid w:val="00A6567F"/>
    <w:rsid w:val="00A66EE7"/>
    <w:rsid w:val="00A67026"/>
    <w:rsid w:val="00A67EAA"/>
    <w:rsid w:val="00A7031C"/>
    <w:rsid w:val="00A70CD2"/>
    <w:rsid w:val="00A739DA"/>
    <w:rsid w:val="00A752A1"/>
    <w:rsid w:val="00A80B36"/>
    <w:rsid w:val="00A81C2C"/>
    <w:rsid w:val="00A81DC8"/>
    <w:rsid w:val="00A83077"/>
    <w:rsid w:val="00A83718"/>
    <w:rsid w:val="00A85EAE"/>
    <w:rsid w:val="00A905A2"/>
    <w:rsid w:val="00A90DFA"/>
    <w:rsid w:val="00A91413"/>
    <w:rsid w:val="00A91D49"/>
    <w:rsid w:val="00A9258B"/>
    <w:rsid w:val="00A92C86"/>
    <w:rsid w:val="00A93417"/>
    <w:rsid w:val="00A934C1"/>
    <w:rsid w:val="00A93DB2"/>
    <w:rsid w:val="00A961D4"/>
    <w:rsid w:val="00A96F6A"/>
    <w:rsid w:val="00AA0166"/>
    <w:rsid w:val="00AA23E2"/>
    <w:rsid w:val="00AA307F"/>
    <w:rsid w:val="00AA4596"/>
    <w:rsid w:val="00AA474F"/>
    <w:rsid w:val="00AA5BAA"/>
    <w:rsid w:val="00AA665C"/>
    <w:rsid w:val="00AA6E8A"/>
    <w:rsid w:val="00AB0084"/>
    <w:rsid w:val="00AB4F74"/>
    <w:rsid w:val="00AB6A88"/>
    <w:rsid w:val="00AB7D17"/>
    <w:rsid w:val="00AC04F6"/>
    <w:rsid w:val="00AC2759"/>
    <w:rsid w:val="00AC3748"/>
    <w:rsid w:val="00AC39FB"/>
    <w:rsid w:val="00AC42E0"/>
    <w:rsid w:val="00AC4B05"/>
    <w:rsid w:val="00AC4F3B"/>
    <w:rsid w:val="00AC557A"/>
    <w:rsid w:val="00AC6AED"/>
    <w:rsid w:val="00AC7E88"/>
    <w:rsid w:val="00AD3E96"/>
    <w:rsid w:val="00AD46FD"/>
    <w:rsid w:val="00AD624F"/>
    <w:rsid w:val="00AD7F0A"/>
    <w:rsid w:val="00AE39E8"/>
    <w:rsid w:val="00AE582E"/>
    <w:rsid w:val="00AE59EF"/>
    <w:rsid w:val="00AF088A"/>
    <w:rsid w:val="00AF1FBF"/>
    <w:rsid w:val="00AF2831"/>
    <w:rsid w:val="00AF4DB7"/>
    <w:rsid w:val="00AF59C9"/>
    <w:rsid w:val="00AF6CC3"/>
    <w:rsid w:val="00AF7946"/>
    <w:rsid w:val="00AF7EBF"/>
    <w:rsid w:val="00AF7F54"/>
    <w:rsid w:val="00B002B3"/>
    <w:rsid w:val="00B00315"/>
    <w:rsid w:val="00B011DC"/>
    <w:rsid w:val="00B0184C"/>
    <w:rsid w:val="00B02357"/>
    <w:rsid w:val="00B029A8"/>
    <w:rsid w:val="00B03805"/>
    <w:rsid w:val="00B05976"/>
    <w:rsid w:val="00B07FA5"/>
    <w:rsid w:val="00B1027D"/>
    <w:rsid w:val="00B106C9"/>
    <w:rsid w:val="00B11867"/>
    <w:rsid w:val="00B12350"/>
    <w:rsid w:val="00B12816"/>
    <w:rsid w:val="00B12A58"/>
    <w:rsid w:val="00B13631"/>
    <w:rsid w:val="00B137EE"/>
    <w:rsid w:val="00B144C2"/>
    <w:rsid w:val="00B14A42"/>
    <w:rsid w:val="00B16608"/>
    <w:rsid w:val="00B17220"/>
    <w:rsid w:val="00B1725D"/>
    <w:rsid w:val="00B1779C"/>
    <w:rsid w:val="00B17BED"/>
    <w:rsid w:val="00B20965"/>
    <w:rsid w:val="00B2106F"/>
    <w:rsid w:val="00B23207"/>
    <w:rsid w:val="00B23347"/>
    <w:rsid w:val="00B2343A"/>
    <w:rsid w:val="00B23D43"/>
    <w:rsid w:val="00B242A9"/>
    <w:rsid w:val="00B26898"/>
    <w:rsid w:val="00B30411"/>
    <w:rsid w:val="00B30515"/>
    <w:rsid w:val="00B32008"/>
    <w:rsid w:val="00B3553C"/>
    <w:rsid w:val="00B35726"/>
    <w:rsid w:val="00B36258"/>
    <w:rsid w:val="00B407D6"/>
    <w:rsid w:val="00B416C0"/>
    <w:rsid w:val="00B427FE"/>
    <w:rsid w:val="00B42ACE"/>
    <w:rsid w:val="00B42C25"/>
    <w:rsid w:val="00B42C85"/>
    <w:rsid w:val="00B43D0C"/>
    <w:rsid w:val="00B46183"/>
    <w:rsid w:val="00B465D2"/>
    <w:rsid w:val="00B4683F"/>
    <w:rsid w:val="00B4716D"/>
    <w:rsid w:val="00B475B6"/>
    <w:rsid w:val="00B47605"/>
    <w:rsid w:val="00B477B4"/>
    <w:rsid w:val="00B47F90"/>
    <w:rsid w:val="00B50088"/>
    <w:rsid w:val="00B503CD"/>
    <w:rsid w:val="00B51235"/>
    <w:rsid w:val="00B52C50"/>
    <w:rsid w:val="00B5332E"/>
    <w:rsid w:val="00B5388F"/>
    <w:rsid w:val="00B557B9"/>
    <w:rsid w:val="00B559BE"/>
    <w:rsid w:val="00B55D73"/>
    <w:rsid w:val="00B608BB"/>
    <w:rsid w:val="00B62E3D"/>
    <w:rsid w:val="00B62E6B"/>
    <w:rsid w:val="00B634F3"/>
    <w:rsid w:val="00B6527B"/>
    <w:rsid w:val="00B66D01"/>
    <w:rsid w:val="00B679B6"/>
    <w:rsid w:val="00B7162A"/>
    <w:rsid w:val="00B744A5"/>
    <w:rsid w:val="00B74FC4"/>
    <w:rsid w:val="00B755C9"/>
    <w:rsid w:val="00B76BAF"/>
    <w:rsid w:val="00B77602"/>
    <w:rsid w:val="00B7783E"/>
    <w:rsid w:val="00B77D40"/>
    <w:rsid w:val="00B805DA"/>
    <w:rsid w:val="00B819E8"/>
    <w:rsid w:val="00B826D2"/>
    <w:rsid w:val="00B83053"/>
    <w:rsid w:val="00B83073"/>
    <w:rsid w:val="00B83FFE"/>
    <w:rsid w:val="00B84938"/>
    <w:rsid w:val="00B850B8"/>
    <w:rsid w:val="00B87E1F"/>
    <w:rsid w:val="00B903EF"/>
    <w:rsid w:val="00B92695"/>
    <w:rsid w:val="00B92809"/>
    <w:rsid w:val="00B93426"/>
    <w:rsid w:val="00B945AE"/>
    <w:rsid w:val="00B94E6B"/>
    <w:rsid w:val="00B94EE9"/>
    <w:rsid w:val="00B960D6"/>
    <w:rsid w:val="00B96473"/>
    <w:rsid w:val="00B97306"/>
    <w:rsid w:val="00BA12EA"/>
    <w:rsid w:val="00BA2BF2"/>
    <w:rsid w:val="00BA2EEC"/>
    <w:rsid w:val="00BA6452"/>
    <w:rsid w:val="00BB0A97"/>
    <w:rsid w:val="00BB23D4"/>
    <w:rsid w:val="00BB54ED"/>
    <w:rsid w:val="00BB69EF"/>
    <w:rsid w:val="00BB7C89"/>
    <w:rsid w:val="00BC1826"/>
    <w:rsid w:val="00BC2308"/>
    <w:rsid w:val="00BC2AD0"/>
    <w:rsid w:val="00BC3147"/>
    <w:rsid w:val="00BC4E6A"/>
    <w:rsid w:val="00BC561E"/>
    <w:rsid w:val="00BC770B"/>
    <w:rsid w:val="00BD03AA"/>
    <w:rsid w:val="00BD0EA0"/>
    <w:rsid w:val="00BD2D50"/>
    <w:rsid w:val="00BD37C6"/>
    <w:rsid w:val="00BD4EFF"/>
    <w:rsid w:val="00BD6D7F"/>
    <w:rsid w:val="00BD7FA0"/>
    <w:rsid w:val="00BE029B"/>
    <w:rsid w:val="00BE0BD2"/>
    <w:rsid w:val="00BE41F8"/>
    <w:rsid w:val="00BE48B5"/>
    <w:rsid w:val="00BE595A"/>
    <w:rsid w:val="00BE59FB"/>
    <w:rsid w:val="00BE6C2F"/>
    <w:rsid w:val="00BE7F73"/>
    <w:rsid w:val="00BF3436"/>
    <w:rsid w:val="00BF378A"/>
    <w:rsid w:val="00BF41E3"/>
    <w:rsid w:val="00BF5C6B"/>
    <w:rsid w:val="00BF5D76"/>
    <w:rsid w:val="00BF61B7"/>
    <w:rsid w:val="00BF737B"/>
    <w:rsid w:val="00C01020"/>
    <w:rsid w:val="00C039B9"/>
    <w:rsid w:val="00C051A5"/>
    <w:rsid w:val="00C053F7"/>
    <w:rsid w:val="00C05743"/>
    <w:rsid w:val="00C1068F"/>
    <w:rsid w:val="00C110AD"/>
    <w:rsid w:val="00C144C9"/>
    <w:rsid w:val="00C15C4A"/>
    <w:rsid w:val="00C1646E"/>
    <w:rsid w:val="00C16996"/>
    <w:rsid w:val="00C20C97"/>
    <w:rsid w:val="00C22034"/>
    <w:rsid w:val="00C2248A"/>
    <w:rsid w:val="00C23417"/>
    <w:rsid w:val="00C24E76"/>
    <w:rsid w:val="00C264A5"/>
    <w:rsid w:val="00C265EE"/>
    <w:rsid w:val="00C27A14"/>
    <w:rsid w:val="00C32069"/>
    <w:rsid w:val="00C32197"/>
    <w:rsid w:val="00C32592"/>
    <w:rsid w:val="00C33676"/>
    <w:rsid w:val="00C34953"/>
    <w:rsid w:val="00C410FF"/>
    <w:rsid w:val="00C4171C"/>
    <w:rsid w:val="00C47506"/>
    <w:rsid w:val="00C53DD9"/>
    <w:rsid w:val="00C54116"/>
    <w:rsid w:val="00C54FD3"/>
    <w:rsid w:val="00C55377"/>
    <w:rsid w:val="00C5592C"/>
    <w:rsid w:val="00C55D61"/>
    <w:rsid w:val="00C564BC"/>
    <w:rsid w:val="00C5668B"/>
    <w:rsid w:val="00C57A5E"/>
    <w:rsid w:val="00C60B53"/>
    <w:rsid w:val="00C6158B"/>
    <w:rsid w:val="00C6163F"/>
    <w:rsid w:val="00C62752"/>
    <w:rsid w:val="00C65C70"/>
    <w:rsid w:val="00C67759"/>
    <w:rsid w:val="00C70692"/>
    <w:rsid w:val="00C7199E"/>
    <w:rsid w:val="00C73082"/>
    <w:rsid w:val="00C7410D"/>
    <w:rsid w:val="00C741ED"/>
    <w:rsid w:val="00C7453E"/>
    <w:rsid w:val="00C75182"/>
    <w:rsid w:val="00C761DE"/>
    <w:rsid w:val="00C76C84"/>
    <w:rsid w:val="00C774AB"/>
    <w:rsid w:val="00C774DD"/>
    <w:rsid w:val="00C803A5"/>
    <w:rsid w:val="00C80F9D"/>
    <w:rsid w:val="00C81671"/>
    <w:rsid w:val="00C81B4E"/>
    <w:rsid w:val="00C8356E"/>
    <w:rsid w:val="00C84CF7"/>
    <w:rsid w:val="00C858FE"/>
    <w:rsid w:val="00C87C7E"/>
    <w:rsid w:val="00C97412"/>
    <w:rsid w:val="00CA11B6"/>
    <w:rsid w:val="00CA1697"/>
    <w:rsid w:val="00CA1BD0"/>
    <w:rsid w:val="00CA6802"/>
    <w:rsid w:val="00CA7077"/>
    <w:rsid w:val="00CA7313"/>
    <w:rsid w:val="00CB072B"/>
    <w:rsid w:val="00CB2B29"/>
    <w:rsid w:val="00CB32B9"/>
    <w:rsid w:val="00CB4790"/>
    <w:rsid w:val="00CB6A7F"/>
    <w:rsid w:val="00CC0308"/>
    <w:rsid w:val="00CC1524"/>
    <w:rsid w:val="00CC1AD0"/>
    <w:rsid w:val="00CC236A"/>
    <w:rsid w:val="00CC3501"/>
    <w:rsid w:val="00CC4F24"/>
    <w:rsid w:val="00CC51C6"/>
    <w:rsid w:val="00CC5624"/>
    <w:rsid w:val="00CD1AD3"/>
    <w:rsid w:val="00CD2426"/>
    <w:rsid w:val="00CD334B"/>
    <w:rsid w:val="00CD42D9"/>
    <w:rsid w:val="00CD4B46"/>
    <w:rsid w:val="00CD4C86"/>
    <w:rsid w:val="00CD68C2"/>
    <w:rsid w:val="00CD6A60"/>
    <w:rsid w:val="00CD6EFB"/>
    <w:rsid w:val="00CE1645"/>
    <w:rsid w:val="00CE2667"/>
    <w:rsid w:val="00CE2E52"/>
    <w:rsid w:val="00CE35B7"/>
    <w:rsid w:val="00CE4955"/>
    <w:rsid w:val="00CE4ECF"/>
    <w:rsid w:val="00CE6449"/>
    <w:rsid w:val="00CE6CE0"/>
    <w:rsid w:val="00CF13B9"/>
    <w:rsid w:val="00CF2FC2"/>
    <w:rsid w:val="00CF3764"/>
    <w:rsid w:val="00CF39E6"/>
    <w:rsid w:val="00CF46D4"/>
    <w:rsid w:val="00CF4B90"/>
    <w:rsid w:val="00CF4CDA"/>
    <w:rsid w:val="00CF5A52"/>
    <w:rsid w:val="00CF5FEA"/>
    <w:rsid w:val="00CF7449"/>
    <w:rsid w:val="00D01D12"/>
    <w:rsid w:val="00D03383"/>
    <w:rsid w:val="00D03EB3"/>
    <w:rsid w:val="00D05992"/>
    <w:rsid w:val="00D0649A"/>
    <w:rsid w:val="00D069C7"/>
    <w:rsid w:val="00D11909"/>
    <w:rsid w:val="00D1432F"/>
    <w:rsid w:val="00D16127"/>
    <w:rsid w:val="00D16194"/>
    <w:rsid w:val="00D16FDC"/>
    <w:rsid w:val="00D17866"/>
    <w:rsid w:val="00D20EA6"/>
    <w:rsid w:val="00D214C0"/>
    <w:rsid w:val="00D2211E"/>
    <w:rsid w:val="00D222DE"/>
    <w:rsid w:val="00D225D0"/>
    <w:rsid w:val="00D227FC"/>
    <w:rsid w:val="00D231CF"/>
    <w:rsid w:val="00D2404F"/>
    <w:rsid w:val="00D25DF7"/>
    <w:rsid w:val="00D26D06"/>
    <w:rsid w:val="00D314EA"/>
    <w:rsid w:val="00D329D3"/>
    <w:rsid w:val="00D3326A"/>
    <w:rsid w:val="00D3398C"/>
    <w:rsid w:val="00D357FE"/>
    <w:rsid w:val="00D35D4A"/>
    <w:rsid w:val="00D36064"/>
    <w:rsid w:val="00D36F49"/>
    <w:rsid w:val="00D375B0"/>
    <w:rsid w:val="00D41371"/>
    <w:rsid w:val="00D43396"/>
    <w:rsid w:val="00D43F96"/>
    <w:rsid w:val="00D4434C"/>
    <w:rsid w:val="00D4497C"/>
    <w:rsid w:val="00D4509B"/>
    <w:rsid w:val="00D46BAA"/>
    <w:rsid w:val="00D46D0A"/>
    <w:rsid w:val="00D46D1F"/>
    <w:rsid w:val="00D46D77"/>
    <w:rsid w:val="00D47C9F"/>
    <w:rsid w:val="00D50122"/>
    <w:rsid w:val="00D5030E"/>
    <w:rsid w:val="00D51614"/>
    <w:rsid w:val="00D5249D"/>
    <w:rsid w:val="00D53DA9"/>
    <w:rsid w:val="00D54AC8"/>
    <w:rsid w:val="00D5555E"/>
    <w:rsid w:val="00D55BD1"/>
    <w:rsid w:val="00D5685F"/>
    <w:rsid w:val="00D57296"/>
    <w:rsid w:val="00D57C03"/>
    <w:rsid w:val="00D60C18"/>
    <w:rsid w:val="00D61E25"/>
    <w:rsid w:val="00D62374"/>
    <w:rsid w:val="00D6366C"/>
    <w:rsid w:val="00D63B12"/>
    <w:rsid w:val="00D64A6F"/>
    <w:rsid w:val="00D6511F"/>
    <w:rsid w:val="00D700EB"/>
    <w:rsid w:val="00D70D06"/>
    <w:rsid w:val="00D726AF"/>
    <w:rsid w:val="00D72B02"/>
    <w:rsid w:val="00D72FA1"/>
    <w:rsid w:val="00D7338B"/>
    <w:rsid w:val="00D73D5F"/>
    <w:rsid w:val="00D819E7"/>
    <w:rsid w:val="00D838B6"/>
    <w:rsid w:val="00D86E39"/>
    <w:rsid w:val="00D8776C"/>
    <w:rsid w:val="00D87E32"/>
    <w:rsid w:val="00D90355"/>
    <w:rsid w:val="00D90AF9"/>
    <w:rsid w:val="00D93F8E"/>
    <w:rsid w:val="00D940E7"/>
    <w:rsid w:val="00D96353"/>
    <w:rsid w:val="00D963BD"/>
    <w:rsid w:val="00D9681E"/>
    <w:rsid w:val="00D96B20"/>
    <w:rsid w:val="00DA00D5"/>
    <w:rsid w:val="00DA0BD6"/>
    <w:rsid w:val="00DA1712"/>
    <w:rsid w:val="00DA1B89"/>
    <w:rsid w:val="00DA4D2C"/>
    <w:rsid w:val="00DA53F6"/>
    <w:rsid w:val="00DA5747"/>
    <w:rsid w:val="00DB0825"/>
    <w:rsid w:val="00DB0B34"/>
    <w:rsid w:val="00DB16BF"/>
    <w:rsid w:val="00DB226B"/>
    <w:rsid w:val="00DB2A80"/>
    <w:rsid w:val="00DB4608"/>
    <w:rsid w:val="00DB7F07"/>
    <w:rsid w:val="00DC04C2"/>
    <w:rsid w:val="00DC2349"/>
    <w:rsid w:val="00DC2527"/>
    <w:rsid w:val="00DC28C1"/>
    <w:rsid w:val="00DC3134"/>
    <w:rsid w:val="00DC3C5E"/>
    <w:rsid w:val="00DC3F9A"/>
    <w:rsid w:val="00DC6E37"/>
    <w:rsid w:val="00DC7A3E"/>
    <w:rsid w:val="00DD0B96"/>
    <w:rsid w:val="00DD22BD"/>
    <w:rsid w:val="00DD29A5"/>
    <w:rsid w:val="00DD2CE3"/>
    <w:rsid w:val="00DD4FF1"/>
    <w:rsid w:val="00DD5485"/>
    <w:rsid w:val="00DD5CA5"/>
    <w:rsid w:val="00DD71ED"/>
    <w:rsid w:val="00DE1130"/>
    <w:rsid w:val="00DE2650"/>
    <w:rsid w:val="00DE2D38"/>
    <w:rsid w:val="00DE3876"/>
    <w:rsid w:val="00DE5907"/>
    <w:rsid w:val="00DF0A6A"/>
    <w:rsid w:val="00DF1402"/>
    <w:rsid w:val="00DF14EB"/>
    <w:rsid w:val="00DF1A5B"/>
    <w:rsid w:val="00DF2E08"/>
    <w:rsid w:val="00DF3670"/>
    <w:rsid w:val="00DF3897"/>
    <w:rsid w:val="00DF550B"/>
    <w:rsid w:val="00E00F35"/>
    <w:rsid w:val="00E0160E"/>
    <w:rsid w:val="00E02121"/>
    <w:rsid w:val="00E02C75"/>
    <w:rsid w:val="00E03D50"/>
    <w:rsid w:val="00E05A4B"/>
    <w:rsid w:val="00E06C82"/>
    <w:rsid w:val="00E070ED"/>
    <w:rsid w:val="00E114DA"/>
    <w:rsid w:val="00E122E4"/>
    <w:rsid w:val="00E1483D"/>
    <w:rsid w:val="00E14D34"/>
    <w:rsid w:val="00E20007"/>
    <w:rsid w:val="00E2038E"/>
    <w:rsid w:val="00E20FC6"/>
    <w:rsid w:val="00E231D6"/>
    <w:rsid w:val="00E23DF1"/>
    <w:rsid w:val="00E246F8"/>
    <w:rsid w:val="00E248C5"/>
    <w:rsid w:val="00E2498B"/>
    <w:rsid w:val="00E24ACF"/>
    <w:rsid w:val="00E26F59"/>
    <w:rsid w:val="00E275EA"/>
    <w:rsid w:val="00E27DB5"/>
    <w:rsid w:val="00E30561"/>
    <w:rsid w:val="00E308EE"/>
    <w:rsid w:val="00E31E57"/>
    <w:rsid w:val="00E32D8D"/>
    <w:rsid w:val="00E34769"/>
    <w:rsid w:val="00E362EA"/>
    <w:rsid w:val="00E40077"/>
    <w:rsid w:val="00E4066A"/>
    <w:rsid w:val="00E40706"/>
    <w:rsid w:val="00E41C17"/>
    <w:rsid w:val="00E42006"/>
    <w:rsid w:val="00E4222A"/>
    <w:rsid w:val="00E42691"/>
    <w:rsid w:val="00E428CA"/>
    <w:rsid w:val="00E43A2B"/>
    <w:rsid w:val="00E44591"/>
    <w:rsid w:val="00E52775"/>
    <w:rsid w:val="00E54FEA"/>
    <w:rsid w:val="00E56302"/>
    <w:rsid w:val="00E56F22"/>
    <w:rsid w:val="00E572A2"/>
    <w:rsid w:val="00E606C3"/>
    <w:rsid w:val="00E62BBF"/>
    <w:rsid w:val="00E62F06"/>
    <w:rsid w:val="00E63251"/>
    <w:rsid w:val="00E63549"/>
    <w:rsid w:val="00E655CC"/>
    <w:rsid w:val="00E659A5"/>
    <w:rsid w:val="00E6603F"/>
    <w:rsid w:val="00E667F0"/>
    <w:rsid w:val="00E71CA9"/>
    <w:rsid w:val="00E721FB"/>
    <w:rsid w:val="00E7756A"/>
    <w:rsid w:val="00E77DE8"/>
    <w:rsid w:val="00E81A3B"/>
    <w:rsid w:val="00E82D39"/>
    <w:rsid w:val="00E84BD8"/>
    <w:rsid w:val="00E84BFD"/>
    <w:rsid w:val="00E856E5"/>
    <w:rsid w:val="00E869A5"/>
    <w:rsid w:val="00E9038D"/>
    <w:rsid w:val="00E9045E"/>
    <w:rsid w:val="00E91155"/>
    <w:rsid w:val="00E9117C"/>
    <w:rsid w:val="00E9329D"/>
    <w:rsid w:val="00E97852"/>
    <w:rsid w:val="00E9792C"/>
    <w:rsid w:val="00EA0C73"/>
    <w:rsid w:val="00EA1211"/>
    <w:rsid w:val="00EA23BE"/>
    <w:rsid w:val="00EA319B"/>
    <w:rsid w:val="00EA4135"/>
    <w:rsid w:val="00EA4209"/>
    <w:rsid w:val="00EA4B26"/>
    <w:rsid w:val="00EA6711"/>
    <w:rsid w:val="00EA71F2"/>
    <w:rsid w:val="00EB1B21"/>
    <w:rsid w:val="00EB1C53"/>
    <w:rsid w:val="00EB3A7E"/>
    <w:rsid w:val="00EB3F17"/>
    <w:rsid w:val="00EB4968"/>
    <w:rsid w:val="00EB6BD6"/>
    <w:rsid w:val="00EC1E9F"/>
    <w:rsid w:val="00EC2376"/>
    <w:rsid w:val="00EC3EA2"/>
    <w:rsid w:val="00EC4971"/>
    <w:rsid w:val="00EC5FEF"/>
    <w:rsid w:val="00EC6A58"/>
    <w:rsid w:val="00EC71F5"/>
    <w:rsid w:val="00ED1619"/>
    <w:rsid w:val="00ED203D"/>
    <w:rsid w:val="00ED219C"/>
    <w:rsid w:val="00ED2B67"/>
    <w:rsid w:val="00ED35A8"/>
    <w:rsid w:val="00ED3D14"/>
    <w:rsid w:val="00ED6B24"/>
    <w:rsid w:val="00ED7FA9"/>
    <w:rsid w:val="00EE04B7"/>
    <w:rsid w:val="00EE2499"/>
    <w:rsid w:val="00EE2BF7"/>
    <w:rsid w:val="00EE3749"/>
    <w:rsid w:val="00EE4D47"/>
    <w:rsid w:val="00EE4E5E"/>
    <w:rsid w:val="00EE5DF0"/>
    <w:rsid w:val="00EE6263"/>
    <w:rsid w:val="00EF013D"/>
    <w:rsid w:val="00EF0956"/>
    <w:rsid w:val="00EF0A8E"/>
    <w:rsid w:val="00EF0E56"/>
    <w:rsid w:val="00EF2E36"/>
    <w:rsid w:val="00EF48BE"/>
    <w:rsid w:val="00EF6B6D"/>
    <w:rsid w:val="00EF6E90"/>
    <w:rsid w:val="00EF7B0D"/>
    <w:rsid w:val="00F01946"/>
    <w:rsid w:val="00F0416B"/>
    <w:rsid w:val="00F04762"/>
    <w:rsid w:val="00F05598"/>
    <w:rsid w:val="00F1099D"/>
    <w:rsid w:val="00F117B8"/>
    <w:rsid w:val="00F11F27"/>
    <w:rsid w:val="00F13710"/>
    <w:rsid w:val="00F14373"/>
    <w:rsid w:val="00F166DF"/>
    <w:rsid w:val="00F17746"/>
    <w:rsid w:val="00F17AC1"/>
    <w:rsid w:val="00F20490"/>
    <w:rsid w:val="00F210ED"/>
    <w:rsid w:val="00F2740A"/>
    <w:rsid w:val="00F27B92"/>
    <w:rsid w:val="00F3029D"/>
    <w:rsid w:val="00F30926"/>
    <w:rsid w:val="00F31117"/>
    <w:rsid w:val="00F31C66"/>
    <w:rsid w:val="00F343F2"/>
    <w:rsid w:val="00F357FD"/>
    <w:rsid w:val="00F35916"/>
    <w:rsid w:val="00F37809"/>
    <w:rsid w:val="00F37BAA"/>
    <w:rsid w:val="00F37BD3"/>
    <w:rsid w:val="00F40112"/>
    <w:rsid w:val="00F4226F"/>
    <w:rsid w:val="00F43F67"/>
    <w:rsid w:val="00F44312"/>
    <w:rsid w:val="00F44DBA"/>
    <w:rsid w:val="00F44DCE"/>
    <w:rsid w:val="00F44EE3"/>
    <w:rsid w:val="00F4529A"/>
    <w:rsid w:val="00F47158"/>
    <w:rsid w:val="00F473EF"/>
    <w:rsid w:val="00F50BF8"/>
    <w:rsid w:val="00F51888"/>
    <w:rsid w:val="00F53A2F"/>
    <w:rsid w:val="00F55490"/>
    <w:rsid w:val="00F57121"/>
    <w:rsid w:val="00F60449"/>
    <w:rsid w:val="00F60F40"/>
    <w:rsid w:val="00F633D6"/>
    <w:rsid w:val="00F63548"/>
    <w:rsid w:val="00F65117"/>
    <w:rsid w:val="00F66406"/>
    <w:rsid w:val="00F6719A"/>
    <w:rsid w:val="00F67B62"/>
    <w:rsid w:val="00F703BE"/>
    <w:rsid w:val="00F71B3B"/>
    <w:rsid w:val="00F73B98"/>
    <w:rsid w:val="00F76493"/>
    <w:rsid w:val="00F813DB"/>
    <w:rsid w:val="00F81804"/>
    <w:rsid w:val="00F824D1"/>
    <w:rsid w:val="00F8275C"/>
    <w:rsid w:val="00F83E74"/>
    <w:rsid w:val="00F85A77"/>
    <w:rsid w:val="00F86018"/>
    <w:rsid w:val="00F90ADE"/>
    <w:rsid w:val="00F94EE6"/>
    <w:rsid w:val="00FA004D"/>
    <w:rsid w:val="00FA166E"/>
    <w:rsid w:val="00FA319E"/>
    <w:rsid w:val="00FA3935"/>
    <w:rsid w:val="00FA48FB"/>
    <w:rsid w:val="00FA72B5"/>
    <w:rsid w:val="00FB0BAC"/>
    <w:rsid w:val="00FB1674"/>
    <w:rsid w:val="00FB2694"/>
    <w:rsid w:val="00FB4FB3"/>
    <w:rsid w:val="00FB62A8"/>
    <w:rsid w:val="00FC0D34"/>
    <w:rsid w:val="00FC1FDA"/>
    <w:rsid w:val="00FC512B"/>
    <w:rsid w:val="00FC7FD0"/>
    <w:rsid w:val="00FD2447"/>
    <w:rsid w:val="00FD2A1B"/>
    <w:rsid w:val="00FD4534"/>
    <w:rsid w:val="00FD4B76"/>
    <w:rsid w:val="00FD5991"/>
    <w:rsid w:val="00FD5AD1"/>
    <w:rsid w:val="00FE1799"/>
    <w:rsid w:val="00FE18A1"/>
    <w:rsid w:val="00FE24F0"/>
    <w:rsid w:val="00FE33B3"/>
    <w:rsid w:val="00FE3CA7"/>
    <w:rsid w:val="00FE46B8"/>
    <w:rsid w:val="00FE7C53"/>
    <w:rsid w:val="00FF0823"/>
    <w:rsid w:val="00FF0DBD"/>
    <w:rsid w:val="00FF16F6"/>
    <w:rsid w:val="00FF1E0D"/>
    <w:rsid w:val="00FF20FD"/>
    <w:rsid w:val="00FF4166"/>
    <w:rsid w:val="00FF6033"/>
    <w:rsid w:val="3DFCECEE"/>
    <w:rsid w:val="6F57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C31336"/>
  <w15:docId w15:val="{BED5747C-D0ED-47B0-942F-4AD96E1B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461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120" w:after="120"/>
      <w:ind w:firstLineChars="200" w:firstLine="200"/>
      <w:jc w:val="left"/>
      <w:outlineLvl w:val="0"/>
    </w:pPr>
    <w:rPr>
      <w:rFonts w:asciiTheme="majorHAnsi" w:hAnsiTheme="majorHAnsi" w:cstheme="majorBidi"/>
      <w:bCs/>
      <w:szCs w:val="32"/>
    </w:rPr>
  </w:style>
  <w:style w:type="paragraph" w:styleId="ae">
    <w:name w:val="annotation subject"/>
    <w:basedOn w:val="a3"/>
    <w:next w:val="a3"/>
    <w:link w:val="af"/>
    <w:uiPriority w:val="99"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page number"/>
    <w:basedOn w:val="a0"/>
    <w:uiPriority w:val="99"/>
    <w:semiHidden/>
    <w:unhideWhenUsed/>
  </w:style>
  <w:style w:type="character" w:styleId="af3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f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5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table" w:customStyle="1" w:styleId="1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ad">
    <w:name w:val="标题 字符"/>
    <w:basedOn w:val="a0"/>
    <w:link w:val="ac"/>
    <w:uiPriority w:val="10"/>
    <w:qFormat/>
    <w:rPr>
      <w:rFonts w:asciiTheme="majorHAnsi" w:hAnsiTheme="majorHAnsi" w:cstheme="majorBidi"/>
      <w:bCs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B46183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4A96B-C6AC-4961-97EA-DEBDBF36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307</Words>
  <Characters>1755</Characters>
  <Application>Microsoft Office Word</Application>
  <DocSecurity>0</DocSecurity>
  <Lines>14</Lines>
  <Paragraphs>4</Paragraphs>
  <ScaleCrop>false</ScaleCrop>
  <Company>JinkoSolar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mao olivia</dc:creator>
  <cp:lastModifiedBy>陈普妆</cp:lastModifiedBy>
  <cp:revision>3</cp:revision>
  <cp:lastPrinted>2020-06-19T17:05:00Z</cp:lastPrinted>
  <dcterms:created xsi:type="dcterms:W3CDTF">2024-07-31T07:50:00Z</dcterms:created>
  <dcterms:modified xsi:type="dcterms:W3CDTF">2024-07-31T07:51:00Z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EC1894164213464486E1E0CE81223936</vt:lpwstr>
  </property>
  <property fmtid="{D5CDD505-2E9C-101B-9397-08002B2CF9AE}" pid="4" name="JKClassification">
    <vt:lpwstr>外来文件</vt:lpwstr>
  </property>
</Properties>
</file>