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F89E36">
      <w:pPr>
        <w:spacing w:line="360" w:lineRule="auto"/>
        <w:rPr>
          <w:rFonts w:ascii="仿宋_GB2312" w:eastAsia="仿宋_GB2312"/>
          <w:bCs/>
          <w:iCs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bCs/>
          <w:iCs/>
          <w:color w:val="000000"/>
          <w:sz w:val="28"/>
          <w:szCs w:val="28"/>
        </w:rPr>
        <w:t xml:space="preserve">证券代码：600262     </w:t>
      </w:r>
      <w:r>
        <w:rPr>
          <w:rFonts w:hint="eastAsia" w:ascii="仿宋_GB2312" w:eastAsia="仿宋_GB2312"/>
          <w:bCs/>
          <w:iCs/>
          <w:color w:val="000000"/>
          <w:sz w:val="28"/>
          <w:szCs w:val="28"/>
        </w:rPr>
        <w:t xml:space="preserve">                    </w:t>
      </w:r>
      <w:r>
        <w:rPr>
          <w:rFonts w:hint="eastAsia" w:ascii="仿宋_GB2312" w:hAnsi="宋体" w:eastAsia="仿宋_GB2312"/>
          <w:bCs/>
          <w:iCs/>
          <w:color w:val="000000"/>
          <w:sz w:val="28"/>
          <w:szCs w:val="28"/>
        </w:rPr>
        <w:t>证券简称：北方股份</w:t>
      </w:r>
    </w:p>
    <w:p w14:paraId="24702C79">
      <w:pPr>
        <w:ind w:firstLine="720" w:firstLineChars="200"/>
        <w:jc w:val="center"/>
        <w:rPr>
          <w:rFonts w:ascii="方正小标宋简体" w:eastAsia="方正小标宋简体"/>
          <w:sz w:val="36"/>
          <w:szCs w:val="36"/>
        </w:rPr>
      </w:pPr>
    </w:p>
    <w:p w14:paraId="0B4B5F41">
      <w:pPr>
        <w:ind w:firstLine="720" w:firstLineChars="200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内蒙古北方重型汽车股份有限公司</w:t>
      </w:r>
    </w:p>
    <w:p w14:paraId="614F5C89">
      <w:pPr>
        <w:ind w:firstLine="720" w:firstLineChars="200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投资者关系活动记录表</w:t>
      </w:r>
    </w:p>
    <w:p w14:paraId="4B623194">
      <w:pPr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</w:t>
      </w:r>
      <w:r>
        <w:rPr>
          <w:rFonts w:ascii="仿宋_GB2312" w:eastAsia="仿宋_GB2312"/>
          <w:sz w:val="32"/>
          <w:szCs w:val="32"/>
        </w:rPr>
        <w:t xml:space="preserve">     </w:t>
      </w:r>
      <w:r>
        <w:rPr>
          <w:rFonts w:hint="eastAsia" w:ascii="仿宋_GB2312" w:eastAsia="仿宋_GB2312"/>
          <w:sz w:val="28"/>
          <w:szCs w:val="28"/>
        </w:rPr>
        <w:t>编号：2</w:t>
      </w:r>
      <w:r>
        <w:rPr>
          <w:rFonts w:ascii="仿宋_GB2312" w:eastAsia="仿宋_GB2312"/>
          <w:sz w:val="28"/>
          <w:szCs w:val="28"/>
        </w:rPr>
        <w:t>024-00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5</w:t>
      </w:r>
    </w:p>
    <w:tbl>
      <w:tblPr>
        <w:tblStyle w:val="5"/>
        <w:tblW w:w="10083" w:type="dxa"/>
        <w:tblInd w:w="-7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75"/>
        <w:gridCol w:w="709"/>
        <w:gridCol w:w="7531"/>
      </w:tblGrid>
      <w:tr w14:paraId="00D9D2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 w14:paraId="2AF3581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接待方式</w:t>
            </w:r>
          </w:p>
        </w:tc>
        <w:tc>
          <w:tcPr>
            <w:tcW w:w="8415" w:type="dxa"/>
            <w:gridSpan w:val="3"/>
          </w:tcPr>
          <w:p w14:paraId="45FE6646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□特定对象调研  □分析师会议   □媒体采访</w:t>
            </w:r>
          </w:p>
          <w:p w14:paraId="4B6FD0E8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default" w:ascii="Arial" w:hAnsi="Arial" w:eastAsia="仿宋_GB2312" w:cs="Arial"/>
                <w:sz w:val="32"/>
                <w:szCs w:val="32"/>
              </w:rPr>
              <w:t>√</w:t>
            </w:r>
            <w:r>
              <w:rPr>
                <w:rFonts w:hint="eastAsia" w:ascii="仿宋_GB2312" w:eastAsia="仿宋_GB2312"/>
                <w:sz w:val="32"/>
                <w:szCs w:val="32"/>
              </w:rPr>
              <w:t>业绩说明会    □新闻发布会   □路演活动</w:t>
            </w:r>
          </w:p>
          <w:p w14:paraId="71B6B3A0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□现场参观      □其它</w:t>
            </w:r>
          </w:p>
        </w:tc>
      </w:tr>
      <w:tr w14:paraId="1E0BA4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gridSpan w:val="3"/>
            <w:vAlign w:val="center"/>
          </w:tcPr>
          <w:p w14:paraId="6E2C3E1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时间</w:t>
            </w:r>
          </w:p>
        </w:tc>
        <w:tc>
          <w:tcPr>
            <w:tcW w:w="7531" w:type="dxa"/>
          </w:tcPr>
          <w:p w14:paraId="7FD6F2DA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2024年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仿宋_GB2312" w:eastAsia="仿宋_GB2312"/>
                <w:sz w:val="32"/>
                <w:szCs w:val="32"/>
              </w:rPr>
              <w:t>月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仿宋_GB2312" w:eastAsia="仿宋_GB2312"/>
                <w:sz w:val="32"/>
                <w:szCs w:val="32"/>
              </w:rPr>
              <w:t>日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周五） 下</w:t>
            </w:r>
            <w:r>
              <w:rPr>
                <w:rFonts w:hint="eastAsia" w:ascii="仿宋_GB2312" w:eastAsia="仿宋_GB2312"/>
                <w:sz w:val="32"/>
                <w:szCs w:val="32"/>
              </w:rPr>
              <w:t>午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15</w:t>
            </w:r>
            <w:r>
              <w:rPr>
                <w:rFonts w:hint="eastAsia" w:ascii="仿宋_GB2312" w:eastAsia="仿宋_GB2312"/>
                <w:sz w:val="32"/>
                <w:szCs w:val="32"/>
              </w:rPr>
              <w:t>:</w:t>
            </w:r>
            <w:r>
              <w:rPr>
                <w:rFonts w:ascii="仿宋_GB2312" w:eastAsia="仿宋_GB2312"/>
                <w:sz w:val="32"/>
                <w:szCs w:val="32"/>
              </w:rPr>
              <w:t>00-1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7</w:t>
            </w:r>
            <w:r>
              <w:rPr>
                <w:rFonts w:ascii="仿宋_GB2312" w:eastAsia="仿宋_GB2312"/>
                <w:sz w:val="32"/>
                <w:szCs w:val="32"/>
              </w:rPr>
              <w:t>:00</w:t>
            </w:r>
          </w:p>
        </w:tc>
      </w:tr>
      <w:tr w14:paraId="3DBAF4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gridSpan w:val="3"/>
            <w:vAlign w:val="center"/>
          </w:tcPr>
          <w:p w14:paraId="35A23F4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地点</w:t>
            </w:r>
          </w:p>
        </w:tc>
        <w:tc>
          <w:tcPr>
            <w:tcW w:w="7531" w:type="dxa"/>
          </w:tcPr>
          <w:p w14:paraId="44809C37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公司通过全景网“投资者关系互动平台”（https://ir.p5w.net）采用网络远程的方式召开业绩说明会</w:t>
            </w:r>
          </w:p>
        </w:tc>
      </w:tr>
      <w:tr w14:paraId="1406A5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2552" w:type="dxa"/>
            <w:gridSpan w:val="3"/>
            <w:vAlign w:val="center"/>
          </w:tcPr>
          <w:p w14:paraId="47EE8B7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参与单位名称及人员姓名</w:t>
            </w:r>
          </w:p>
        </w:tc>
        <w:tc>
          <w:tcPr>
            <w:tcW w:w="7531" w:type="dxa"/>
            <w:vAlign w:val="center"/>
          </w:tcPr>
          <w:p w14:paraId="611ED541">
            <w:pPr>
              <w:spacing w:line="240" w:lineRule="auto"/>
              <w:jc w:val="left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eastAsia="仿宋_GB2312"/>
                <w:sz w:val="32"/>
                <w:szCs w:val="32"/>
              </w:rPr>
              <w:t>通过全景网“投资者关系互动平台”参与公司2023年年度业绩说明会的投资者</w:t>
            </w:r>
          </w:p>
        </w:tc>
      </w:tr>
      <w:tr w14:paraId="4096C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gridSpan w:val="3"/>
            <w:vAlign w:val="center"/>
          </w:tcPr>
          <w:p w14:paraId="0BCF8B8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公司接待人员</w:t>
            </w:r>
          </w:p>
        </w:tc>
        <w:tc>
          <w:tcPr>
            <w:tcW w:w="7531" w:type="dxa"/>
            <w:vAlign w:val="top"/>
          </w:tcPr>
          <w:p w14:paraId="281BECC6">
            <w:pPr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公司董事长王占山，董事、总经理郭海全，独立董事张继德，财务总监苏向军，董事会秘书赵志远,证券事务代表田凤玲</w:t>
            </w:r>
          </w:p>
        </w:tc>
      </w:tr>
      <w:tr w14:paraId="732834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gridSpan w:val="2"/>
            <w:vAlign w:val="center"/>
          </w:tcPr>
          <w:p w14:paraId="4D52EE1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投资者关系</w:t>
            </w:r>
          </w:p>
          <w:p w14:paraId="2386EC2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活动内容</w:t>
            </w:r>
          </w:p>
        </w:tc>
        <w:tc>
          <w:tcPr>
            <w:tcW w:w="8240" w:type="dxa"/>
            <w:gridSpan w:val="2"/>
          </w:tcPr>
          <w:p w14:paraId="1F82586E">
            <w:pPr>
              <w:pStyle w:val="10"/>
              <w:spacing w:line="240" w:lineRule="auto"/>
              <w:ind w:left="0" w:leftChars="0" w:firstLine="0" w:firstLineChars="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公司就投资者在本次说明会中提出的问题进行了回复：</w:t>
            </w:r>
          </w:p>
          <w:p w14:paraId="4245AD03">
            <w:pPr>
              <w:pStyle w:val="10"/>
              <w:spacing w:line="240" w:lineRule="auto"/>
              <w:ind w:left="0" w:leftChars="0" w:firstLine="0" w:firstLineChars="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问题1.公司领导，请问年中股东大会提到的定增方案，是控股股东进行主要或全额认购吗？所以提请简易程序。</w:t>
            </w:r>
          </w:p>
          <w:p w14:paraId="02F17FCA">
            <w:pPr>
              <w:pStyle w:val="10"/>
              <w:spacing w:line="240" w:lineRule="auto"/>
              <w:ind w:left="0" w:leftChars="0" w:firstLine="0" w:firstLineChars="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答：您好！公司生产车间部分设备比较老旧，为了不断提升公司的核心竞争力，提请股东大会授权董事会全权办理以简易程序向特定对象发行股票，拟募集资金用于解决生产制造窄口及研发能力提升，为公司可持续、高质量发展提供有力支撑。谢谢！</w:t>
            </w:r>
          </w:p>
          <w:p w14:paraId="7018B35E">
            <w:pPr>
              <w:pStyle w:val="10"/>
              <w:spacing w:line="240" w:lineRule="auto"/>
              <w:ind w:left="0" w:leftChars="0" w:firstLine="0" w:firstLineChars="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问题2.作为绩优的央企上市公司，中期是否有分红的考虑?是否股份回购?</w:t>
            </w:r>
          </w:p>
          <w:p w14:paraId="5FD3B402">
            <w:pPr>
              <w:pStyle w:val="10"/>
              <w:spacing w:line="240" w:lineRule="auto"/>
              <w:ind w:left="0" w:leftChars="0" w:firstLine="0" w:firstLineChars="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答：您好！公司高度重视股东关系管理，注重对股东的回报，坚持与投资者共享公司成长收益。公司将结合生产经营需要及资金安排，合理进行分红安排。截至目前，公司没有股份回购。谢谢！</w:t>
            </w:r>
          </w:p>
          <w:p w14:paraId="00A81196">
            <w:pPr>
              <w:pStyle w:val="10"/>
              <w:spacing w:line="240" w:lineRule="auto"/>
              <w:ind w:left="0" w:leftChars="0" w:firstLine="0" w:firstLineChars="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问题3.请问贵公司业绩预告时间是哪一天？</w:t>
            </w:r>
          </w:p>
          <w:p w14:paraId="6B610A90">
            <w:pPr>
              <w:pStyle w:val="10"/>
              <w:spacing w:line="240" w:lineRule="auto"/>
              <w:ind w:left="0" w:leftChars="0" w:firstLine="0" w:firstLineChars="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答：您好！公司2024年半年度报告将于2024年8月20日披露，请及时关注相关公告。谢谢！</w:t>
            </w:r>
          </w:p>
          <w:p w14:paraId="7CF65F05">
            <w:pPr>
              <w:pStyle w:val="10"/>
              <w:spacing w:line="240" w:lineRule="auto"/>
              <w:ind w:left="0" w:leftChars="0" w:firstLine="0" w:firstLineChars="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问题4.请问贵司有做市值管理吗？对市值现状及公司现股价有什么展望？</w:t>
            </w:r>
          </w:p>
          <w:p w14:paraId="0D6584F3">
            <w:pPr>
              <w:pStyle w:val="10"/>
              <w:spacing w:line="240" w:lineRule="auto"/>
              <w:ind w:left="0" w:leftChars="0" w:firstLine="0" w:firstLineChars="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答：您好！公司高度重视市值管理工作，将积极落实上级部门有关重要决策部署和管理要求，认真研究市值管理的有效途径、方法和措施，努力提升公司价值。谢谢！</w:t>
            </w:r>
          </w:p>
          <w:p w14:paraId="3177925A">
            <w:pPr>
              <w:pStyle w:val="10"/>
              <w:spacing w:line="240" w:lineRule="auto"/>
              <w:ind w:left="0" w:leftChars="0" w:firstLine="0" w:firstLineChars="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问题5.股价昨天突然跌停，今日开盘竞价有跌停，公司出了什么事件吗？有没有应披露未披露的信息？</w:t>
            </w:r>
          </w:p>
          <w:p w14:paraId="70B43033">
            <w:pPr>
              <w:pStyle w:val="10"/>
              <w:spacing w:line="240" w:lineRule="auto"/>
              <w:ind w:left="0" w:leftChars="0" w:firstLine="0" w:firstLineChars="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答：您好！公司目前生产经营平稳有序进行，股价波动属二级市场交易行为。公司严格按照《上海证券交易所股票上市规则》进行信息披露，积极加强与有关机构和投资者的沟通和交流。谢谢！</w:t>
            </w:r>
          </w:p>
          <w:p w14:paraId="3FBBBD7D">
            <w:pPr>
              <w:pStyle w:val="10"/>
              <w:spacing w:line="240" w:lineRule="auto"/>
              <w:ind w:left="0" w:leftChars="0" w:firstLine="0" w:firstLineChars="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问题6.这两天贵公司股票股价异常，请问公司基本面有什么异常变动吗？</w:t>
            </w:r>
          </w:p>
          <w:p w14:paraId="18135F4F">
            <w:pPr>
              <w:pStyle w:val="10"/>
              <w:spacing w:line="240" w:lineRule="auto"/>
              <w:ind w:left="0" w:leftChars="0" w:firstLine="0" w:firstLineChars="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答：您好！感谢您对公司股票市场的关注。公司目前生产经营平稳有序进行，股价波动属二级市场交易行为。对于近期公司股价异常波动情况，公司已及时进行了信息披露，请关注公司相关公告。谢谢！</w:t>
            </w:r>
          </w:p>
          <w:p w14:paraId="524812ED">
            <w:pPr>
              <w:pStyle w:val="10"/>
              <w:spacing w:line="240" w:lineRule="auto"/>
              <w:ind w:left="0" w:leftChars="0" w:firstLine="0" w:firstLineChars="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问题7.请赵董秘：能否自愿性主动披露公司重大创新、重大合同等信息，有助于投资人了解公司的一些动态信息？</w:t>
            </w:r>
          </w:p>
          <w:p w14:paraId="4FF4DDA1">
            <w:pPr>
              <w:pStyle w:val="10"/>
              <w:spacing w:line="240" w:lineRule="auto"/>
              <w:ind w:left="0" w:leftChars="0" w:firstLine="0" w:firstLineChars="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答：您好！公司严格按照《上海证券交易所股票上市规则》进行信息披露，积极加强与有关机构和投资者的沟通和交流，便于投资者及时了解公司信息。谢谢！</w:t>
            </w:r>
          </w:p>
          <w:p w14:paraId="790A4561">
            <w:pPr>
              <w:pStyle w:val="10"/>
              <w:spacing w:line="240" w:lineRule="auto"/>
              <w:ind w:left="0" w:leftChars="0" w:firstLine="0" w:firstLineChars="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问题8.对这两天股票暴跌有什么要说明的吗？</w:t>
            </w:r>
          </w:p>
          <w:p w14:paraId="0BF6A95B">
            <w:pPr>
              <w:pStyle w:val="10"/>
              <w:spacing w:line="240" w:lineRule="auto"/>
              <w:ind w:left="0" w:leftChars="0" w:firstLine="0" w:firstLineChars="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答：您好！感谢您对公司股票市场的关注。公司目前生产经营平稳有序进行，股价波动属二级市场交易行为。谢谢！</w:t>
            </w:r>
          </w:p>
          <w:p w14:paraId="2CF0DF0F">
            <w:pPr>
              <w:pStyle w:val="10"/>
              <w:spacing w:line="240" w:lineRule="auto"/>
              <w:ind w:left="0" w:leftChars="0" w:firstLine="0" w:firstLineChars="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问题9.预计今年的业绩如何?</w:t>
            </w:r>
          </w:p>
          <w:p w14:paraId="6C842BD1">
            <w:pPr>
              <w:pStyle w:val="10"/>
              <w:spacing w:line="240" w:lineRule="auto"/>
              <w:ind w:left="0" w:leftChars="0" w:firstLine="0" w:firstLineChars="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答：您好！公司按照年度预算要求，积极推进各种重点工作和任务。目前生产经营平稳有序。谢谢！</w:t>
            </w:r>
          </w:p>
          <w:p w14:paraId="7AEBB4E7">
            <w:pPr>
              <w:pStyle w:val="10"/>
              <w:spacing w:line="240" w:lineRule="auto"/>
              <w:ind w:left="0" w:leftChars="0" w:firstLine="0" w:firstLineChars="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问题10.预计今年的业绩如何？</w:t>
            </w:r>
          </w:p>
          <w:p w14:paraId="467FF138">
            <w:pPr>
              <w:pStyle w:val="10"/>
              <w:spacing w:line="240" w:lineRule="auto"/>
              <w:ind w:left="0" w:leftChars="0" w:firstLine="0" w:firstLineChars="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答：您好！公司按照年度预算要求，积极推进各种重点工作和任务。目前生产经营平稳有序。谢谢！</w:t>
            </w:r>
          </w:p>
          <w:p w14:paraId="08925B04">
            <w:pPr>
              <w:pStyle w:val="10"/>
              <w:spacing w:line="240" w:lineRule="auto"/>
              <w:ind w:left="0" w:leftChars="0" w:firstLine="0" w:firstLineChars="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问题11.请郭总介绍下电动矿车投产及创新情况，对比国际的优势及差距？</w:t>
            </w:r>
          </w:p>
          <w:p w14:paraId="3C46E691">
            <w:pPr>
              <w:pStyle w:val="10"/>
              <w:spacing w:line="240" w:lineRule="auto"/>
              <w:ind w:left="0" w:leftChars="0" w:firstLine="0" w:firstLineChars="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答：您好！公司将积极响应市场和客户需求，积极推进新能源矿车的研发和应用，目前纯电动矿用车已在部分矿山运行，并得到用户好评。谢谢！</w:t>
            </w:r>
          </w:p>
          <w:p w14:paraId="4A14F397">
            <w:pPr>
              <w:pStyle w:val="10"/>
              <w:spacing w:line="240" w:lineRule="auto"/>
              <w:ind w:left="0" w:leftChars="0" w:firstLine="0" w:firstLineChars="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问题12.请郭总介绍下氢能源矿车、钙钛矿等新能源矿车研发、投产及运行情况？新能源未来前景如何？</w:t>
            </w:r>
          </w:p>
          <w:p w14:paraId="1328F425">
            <w:pPr>
              <w:pStyle w:val="10"/>
              <w:spacing w:line="240" w:lineRule="auto"/>
              <w:ind w:left="0" w:leftChars="0" w:firstLine="0" w:firstLineChars="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答：您好！公司研制的NTH150氢动力矿用车，是世界首台136吨级氢燃料电动轮矿用自卸车，目前处于试运行阶段。谢谢！</w:t>
            </w:r>
          </w:p>
          <w:p w14:paraId="281D5621">
            <w:pPr>
              <w:pStyle w:val="10"/>
              <w:spacing w:line="240" w:lineRule="auto"/>
              <w:ind w:left="0" w:leftChars="0" w:firstLine="0" w:firstLineChars="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问题13.郭总好，无人驾驶矿车是智慧矿山的重大装备，国家在加快推动智慧矿山建设，贵公司为智慧矿山标准牵头单位，请问贵公司无人驾驶矿车赋能智慧矿山情况？及下一步发展规划？</w:t>
            </w:r>
          </w:p>
          <w:p w14:paraId="06576F34">
            <w:pPr>
              <w:pStyle w:val="10"/>
              <w:spacing w:line="240" w:lineRule="auto"/>
              <w:ind w:left="0" w:leftChars="0" w:firstLine="0" w:firstLineChars="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答：您好！公司将积极推进科技创新，加强产品研发和关键核心技术研究，结合行业发展趋势，推进新能源、动力多元化产品的研发。公司将积极围绕智慧矿山建设，适应行业发展要求，加大服务客户的能力。谢谢！</w:t>
            </w:r>
          </w:p>
          <w:p w14:paraId="27B17993">
            <w:pPr>
              <w:pStyle w:val="10"/>
              <w:spacing w:line="240" w:lineRule="auto"/>
              <w:ind w:left="0" w:leftChars="0" w:firstLine="0" w:firstLineChars="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问题14.今年中报业绩怎么样？</w:t>
            </w:r>
          </w:p>
          <w:p w14:paraId="07208D0D">
            <w:pPr>
              <w:pStyle w:val="10"/>
              <w:spacing w:line="240" w:lineRule="auto"/>
              <w:ind w:left="0" w:leftChars="0" w:firstLine="0" w:firstLineChars="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答：您好！公司2024年半年度报告将于2024年8月20日披露，请及时关注相关公告。谢谢！</w:t>
            </w:r>
          </w:p>
          <w:p w14:paraId="34EA7DEF">
            <w:pPr>
              <w:pStyle w:val="10"/>
              <w:spacing w:line="240" w:lineRule="auto"/>
              <w:ind w:left="0" w:leftChars="0" w:firstLine="0" w:firstLineChars="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问题15.想问一下公司怎么看待氢和电 两种能源方式？</w:t>
            </w:r>
          </w:p>
          <w:p w14:paraId="6DDD8481">
            <w:pPr>
              <w:pStyle w:val="10"/>
              <w:spacing w:line="240" w:lineRule="auto"/>
              <w:ind w:left="0" w:leftChars="0" w:firstLine="0" w:firstLineChars="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答：您好！公司按照国家“碳达峰、碳中和”有关目标的要求，矿山绿色化是未来发展的必由之路。智能化、绿色化发展成为矿车行业的必然。公司将积极推动新能源、绿色化矿用车产品的研发，为用户提供更优质服务。谢谢！</w:t>
            </w:r>
          </w:p>
          <w:p w14:paraId="4E60DC6C">
            <w:pPr>
              <w:pStyle w:val="10"/>
              <w:spacing w:line="240" w:lineRule="auto"/>
              <w:ind w:left="0" w:leftChars="0" w:firstLine="0" w:firstLineChars="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问题16.请王董介绍下北方股份十四五发展规划？如何对比几千亿市值的卡特彼勒、小松？</w:t>
            </w:r>
          </w:p>
          <w:p w14:paraId="66DED858">
            <w:pPr>
              <w:pStyle w:val="10"/>
              <w:spacing w:line="240" w:lineRule="auto"/>
              <w:ind w:left="0" w:leftChars="0" w:firstLine="0" w:firstLineChars="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答：您好！公司坚定发展战略不动摇，进一步做强做优做大矿用车产业。紧紧围绕兵器工业集团公司民品发展战略，坚定不移走矿用车专业化经营道路，坚持“高端化、智能化、绿色化、国际化”发展方向，持续做强做优做大矿用车产业。在国际市场领域，公司将积极对标卡特彼勒等世界一流企业，持续加强核心竞争力。谢谢！</w:t>
            </w:r>
          </w:p>
          <w:p w14:paraId="3B16AE7F">
            <w:pPr>
              <w:pStyle w:val="10"/>
              <w:spacing w:line="240" w:lineRule="auto"/>
              <w:ind w:left="0" w:leftChars="0" w:firstLine="0" w:firstLineChars="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问题17.国家正在大力推动设备更新，介绍一下贵公司无人驾驶矿车、氢能源矿车、电动矿车等在国内更新替代老旧矿车情况？</w:t>
            </w:r>
          </w:p>
          <w:p w14:paraId="2B6B709E">
            <w:pPr>
              <w:pStyle w:val="10"/>
              <w:spacing w:line="240" w:lineRule="auto"/>
              <w:ind w:left="0" w:leftChars="0" w:firstLine="0" w:firstLineChars="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答：您好！国家最新推出的设备以旧换新政策对公司生产经营产生积极影响，公司将积极研究有关政策，抓住这一契机推动实现更好发展。谢谢！</w:t>
            </w:r>
          </w:p>
          <w:p w14:paraId="43A5FFD5">
            <w:pPr>
              <w:pStyle w:val="10"/>
              <w:spacing w:line="240" w:lineRule="auto"/>
              <w:ind w:left="0" w:leftChars="0" w:firstLine="0" w:firstLineChars="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问题18.第二个问题，上市公司对无人驾驶矿车市场远景有没有较具体预期？比如对国内市场的占有率目标？以及国际市场的战略布局？公司的氢能源业务进展如何？大股东（中兵）除了对上市公司的口头支持有没有具体的实际的支持动作？公司有无进入军工领域的计划？</w:t>
            </w:r>
          </w:p>
          <w:p w14:paraId="24946E09">
            <w:pPr>
              <w:pStyle w:val="10"/>
              <w:spacing w:line="240" w:lineRule="auto"/>
              <w:ind w:left="0" w:leftChars="0" w:firstLine="0" w:firstLineChars="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答：您好！公司将积极推进科技创新，加强产品研发和关键核心技术研究，结合行业发展趋势，推进新能源、动力多元化产品的研发。对国内市场将巩固龙头地位，并加大国际市场拓展力度。截至目前，公司无进入军工领域的计划。谢谢！</w:t>
            </w:r>
          </w:p>
          <w:p w14:paraId="62E3AFF6">
            <w:pPr>
              <w:pStyle w:val="10"/>
              <w:spacing w:line="240" w:lineRule="auto"/>
              <w:ind w:left="0" w:leftChars="0" w:firstLine="0" w:firstLineChars="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问题19.中报同比状况怎么样？增长多少？</w:t>
            </w:r>
          </w:p>
          <w:p w14:paraId="590F1501">
            <w:pPr>
              <w:pStyle w:val="10"/>
              <w:spacing w:line="240" w:lineRule="auto"/>
              <w:ind w:left="0" w:leftChars="0" w:firstLine="0" w:firstLineChars="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答：您好！公司2024年半年度报告将于2024年8月20日披露，请及时关注相关公告。谢谢！</w:t>
            </w:r>
          </w:p>
          <w:p w14:paraId="69BC77EE">
            <w:pPr>
              <w:pStyle w:val="10"/>
              <w:spacing w:line="240" w:lineRule="auto"/>
              <w:ind w:left="0" w:leftChars="0" w:firstLine="0" w:firstLineChars="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问题20.最近兵器集团还有各个机构频繁调研是否有什么大事未披露?</w:t>
            </w:r>
          </w:p>
          <w:p w14:paraId="14CC48E6">
            <w:pPr>
              <w:pStyle w:val="10"/>
              <w:spacing w:line="240" w:lineRule="auto"/>
              <w:ind w:left="0" w:leftChars="0" w:firstLine="0" w:firstLineChars="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答：您好！公司严格按照《上海证券交易所股票上市规则》进行信息披露，积极加强与有关机构和投资者的沟通和交流。谢谢！</w:t>
            </w:r>
          </w:p>
          <w:p w14:paraId="21EF41B6">
            <w:pPr>
              <w:pStyle w:val="10"/>
              <w:spacing w:line="240" w:lineRule="auto"/>
              <w:ind w:left="0" w:leftChars="0" w:firstLine="0" w:firstLineChars="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问题21.请王董介绍下公司产能1000台，如何加大市场拓展加快释放产能？</w:t>
            </w:r>
          </w:p>
          <w:p w14:paraId="4C2F743A">
            <w:pPr>
              <w:pStyle w:val="10"/>
              <w:spacing w:line="240" w:lineRule="auto"/>
              <w:ind w:left="0" w:leftChars="0" w:firstLine="0" w:firstLineChars="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答：您好！公司将积极开拓国际国内两个市场，巩固国内市场龙头地位，加大向国际高端市场开拓力度，科学合理组织好公司内部生产运营，确保合同顺利履约交付，为客户提供高质量的产品和服务。谢谢！</w:t>
            </w:r>
          </w:p>
        </w:tc>
      </w:tr>
      <w:tr w14:paraId="5C868E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gridSpan w:val="3"/>
            <w:vAlign w:val="center"/>
          </w:tcPr>
          <w:p w14:paraId="19DC8C8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附件清单（如有）</w:t>
            </w:r>
          </w:p>
        </w:tc>
        <w:tc>
          <w:tcPr>
            <w:tcW w:w="7531" w:type="dxa"/>
          </w:tcPr>
          <w:p w14:paraId="4E55A861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无</w:t>
            </w:r>
          </w:p>
        </w:tc>
      </w:tr>
      <w:tr w14:paraId="06E8C3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3" w:type="dxa"/>
            <w:gridSpan w:val="4"/>
          </w:tcPr>
          <w:p w14:paraId="4E8EE200">
            <w:pPr>
              <w:ind w:firstLine="320" w:firstLineChars="10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记 录：                    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</w:t>
            </w:r>
            <w:r>
              <w:rPr>
                <w:rFonts w:hint="eastAsia" w:ascii="仿宋_GB2312" w:eastAsia="仿宋_GB2312"/>
                <w:sz w:val="32"/>
                <w:szCs w:val="32"/>
              </w:rPr>
              <w:t>审核</w:t>
            </w:r>
          </w:p>
        </w:tc>
      </w:tr>
    </w:tbl>
    <w:p w14:paraId="0F9EDA8F"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85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97732256"/>
      <w:docPartObj>
        <w:docPartGallery w:val="autotext"/>
      </w:docPartObj>
    </w:sdtPr>
    <w:sdtContent>
      <w:p w14:paraId="4F59149D"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2D20ACD5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JjZDI5ZDY2NWE0MGQyYzI2MjVkZTEyY2NmMTM3MDQifQ=="/>
  </w:docVars>
  <w:rsids>
    <w:rsidRoot w:val="008D7926"/>
    <w:rsid w:val="0000165E"/>
    <w:rsid w:val="00015643"/>
    <w:rsid w:val="00024BF4"/>
    <w:rsid w:val="00027CB1"/>
    <w:rsid w:val="00042263"/>
    <w:rsid w:val="000433B9"/>
    <w:rsid w:val="0004762B"/>
    <w:rsid w:val="000507F0"/>
    <w:rsid w:val="00061AB3"/>
    <w:rsid w:val="00066E41"/>
    <w:rsid w:val="000774E7"/>
    <w:rsid w:val="00081250"/>
    <w:rsid w:val="0008240F"/>
    <w:rsid w:val="0008774F"/>
    <w:rsid w:val="0009352D"/>
    <w:rsid w:val="000A34F2"/>
    <w:rsid w:val="000A4930"/>
    <w:rsid w:val="000A7D78"/>
    <w:rsid w:val="000B1B64"/>
    <w:rsid w:val="000B2A0C"/>
    <w:rsid w:val="000B7288"/>
    <w:rsid w:val="000B77F8"/>
    <w:rsid w:val="000C3105"/>
    <w:rsid w:val="000C3F22"/>
    <w:rsid w:val="000C7CB4"/>
    <w:rsid w:val="000D5046"/>
    <w:rsid w:val="000E6C34"/>
    <w:rsid w:val="000E70D6"/>
    <w:rsid w:val="000F4D13"/>
    <w:rsid w:val="000F59A9"/>
    <w:rsid w:val="00100048"/>
    <w:rsid w:val="001025EE"/>
    <w:rsid w:val="0010760F"/>
    <w:rsid w:val="00113BC4"/>
    <w:rsid w:val="00116389"/>
    <w:rsid w:val="00125D73"/>
    <w:rsid w:val="001270F3"/>
    <w:rsid w:val="00127BFF"/>
    <w:rsid w:val="0013211F"/>
    <w:rsid w:val="001435F2"/>
    <w:rsid w:val="00155AC2"/>
    <w:rsid w:val="00170BDD"/>
    <w:rsid w:val="001745B6"/>
    <w:rsid w:val="00176B59"/>
    <w:rsid w:val="00186161"/>
    <w:rsid w:val="001927A0"/>
    <w:rsid w:val="0019348E"/>
    <w:rsid w:val="001A60DD"/>
    <w:rsid w:val="001B39E3"/>
    <w:rsid w:val="001B6179"/>
    <w:rsid w:val="001B67CE"/>
    <w:rsid w:val="001C131A"/>
    <w:rsid w:val="001D4418"/>
    <w:rsid w:val="001D5063"/>
    <w:rsid w:val="001D510A"/>
    <w:rsid w:val="001D5E6E"/>
    <w:rsid w:val="001D72A6"/>
    <w:rsid w:val="001E289E"/>
    <w:rsid w:val="001E4F27"/>
    <w:rsid w:val="001E60FD"/>
    <w:rsid w:val="00205C5B"/>
    <w:rsid w:val="00224394"/>
    <w:rsid w:val="00230E56"/>
    <w:rsid w:val="00242954"/>
    <w:rsid w:val="00242C9B"/>
    <w:rsid w:val="00261F16"/>
    <w:rsid w:val="00266023"/>
    <w:rsid w:val="00282771"/>
    <w:rsid w:val="00284A5B"/>
    <w:rsid w:val="002961F0"/>
    <w:rsid w:val="002A0C59"/>
    <w:rsid w:val="002A1E81"/>
    <w:rsid w:val="002B26DA"/>
    <w:rsid w:val="002B42C8"/>
    <w:rsid w:val="002B4875"/>
    <w:rsid w:val="002B68FC"/>
    <w:rsid w:val="002C0774"/>
    <w:rsid w:val="002C3300"/>
    <w:rsid w:val="002C471E"/>
    <w:rsid w:val="002C504B"/>
    <w:rsid w:val="002C6080"/>
    <w:rsid w:val="002D7B9B"/>
    <w:rsid w:val="002E60FC"/>
    <w:rsid w:val="00306498"/>
    <w:rsid w:val="00317C27"/>
    <w:rsid w:val="003245A5"/>
    <w:rsid w:val="00325CBB"/>
    <w:rsid w:val="00332D90"/>
    <w:rsid w:val="00334B9E"/>
    <w:rsid w:val="0034305F"/>
    <w:rsid w:val="003444A3"/>
    <w:rsid w:val="00344CD3"/>
    <w:rsid w:val="00351604"/>
    <w:rsid w:val="00357A28"/>
    <w:rsid w:val="0036089D"/>
    <w:rsid w:val="00376AB7"/>
    <w:rsid w:val="00391E65"/>
    <w:rsid w:val="003B2D9C"/>
    <w:rsid w:val="003B5361"/>
    <w:rsid w:val="003D3169"/>
    <w:rsid w:val="004106CE"/>
    <w:rsid w:val="00417E3F"/>
    <w:rsid w:val="00423417"/>
    <w:rsid w:val="00426DAE"/>
    <w:rsid w:val="004415B2"/>
    <w:rsid w:val="0044297C"/>
    <w:rsid w:val="00453A73"/>
    <w:rsid w:val="0045662C"/>
    <w:rsid w:val="004570EF"/>
    <w:rsid w:val="00461171"/>
    <w:rsid w:val="004636BE"/>
    <w:rsid w:val="00473A34"/>
    <w:rsid w:val="004751F4"/>
    <w:rsid w:val="00482768"/>
    <w:rsid w:val="004917DD"/>
    <w:rsid w:val="00492F49"/>
    <w:rsid w:val="004A03CE"/>
    <w:rsid w:val="004A3118"/>
    <w:rsid w:val="004C0459"/>
    <w:rsid w:val="004C5CF4"/>
    <w:rsid w:val="004E3C02"/>
    <w:rsid w:val="004E5272"/>
    <w:rsid w:val="004F77E8"/>
    <w:rsid w:val="00537D18"/>
    <w:rsid w:val="00540475"/>
    <w:rsid w:val="00543A43"/>
    <w:rsid w:val="00544319"/>
    <w:rsid w:val="005535A3"/>
    <w:rsid w:val="0056303C"/>
    <w:rsid w:val="00565F48"/>
    <w:rsid w:val="00572320"/>
    <w:rsid w:val="00581AE1"/>
    <w:rsid w:val="00583CC1"/>
    <w:rsid w:val="0058638B"/>
    <w:rsid w:val="00593ED0"/>
    <w:rsid w:val="005A38EA"/>
    <w:rsid w:val="005A5BA8"/>
    <w:rsid w:val="005B00B4"/>
    <w:rsid w:val="005C4690"/>
    <w:rsid w:val="005E5DA2"/>
    <w:rsid w:val="005F16BD"/>
    <w:rsid w:val="005F18F6"/>
    <w:rsid w:val="00605C29"/>
    <w:rsid w:val="0061449D"/>
    <w:rsid w:val="006171F2"/>
    <w:rsid w:val="00621937"/>
    <w:rsid w:val="0062634C"/>
    <w:rsid w:val="00630EF1"/>
    <w:rsid w:val="00631992"/>
    <w:rsid w:val="00632D93"/>
    <w:rsid w:val="00645D1C"/>
    <w:rsid w:val="006466F1"/>
    <w:rsid w:val="0066186A"/>
    <w:rsid w:val="00664E26"/>
    <w:rsid w:val="00666C5B"/>
    <w:rsid w:val="00672F97"/>
    <w:rsid w:val="0068219C"/>
    <w:rsid w:val="00686067"/>
    <w:rsid w:val="00691933"/>
    <w:rsid w:val="006955DC"/>
    <w:rsid w:val="006A31A0"/>
    <w:rsid w:val="006B02F6"/>
    <w:rsid w:val="006D12C9"/>
    <w:rsid w:val="006D1B81"/>
    <w:rsid w:val="006D23BC"/>
    <w:rsid w:val="006D3708"/>
    <w:rsid w:val="006D6719"/>
    <w:rsid w:val="006E4B7D"/>
    <w:rsid w:val="007008EA"/>
    <w:rsid w:val="00702B80"/>
    <w:rsid w:val="00703F67"/>
    <w:rsid w:val="0071594B"/>
    <w:rsid w:val="0072579A"/>
    <w:rsid w:val="007277F6"/>
    <w:rsid w:val="00736A7E"/>
    <w:rsid w:val="00747557"/>
    <w:rsid w:val="00752268"/>
    <w:rsid w:val="00753CBE"/>
    <w:rsid w:val="007568D7"/>
    <w:rsid w:val="0077439B"/>
    <w:rsid w:val="0078320A"/>
    <w:rsid w:val="00785A97"/>
    <w:rsid w:val="00786301"/>
    <w:rsid w:val="00792176"/>
    <w:rsid w:val="00793727"/>
    <w:rsid w:val="007A2FA7"/>
    <w:rsid w:val="007A411F"/>
    <w:rsid w:val="007B1511"/>
    <w:rsid w:val="007B2C26"/>
    <w:rsid w:val="007C15D3"/>
    <w:rsid w:val="007C3253"/>
    <w:rsid w:val="007C4CC6"/>
    <w:rsid w:val="007C5003"/>
    <w:rsid w:val="007C66E2"/>
    <w:rsid w:val="007D11BB"/>
    <w:rsid w:val="007D6D52"/>
    <w:rsid w:val="007E0BF5"/>
    <w:rsid w:val="007E0ECB"/>
    <w:rsid w:val="007E1E9A"/>
    <w:rsid w:val="00804446"/>
    <w:rsid w:val="00817E3B"/>
    <w:rsid w:val="00825940"/>
    <w:rsid w:val="008306B5"/>
    <w:rsid w:val="0083119B"/>
    <w:rsid w:val="00831420"/>
    <w:rsid w:val="00833FFA"/>
    <w:rsid w:val="0084322E"/>
    <w:rsid w:val="0084559F"/>
    <w:rsid w:val="008461DF"/>
    <w:rsid w:val="008549AF"/>
    <w:rsid w:val="008555A8"/>
    <w:rsid w:val="0087318C"/>
    <w:rsid w:val="008A6AA4"/>
    <w:rsid w:val="008B62FB"/>
    <w:rsid w:val="008C0B33"/>
    <w:rsid w:val="008D09D6"/>
    <w:rsid w:val="008D7289"/>
    <w:rsid w:val="008D7926"/>
    <w:rsid w:val="008E0CC7"/>
    <w:rsid w:val="0090413E"/>
    <w:rsid w:val="00907ABF"/>
    <w:rsid w:val="00926AE7"/>
    <w:rsid w:val="00934233"/>
    <w:rsid w:val="00943B84"/>
    <w:rsid w:val="009748D1"/>
    <w:rsid w:val="009770D2"/>
    <w:rsid w:val="009932DA"/>
    <w:rsid w:val="009A1E1F"/>
    <w:rsid w:val="009A75AA"/>
    <w:rsid w:val="009B036F"/>
    <w:rsid w:val="009B7A77"/>
    <w:rsid w:val="009D0760"/>
    <w:rsid w:val="009E0A42"/>
    <w:rsid w:val="009E5BD0"/>
    <w:rsid w:val="009E6DBA"/>
    <w:rsid w:val="009F4966"/>
    <w:rsid w:val="00A11C54"/>
    <w:rsid w:val="00A13C00"/>
    <w:rsid w:val="00A361EE"/>
    <w:rsid w:val="00A36BBF"/>
    <w:rsid w:val="00A47126"/>
    <w:rsid w:val="00A63D65"/>
    <w:rsid w:val="00A714A2"/>
    <w:rsid w:val="00A77DFE"/>
    <w:rsid w:val="00A82FAE"/>
    <w:rsid w:val="00A83EED"/>
    <w:rsid w:val="00A857FE"/>
    <w:rsid w:val="00A945CB"/>
    <w:rsid w:val="00A979B5"/>
    <w:rsid w:val="00AA0C8B"/>
    <w:rsid w:val="00AA39FB"/>
    <w:rsid w:val="00AD0319"/>
    <w:rsid w:val="00AD2EA4"/>
    <w:rsid w:val="00AE6A88"/>
    <w:rsid w:val="00B26719"/>
    <w:rsid w:val="00B352CF"/>
    <w:rsid w:val="00B4064C"/>
    <w:rsid w:val="00B44D11"/>
    <w:rsid w:val="00B50EB9"/>
    <w:rsid w:val="00B5746F"/>
    <w:rsid w:val="00B7055E"/>
    <w:rsid w:val="00B70C31"/>
    <w:rsid w:val="00B73474"/>
    <w:rsid w:val="00B80958"/>
    <w:rsid w:val="00B83992"/>
    <w:rsid w:val="00B848B9"/>
    <w:rsid w:val="00B8524D"/>
    <w:rsid w:val="00B90C38"/>
    <w:rsid w:val="00BA0846"/>
    <w:rsid w:val="00BB4DB7"/>
    <w:rsid w:val="00BD4854"/>
    <w:rsid w:val="00BE1848"/>
    <w:rsid w:val="00BE4A17"/>
    <w:rsid w:val="00BF558D"/>
    <w:rsid w:val="00C00DE1"/>
    <w:rsid w:val="00C07448"/>
    <w:rsid w:val="00C22DF9"/>
    <w:rsid w:val="00C23666"/>
    <w:rsid w:val="00C26D50"/>
    <w:rsid w:val="00C66FA1"/>
    <w:rsid w:val="00C723A8"/>
    <w:rsid w:val="00C73321"/>
    <w:rsid w:val="00C73EE3"/>
    <w:rsid w:val="00C800D2"/>
    <w:rsid w:val="00C802E7"/>
    <w:rsid w:val="00C82CB6"/>
    <w:rsid w:val="00C82E42"/>
    <w:rsid w:val="00CB0E5E"/>
    <w:rsid w:val="00CD52B5"/>
    <w:rsid w:val="00CE6B43"/>
    <w:rsid w:val="00CE760E"/>
    <w:rsid w:val="00CF143D"/>
    <w:rsid w:val="00CF45BB"/>
    <w:rsid w:val="00CF4DAC"/>
    <w:rsid w:val="00D02CA0"/>
    <w:rsid w:val="00D04635"/>
    <w:rsid w:val="00D058BE"/>
    <w:rsid w:val="00D07DFD"/>
    <w:rsid w:val="00D15D3E"/>
    <w:rsid w:val="00D27601"/>
    <w:rsid w:val="00D378AF"/>
    <w:rsid w:val="00D4128F"/>
    <w:rsid w:val="00D41826"/>
    <w:rsid w:val="00D55A78"/>
    <w:rsid w:val="00D561A9"/>
    <w:rsid w:val="00D6046C"/>
    <w:rsid w:val="00D61DB6"/>
    <w:rsid w:val="00D63414"/>
    <w:rsid w:val="00D63F55"/>
    <w:rsid w:val="00D64F7B"/>
    <w:rsid w:val="00D736B8"/>
    <w:rsid w:val="00D7588B"/>
    <w:rsid w:val="00D8440D"/>
    <w:rsid w:val="00D9117E"/>
    <w:rsid w:val="00D91750"/>
    <w:rsid w:val="00DC0AA7"/>
    <w:rsid w:val="00DC204E"/>
    <w:rsid w:val="00DC2F61"/>
    <w:rsid w:val="00DC3094"/>
    <w:rsid w:val="00DC3520"/>
    <w:rsid w:val="00DC5E69"/>
    <w:rsid w:val="00DD685A"/>
    <w:rsid w:val="00DE4BB0"/>
    <w:rsid w:val="00DF02DD"/>
    <w:rsid w:val="00DF6A2F"/>
    <w:rsid w:val="00DF72EC"/>
    <w:rsid w:val="00E019E9"/>
    <w:rsid w:val="00E03011"/>
    <w:rsid w:val="00E179FD"/>
    <w:rsid w:val="00E34D26"/>
    <w:rsid w:val="00E518C2"/>
    <w:rsid w:val="00E536D6"/>
    <w:rsid w:val="00E60D3A"/>
    <w:rsid w:val="00E67B7D"/>
    <w:rsid w:val="00E76401"/>
    <w:rsid w:val="00E76842"/>
    <w:rsid w:val="00E81D13"/>
    <w:rsid w:val="00E872DF"/>
    <w:rsid w:val="00E9104E"/>
    <w:rsid w:val="00E94653"/>
    <w:rsid w:val="00EA28FB"/>
    <w:rsid w:val="00EA7122"/>
    <w:rsid w:val="00EB236A"/>
    <w:rsid w:val="00EB7B7D"/>
    <w:rsid w:val="00EC0876"/>
    <w:rsid w:val="00EC31CE"/>
    <w:rsid w:val="00EC6200"/>
    <w:rsid w:val="00EC6FBC"/>
    <w:rsid w:val="00ED07D3"/>
    <w:rsid w:val="00EE20E0"/>
    <w:rsid w:val="00EF7291"/>
    <w:rsid w:val="00F02624"/>
    <w:rsid w:val="00F10ACE"/>
    <w:rsid w:val="00F22A8A"/>
    <w:rsid w:val="00F25475"/>
    <w:rsid w:val="00F37E78"/>
    <w:rsid w:val="00F513F6"/>
    <w:rsid w:val="00F5784A"/>
    <w:rsid w:val="00F77BCE"/>
    <w:rsid w:val="00F82FD0"/>
    <w:rsid w:val="00F92E66"/>
    <w:rsid w:val="00F96BB0"/>
    <w:rsid w:val="00FA0A5C"/>
    <w:rsid w:val="00FA1E30"/>
    <w:rsid w:val="00FA6F76"/>
    <w:rsid w:val="00FB1236"/>
    <w:rsid w:val="00FC4DA7"/>
    <w:rsid w:val="00FD41CC"/>
    <w:rsid w:val="00FD6489"/>
    <w:rsid w:val="00FE4538"/>
    <w:rsid w:val="00FF3B03"/>
    <w:rsid w:val="00FF6313"/>
    <w:rsid w:val="00FF7691"/>
    <w:rsid w:val="026A1514"/>
    <w:rsid w:val="03EC71EF"/>
    <w:rsid w:val="097A7FD3"/>
    <w:rsid w:val="0D6671EC"/>
    <w:rsid w:val="108300B5"/>
    <w:rsid w:val="1740460A"/>
    <w:rsid w:val="2B7E50A1"/>
    <w:rsid w:val="30B31375"/>
    <w:rsid w:val="32096215"/>
    <w:rsid w:val="35411C7E"/>
    <w:rsid w:val="3AF541D5"/>
    <w:rsid w:val="3DA23079"/>
    <w:rsid w:val="51A5356C"/>
    <w:rsid w:val="555D6123"/>
    <w:rsid w:val="6324615B"/>
    <w:rsid w:val="64024BA5"/>
    <w:rsid w:val="6BDD77EF"/>
    <w:rsid w:val="76B13D52"/>
    <w:rsid w:val="783B5319"/>
    <w:rsid w:val="7C6F4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paragraph" w:customStyle="1" w:styleId="10">
    <w:name w:val="_Style 6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2625</Words>
  <Characters>2734</Characters>
  <Lines>7</Lines>
  <Paragraphs>2</Paragraphs>
  <TotalTime>9</TotalTime>
  <ScaleCrop>false</ScaleCrop>
  <LinksUpToDate>false</LinksUpToDate>
  <CharactersWithSpaces>2840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2024-05-21T06:47:00Z</dcterms:created>
  <dc:creator>Administrator</dc:creator>
  <cp:lastModifiedBy>沉鱼</cp:lastModifiedBy>
  <dcterms:modified xsi:type="dcterms:W3CDTF">2024-08-12T02:09:08Z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F19F7DE24DF44FAE9639393A179E02F9_12</vt:lpwstr>
  </property>
</Properties>
</file>