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C" w:rsidRDefault="007403A2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60049</w:t>
      </w:r>
      <w:r>
        <w:rPr>
          <w:rFonts w:hAnsi="宋体"/>
          <w:bCs/>
          <w:iCs/>
          <w:color w:val="000000"/>
          <w:sz w:val="24"/>
        </w:rPr>
        <w:t xml:space="preserve">5     </w:t>
      </w:r>
      <w:r>
        <w:rPr>
          <w:bCs/>
          <w:iCs/>
          <w:color w:val="000000"/>
          <w:sz w:val="24"/>
        </w:rPr>
        <w:t xml:space="preserve">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晋西车轴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晋西车轴股份有限公司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/>
          <w:b/>
          <w:bCs/>
          <w:iCs/>
          <w:color w:val="000000"/>
          <w:sz w:val="32"/>
          <w:szCs w:val="32"/>
        </w:rPr>
        <w:t>投资者关系活动记录表</w:t>
      </w:r>
    </w:p>
    <w:p w:rsidR="00476B9C" w:rsidRDefault="007403A2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</w:t>
      </w:r>
      <w:r>
        <w:rPr>
          <w:rFonts w:hAnsi="宋体" w:hint="eastAsia"/>
          <w:bCs/>
          <w:iCs/>
          <w:color w:val="000000"/>
          <w:sz w:val="24"/>
          <w:szCs w:val="32"/>
        </w:rPr>
        <w:t>编号：</w:t>
      </w:r>
      <w:r>
        <w:rPr>
          <w:rFonts w:hAnsi="宋体"/>
          <w:bCs/>
          <w:iCs/>
          <w:color w:val="000000"/>
          <w:sz w:val="24"/>
          <w:szCs w:val="32"/>
        </w:rPr>
        <w:t>202</w:t>
      </w:r>
      <w:r w:rsidR="00694C36">
        <w:rPr>
          <w:rFonts w:hAnsi="宋体" w:hint="eastAsia"/>
          <w:bCs/>
          <w:iCs/>
          <w:color w:val="000000"/>
          <w:sz w:val="24"/>
          <w:szCs w:val="32"/>
        </w:rPr>
        <w:t>4</w:t>
      </w:r>
      <w:r>
        <w:rPr>
          <w:rFonts w:hAnsi="宋体" w:hint="eastAsia"/>
          <w:bCs/>
          <w:iCs/>
          <w:color w:val="000000"/>
          <w:sz w:val="24"/>
          <w:szCs w:val="32"/>
        </w:rPr>
        <w:t>-0</w:t>
      </w:r>
      <w:r>
        <w:rPr>
          <w:rFonts w:hAnsi="宋体"/>
          <w:bCs/>
          <w:iCs/>
          <w:color w:val="000000"/>
          <w:sz w:val="24"/>
          <w:szCs w:val="32"/>
        </w:rPr>
        <w:t>0</w:t>
      </w:r>
      <w:r w:rsidR="00493E43">
        <w:rPr>
          <w:rFonts w:hAnsi="宋体" w:hint="eastAsia"/>
          <w:bCs/>
          <w:iCs/>
          <w:color w:val="000000"/>
          <w:sz w:val="24"/>
          <w:szCs w:val="32"/>
        </w:rPr>
        <w:t>7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:rsidR="00476B9C" w:rsidRDefault="00B7172C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="007403A2"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7403A2"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7403A2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7403A2"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 w:rsidR="00B7172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476B9C">
        <w:trPr>
          <w:trHeight w:val="1008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3" w:type="dxa"/>
            <w:vAlign w:val="center"/>
          </w:tcPr>
          <w:p w:rsidR="0002222C" w:rsidRDefault="00493E43" w:rsidP="00493E43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刘斌、杨晶晶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:rsidR="00476B9C" w:rsidRDefault="007403A2" w:rsidP="00493E43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22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bCs/>
                <w:iCs/>
                <w:color w:val="000000"/>
                <w:sz w:val="24"/>
                <w:szCs w:val="24"/>
              </w:rPr>
              <w:t>-1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:rsidR="00476B9C" w:rsidRDefault="0002222C" w:rsidP="00F91FD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公司会议室</w:t>
            </w:r>
            <w:r w:rsidR="00F91FD0">
              <w:rPr>
                <w:rFonts w:hint="eastAsia"/>
                <w:bCs/>
                <w:iCs/>
                <w:color w:val="000000"/>
                <w:sz w:val="24"/>
                <w:szCs w:val="24"/>
              </w:rPr>
              <w:t>（</w:t>
            </w:r>
            <w:r w:rsidR="00961280">
              <w:rPr>
                <w:rFonts w:hint="eastAsia"/>
                <w:bCs/>
                <w:iCs/>
                <w:color w:val="000000"/>
                <w:sz w:val="24"/>
                <w:szCs w:val="24"/>
              </w:rPr>
              <w:t>电话会议</w:t>
            </w:r>
            <w:r w:rsidR="00F91FD0">
              <w:rPr>
                <w:rFonts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476B9C">
        <w:trPr>
          <w:trHeight w:val="76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:rsidR="00E62F6B" w:rsidRDefault="007403A2" w:rsidP="00E62F6B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总会计师、董事会秘书</w:t>
            </w:r>
            <w:r w:rsidR="001749A5"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韩秋实</w:t>
            </w:r>
          </w:p>
          <w:p w:rsidR="005005B9" w:rsidRPr="00493E43" w:rsidRDefault="0002222C" w:rsidP="009B536D">
            <w:pPr>
              <w:widowControl/>
              <w:tabs>
                <w:tab w:val="left" w:pos="294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证券事务代表</w:t>
            </w:r>
            <w:r w:rsidR="009B536D">
              <w:rPr>
                <w:rFonts w:ascii="宋体" w:hint="eastAsia"/>
                <w:sz w:val="24"/>
                <w:szCs w:val="24"/>
              </w:rPr>
              <w:t>、证券</w:t>
            </w:r>
            <w:proofErr w:type="gramStart"/>
            <w:r w:rsidR="009B536D">
              <w:rPr>
                <w:rFonts w:ascii="宋体" w:hint="eastAsia"/>
                <w:sz w:val="24"/>
                <w:szCs w:val="24"/>
              </w:rPr>
              <w:t>部</w:t>
            </w:r>
            <w:proofErr w:type="gramEnd"/>
            <w:r w:rsidR="009B536D">
              <w:rPr>
                <w:rFonts w:ascii="宋体" w:hint="eastAsia"/>
                <w:sz w:val="24"/>
                <w:szCs w:val="24"/>
              </w:rPr>
              <w:t>部长</w:t>
            </w:r>
            <w:r w:rsidR="001749A5"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高虹</w:t>
            </w:r>
          </w:p>
        </w:tc>
      </w:tr>
      <w:tr w:rsidR="00476B9C">
        <w:trPr>
          <w:trHeight w:val="274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:rsidR="009B536D" w:rsidRPr="009B536D" w:rsidRDefault="009B536D" w:rsidP="009B536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="0073115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请介绍下公司的主要业务</w:t>
            </w: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9B536D" w:rsidRPr="009B536D" w:rsidRDefault="009B536D" w:rsidP="00493E43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9B536D">
              <w:rPr>
                <w:rFonts w:hint="eastAsia"/>
                <w:bCs/>
                <w:iCs/>
                <w:color w:val="000000"/>
                <w:sz w:val="24"/>
                <w:szCs w:val="24"/>
              </w:rPr>
              <w:t>晋西车轴主营业务属于轨道交通装备制造行业，主营产品为铁路货车车辆、铁路车轴、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轮对、</w:t>
            </w:r>
            <w:r w:rsidRPr="009B536D">
              <w:rPr>
                <w:rFonts w:hint="eastAsia"/>
                <w:bCs/>
                <w:iCs/>
                <w:color w:val="000000"/>
                <w:sz w:val="24"/>
                <w:szCs w:val="24"/>
              </w:rPr>
              <w:t>摇枕侧架等铁路车辆配件。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车轴方面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具备轨道交通高</w:t>
            </w:r>
            <w:r w:rsidRPr="009B536D">
              <w:rPr>
                <w:rFonts w:hint="eastAsia"/>
                <w:bCs/>
                <w:iCs/>
                <w:color w:val="000000"/>
                <w:sz w:val="24"/>
                <w:szCs w:val="24"/>
              </w:rPr>
              <w:t>品质车轴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10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万根以上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的年生产能力，</w:t>
            </w:r>
            <w:r w:rsidR="00493E43" w:rsidRPr="009B536D">
              <w:rPr>
                <w:bCs/>
                <w:iCs/>
                <w:color w:val="000000"/>
                <w:sz w:val="24"/>
                <w:szCs w:val="24"/>
              </w:rPr>
              <w:t>涵盖国内外各型铁路货车、客车、地铁、轻轨、机车、动车等领域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；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铁路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车辆方面</w:t>
            </w:r>
            <w:r w:rsidR="00493E43" w:rsidRPr="009B536D">
              <w:rPr>
                <w:bCs/>
                <w:iCs/>
                <w:color w:val="000000"/>
                <w:sz w:val="24"/>
                <w:szCs w:val="24"/>
              </w:rPr>
              <w:t>拥有敞车、平车、罐车、棚车、漏斗车五大系列</w:t>
            </w:r>
            <w:r w:rsidR="00493E43" w:rsidRPr="009B536D">
              <w:rPr>
                <w:bCs/>
                <w:iCs/>
                <w:color w:val="000000"/>
                <w:sz w:val="24"/>
                <w:szCs w:val="24"/>
              </w:rPr>
              <w:t>13</w:t>
            </w:r>
            <w:r w:rsidR="00493E43" w:rsidRPr="009B536D">
              <w:rPr>
                <w:bCs/>
                <w:iCs/>
                <w:color w:val="000000"/>
                <w:sz w:val="24"/>
                <w:szCs w:val="24"/>
              </w:rPr>
              <w:t>种铁路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货车</w:t>
            </w:r>
            <w:r w:rsidR="00493E43" w:rsidRPr="009B536D">
              <w:rPr>
                <w:bCs/>
                <w:iCs/>
                <w:color w:val="000000"/>
                <w:sz w:val="24"/>
                <w:szCs w:val="24"/>
              </w:rPr>
              <w:t>的生产资质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年产能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1749A5">
              <w:rPr>
                <w:rFonts w:hint="eastAsia"/>
                <w:bCs/>
                <w:iCs/>
                <w:color w:val="000000"/>
                <w:sz w:val="24"/>
                <w:szCs w:val="24"/>
              </w:rPr>
              <w:t>,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000</w:t>
            </w:r>
            <w:r w:rsidRPr="009B536D">
              <w:rPr>
                <w:bCs/>
                <w:iCs/>
                <w:color w:val="000000"/>
                <w:sz w:val="24"/>
                <w:szCs w:val="24"/>
              </w:rPr>
              <w:t>辆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；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铁路车辆配件主要是摇枕侧架产品，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具备</w:t>
            </w:r>
            <w:r w:rsidR="008051E6" w:rsidRPr="009B536D">
              <w:rPr>
                <w:bCs/>
                <w:iCs/>
                <w:color w:val="000000"/>
                <w:sz w:val="24"/>
                <w:szCs w:val="24"/>
              </w:rPr>
              <w:t>7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,</w:t>
            </w:r>
            <w:r w:rsidR="008051E6" w:rsidRPr="009B536D">
              <w:rPr>
                <w:bCs/>
                <w:iCs/>
                <w:color w:val="000000"/>
                <w:sz w:val="24"/>
                <w:szCs w:val="24"/>
              </w:rPr>
              <w:t>500</w:t>
            </w:r>
            <w:r w:rsidR="008051E6" w:rsidRPr="009B536D">
              <w:rPr>
                <w:bCs/>
                <w:iCs/>
                <w:color w:val="000000"/>
                <w:sz w:val="24"/>
                <w:szCs w:val="24"/>
              </w:rPr>
              <w:t>辆份的年生产能力</w:t>
            </w:r>
            <w:r w:rsidR="008051E6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493E43">
              <w:rPr>
                <w:rFonts w:hint="eastAsia"/>
                <w:bCs/>
                <w:iCs/>
                <w:color w:val="000000"/>
                <w:sz w:val="24"/>
                <w:szCs w:val="24"/>
              </w:rPr>
              <w:t>主要是出口北美地区。</w:t>
            </w:r>
          </w:p>
          <w:p w:rsidR="008051E6" w:rsidRDefault="009B536D" w:rsidP="009B536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2.</w:t>
            </w: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今年</w:t>
            </w:r>
            <w:r w:rsidR="008051E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轨道交通行业设备更新、维修</w:t>
            </w:r>
            <w:r w:rsidR="007D57F4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需求增长</w:t>
            </w:r>
            <w:r w:rsidR="008051E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对公司车轴业务有什么影响？</w:t>
            </w:r>
          </w:p>
          <w:p w:rsidR="002776BA" w:rsidRDefault="007D57F4" w:rsidP="002776BA">
            <w:pPr>
              <w:spacing w:line="360" w:lineRule="auto"/>
              <w:ind w:firstLineChars="200" w:firstLine="482"/>
              <w:rPr>
                <w:bCs/>
                <w:iCs/>
                <w:color w:val="FF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公司关注到国家关于铁路领域的设备更新方案，目前明确的</w:t>
            </w:r>
            <w:r w:rsidR="002776BA"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是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到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2027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年实现老旧内燃机车更新，会给公司车轴产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lastRenderedPageBreak/>
              <w:t>品业务带来一些</w:t>
            </w:r>
            <w:r w:rsid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正面影响</w:t>
            </w:r>
            <w:r w:rsidRPr="002776BA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国内</w:t>
            </w:r>
            <w:proofErr w:type="gramStart"/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具有国</w:t>
            </w:r>
            <w:proofErr w:type="gramEnd"/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铁车轴生产资质的企业共</w:t>
            </w:r>
            <w:r w:rsidR="00546CD7">
              <w:rPr>
                <w:rFonts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家，其中中国中</w:t>
            </w:r>
            <w:proofErr w:type="gramStart"/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车集团</w:t>
            </w:r>
            <w:proofErr w:type="gramEnd"/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所属企业</w:t>
            </w:r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 w:rsidRPr="00B919B4">
              <w:rPr>
                <w:rFonts w:hint="eastAsia"/>
                <w:bCs/>
                <w:iCs/>
                <w:color w:val="000000"/>
                <w:sz w:val="24"/>
                <w:szCs w:val="24"/>
              </w:rPr>
              <w:t>家</w:t>
            </w:r>
            <w:r w:rsidR="00546CD7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2776BA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高铁车轴方面，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已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取得了时速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350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公里</w:t>
            </w:r>
            <w:r w:rsidR="00AF2DE4">
              <w:rPr>
                <w:rFonts w:hint="eastAsia"/>
                <w:bCs/>
                <w:iCs/>
                <w:color w:val="000000"/>
                <w:sz w:val="24"/>
                <w:szCs w:val="24"/>
              </w:rPr>
              <w:t>高速动车组车轴生产资质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2022</w:t>
            </w:r>
            <w:r w:rsidR="00AF2DE4" w:rsidRPr="00E30177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年在复兴号综合检测车上进行了小批量供货和装车运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用，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2023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年首次批量用于正式载客动车组，最长运行里程已达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60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万公里以上，运行状态良好，目前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是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小批量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供货。随着</w:t>
            </w:r>
            <w:r w:rsidR="00AF2DE4">
              <w:rPr>
                <w:rFonts w:hint="eastAsia"/>
                <w:bCs/>
                <w:iCs/>
                <w:sz w:val="24"/>
                <w:szCs w:val="24"/>
              </w:rPr>
              <w:t>高铁车轴国产化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进程</w:t>
            </w:r>
            <w:r w:rsidR="00AF2DE4">
              <w:rPr>
                <w:rFonts w:hint="eastAsia"/>
                <w:bCs/>
                <w:iCs/>
                <w:sz w:val="24"/>
                <w:szCs w:val="24"/>
              </w:rPr>
              <w:t>和节奏</w:t>
            </w:r>
            <w:r w:rsidR="00AF2DE4" w:rsidRPr="00E30177">
              <w:rPr>
                <w:rFonts w:hint="eastAsia"/>
                <w:bCs/>
                <w:iCs/>
                <w:sz w:val="24"/>
                <w:szCs w:val="24"/>
              </w:rPr>
              <w:t>加快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，以及</w:t>
            </w:r>
            <w:r w:rsidR="00546CD7">
              <w:rPr>
                <w:rFonts w:hint="eastAsia"/>
                <w:bCs/>
                <w:iCs/>
                <w:color w:val="000000"/>
                <w:sz w:val="24"/>
                <w:szCs w:val="24"/>
              </w:rPr>
              <w:t>今年</w:t>
            </w:r>
            <w:r w:rsidR="00546CD7" w:rsidRPr="00546CD7">
              <w:rPr>
                <w:rFonts w:hint="eastAsia"/>
                <w:bCs/>
                <w:iCs/>
                <w:color w:val="000000"/>
                <w:sz w:val="24"/>
                <w:szCs w:val="24"/>
              </w:rPr>
              <w:t>国内高速动车组采购增长</w:t>
            </w:r>
            <w:r w:rsidR="00546CD7">
              <w:rPr>
                <w:rFonts w:hint="eastAsia"/>
                <w:bCs/>
                <w:iCs/>
                <w:color w:val="000000"/>
                <w:sz w:val="24"/>
                <w:szCs w:val="24"/>
              </w:rPr>
              <w:t>较大，</w:t>
            </w:r>
            <w:r w:rsidR="00AF2DE4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AF2DE4" w:rsidRPr="00651DF8">
              <w:rPr>
                <w:rFonts w:ascii="宋体" w:hAnsi="宋体" w:hint="eastAsia"/>
                <w:sz w:val="24"/>
                <w:szCs w:val="24"/>
              </w:rPr>
              <w:t>会坚定拓展动车组车轴市场。</w:t>
            </w:r>
            <w:r w:rsidR="00AF2DE4">
              <w:rPr>
                <w:rFonts w:hint="eastAsia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E30177" w:rsidRPr="00E30177" w:rsidRDefault="00E30177" w:rsidP="00E30177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30177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3.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货车车轴</w:t>
            </w:r>
            <w:r w:rsidR="00E40607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和高铁车轴在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价值量</w:t>
            </w:r>
            <w:r w:rsidR="00E40607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方面</w:t>
            </w:r>
            <w:r w:rsidR="003A1748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有多大差异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E30177" w:rsidRDefault="00E30177" w:rsidP="006C0A6E">
            <w:pPr>
              <w:spacing w:line="360" w:lineRule="auto"/>
              <w:ind w:firstLineChars="200" w:firstLine="482"/>
              <w:rPr>
                <w:bCs/>
                <w:iCs/>
                <w:sz w:val="24"/>
                <w:szCs w:val="24"/>
              </w:rPr>
            </w:pPr>
            <w:r w:rsidRPr="006C0A6E">
              <w:rPr>
                <w:rFonts w:hint="eastAsia"/>
                <w:b/>
                <w:bCs/>
                <w:iCs/>
                <w:sz w:val="24"/>
                <w:szCs w:val="24"/>
              </w:rPr>
              <w:t>答：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高铁车轴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单根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价值约为货车车轴的</w:t>
            </w:r>
            <w:r w:rsidR="00C20CCA">
              <w:rPr>
                <w:rFonts w:hint="eastAsia"/>
                <w:bCs/>
                <w:iCs/>
                <w:sz w:val="24"/>
                <w:szCs w:val="24"/>
              </w:rPr>
              <w:t>4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倍，</w:t>
            </w:r>
            <w:r w:rsidR="00C20CCA">
              <w:rPr>
                <w:rFonts w:hint="eastAsia"/>
                <w:bCs/>
                <w:iCs/>
                <w:sz w:val="24"/>
                <w:szCs w:val="24"/>
              </w:rPr>
              <w:t>附加值高，</w:t>
            </w:r>
            <w:r w:rsidR="00E40607">
              <w:rPr>
                <w:rFonts w:hint="eastAsia"/>
                <w:bCs/>
                <w:iCs/>
                <w:sz w:val="24"/>
                <w:szCs w:val="24"/>
              </w:rPr>
              <w:t>更换周期更短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。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从</w:t>
            </w:r>
            <w:r w:rsidR="00E40607">
              <w:rPr>
                <w:rFonts w:hint="eastAsia"/>
                <w:bCs/>
                <w:iCs/>
                <w:sz w:val="24"/>
                <w:szCs w:val="24"/>
              </w:rPr>
              <w:t>整体上来看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，货车车轴需求总量</w:t>
            </w:r>
            <w:r w:rsidR="00E40607">
              <w:rPr>
                <w:rFonts w:hint="eastAsia"/>
                <w:bCs/>
                <w:iCs/>
                <w:sz w:val="24"/>
                <w:szCs w:val="24"/>
              </w:rPr>
              <w:t>远高于</w:t>
            </w:r>
            <w:r w:rsidRPr="00E30177">
              <w:rPr>
                <w:rFonts w:hint="eastAsia"/>
                <w:bCs/>
                <w:iCs/>
                <w:sz w:val="24"/>
                <w:szCs w:val="24"/>
              </w:rPr>
              <w:t>高铁车轴，</w:t>
            </w:r>
            <w:r w:rsidR="0068421F">
              <w:rPr>
                <w:rFonts w:hint="eastAsia"/>
                <w:bCs/>
                <w:iCs/>
                <w:sz w:val="24"/>
                <w:szCs w:val="24"/>
              </w:rPr>
              <w:t>目前还是公司车轴产品业务的主要支撑</w:t>
            </w:r>
            <w:r w:rsidR="00C021F6" w:rsidRPr="00C021F6">
              <w:rPr>
                <w:rFonts w:hint="eastAsia"/>
                <w:bCs/>
                <w:iCs/>
                <w:sz w:val="24"/>
                <w:szCs w:val="24"/>
              </w:rPr>
              <w:t>。</w:t>
            </w:r>
          </w:p>
          <w:p w:rsidR="00E30177" w:rsidRDefault="00E30177" w:rsidP="00E30177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车轴的使用寿命是多少？</w:t>
            </w:r>
          </w:p>
          <w:p w:rsidR="00E30177" w:rsidRPr="00597089" w:rsidRDefault="00E30177" w:rsidP="006C0A6E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6C0A6E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车轴从设计的角度讲属于无限寿命设计，国内一般根据所装用整车的</w:t>
            </w:r>
            <w:proofErr w:type="gramStart"/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的</w:t>
            </w:r>
            <w:proofErr w:type="gramEnd"/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寿命来规定车轴寿命，如货车车轴的寿命和货车一样为</w:t>
            </w:r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25</w:t>
            </w:r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年，动车组车轴则和动车一样为</w:t>
            </w:r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30</w:t>
            </w:r>
            <w:r w:rsidR="00C4733B" w:rsidRPr="00C4733B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年。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国铁有着严格的检修更换要求，</w:t>
            </w:r>
            <w:r w:rsidR="00597089" w:rsidRPr="00597089">
              <w:rPr>
                <w:rFonts w:hint="eastAsia"/>
                <w:bCs/>
                <w:iCs/>
                <w:color w:val="000000"/>
                <w:sz w:val="24"/>
                <w:szCs w:val="24"/>
              </w:rPr>
              <w:t>根据实际使用情况，达到一定条件下会进行更换。</w:t>
            </w:r>
            <w:bookmarkStart w:id="0" w:name="_GoBack"/>
            <w:bookmarkEnd w:id="0"/>
          </w:p>
          <w:p w:rsidR="00E30177" w:rsidRDefault="00E30177" w:rsidP="00E30177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5.</w:t>
            </w:r>
            <w:r w:rsidR="00597089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公司在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国铁采购</w:t>
            </w:r>
            <w:r w:rsidR="00597089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的维修用</w:t>
            </w:r>
            <w:proofErr w:type="gramStart"/>
            <w:r w:rsidR="00597089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轴市场</w:t>
            </w:r>
            <w:proofErr w:type="gramEnd"/>
            <w:r w:rsidR="00597089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上份额怎么样？</w:t>
            </w:r>
          </w:p>
          <w:p w:rsidR="00597089" w:rsidRDefault="00597089" w:rsidP="006C0A6E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0A6E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约为三分之一，今年上半年公司</w:t>
            </w:r>
            <w:r w:rsidRPr="00597089">
              <w:rPr>
                <w:rFonts w:hint="eastAsia"/>
                <w:bCs/>
                <w:iCs/>
                <w:color w:val="000000"/>
                <w:sz w:val="24"/>
                <w:szCs w:val="24"/>
              </w:rPr>
              <w:t>铁路车轴产品在国铁集团</w:t>
            </w:r>
            <w:r w:rsidRPr="00597089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2024</w:t>
            </w:r>
            <w:r w:rsidRPr="00597089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年第一批货车车轴联合采购项目中标份额占比</w:t>
            </w:r>
            <w:r w:rsidRPr="00597089">
              <w:rPr>
                <w:rFonts w:hint="eastAsia"/>
                <w:bCs/>
                <w:iCs/>
                <w:color w:val="000000"/>
                <w:sz w:val="24"/>
                <w:szCs w:val="24"/>
              </w:rPr>
              <w:t>32%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597089" w:rsidRDefault="00597089" w:rsidP="00E30177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6.</w:t>
            </w:r>
            <w:r w:rsidR="003A1748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目前</w:t>
            </w:r>
            <w:r w:rsidR="008631D7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国铁货车采购</w:t>
            </w:r>
            <w:r w:rsidR="005875E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量</w:t>
            </w:r>
            <w:r w:rsidR="008631D7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情况？</w:t>
            </w:r>
          </w:p>
          <w:p w:rsidR="008631D7" w:rsidRDefault="008631D7" w:rsidP="008631D7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近两年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国内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新造铁路货车需求</w:t>
            </w:r>
            <w:r w:rsidR="00C20CCA">
              <w:rPr>
                <w:rFonts w:hint="eastAsia"/>
                <w:bCs/>
                <w:iCs/>
                <w:color w:val="000000"/>
                <w:sz w:val="24"/>
                <w:szCs w:val="24"/>
              </w:rPr>
              <w:t>每年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在</w:t>
            </w:r>
            <w:r w:rsidR="00DE3FA9">
              <w:rPr>
                <w:rFonts w:hint="eastAsia"/>
                <w:bCs/>
                <w:iCs/>
                <w:color w:val="000000"/>
                <w:sz w:val="24"/>
                <w:szCs w:val="24"/>
              </w:rPr>
              <w:t>2.5~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万辆左右，主要</w:t>
            </w:r>
            <w:proofErr w:type="gramStart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受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铁路</w:t>
            </w:r>
            <w:proofErr w:type="gramEnd"/>
            <w:r w:rsidRPr="009B536D">
              <w:rPr>
                <w:rFonts w:hint="eastAsia"/>
                <w:bCs/>
                <w:iCs/>
                <w:color w:val="000000"/>
                <w:sz w:val="24"/>
                <w:szCs w:val="24"/>
              </w:rPr>
              <w:t>货运量需求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影响</w:t>
            </w:r>
            <w:r w:rsidRPr="009B536D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A811C4">
              <w:rPr>
                <w:rFonts w:hint="eastAsia"/>
                <w:bCs/>
                <w:iCs/>
                <w:color w:val="000000"/>
                <w:sz w:val="24"/>
                <w:szCs w:val="24"/>
              </w:rPr>
              <w:t>数据上看，今年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1-7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月国家铁路货运总发送量较上年同期增长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0.1%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，增速由负转正</w:t>
            </w:r>
            <w:r w:rsidR="00A811C4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，预计会</w:t>
            </w:r>
            <w:r w:rsidRPr="008631D7">
              <w:rPr>
                <w:rFonts w:hint="eastAsia"/>
                <w:bCs/>
                <w:iCs/>
                <w:color w:val="000000"/>
                <w:sz w:val="24"/>
                <w:szCs w:val="24"/>
              </w:rPr>
              <w:t>对轨道交通设备行业未来发展形成积极影响。</w:t>
            </w:r>
          </w:p>
          <w:p w:rsidR="00A811C4" w:rsidRPr="00CF5311" w:rsidRDefault="00A811C4" w:rsidP="00CF5311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F531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7.</w:t>
            </w:r>
            <w:r w:rsidR="005875E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 w:rsidR="00B4635B" w:rsidRPr="00CF531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车轴产品的生产工艺</w:t>
            </w:r>
            <w:r w:rsidR="00CF531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和生产设备情况？</w:t>
            </w:r>
          </w:p>
          <w:p w:rsidR="00B4635B" w:rsidRDefault="00CF5311" w:rsidP="005875E5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9B536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B4635B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车轴生产涉及热加工、锻造、机加等</w:t>
            </w:r>
            <w:r w:rsidR="005875E5">
              <w:rPr>
                <w:rFonts w:hint="eastAsia"/>
                <w:bCs/>
                <w:iCs/>
                <w:color w:val="000000"/>
                <w:sz w:val="24"/>
                <w:szCs w:val="24"/>
              </w:rPr>
              <w:t>生产工艺</w:t>
            </w:r>
            <w:r w:rsidR="00B4635B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核心设备为从奥地利进口的精锻机，具有效率高、质量保障能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lastRenderedPageBreak/>
              <w:t>力强的优点。</w:t>
            </w:r>
          </w:p>
          <w:p w:rsidR="00CF5311" w:rsidRPr="00465AA5" w:rsidRDefault="00CF5311" w:rsidP="00CF5311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65AA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8.</w:t>
            </w:r>
            <w:r w:rsidRPr="00465AA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目前车轴行业</w:t>
            </w:r>
            <w:r w:rsidR="00DC450D" w:rsidRPr="00465AA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，公司有什么优势</w:t>
            </w:r>
            <w:r w:rsidRPr="00465AA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CF5311" w:rsidRPr="00CF5311" w:rsidRDefault="00CF5311" w:rsidP="00465AA5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465AA5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="005875E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公司是生产谱系最全的铁路车轴研发制造企业，科研技术实力和工艺装备水平在行业内优势明显，特质化能力突出，在专业化生产、集中供货能力等方面具备一定的核心竞争优势。凭借优质的产品品质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和</w:t>
            </w:r>
            <w:r w:rsidR="005875E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高效的履约能力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5875E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在行业内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积累了</w:t>
            </w:r>
            <w:r w:rsidR="005875E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较高声誉。</w:t>
            </w:r>
          </w:p>
          <w:p w:rsidR="00DC450D" w:rsidRDefault="00CF5311" w:rsidP="00DC450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9</w:t>
            </w:r>
            <w:r w:rsidRPr="00CF531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73115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 w:rsidR="00DC450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有没有进行其他品类</w:t>
            </w:r>
            <w:r w:rsidR="00CB5099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或业务</w:t>
            </w:r>
            <w:r w:rsidR="00DC450D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方面的拓展？</w:t>
            </w:r>
          </w:p>
          <w:p w:rsidR="00DC450D" w:rsidRDefault="00DC450D" w:rsidP="00DC450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轨道交通领域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除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车轴、铁路货车、摇枕侧架等主要产品外，也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开发有铁路货车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其他零部件。新业务领域，一是智慧消防，主要是为特殊工业场景提供不同类型防火、灭火成套装备和整体解决方案等；二是防务装备，具备</w:t>
            </w:r>
            <w:r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相关保密资质、质量管理体系和装备承制资格</w:t>
            </w:r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，均已取得一些订单，目前相关业务</w:t>
            </w:r>
            <w:proofErr w:type="gramStart"/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占比较</w:t>
            </w:r>
            <w:proofErr w:type="gramEnd"/>
            <w:r w:rsidR="00465AA5"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小</w:t>
            </w:r>
            <w:r w:rsidRPr="00465AA5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8631D7" w:rsidRDefault="00DC450D" w:rsidP="00DC450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10.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公司在市值管理和股权激励方面有什么规划？</w:t>
            </w:r>
          </w:p>
          <w:p w:rsidR="00DC450D" w:rsidRDefault="00DC450D" w:rsidP="00DC450D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高度重视市值管理工作，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现阶段主要是通过提升经营业绩、规范治理、稳定股东回报、加强投资者交流等方式，</w:t>
            </w:r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多维</w:t>
            </w:r>
            <w:proofErr w:type="gramStart"/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度改善</w:t>
            </w:r>
            <w:proofErr w:type="gramEnd"/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公司基本面，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同时将</w:t>
            </w:r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结合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实际采取措施，促进公司市场价值与内在价值相匹配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5552AD" w:rsidRPr="00F57B4A">
              <w:rPr>
                <w:rFonts w:ascii="宋体" w:hAnsi="宋体" w:hint="eastAsia"/>
                <w:sz w:val="24"/>
                <w:szCs w:val="24"/>
              </w:rPr>
              <w:t>公司</w:t>
            </w:r>
            <w:r w:rsidR="00412B68">
              <w:rPr>
                <w:rFonts w:ascii="宋体" w:hAnsi="宋体" w:hint="eastAsia"/>
                <w:sz w:val="24"/>
                <w:szCs w:val="24"/>
              </w:rPr>
              <w:t>结合实际</w:t>
            </w:r>
            <w:r w:rsidR="005552AD" w:rsidRPr="00F57B4A">
              <w:rPr>
                <w:rFonts w:ascii="宋体" w:hAnsi="宋体" w:hint="eastAsia"/>
                <w:sz w:val="24"/>
                <w:szCs w:val="24"/>
              </w:rPr>
              <w:t>对股权激励进行论证，</w:t>
            </w:r>
            <w:r w:rsidR="00FD47DC"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目前没有相关计划。</w:t>
            </w:r>
          </w:p>
          <w:p w:rsidR="00BB0F2F" w:rsidRDefault="00BB0F2F" w:rsidP="00BB0F2F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B0F2F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EA128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BB0F2F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 w:rsidRPr="00BB0F2F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产品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毛利率不</w:t>
            </w:r>
            <w:r w:rsidRPr="00BB0F2F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高，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波动比较大，面临原材料成本方面的压力吗？</w:t>
            </w:r>
          </w:p>
          <w:p w:rsidR="0023733D" w:rsidRPr="0023733D" w:rsidRDefault="00BB0F2F" w:rsidP="0023733D">
            <w:pPr>
              <w:spacing w:line="360" w:lineRule="auto"/>
              <w:ind w:firstLineChars="200" w:firstLine="482"/>
              <w:rPr>
                <w:bCs/>
                <w:iCs/>
                <w:color w:val="000000"/>
                <w:sz w:val="24"/>
                <w:szCs w:val="24"/>
              </w:rPr>
            </w:pPr>
            <w:r w:rsidRPr="00BB0F2F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="00412B68" w:rsidRPr="00412B68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公司产品主要原材料为各类钢材，</w:t>
            </w:r>
            <w:r w:rsidRPr="00BB0F2F">
              <w:rPr>
                <w:rFonts w:hint="eastAsia"/>
                <w:bCs/>
                <w:iCs/>
                <w:color w:val="000000"/>
                <w:sz w:val="24"/>
                <w:szCs w:val="24"/>
              </w:rPr>
              <w:t>受钢材等原材料价格波动的影响较大，</w:t>
            </w:r>
            <w:r w:rsidR="0023733D">
              <w:rPr>
                <w:rFonts w:hint="eastAsia"/>
                <w:bCs/>
                <w:iCs/>
                <w:color w:val="000000"/>
                <w:sz w:val="24"/>
                <w:szCs w:val="24"/>
              </w:rPr>
              <w:t>同时由于生产的不均衡，各季度间毛利率差异比较大</w:t>
            </w:r>
            <w:r w:rsidR="0023733D" w:rsidRPr="0023733D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68421F">
              <w:rPr>
                <w:rFonts w:hint="eastAsia"/>
                <w:bCs/>
                <w:iCs/>
                <w:color w:val="000000"/>
                <w:sz w:val="24"/>
                <w:szCs w:val="24"/>
              </w:rPr>
              <w:t>从长周期来看，铁路装备会保持相对稳定的利润水平。</w:t>
            </w:r>
          </w:p>
          <w:p w:rsidR="00C021F6" w:rsidRPr="00C021F6" w:rsidRDefault="00C021F6" w:rsidP="00C021F6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EA128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="0073115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下半年订单情况如何</w:t>
            </w: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3733D" w:rsidRDefault="00C021F6" w:rsidP="0023733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="0023733D" w:rsidRP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公司目前铁路货车产品订单已达到去年水平，正在全力组织各主要产品的生产交付</w:t>
            </w:r>
            <w:r w:rsidR="007B2681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23733D" w:rsidRP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同时也在</w:t>
            </w:r>
            <w:r w:rsidR="007B2681">
              <w:rPr>
                <w:rFonts w:hint="eastAsia"/>
                <w:bCs/>
                <w:iCs/>
                <w:color w:val="000000"/>
                <w:sz w:val="24"/>
                <w:szCs w:val="24"/>
              </w:rPr>
              <w:t>持续</w:t>
            </w:r>
            <w:r w:rsidR="0023733D" w:rsidRP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跟踪国内外市场</w:t>
            </w:r>
            <w:r w:rsidR="0023733D" w:rsidRP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lastRenderedPageBreak/>
              <w:t>相关信息，努力争取更多订单。</w:t>
            </w:r>
          </w:p>
          <w:p w:rsidR="00BB0F2F" w:rsidRPr="00C021F6" w:rsidRDefault="00C021F6" w:rsidP="0023733D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EA1281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C021F6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公司有什么成本管控的措施？</w:t>
            </w:r>
          </w:p>
          <w:p w:rsidR="008631D7" w:rsidRDefault="00C021F6" w:rsidP="00C021F6">
            <w:pPr>
              <w:spacing w:line="360" w:lineRule="auto"/>
              <w:ind w:firstLineChars="200" w:firstLine="482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答：</w:t>
            </w:r>
            <w:r w:rsidRP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公司在争取订单、全力加快产品生产交付的基础上，已针对各主要产品制定了</w:t>
            </w:r>
            <w:r w:rsid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全环节的</w:t>
            </w:r>
            <w:r w:rsidRP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成本费用</w:t>
            </w:r>
            <w:r w:rsidR="00657C3C" w:rsidRP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控制措施</w:t>
            </w:r>
            <w:r w:rsid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，正在有序实施</w:t>
            </w:r>
            <w:r w:rsidRP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，最大限度压缩各项成本费用</w:t>
            </w:r>
            <w:r w:rsidR="00EC296F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。随着订单的有序交付，</w:t>
            </w:r>
            <w:r w:rsidR="00657C3C" w:rsidRPr="00657C3C">
              <w:rPr>
                <w:rFonts w:hint="eastAsia"/>
                <w:bCs/>
                <w:iCs/>
                <w:color w:val="000000"/>
                <w:sz w:val="24"/>
                <w:szCs w:val="24"/>
              </w:rPr>
              <w:t>经济运行质量将得到有效改善</w:t>
            </w:r>
            <w:r w:rsidRPr="00C021F6">
              <w:rPr>
                <w:rFonts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02222C" w:rsidRPr="00657C3C" w:rsidRDefault="0002222C" w:rsidP="0023733D">
            <w:pPr>
              <w:spacing w:line="360" w:lineRule="auto"/>
              <w:ind w:firstLineChars="200" w:firstLine="420"/>
            </w:pPr>
          </w:p>
        </w:tc>
      </w:tr>
      <w:tr w:rsidR="009556F3">
        <w:trPr>
          <w:trHeight w:val="726"/>
        </w:trPr>
        <w:tc>
          <w:tcPr>
            <w:tcW w:w="1980" w:type="dxa"/>
            <w:vAlign w:val="center"/>
          </w:tcPr>
          <w:p w:rsidR="009556F3" w:rsidRDefault="009556F3">
            <w:pPr>
              <w:spacing w:line="360" w:lineRule="auto"/>
              <w:rPr>
                <w:rFonts w:hAnsi="宋体"/>
                <w:b/>
                <w:bCs/>
                <w:iCs/>
                <w:color w:val="000000"/>
                <w:sz w:val="24"/>
              </w:rPr>
            </w:pPr>
            <w:r w:rsidRPr="009556F3">
              <w:rPr>
                <w:rFonts w:hAnsi="宋体" w:hint="eastAsia"/>
                <w:b/>
                <w:bCs/>
                <w:iCs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633" w:type="dxa"/>
            <w:vAlign w:val="center"/>
          </w:tcPr>
          <w:p w:rsidR="009556F3" w:rsidRDefault="009556F3" w:rsidP="009556F3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9556F3">
              <w:rPr>
                <w:rFonts w:hint="eastAsia"/>
                <w:bCs/>
                <w:iCs/>
                <w:color w:val="000000"/>
                <w:sz w:val="24"/>
                <w:szCs w:val="24"/>
              </w:rPr>
              <w:t>本次调研活动期间，公司不存在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涉及</w:t>
            </w:r>
            <w:r w:rsidRPr="009556F3">
              <w:rPr>
                <w:rFonts w:hint="eastAsia"/>
                <w:bCs/>
                <w:iCs/>
                <w:color w:val="000000"/>
                <w:sz w:val="24"/>
                <w:szCs w:val="24"/>
              </w:rPr>
              <w:t>任何</w:t>
            </w:r>
            <w:r w:rsidR="00D57D61" w:rsidRPr="00D57D61">
              <w:rPr>
                <w:rFonts w:hint="eastAsia"/>
                <w:bCs/>
                <w:iCs/>
                <w:color w:val="000000"/>
                <w:sz w:val="24"/>
                <w:szCs w:val="24"/>
              </w:rPr>
              <w:t>应当</w:t>
            </w:r>
            <w:r w:rsidR="00D57D61">
              <w:rPr>
                <w:rFonts w:hint="eastAsia"/>
                <w:bCs/>
                <w:iCs/>
                <w:color w:val="000000"/>
                <w:sz w:val="24"/>
                <w:szCs w:val="24"/>
              </w:rPr>
              <w:t>披露</w:t>
            </w:r>
            <w:r w:rsidRPr="009556F3">
              <w:rPr>
                <w:rFonts w:hint="eastAsia"/>
                <w:bCs/>
                <w:iCs/>
                <w:color w:val="000000"/>
                <w:sz w:val="24"/>
                <w:szCs w:val="24"/>
              </w:rPr>
              <w:t>重大信息的情形。</w:t>
            </w:r>
          </w:p>
        </w:tc>
      </w:tr>
      <w:tr w:rsidR="00476B9C">
        <w:trPr>
          <w:trHeight w:val="72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33" w:type="dxa"/>
            <w:vAlign w:val="center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:rsidR="00C16F05" w:rsidRPr="00C16F05" w:rsidRDefault="00C16F05" w:rsidP="005005B9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</w:p>
    <w:sectPr w:rsidR="00C16F05" w:rsidRPr="00C16F05" w:rsidSect="008A62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7D" w:rsidRDefault="008D137D">
      <w:r>
        <w:separator/>
      </w:r>
    </w:p>
  </w:endnote>
  <w:endnote w:type="continuationSeparator" w:id="0">
    <w:p w:rsidR="008D137D" w:rsidRDefault="008D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7D" w:rsidRDefault="008D137D">
      <w:r>
        <w:separator/>
      </w:r>
    </w:p>
  </w:footnote>
  <w:footnote w:type="continuationSeparator" w:id="0">
    <w:p w:rsidR="008D137D" w:rsidRDefault="008D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476B9C"/>
    <w:rsid w:val="0002222C"/>
    <w:rsid w:val="000323EC"/>
    <w:rsid w:val="00043326"/>
    <w:rsid w:val="00065ECB"/>
    <w:rsid w:val="00093158"/>
    <w:rsid w:val="001749A5"/>
    <w:rsid w:val="00234EB1"/>
    <w:rsid w:val="0023733D"/>
    <w:rsid w:val="002776BA"/>
    <w:rsid w:val="002A4251"/>
    <w:rsid w:val="002F0345"/>
    <w:rsid w:val="003154C8"/>
    <w:rsid w:val="003A1748"/>
    <w:rsid w:val="00412B68"/>
    <w:rsid w:val="00465AA5"/>
    <w:rsid w:val="00476B9C"/>
    <w:rsid w:val="00493E43"/>
    <w:rsid w:val="005005B9"/>
    <w:rsid w:val="0052500A"/>
    <w:rsid w:val="005377EC"/>
    <w:rsid w:val="00546CD7"/>
    <w:rsid w:val="005552AD"/>
    <w:rsid w:val="005875E5"/>
    <w:rsid w:val="00597089"/>
    <w:rsid w:val="00603311"/>
    <w:rsid w:val="00657C3C"/>
    <w:rsid w:val="0068421F"/>
    <w:rsid w:val="00694C36"/>
    <w:rsid w:val="006C0A6E"/>
    <w:rsid w:val="00731156"/>
    <w:rsid w:val="00733F0C"/>
    <w:rsid w:val="007403A2"/>
    <w:rsid w:val="00796DEF"/>
    <w:rsid w:val="007B2681"/>
    <w:rsid w:val="007D57F4"/>
    <w:rsid w:val="007E1EEF"/>
    <w:rsid w:val="0080431B"/>
    <w:rsid w:val="008051E6"/>
    <w:rsid w:val="0083546C"/>
    <w:rsid w:val="00855246"/>
    <w:rsid w:val="008631D7"/>
    <w:rsid w:val="008744D2"/>
    <w:rsid w:val="008A6265"/>
    <w:rsid w:val="008B2D16"/>
    <w:rsid w:val="008D137D"/>
    <w:rsid w:val="009556F3"/>
    <w:rsid w:val="00961280"/>
    <w:rsid w:val="009735A8"/>
    <w:rsid w:val="009759F2"/>
    <w:rsid w:val="009A4274"/>
    <w:rsid w:val="009B536D"/>
    <w:rsid w:val="009C3802"/>
    <w:rsid w:val="009C393C"/>
    <w:rsid w:val="009E2765"/>
    <w:rsid w:val="00A14C54"/>
    <w:rsid w:val="00A811C4"/>
    <w:rsid w:val="00AA77F7"/>
    <w:rsid w:val="00AF2DE4"/>
    <w:rsid w:val="00B04198"/>
    <w:rsid w:val="00B12FE8"/>
    <w:rsid w:val="00B4635B"/>
    <w:rsid w:val="00B620E4"/>
    <w:rsid w:val="00B7172C"/>
    <w:rsid w:val="00B739C2"/>
    <w:rsid w:val="00B919B4"/>
    <w:rsid w:val="00BB0F2F"/>
    <w:rsid w:val="00C021F6"/>
    <w:rsid w:val="00C16F05"/>
    <w:rsid w:val="00C20CCA"/>
    <w:rsid w:val="00C220F3"/>
    <w:rsid w:val="00C4733B"/>
    <w:rsid w:val="00CA56DA"/>
    <w:rsid w:val="00CB5099"/>
    <w:rsid w:val="00CF5311"/>
    <w:rsid w:val="00D26A2F"/>
    <w:rsid w:val="00D57D61"/>
    <w:rsid w:val="00D649C2"/>
    <w:rsid w:val="00D975D3"/>
    <w:rsid w:val="00DC450D"/>
    <w:rsid w:val="00DE3FA9"/>
    <w:rsid w:val="00E2649B"/>
    <w:rsid w:val="00E30177"/>
    <w:rsid w:val="00E40607"/>
    <w:rsid w:val="00E62F6B"/>
    <w:rsid w:val="00E913B2"/>
    <w:rsid w:val="00EA1281"/>
    <w:rsid w:val="00EA3CF2"/>
    <w:rsid w:val="00EC296F"/>
    <w:rsid w:val="00F36942"/>
    <w:rsid w:val="00F82D7A"/>
    <w:rsid w:val="00F91FD0"/>
    <w:rsid w:val="00FC2FD0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265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rsid w:val="008A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8A6265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rsid w:val="008A626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rsid w:val="008A6265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sid w:val="008A6265"/>
    <w:rPr>
      <w:color w:val="0000FF"/>
      <w:u w:val="single"/>
    </w:rPr>
  </w:style>
  <w:style w:type="character" w:styleId="a6">
    <w:name w:val="FollowedHyperlink"/>
    <w:basedOn w:val="a0"/>
    <w:rsid w:val="008A6265"/>
    <w:rPr>
      <w:color w:val="800080"/>
      <w:u w:val="single"/>
    </w:rPr>
  </w:style>
  <w:style w:type="paragraph" w:styleId="a7">
    <w:name w:val="Normal (Web)"/>
    <w:basedOn w:val="a"/>
    <w:rsid w:val="008A6265"/>
    <w:pPr>
      <w:spacing w:after="150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spacing w:after="15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1C47E8C-1A13-4759-B2FB-AD1FE0C3149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327</Words>
  <Characters>1869</Characters>
  <Application>Microsoft Office Word</Application>
  <DocSecurity>0</DocSecurity>
  <Lines>15</Lines>
  <Paragraphs>4</Paragraphs>
  <ScaleCrop>false</ScaleCrop>
  <Company>china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于凡</cp:lastModifiedBy>
  <cp:revision>81</cp:revision>
  <cp:lastPrinted>2023-04-14T08:21:00Z</cp:lastPrinted>
  <dcterms:created xsi:type="dcterms:W3CDTF">2022-09-01T02:57:00Z</dcterms:created>
  <dcterms:modified xsi:type="dcterms:W3CDTF">2024-08-23T09:14:00Z</dcterms:modified>
</cp:coreProperties>
</file>