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9C" w:rsidRDefault="007403A2">
      <w:pPr>
        <w:spacing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rFonts w:hAnsi="宋体" w:hint="eastAsia"/>
          <w:bCs/>
          <w:iCs/>
          <w:color w:val="000000"/>
          <w:sz w:val="24"/>
        </w:rPr>
        <w:t>60049</w:t>
      </w:r>
      <w:r>
        <w:rPr>
          <w:rFonts w:hAnsi="宋体"/>
          <w:bCs/>
          <w:iCs/>
          <w:color w:val="000000"/>
          <w:sz w:val="24"/>
        </w:rPr>
        <w:t xml:space="preserve">5     </w:t>
      </w:r>
      <w:r>
        <w:rPr>
          <w:bCs/>
          <w:iCs/>
          <w:color w:val="000000"/>
          <w:sz w:val="24"/>
        </w:rPr>
        <w:t xml:space="preserve"> 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rFonts w:hAnsi="宋体" w:hint="eastAsia"/>
          <w:bCs/>
          <w:iCs/>
          <w:color w:val="000000"/>
          <w:sz w:val="24"/>
        </w:rPr>
        <w:t>晋西车轴</w:t>
      </w:r>
    </w:p>
    <w:p w:rsidR="00476B9C" w:rsidRDefault="007403A2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>晋西车轴股份有限公司</w:t>
      </w:r>
    </w:p>
    <w:p w:rsidR="00476B9C" w:rsidRDefault="007403A2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/>
          <w:b/>
          <w:bCs/>
          <w:iCs/>
          <w:color w:val="000000"/>
          <w:sz w:val="32"/>
          <w:szCs w:val="32"/>
        </w:rPr>
        <w:t>投资者关系活动记录表</w:t>
      </w:r>
    </w:p>
    <w:p w:rsidR="00476B9C" w:rsidRDefault="007403A2">
      <w:pPr>
        <w:spacing w:line="360" w:lineRule="auto"/>
        <w:jc w:val="center"/>
        <w:rPr>
          <w:bCs/>
          <w:iCs/>
          <w:color w:val="000000"/>
          <w:sz w:val="24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hAnsi="宋体"/>
          <w:b/>
          <w:bCs/>
          <w:iCs/>
          <w:color w:val="000000"/>
          <w:sz w:val="32"/>
          <w:szCs w:val="32"/>
        </w:rPr>
        <w:t xml:space="preserve">                                       </w:t>
      </w:r>
      <w:r>
        <w:rPr>
          <w:rFonts w:hAnsi="宋体" w:hint="eastAsia"/>
          <w:bCs/>
          <w:iCs/>
          <w:color w:val="000000"/>
          <w:sz w:val="24"/>
          <w:szCs w:val="32"/>
        </w:rPr>
        <w:t>编号：</w:t>
      </w:r>
      <w:r>
        <w:rPr>
          <w:rFonts w:hAnsi="宋体"/>
          <w:bCs/>
          <w:iCs/>
          <w:color w:val="000000"/>
          <w:sz w:val="24"/>
          <w:szCs w:val="32"/>
        </w:rPr>
        <w:t>202</w:t>
      </w:r>
      <w:r w:rsidR="00694C36">
        <w:rPr>
          <w:rFonts w:hAnsi="宋体" w:hint="eastAsia"/>
          <w:bCs/>
          <w:iCs/>
          <w:color w:val="000000"/>
          <w:sz w:val="24"/>
          <w:szCs w:val="32"/>
        </w:rPr>
        <w:t>4</w:t>
      </w:r>
      <w:r>
        <w:rPr>
          <w:rFonts w:hAnsi="宋体" w:hint="eastAsia"/>
          <w:bCs/>
          <w:iCs/>
          <w:color w:val="000000"/>
          <w:sz w:val="24"/>
          <w:szCs w:val="32"/>
        </w:rPr>
        <w:t>-0</w:t>
      </w:r>
      <w:r>
        <w:rPr>
          <w:rFonts w:hAnsi="宋体"/>
          <w:bCs/>
          <w:iCs/>
          <w:color w:val="000000"/>
          <w:sz w:val="24"/>
          <w:szCs w:val="32"/>
        </w:rPr>
        <w:t>0</w:t>
      </w:r>
      <w:r w:rsidR="00996D5B">
        <w:rPr>
          <w:rFonts w:hAnsi="宋体" w:hint="eastAsia"/>
          <w:bCs/>
          <w:iCs/>
          <w:color w:val="000000"/>
          <w:sz w:val="24"/>
          <w:szCs w:val="32"/>
        </w:rPr>
        <w:t>8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476B9C"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33" w:type="dxa"/>
          </w:tcPr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特定对象调研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媒体采访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Wingdings 2" w:hAnsi="Wingdings 2" w:cs="Segoe UI Symbol" w:hint="eastAsia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新闻发布会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现场参观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其他</w:t>
            </w:r>
          </w:p>
        </w:tc>
      </w:tr>
      <w:tr w:rsidR="00476B9C">
        <w:trPr>
          <w:trHeight w:val="1008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33" w:type="dxa"/>
            <w:vAlign w:val="center"/>
          </w:tcPr>
          <w:p w:rsidR="00476B9C" w:rsidRDefault="007403A2" w:rsidP="00996D5B">
            <w:pPr>
              <w:widowControl/>
              <w:tabs>
                <w:tab w:val="left" w:pos="29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通过上</w:t>
            </w:r>
            <w:proofErr w:type="gramStart"/>
            <w:r>
              <w:rPr>
                <w:rFonts w:hint="eastAsia"/>
                <w:sz w:val="24"/>
                <w:szCs w:val="24"/>
              </w:rPr>
              <w:t>证路演中心</w:t>
            </w:r>
            <w:proofErr w:type="gramEnd"/>
            <w:r>
              <w:rPr>
                <w:rFonts w:hint="eastAsia"/>
                <w:sz w:val="24"/>
                <w:szCs w:val="24"/>
              </w:rPr>
              <w:t>网络互动平台参与公司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996D5B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96D5B">
              <w:rPr>
                <w:rFonts w:hint="eastAsia"/>
                <w:sz w:val="24"/>
                <w:szCs w:val="24"/>
              </w:rPr>
              <w:t>半年</w:t>
            </w:r>
            <w:r>
              <w:rPr>
                <w:rFonts w:hint="eastAsia"/>
                <w:sz w:val="24"/>
                <w:szCs w:val="24"/>
              </w:rPr>
              <w:t>度业绩说明会的投资者</w:t>
            </w:r>
          </w:p>
        </w:tc>
      </w:tr>
      <w:tr w:rsidR="00476B9C"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时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间</w:t>
            </w:r>
          </w:p>
        </w:tc>
        <w:tc>
          <w:tcPr>
            <w:tcW w:w="6633" w:type="dxa"/>
          </w:tcPr>
          <w:p w:rsidR="00476B9C" w:rsidRDefault="007403A2" w:rsidP="00996D5B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202</w:t>
            </w:r>
            <w:r w:rsidR="00694C36">
              <w:rPr>
                <w:rFonts w:hint="eastAsia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0</w:t>
            </w:r>
            <w:r w:rsidR="00996D5B">
              <w:rPr>
                <w:rFonts w:hint="eastAsia"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996D5B">
              <w:rPr>
                <w:rFonts w:hint="eastAsia"/>
                <w:bCs/>
                <w:iCs/>
                <w:color w:val="000000"/>
                <w:sz w:val="24"/>
                <w:szCs w:val="24"/>
              </w:rPr>
              <w:t>22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694C36">
              <w:rPr>
                <w:rFonts w:hint="eastAsia"/>
                <w:bCs/>
                <w:iCs/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:00</w:t>
            </w:r>
            <w:r>
              <w:rPr>
                <w:bCs/>
                <w:iCs/>
                <w:color w:val="000000"/>
                <w:sz w:val="24"/>
                <w:szCs w:val="24"/>
              </w:rPr>
              <w:t>-1</w:t>
            </w:r>
            <w:r w:rsidR="00694C36">
              <w:rPr>
                <w:rFonts w:hint="eastAsia"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694C36">
              <w:rPr>
                <w:rFonts w:hint="eastAsia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76B9C"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地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点</w:t>
            </w:r>
          </w:p>
        </w:tc>
        <w:tc>
          <w:tcPr>
            <w:tcW w:w="6633" w:type="dxa"/>
          </w:tcPr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上证路演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中心（网址：</w:t>
            </w:r>
            <w:hyperlink r:id="rId8" w:history="1">
              <w:r>
                <w:rPr>
                  <w:rStyle w:val="a5"/>
                  <w:sz w:val="24"/>
                  <w:szCs w:val="24"/>
                </w:rPr>
                <w:t>http://roadshow.sseinfo.com/</w:t>
              </w:r>
            </w:hyperlink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476B9C">
        <w:trPr>
          <w:trHeight w:val="766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33" w:type="dxa"/>
            <w:vAlign w:val="center"/>
          </w:tcPr>
          <w:p w:rsidR="00476B9C" w:rsidRDefault="007403A2">
            <w:pPr>
              <w:widowControl/>
              <w:tabs>
                <w:tab w:val="left" w:pos="2940"/>
              </w:tabs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公司董事长吴振国，董事、总经理刘铁，独立董事姚小民，总会计师、董事会秘书韩秋实</w:t>
            </w:r>
          </w:p>
        </w:tc>
      </w:tr>
      <w:tr w:rsidR="00476B9C">
        <w:trPr>
          <w:trHeight w:val="274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33" w:type="dxa"/>
          </w:tcPr>
          <w:p w:rsidR="00476B9C" w:rsidRDefault="007403A2">
            <w:pPr>
              <w:autoSpaceDE w:val="0"/>
              <w:autoSpaceDN w:val="0"/>
              <w:spacing w:line="360" w:lineRule="auto"/>
              <w:outlineLvl w:val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本次业绩说明会主要问题及回答如下：</w:t>
            </w:r>
          </w:p>
          <w:p w:rsidR="00694C36" w:rsidRDefault="007403A2" w:rsidP="00694C36">
            <w:pPr>
              <w:autoSpaceDE w:val="0"/>
              <w:autoSpaceDN w:val="0"/>
              <w:spacing w:line="360" w:lineRule="auto"/>
              <w:ind w:firstLineChars="200" w:firstLine="482"/>
              <w:rPr>
                <w:kern w:val="0"/>
                <w:sz w:val="24"/>
                <w:szCs w:val="24"/>
              </w:rPr>
            </w:pPr>
            <w:r>
              <w:rPr>
                <w:rFonts w:cs="宋体"/>
                <w:b/>
                <w:kern w:val="0"/>
                <w:sz w:val="24"/>
                <w:szCs w:val="24"/>
              </w:rPr>
              <w:t>1.</w:t>
            </w:r>
            <w:r w:rsidR="003154C8">
              <w:rPr>
                <w:rFonts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0E2254" w:rsidRPr="000E2254">
              <w:rPr>
                <w:rFonts w:cs="宋体" w:hint="eastAsia"/>
                <w:b/>
                <w:kern w:val="0"/>
                <w:sz w:val="24"/>
                <w:szCs w:val="24"/>
              </w:rPr>
              <w:t>股价连续下跌，一度跌破</w:t>
            </w:r>
            <w:r w:rsidR="000E2254" w:rsidRPr="000E2254">
              <w:rPr>
                <w:rFonts w:cs="宋体" w:hint="eastAsia"/>
                <w:b/>
                <w:kern w:val="0"/>
                <w:sz w:val="24"/>
                <w:szCs w:val="24"/>
              </w:rPr>
              <w:t>3</w:t>
            </w:r>
            <w:r w:rsidR="000E2254" w:rsidRPr="000E2254">
              <w:rPr>
                <w:rFonts w:cs="宋体" w:hint="eastAsia"/>
                <w:b/>
                <w:kern w:val="0"/>
                <w:sz w:val="24"/>
                <w:szCs w:val="24"/>
              </w:rPr>
              <w:t>元，请问你怎样维护公司股价。你们口口声声说保护投资者，请在行动上体现，回购公司股票，维护股价的稳定。</w:t>
            </w:r>
          </w:p>
          <w:p w:rsidR="00476B9C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ascii="宋体" w:cs="宋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答：</w:t>
            </w:r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您好，非常理解您的心情，二级市场</w:t>
            </w:r>
            <w:proofErr w:type="gramStart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股价受</w:t>
            </w:r>
            <w:proofErr w:type="gramEnd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多种因素影响，敬请投资者理性看待并注意投资风险。公司会努力做好经营管理，多维</w:t>
            </w:r>
            <w:proofErr w:type="gramStart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度改善</w:t>
            </w:r>
            <w:proofErr w:type="gramEnd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公司基本面，提升信息披露质量和市值管理水平，结合实际采取措施，促进公司市场价值与内在价值相匹配，感谢您的关注。</w:t>
            </w:r>
          </w:p>
          <w:p w:rsidR="00694C36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cs="宋体"/>
                <w:b/>
                <w:kern w:val="0"/>
                <w:sz w:val="24"/>
                <w:szCs w:val="24"/>
              </w:rPr>
            </w:pPr>
            <w:r w:rsidRPr="00694C36">
              <w:rPr>
                <w:rFonts w:cs="宋体" w:hint="eastAsia"/>
                <w:b/>
                <w:kern w:val="0"/>
                <w:sz w:val="24"/>
                <w:szCs w:val="24"/>
              </w:rPr>
              <w:t>2.</w:t>
            </w:r>
            <w:r w:rsidR="003154C8">
              <w:rPr>
                <w:rFonts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0E2254" w:rsidRPr="000E2254">
              <w:rPr>
                <w:rFonts w:cs="宋体" w:hint="eastAsia"/>
                <w:b/>
                <w:kern w:val="0"/>
                <w:sz w:val="24"/>
                <w:szCs w:val="24"/>
              </w:rPr>
              <w:t>请问贵司有没有意向与一些造车新势力公司开展合作事宜。</w:t>
            </w:r>
          </w:p>
          <w:p w:rsidR="00694C36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答：</w:t>
            </w:r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您好，公司主营业务为轨道交通装备制造，不属于汽车行业，没有与造车新势力公司开展合作，感谢您的关注。</w:t>
            </w:r>
          </w:p>
          <w:p w:rsidR="00694C36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cs="宋体"/>
                <w:b/>
                <w:kern w:val="0"/>
                <w:sz w:val="24"/>
                <w:szCs w:val="24"/>
              </w:rPr>
            </w:pPr>
            <w:r w:rsidRPr="00694C36">
              <w:rPr>
                <w:rFonts w:cs="宋体" w:hint="eastAsia"/>
                <w:b/>
                <w:kern w:val="0"/>
                <w:sz w:val="24"/>
                <w:szCs w:val="24"/>
              </w:rPr>
              <w:lastRenderedPageBreak/>
              <w:t>3.</w:t>
            </w:r>
            <w:r w:rsidR="003154C8">
              <w:rPr>
                <w:rFonts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0E2254" w:rsidRPr="000E2254">
              <w:rPr>
                <w:rFonts w:cs="宋体" w:hint="eastAsia"/>
                <w:b/>
                <w:kern w:val="0"/>
                <w:sz w:val="24"/>
                <w:szCs w:val="24"/>
              </w:rPr>
              <w:t>明年的行业情况怎么看，公司如何应对？</w:t>
            </w:r>
          </w:p>
          <w:p w:rsidR="00694C36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答：</w:t>
            </w:r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您好，整体上看，</w:t>
            </w:r>
            <w:proofErr w:type="gramStart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轨交设备</w:t>
            </w:r>
            <w:proofErr w:type="gramEnd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行业已经在复苏过程中，并有望持续向好。目前国家已出台铁路机车设备更新支持政策；同时1-7月国家铁路旅客发送量较上年同期增长15%；1-7月国家铁路货运总发送量较上年同期增长0.1%，增速由负转正；均对轨道交通设备行业未来发展形成积极影响。公司主营产品处于轨道交通装备产业链、供应链和价值链的中间环节，未来随着行业政策的不断深化，将处在整体基本盘稳定、不同增量持续接力、产业</w:t>
            </w:r>
            <w:proofErr w:type="gramStart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链公司</w:t>
            </w:r>
            <w:proofErr w:type="gramEnd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陆续受益的过程。公司会密切跟踪行业市场情况，做好市场</w:t>
            </w:r>
            <w:proofErr w:type="gramStart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研</w:t>
            </w:r>
            <w:proofErr w:type="gramEnd"/>
            <w:r w:rsidR="000E2254" w:rsidRPr="000E2254">
              <w:rPr>
                <w:rFonts w:ascii="宋体" w:cs="宋体" w:hint="eastAsia"/>
                <w:bCs/>
                <w:kern w:val="0"/>
                <w:sz w:val="24"/>
                <w:szCs w:val="24"/>
              </w:rPr>
              <w:t>判和技术储备，把握发展机遇。感谢您的关注。</w:t>
            </w:r>
          </w:p>
          <w:p w:rsidR="00694C36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cs="宋体"/>
                <w:b/>
                <w:kern w:val="0"/>
                <w:sz w:val="24"/>
                <w:szCs w:val="24"/>
              </w:rPr>
            </w:pPr>
            <w:r w:rsidRPr="00694C36">
              <w:rPr>
                <w:rFonts w:cs="宋体" w:hint="eastAsia"/>
                <w:b/>
                <w:kern w:val="0"/>
                <w:sz w:val="24"/>
                <w:szCs w:val="24"/>
              </w:rPr>
              <w:t>4.</w:t>
            </w:r>
            <w:r w:rsidR="003154C8">
              <w:rPr>
                <w:rFonts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0E2254" w:rsidRPr="000E2254">
              <w:rPr>
                <w:rFonts w:cs="宋体" w:hint="eastAsia"/>
                <w:b/>
                <w:kern w:val="0"/>
                <w:sz w:val="24"/>
                <w:szCs w:val="24"/>
              </w:rPr>
              <w:t>今年轨道交通板块火热，为什么公司还出现亏损？</w:t>
            </w:r>
          </w:p>
          <w:p w:rsidR="0083546C" w:rsidRPr="000E2254" w:rsidRDefault="0083546C" w:rsidP="000E2254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答：</w:t>
            </w:r>
            <w:r w:rsidR="00A644EA" w:rsidRPr="00A644EA">
              <w:rPr>
                <w:rFonts w:ascii="宋体" w:cs="宋体" w:hint="eastAsia"/>
                <w:bCs/>
                <w:kern w:val="0"/>
                <w:sz w:val="24"/>
                <w:szCs w:val="24"/>
              </w:rPr>
              <w:t>2024年上半年，受市场需求、订单交付节点等因素影响，公司主要产品产销量以及相应销售收入整体上处于较低状态，报告期经营业绩出现亏损。公司正在全力组织铁路车辆等主要产品订单的生产交付，同时严格控制成本费用，随着订单的陆续交付，公司经济运行质量将得到有效改善。感谢您的关注。</w:t>
            </w:r>
          </w:p>
        </w:tc>
      </w:tr>
      <w:tr w:rsidR="00476B9C">
        <w:trPr>
          <w:trHeight w:val="726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33" w:type="dxa"/>
            <w:vAlign w:val="center"/>
          </w:tcPr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:rsidR="00476B9C" w:rsidRDefault="00476B9C"/>
    <w:sectPr w:rsidR="00476B9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8A" w:rsidRDefault="00B6768A">
      <w:r>
        <w:separator/>
      </w:r>
    </w:p>
  </w:endnote>
  <w:endnote w:type="continuationSeparator" w:id="0">
    <w:p w:rsidR="00B6768A" w:rsidRDefault="00B6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469017"/>
      <w:docPartObj>
        <w:docPartGallery w:val="Page Numbers (Bottom of Page)"/>
        <w:docPartUnique/>
      </w:docPartObj>
    </w:sdtPr>
    <w:sdtEndPr/>
    <w:sdtContent>
      <w:p w:rsidR="00476B9C" w:rsidRDefault="007403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E17" w:rsidRPr="003D6E17">
          <w:rPr>
            <w:noProof/>
            <w:lang w:val="zh-CN"/>
          </w:rPr>
          <w:t>1</w:t>
        </w:r>
        <w:r>
          <w:fldChar w:fldCharType="end"/>
        </w:r>
      </w:p>
    </w:sdtContent>
  </w:sdt>
  <w:p w:rsidR="00476B9C" w:rsidRDefault="00476B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8A" w:rsidRDefault="00B6768A">
      <w:r>
        <w:separator/>
      </w:r>
    </w:p>
  </w:footnote>
  <w:footnote w:type="continuationSeparator" w:id="0">
    <w:p w:rsidR="00B6768A" w:rsidRDefault="00B6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76B9C"/>
    <w:rsid w:val="000E2254"/>
    <w:rsid w:val="003154C8"/>
    <w:rsid w:val="003D6E17"/>
    <w:rsid w:val="00476B9C"/>
    <w:rsid w:val="00594C61"/>
    <w:rsid w:val="00694C36"/>
    <w:rsid w:val="007403A2"/>
    <w:rsid w:val="00741450"/>
    <w:rsid w:val="0083546C"/>
    <w:rsid w:val="008744D2"/>
    <w:rsid w:val="00996D5B"/>
    <w:rsid w:val="00A644EA"/>
    <w:rsid w:val="00B6768A"/>
    <w:rsid w:val="00D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Normal (Web)"/>
    <w:basedOn w:val="a"/>
    <w:pPr>
      <w:spacing w:after="150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Normal (Web)"/>
    <w:basedOn w:val="a"/>
    <w:pPr>
      <w:spacing w:after="15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adshow.sseinf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1C47E8C-1A13-4759-B2FB-AD1FE0C3149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于凡</cp:lastModifiedBy>
  <cp:revision>16</cp:revision>
  <cp:lastPrinted>2023-04-14T08:21:00Z</cp:lastPrinted>
  <dcterms:created xsi:type="dcterms:W3CDTF">2022-09-01T02:57:00Z</dcterms:created>
  <dcterms:modified xsi:type="dcterms:W3CDTF">2024-08-23T07:19:00Z</dcterms:modified>
</cp:coreProperties>
</file>