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2092CB24"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00AB02CE" w:rsidRPr="006B5A25">
        <w:rPr>
          <w:rFonts w:eastAsiaTheme="minorEastAsia" w:hint="eastAsia"/>
          <w:b/>
          <w:iCs/>
          <w:color w:val="000000" w:themeColor="text1"/>
          <w:sz w:val="24"/>
          <w:szCs w:val="24"/>
        </w:rPr>
        <w:t>20</w:t>
      </w:r>
      <w:r w:rsidR="00AB02CE"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00AB02CE" w:rsidRPr="006B5A25">
        <w:rPr>
          <w:rFonts w:eastAsiaTheme="minorEastAsia" w:hint="eastAsia"/>
          <w:b/>
          <w:iCs/>
          <w:color w:val="000000" w:themeColor="text1"/>
          <w:sz w:val="24"/>
          <w:szCs w:val="24"/>
        </w:rPr>
        <w:t>年</w:t>
      </w:r>
      <w:r w:rsidR="001525BD">
        <w:rPr>
          <w:rFonts w:eastAsiaTheme="minorEastAsia"/>
          <w:b/>
          <w:iCs/>
          <w:color w:val="000000" w:themeColor="text1"/>
          <w:sz w:val="24"/>
          <w:szCs w:val="24"/>
        </w:rPr>
        <w:t>8</w:t>
      </w:r>
      <w:r w:rsidRPr="006B5A25">
        <w:rPr>
          <w:rFonts w:eastAsiaTheme="minorEastAsia" w:hint="eastAsia"/>
          <w:b/>
          <w:iCs/>
          <w:color w:val="000000" w:themeColor="text1"/>
          <w:sz w:val="24"/>
          <w:szCs w:val="24"/>
        </w:rPr>
        <w:t>月</w:t>
      </w:r>
      <w:r w:rsidR="001525BD">
        <w:rPr>
          <w:rFonts w:eastAsiaTheme="minorEastAsia"/>
          <w:b/>
          <w:iCs/>
          <w:color w:val="000000" w:themeColor="text1"/>
          <w:sz w:val="24"/>
          <w:szCs w:val="24"/>
        </w:rPr>
        <w:t>29</w:t>
      </w:r>
      <w:r w:rsidR="00EF4231">
        <w:rPr>
          <w:rFonts w:eastAsiaTheme="minor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0C47C784" w:rsidR="0017387D" w:rsidRPr="006B5A25" w:rsidRDefault="001525B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分析师会议</w:t>
            </w:r>
          </w:p>
          <w:p w14:paraId="0CAB6745" w14:textId="79A131D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90502A"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38BDBF89" w:rsidR="0017387D" w:rsidRPr="006B5A25" w:rsidRDefault="001525BD">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6269C787" w:rsidR="0017387D" w:rsidRPr="006B5A25" w:rsidRDefault="001525BD">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0EECDED5" w14:textId="475DFBF3"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1525BD">
              <w:rPr>
                <w:rFonts w:eastAsiaTheme="minorEastAsia"/>
                <w:b/>
                <w:iCs/>
                <w:color w:val="000000" w:themeColor="text1"/>
                <w:sz w:val="24"/>
                <w:szCs w:val="24"/>
              </w:rPr>
              <w:t>8</w:t>
            </w:r>
            <w:r w:rsidRPr="006B5A25">
              <w:rPr>
                <w:rFonts w:eastAsiaTheme="minorEastAsia" w:hint="eastAsia"/>
                <w:b/>
                <w:iCs/>
                <w:color w:val="000000" w:themeColor="text1"/>
                <w:sz w:val="24"/>
                <w:szCs w:val="24"/>
              </w:rPr>
              <w:t>月</w:t>
            </w:r>
            <w:r w:rsidR="001525BD">
              <w:rPr>
                <w:rFonts w:eastAsiaTheme="minorEastAsia"/>
                <w:b/>
                <w:iCs/>
                <w:color w:val="000000" w:themeColor="text1"/>
                <w:sz w:val="24"/>
                <w:szCs w:val="24"/>
              </w:rPr>
              <w:t>29</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1525BD">
              <w:rPr>
                <w:rFonts w:eastAsiaTheme="minorEastAsia"/>
                <w:b/>
                <w:iCs/>
                <w:color w:val="000000" w:themeColor="text1"/>
                <w:sz w:val="24"/>
                <w:szCs w:val="24"/>
              </w:rPr>
              <w:t>09</w:t>
            </w:r>
            <w:r w:rsidR="00800813">
              <w:rPr>
                <w:rFonts w:eastAsiaTheme="minorEastAsia" w:hint="eastAsia"/>
                <w:b/>
                <w:iCs/>
                <w:color w:val="000000" w:themeColor="text1"/>
                <w:sz w:val="24"/>
                <w:szCs w:val="24"/>
              </w:rPr>
              <w:t>:</w:t>
            </w:r>
            <w:r w:rsidR="001525BD">
              <w:rPr>
                <w:rFonts w:eastAsiaTheme="minorEastAsia"/>
                <w:b/>
                <w:iCs/>
                <w:color w:val="000000" w:themeColor="text1"/>
                <w:sz w:val="24"/>
                <w:szCs w:val="24"/>
              </w:rPr>
              <w:t>0</w:t>
            </w:r>
            <w:r>
              <w:rPr>
                <w:rFonts w:eastAsiaTheme="minorEastAsia"/>
                <w:b/>
                <w:iCs/>
                <w:color w:val="000000" w:themeColor="text1"/>
                <w:sz w:val="24"/>
                <w:szCs w:val="24"/>
              </w:rPr>
              <w:t>0-</w:t>
            </w:r>
            <w:r w:rsidR="001525BD">
              <w:rPr>
                <w:rFonts w:eastAsiaTheme="minorEastAsia"/>
                <w:b/>
                <w:iCs/>
                <w:color w:val="000000" w:themeColor="text1"/>
                <w:sz w:val="24"/>
                <w:szCs w:val="24"/>
              </w:rPr>
              <w:t>10</w:t>
            </w:r>
            <w:r>
              <w:rPr>
                <w:rFonts w:eastAsiaTheme="minorEastAsia"/>
                <w:b/>
                <w:iCs/>
                <w:color w:val="000000" w:themeColor="text1"/>
                <w:sz w:val="24"/>
                <w:szCs w:val="24"/>
              </w:rPr>
              <w:t>:</w:t>
            </w:r>
            <w:r w:rsidR="001525BD">
              <w:rPr>
                <w:rFonts w:eastAsiaTheme="minorEastAsia"/>
                <w:b/>
                <w:iCs/>
                <w:color w:val="000000" w:themeColor="text1"/>
                <w:sz w:val="24"/>
                <w:szCs w:val="24"/>
              </w:rPr>
              <w:t>3</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1525BD">
              <w:rPr>
                <w:rFonts w:eastAsiaTheme="minorEastAsia" w:hint="eastAsia"/>
                <w:b/>
                <w:iCs/>
                <w:color w:val="000000" w:themeColor="text1"/>
                <w:sz w:val="24"/>
                <w:szCs w:val="24"/>
              </w:rPr>
              <w:t>分析师电话会议</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0E5B94C4" w14:textId="48FC6807" w:rsidR="00BF5F58" w:rsidRPr="00BF5F58" w:rsidRDefault="001525BD" w:rsidP="00BF5F58">
            <w:pPr>
              <w:spacing w:line="360" w:lineRule="auto"/>
              <w:rPr>
                <w:rFonts w:eastAsiaTheme="minorEastAsia"/>
                <w:bCs/>
                <w:iCs/>
                <w:color w:val="000000" w:themeColor="text1"/>
                <w:sz w:val="24"/>
                <w:szCs w:val="24"/>
              </w:rPr>
            </w:pPr>
            <w:r w:rsidRPr="001525BD">
              <w:rPr>
                <w:rFonts w:eastAsiaTheme="minorEastAsia" w:hint="eastAsia"/>
                <w:bCs/>
                <w:iCs/>
                <w:color w:val="000000" w:themeColor="text1"/>
                <w:sz w:val="24"/>
                <w:szCs w:val="24"/>
              </w:rPr>
              <w:t>中泰证券，中金公司，国金证券，国盛证券，兴业证券，国信证券，民生证券，海通证券，光大证券，东北证券，财通证券，长江证券，开源证券，华西证券，太平洋证券</w:t>
            </w:r>
            <w:r>
              <w:rPr>
                <w:rFonts w:eastAsiaTheme="minorEastAsia" w:hint="eastAsia"/>
                <w:bCs/>
                <w:iCs/>
                <w:color w:val="000000" w:themeColor="text1"/>
                <w:sz w:val="24"/>
                <w:szCs w:val="24"/>
              </w:rPr>
              <w:t>、中信资管、</w:t>
            </w:r>
            <w:r w:rsidR="00BF5F58" w:rsidRPr="00BF5F58">
              <w:rPr>
                <w:rFonts w:eastAsiaTheme="minorEastAsia" w:hint="eastAsia"/>
                <w:bCs/>
                <w:iCs/>
                <w:color w:val="000000" w:themeColor="text1"/>
                <w:sz w:val="24"/>
                <w:szCs w:val="24"/>
              </w:rPr>
              <w:t>中泰财富</w:t>
            </w:r>
            <w:r w:rsidR="00BF5F58">
              <w:rPr>
                <w:rFonts w:eastAsiaTheme="minorEastAsia"/>
                <w:bCs/>
                <w:iCs/>
                <w:color w:val="000000" w:themeColor="text1"/>
                <w:sz w:val="24"/>
                <w:szCs w:val="24"/>
              </w:rPr>
              <w:t>、</w:t>
            </w:r>
            <w:r w:rsidR="00BF5F58" w:rsidRPr="00BF5F58">
              <w:rPr>
                <w:rFonts w:eastAsiaTheme="minorEastAsia" w:hint="eastAsia"/>
                <w:bCs/>
                <w:iCs/>
                <w:color w:val="000000" w:themeColor="text1"/>
                <w:sz w:val="24"/>
                <w:szCs w:val="24"/>
              </w:rPr>
              <w:t>泾溪资管</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远信基金</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道仁资管</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长江养老</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华夏基金</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翼虎资管</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金柏瑢</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睿远基金</w:t>
            </w:r>
            <w:r w:rsidR="00BF5F58">
              <w:rPr>
                <w:rFonts w:eastAsiaTheme="minorEastAsia" w:hint="eastAsia"/>
                <w:bCs/>
                <w:iCs/>
                <w:color w:val="000000" w:themeColor="text1"/>
                <w:sz w:val="24"/>
                <w:szCs w:val="24"/>
              </w:rPr>
              <w:t>、</w:t>
            </w:r>
            <w:r w:rsidR="00BF5F58" w:rsidRPr="00BF5F58">
              <w:rPr>
                <w:rFonts w:eastAsiaTheme="minorEastAsia" w:hint="eastAsia"/>
                <w:bCs/>
                <w:iCs/>
                <w:color w:val="000000" w:themeColor="text1"/>
                <w:sz w:val="24"/>
                <w:szCs w:val="24"/>
              </w:rPr>
              <w:t>兴业自营</w:t>
            </w:r>
            <w:r w:rsidR="00BF5F58">
              <w:rPr>
                <w:rFonts w:eastAsiaTheme="minorEastAsia" w:hint="eastAsia"/>
                <w:bCs/>
                <w:iCs/>
                <w:color w:val="000000" w:themeColor="text1"/>
                <w:sz w:val="24"/>
                <w:szCs w:val="24"/>
              </w:rPr>
              <w:t>、</w:t>
            </w:r>
          </w:p>
          <w:p w14:paraId="1AFAD59B" w14:textId="6237B607" w:rsidR="00473BC3" w:rsidRPr="00CE4B47" w:rsidRDefault="00BF5F58" w:rsidP="00E764E9">
            <w:pPr>
              <w:spacing w:line="360" w:lineRule="auto"/>
              <w:rPr>
                <w:rFonts w:eastAsiaTheme="minorEastAsia"/>
                <w:bCs/>
                <w:iCs/>
                <w:color w:val="000000" w:themeColor="text1"/>
                <w:sz w:val="24"/>
                <w:szCs w:val="24"/>
              </w:rPr>
            </w:pPr>
            <w:r w:rsidRPr="00BF5F58">
              <w:rPr>
                <w:rFonts w:eastAsiaTheme="minorEastAsia" w:hint="eastAsia"/>
                <w:bCs/>
                <w:iCs/>
                <w:color w:val="000000" w:themeColor="text1"/>
                <w:sz w:val="24"/>
                <w:szCs w:val="24"/>
              </w:rPr>
              <w:t>盟洋资管</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君牛基金</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平安基金</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尚石投资</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招银国际</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玄元基金</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前海开源基金</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华能贵诚信托</w:t>
            </w:r>
            <w:r>
              <w:rPr>
                <w:rFonts w:eastAsiaTheme="minorEastAsia" w:hint="eastAsia"/>
                <w:bCs/>
                <w:iCs/>
                <w:color w:val="000000" w:themeColor="text1"/>
                <w:sz w:val="24"/>
                <w:szCs w:val="24"/>
              </w:rPr>
              <w:t>、</w:t>
            </w:r>
            <w:r w:rsidRPr="00BF5F58">
              <w:rPr>
                <w:rFonts w:eastAsiaTheme="minorEastAsia" w:hint="eastAsia"/>
                <w:bCs/>
                <w:iCs/>
                <w:color w:val="000000" w:themeColor="text1"/>
                <w:sz w:val="24"/>
                <w:szCs w:val="24"/>
              </w:rPr>
              <w:t>新华养老</w:t>
            </w:r>
          </w:p>
        </w:tc>
      </w:tr>
      <w:tr w:rsidR="006B5A25" w:rsidRPr="006B5A25" w14:paraId="30AE99B1" w14:textId="77777777" w:rsidTr="00E56BB9">
        <w:tc>
          <w:tcPr>
            <w:tcW w:w="1980" w:type="dxa"/>
            <w:vAlign w:val="center"/>
          </w:tcPr>
          <w:p w14:paraId="1644BEEF" w14:textId="2690C723"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7232D832" w:rsidR="0017387D" w:rsidRPr="006B5A25" w:rsidRDefault="00FE0DFC" w:rsidP="001525BD">
            <w:pPr>
              <w:spacing w:line="360" w:lineRule="auto"/>
              <w:rPr>
                <w:rFonts w:eastAsiaTheme="minorEastAsia"/>
                <w:bCs/>
                <w:iCs/>
                <w:color w:val="000000" w:themeColor="text1"/>
                <w:sz w:val="24"/>
                <w:szCs w:val="24"/>
              </w:rPr>
            </w:pPr>
            <w:r>
              <w:rPr>
                <w:rFonts w:eastAsiaTheme="minorEastAsia"/>
                <w:bCs/>
                <w:iCs/>
                <w:color w:val="000000" w:themeColor="text1"/>
                <w:sz w:val="24"/>
                <w:szCs w:val="24"/>
              </w:rPr>
              <w:t>202</w:t>
            </w:r>
            <w:r w:rsidR="005B6502">
              <w:rPr>
                <w:rFonts w:eastAsiaTheme="minorEastAsia"/>
                <w:bCs/>
                <w:iCs/>
                <w:color w:val="000000" w:themeColor="text1"/>
                <w:sz w:val="24"/>
                <w:szCs w:val="24"/>
              </w:rPr>
              <w:t>4</w:t>
            </w:r>
            <w:r>
              <w:rPr>
                <w:rFonts w:eastAsiaTheme="minorEastAsia"/>
                <w:bCs/>
                <w:iCs/>
                <w:color w:val="000000" w:themeColor="text1"/>
                <w:sz w:val="24"/>
                <w:szCs w:val="24"/>
              </w:rPr>
              <w:t>年</w:t>
            </w:r>
            <w:r w:rsidR="001525BD">
              <w:rPr>
                <w:rFonts w:eastAsiaTheme="minorEastAsia"/>
                <w:bCs/>
                <w:iCs/>
                <w:color w:val="000000" w:themeColor="text1"/>
                <w:sz w:val="24"/>
                <w:szCs w:val="24"/>
              </w:rPr>
              <w:t>8</w:t>
            </w:r>
            <w:r>
              <w:rPr>
                <w:rFonts w:eastAsiaTheme="minorEastAsia" w:hint="eastAsia"/>
                <w:bCs/>
                <w:iCs/>
                <w:color w:val="000000" w:themeColor="text1"/>
                <w:sz w:val="24"/>
                <w:szCs w:val="24"/>
              </w:rPr>
              <w:t>月</w:t>
            </w:r>
            <w:r w:rsidR="001525BD">
              <w:rPr>
                <w:rFonts w:eastAsiaTheme="minorEastAsia"/>
                <w:bCs/>
                <w:iCs/>
                <w:color w:val="000000" w:themeColor="text1"/>
                <w:sz w:val="24"/>
                <w:szCs w:val="24"/>
              </w:rPr>
              <w:t>29</w:t>
            </w:r>
            <w:r>
              <w:rPr>
                <w:rFonts w:eastAsiaTheme="minor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239CFC83" w:rsidR="0017387D" w:rsidRPr="006B5A25" w:rsidRDefault="001525BD" w:rsidP="00800813">
            <w:pPr>
              <w:spacing w:line="360" w:lineRule="auto"/>
              <w:rPr>
                <w:rFonts w:eastAsiaTheme="minorEastAsia"/>
                <w:bCs/>
                <w:iCs/>
                <w:color w:val="000000" w:themeColor="text1"/>
                <w:sz w:val="24"/>
                <w:szCs w:val="24"/>
              </w:rPr>
            </w:pPr>
            <w:r>
              <w:rPr>
                <w:rFonts w:eastAsiaTheme="minorEastAsia"/>
                <w:bCs/>
                <w:iCs/>
                <w:color w:val="000000" w:themeColor="text1"/>
                <w:sz w:val="24"/>
                <w:szCs w:val="24"/>
              </w:rPr>
              <w:t>电话会议</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28E3F804" w14:textId="2203A01D" w:rsidR="00900FB9" w:rsidRPr="00367718" w:rsidRDefault="00FA49CB" w:rsidP="00900FB9">
            <w:pPr>
              <w:spacing w:line="360" w:lineRule="auto"/>
              <w:rPr>
                <w:rFonts w:eastAsiaTheme="minorEastAsia"/>
                <w:iCs/>
                <w:color w:val="000000" w:themeColor="text1"/>
                <w:sz w:val="24"/>
                <w:szCs w:val="24"/>
              </w:rPr>
            </w:pPr>
            <w:r w:rsidRPr="00FA49CB">
              <w:rPr>
                <w:rFonts w:eastAsiaTheme="minorEastAsia" w:hint="eastAsia"/>
                <w:b/>
                <w:iCs/>
                <w:color w:val="000000" w:themeColor="text1"/>
                <w:sz w:val="24"/>
                <w:szCs w:val="24"/>
              </w:rPr>
              <w:t>202</w:t>
            </w:r>
            <w:r w:rsidR="005B6502">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1525BD">
              <w:rPr>
                <w:rFonts w:eastAsiaTheme="minorEastAsia"/>
                <w:b/>
                <w:iCs/>
                <w:color w:val="000000" w:themeColor="text1"/>
                <w:sz w:val="24"/>
                <w:szCs w:val="24"/>
              </w:rPr>
              <w:t>8</w:t>
            </w:r>
            <w:r w:rsidRPr="00FA49CB">
              <w:rPr>
                <w:rFonts w:eastAsiaTheme="minorEastAsia" w:hint="eastAsia"/>
                <w:b/>
                <w:iCs/>
                <w:color w:val="000000" w:themeColor="text1"/>
                <w:sz w:val="24"/>
                <w:szCs w:val="24"/>
              </w:rPr>
              <w:t>月</w:t>
            </w:r>
            <w:r w:rsidR="001525BD">
              <w:rPr>
                <w:rFonts w:eastAsiaTheme="minorEastAsia"/>
                <w:b/>
                <w:iCs/>
                <w:color w:val="000000" w:themeColor="text1"/>
                <w:sz w:val="24"/>
                <w:szCs w:val="24"/>
              </w:rPr>
              <w:t>29</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1525BD">
              <w:rPr>
                <w:rFonts w:eastAsiaTheme="minorEastAsia"/>
                <w:b/>
                <w:iCs/>
                <w:color w:val="000000" w:themeColor="text1"/>
                <w:sz w:val="24"/>
                <w:szCs w:val="24"/>
              </w:rPr>
              <w:t>09</w:t>
            </w:r>
            <w:r w:rsidR="009820C1" w:rsidRPr="009820C1">
              <w:rPr>
                <w:rFonts w:eastAsiaTheme="minorEastAsia"/>
                <w:b/>
                <w:iCs/>
                <w:color w:val="000000" w:themeColor="text1"/>
                <w:sz w:val="24"/>
                <w:szCs w:val="24"/>
              </w:rPr>
              <w:t>:</w:t>
            </w:r>
            <w:r w:rsidR="001525BD">
              <w:rPr>
                <w:rFonts w:eastAsiaTheme="minorEastAsia"/>
                <w:b/>
                <w:iCs/>
                <w:color w:val="000000" w:themeColor="text1"/>
                <w:sz w:val="24"/>
                <w:szCs w:val="24"/>
              </w:rPr>
              <w:t>0</w:t>
            </w:r>
            <w:r w:rsidR="009820C1" w:rsidRPr="009820C1">
              <w:rPr>
                <w:rFonts w:eastAsiaTheme="minorEastAsia"/>
                <w:b/>
                <w:iCs/>
                <w:color w:val="000000" w:themeColor="text1"/>
                <w:sz w:val="24"/>
                <w:szCs w:val="24"/>
              </w:rPr>
              <w:t>0-</w:t>
            </w:r>
            <w:r w:rsidR="001525BD">
              <w:rPr>
                <w:rFonts w:eastAsiaTheme="minorEastAsia"/>
                <w:b/>
                <w:iCs/>
                <w:color w:val="000000" w:themeColor="text1"/>
                <w:sz w:val="24"/>
                <w:szCs w:val="24"/>
              </w:rPr>
              <w:t>10</w:t>
            </w:r>
            <w:r w:rsidR="009820C1" w:rsidRPr="009820C1">
              <w:rPr>
                <w:rFonts w:eastAsiaTheme="minorEastAsia"/>
                <w:b/>
                <w:iCs/>
                <w:color w:val="000000" w:themeColor="text1"/>
                <w:sz w:val="24"/>
                <w:szCs w:val="24"/>
              </w:rPr>
              <w:t>:</w:t>
            </w:r>
            <w:r w:rsidR="001525BD">
              <w:rPr>
                <w:rFonts w:eastAsiaTheme="minorEastAsia"/>
                <w:b/>
                <w:iCs/>
                <w:color w:val="000000" w:themeColor="text1"/>
                <w:sz w:val="24"/>
                <w:szCs w:val="24"/>
              </w:rPr>
              <w:t>3</w:t>
            </w:r>
            <w:r w:rsidR="009820C1" w:rsidRPr="009820C1">
              <w:rPr>
                <w:rFonts w:eastAsiaTheme="minorEastAsia"/>
                <w:b/>
                <w:iCs/>
                <w:color w:val="000000" w:themeColor="text1"/>
                <w:sz w:val="24"/>
                <w:szCs w:val="24"/>
              </w:rPr>
              <w:t>0</w:t>
            </w:r>
            <w:r w:rsidRPr="00FA49CB">
              <w:rPr>
                <w:rFonts w:eastAsiaTheme="minorEastAsia" w:hint="eastAsia"/>
                <w:b/>
                <w:iCs/>
                <w:color w:val="000000" w:themeColor="text1"/>
                <w:sz w:val="24"/>
                <w:szCs w:val="24"/>
              </w:rPr>
              <w:t>（</w:t>
            </w:r>
            <w:r w:rsidR="001525BD">
              <w:rPr>
                <w:rFonts w:eastAsiaTheme="minorEastAsia" w:hint="eastAsia"/>
                <w:b/>
                <w:iCs/>
                <w:color w:val="000000" w:themeColor="text1"/>
                <w:sz w:val="24"/>
                <w:szCs w:val="24"/>
              </w:rPr>
              <w:t>分析师电话会议</w:t>
            </w:r>
            <w:r w:rsidRPr="00FA49CB">
              <w:rPr>
                <w:rFonts w:eastAsiaTheme="minorEastAsia" w:hint="eastAsia"/>
                <w:b/>
                <w:iCs/>
                <w:color w:val="000000" w:themeColor="text1"/>
                <w:sz w:val="24"/>
                <w:szCs w:val="24"/>
              </w:rPr>
              <w:t>）</w:t>
            </w:r>
            <w:r w:rsidR="0017387D" w:rsidRPr="006B5A25">
              <w:rPr>
                <w:rFonts w:eastAsiaTheme="minorEastAsia" w:hint="eastAsia"/>
                <w:b/>
                <w:iCs/>
                <w:color w:val="000000" w:themeColor="text1"/>
                <w:sz w:val="24"/>
                <w:szCs w:val="24"/>
              </w:rPr>
              <w:t>:</w:t>
            </w:r>
          </w:p>
          <w:p w14:paraId="0E14AF5D" w14:textId="77777777" w:rsidR="001525BD" w:rsidRDefault="001525BD" w:rsidP="001525B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董事长、总经理：</w:t>
            </w:r>
            <w:r w:rsidRPr="006B5A25">
              <w:rPr>
                <w:rFonts w:eastAsiaTheme="minorEastAsia" w:hint="eastAsia"/>
                <w:bCs/>
                <w:iCs/>
                <w:color w:val="000000" w:themeColor="text1"/>
                <w:sz w:val="24"/>
                <w:szCs w:val="24"/>
              </w:rPr>
              <w:t>JIN LI</w:t>
            </w:r>
            <w:r w:rsidRPr="006B5A25">
              <w:rPr>
                <w:rFonts w:eastAsiaTheme="minorEastAsia" w:hint="eastAsia"/>
                <w:bCs/>
                <w:iCs/>
                <w:color w:val="000000" w:themeColor="text1"/>
                <w:sz w:val="24"/>
                <w:szCs w:val="24"/>
              </w:rPr>
              <w:t>（李进）</w:t>
            </w:r>
          </w:p>
          <w:p w14:paraId="4A98428C" w14:textId="77777777" w:rsidR="001525BD" w:rsidRPr="006B5A25" w:rsidRDefault="001525BD" w:rsidP="001525BD">
            <w:pPr>
              <w:spacing w:line="360" w:lineRule="auto"/>
              <w:rPr>
                <w:rFonts w:eastAsiaTheme="minorEastAsia"/>
                <w:bCs/>
                <w:iCs/>
                <w:color w:val="000000" w:themeColor="text1"/>
                <w:sz w:val="24"/>
                <w:szCs w:val="24"/>
              </w:rPr>
            </w:pPr>
            <w:r w:rsidRPr="00794C87">
              <w:rPr>
                <w:rFonts w:eastAsiaTheme="minorEastAsia" w:hint="eastAsia"/>
                <w:bCs/>
                <w:iCs/>
                <w:color w:val="000000" w:themeColor="text1"/>
                <w:sz w:val="24"/>
                <w:szCs w:val="24"/>
              </w:rPr>
              <w:t>首席财务官</w:t>
            </w:r>
            <w:r w:rsidRPr="006B5A25">
              <w:rPr>
                <w:rFonts w:eastAsiaTheme="minorEastAsia" w:hint="eastAsia"/>
                <w:bCs/>
                <w:iCs/>
                <w:color w:val="000000" w:themeColor="text1"/>
                <w:sz w:val="24"/>
                <w:szCs w:val="24"/>
              </w:rPr>
              <w:t>：</w:t>
            </w:r>
            <w:r w:rsidRPr="00794C87">
              <w:rPr>
                <w:rFonts w:eastAsiaTheme="minorEastAsia" w:hint="eastAsia"/>
                <w:bCs/>
                <w:iCs/>
                <w:color w:val="000000" w:themeColor="text1"/>
                <w:sz w:val="24"/>
                <w:szCs w:val="24"/>
              </w:rPr>
              <w:t>刘红哿</w:t>
            </w:r>
          </w:p>
          <w:p w14:paraId="4E3DE4CD" w14:textId="77777777" w:rsidR="001525BD" w:rsidRDefault="001525BD" w:rsidP="001525B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p w14:paraId="450FD7CA" w14:textId="7353A8B4" w:rsidR="00E764E9" w:rsidRPr="00E764E9" w:rsidRDefault="001525BD"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07228BE0" w14:textId="0BBB3F8F" w:rsidR="0017387D" w:rsidRPr="006B5A25" w:rsidRDefault="00E533BE" w:rsidP="003F7D67">
            <w:pPr>
              <w:numPr>
                <w:ilvl w:val="0"/>
                <w:numId w:val="1"/>
              </w:numPr>
              <w:spacing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公司</w:t>
            </w:r>
            <w:r>
              <w:rPr>
                <w:rFonts w:eastAsiaTheme="minorEastAsia" w:hint="eastAsia"/>
                <w:b/>
                <w:bCs/>
                <w:color w:val="000000" w:themeColor="text1"/>
                <w:kern w:val="0"/>
                <w:sz w:val="24"/>
                <w:szCs w:val="24"/>
              </w:rPr>
              <w:t>2</w:t>
            </w:r>
            <w:r>
              <w:rPr>
                <w:rFonts w:eastAsiaTheme="minorEastAsia"/>
                <w:b/>
                <w:bCs/>
                <w:color w:val="000000" w:themeColor="text1"/>
                <w:kern w:val="0"/>
                <w:sz w:val="24"/>
                <w:szCs w:val="24"/>
              </w:rPr>
              <w:t>024</w:t>
            </w:r>
            <w:r>
              <w:rPr>
                <w:rFonts w:eastAsiaTheme="minorEastAsia"/>
                <w:b/>
                <w:bCs/>
                <w:color w:val="000000" w:themeColor="text1"/>
                <w:kern w:val="0"/>
                <w:sz w:val="24"/>
                <w:szCs w:val="24"/>
              </w:rPr>
              <w:t>年半年度业绩基本情况</w:t>
            </w:r>
            <w:r>
              <w:rPr>
                <w:rFonts w:eastAsiaTheme="minorEastAsia" w:hint="eastAsia"/>
                <w:b/>
                <w:bCs/>
                <w:color w:val="000000" w:themeColor="text1"/>
                <w:kern w:val="0"/>
                <w:sz w:val="24"/>
                <w:szCs w:val="24"/>
              </w:rPr>
              <w:t>介绍</w:t>
            </w:r>
          </w:p>
          <w:p w14:paraId="0A42D5AC" w14:textId="77777777" w:rsidR="00BB12EF" w:rsidRPr="0057207C" w:rsidRDefault="00BB12EF" w:rsidP="003F7D67">
            <w:pPr>
              <w:spacing w:line="360" w:lineRule="auto"/>
              <w:ind w:firstLineChars="200" w:firstLine="480"/>
              <w:rPr>
                <w:rFonts w:eastAsiaTheme="minorEastAsia"/>
                <w:bCs/>
                <w:kern w:val="0"/>
                <w:sz w:val="24"/>
                <w:szCs w:val="24"/>
              </w:rPr>
            </w:pPr>
            <w:r w:rsidRPr="0057207C">
              <w:rPr>
                <w:rFonts w:eastAsiaTheme="minorEastAsia"/>
                <w:bCs/>
                <w:kern w:val="0"/>
                <w:sz w:val="24"/>
                <w:szCs w:val="24"/>
              </w:rPr>
              <w:t>2024</w:t>
            </w:r>
            <w:r w:rsidRPr="0057207C">
              <w:rPr>
                <w:rFonts w:eastAsiaTheme="minorEastAsia" w:hint="eastAsia"/>
                <w:bCs/>
                <w:kern w:val="0"/>
                <w:sz w:val="24"/>
                <w:szCs w:val="24"/>
              </w:rPr>
              <w:t>年上半年，成都先导不断优化国际国内市场策略通过跨市场资源共享和优势互补，实现更为精准的市场定</w:t>
            </w:r>
            <w:r w:rsidRPr="0057207C">
              <w:rPr>
                <w:rFonts w:eastAsiaTheme="minorEastAsia" w:hint="eastAsia"/>
                <w:bCs/>
                <w:kern w:val="0"/>
                <w:sz w:val="24"/>
                <w:szCs w:val="24"/>
              </w:rPr>
              <w:lastRenderedPageBreak/>
              <w:t>位和更加高效的业务运作，并深化与全球多个伙伴的合作关系；同时，公司更加注重研发成果的实际应用，不断探索新的研发项目的商业机会并推进落地转化。</w:t>
            </w:r>
          </w:p>
          <w:p w14:paraId="4890B9AC" w14:textId="44BC2E17" w:rsidR="00011BEE" w:rsidRPr="0057207C" w:rsidRDefault="00BB12EF" w:rsidP="0057207C">
            <w:pPr>
              <w:spacing w:line="360" w:lineRule="auto"/>
              <w:ind w:firstLineChars="200" w:firstLine="480"/>
              <w:rPr>
                <w:rFonts w:eastAsiaTheme="minorEastAsia"/>
                <w:bCs/>
                <w:kern w:val="0"/>
                <w:sz w:val="24"/>
                <w:szCs w:val="24"/>
              </w:rPr>
            </w:pPr>
            <w:r w:rsidRPr="0057207C">
              <w:rPr>
                <w:rFonts w:eastAsiaTheme="minorEastAsia" w:hint="eastAsia"/>
                <w:bCs/>
                <w:kern w:val="0"/>
                <w:sz w:val="24"/>
                <w:szCs w:val="24"/>
              </w:rPr>
              <w:t>报告期内，</w:t>
            </w:r>
            <w:r w:rsidR="002D2D2A" w:rsidRPr="002D2D2A">
              <w:rPr>
                <w:rFonts w:eastAsiaTheme="minorEastAsia" w:hint="eastAsia"/>
                <w:bCs/>
                <w:kern w:val="0"/>
                <w:sz w:val="24"/>
                <w:szCs w:val="24"/>
              </w:rPr>
              <w:t>公司通过其四个核心技术平台和关键新药研发能力的协同效应，成功提升了商业价值，实现了营业收入的增长和净利润的提高</w:t>
            </w:r>
            <w:r w:rsidR="00CA03D2">
              <w:rPr>
                <w:rFonts w:eastAsiaTheme="minorEastAsia"/>
                <w:bCs/>
                <w:kern w:val="0"/>
                <w:sz w:val="24"/>
                <w:szCs w:val="24"/>
              </w:rPr>
              <w:t>。</w:t>
            </w:r>
            <w:r w:rsidR="002D2D2A">
              <w:rPr>
                <w:rFonts w:eastAsiaTheme="minorEastAsia" w:hint="eastAsia"/>
                <w:bCs/>
                <w:kern w:val="0"/>
                <w:sz w:val="24"/>
                <w:szCs w:val="24"/>
              </w:rPr>
              <w:t>2</w:t>
            </w:r>
            <w:r w:rsidR="002D2D2A">
              <w:rPr>
                <w:rFonts w:eastAsiaTheme="minorEastAsia"/>
                <w:bCs/>
                <w:kern w:val="0"/>
                <w:sz w:val="24"/>
                <w:szCs w:val="24"/>
              </w:rPr>
              <w:t>024</w:t>
            </w:r>
            <w:r w:rsidR="002D2D2A">
              <w:rPr>
                <w:rFonts w:eastAsiaTheme="minorEastAsia"/>
                <w:bCs/>
                <w:kern w:val="0"/>
                <w:sz w:val="24"/>
                <w:szCs w:val="24"/>
              </w:rPr>
              <w:t>年上半年</w:t>
            </w:r>
            <w:r w:rsidRPr="0057207C">
              <w:rPr>
                <w:rFonts w:eastAsiaTheme="minorEastAsia" w:hint="eastAsia"/>
                <w:bCs/>
                <w:kern w:val="0"/>
                <w:sz w:val="24"/>
                <w:szCs w:val="24"/>
              </w:rPr>
              <w:t>实现营业收入</w:t>
            </w:r>
            <w:r w:rsidRPr="0057207C">
              <w:rPr>
                <w:rFonts w:eastAsiaTheme="minorEastAsia"/>
                <w:bCs/>
                <w:kern w:val="0"/>
                <w:sz w:val="24"/>
                <w:szCs w:val="24"/>
              </w:rPr>
              <w:t>1.95</w:t>
            </w:r>
            <w:r w:rsidRPr="0057207C">
              <w:rPr>
                <w:rFonts w:eastAsiaTheme="minorEastAsia" w:hint="eastAsia"/>
                <w:bCs/>
                <w:kern w:val="0"/>
                <w:sz w:val="24"/>
                <w:szCs w:val="24"/>
              </w:rPr>
              <w:t>亿元，同比增长</w:t>
            </w:r>
            <w:r w:rsidRPr="0057207C">
              <w:rPr>
                <w:rFonts w:eastAsiaTheme="minorEastAsia"/>
                <w:bCs/>
                <w:kern w:val="0"/>
                <w:sz w:val="24"/>
                <w:szCs w:val="24"/>
              </w:rPr>
              <w:t>25.10%</w:t>
            </w:r>
            <w:r w:rsidRPr="0057207C">
              <w:rPr>
                <w:rFonts w:eastAsiaTheme="minorEastAsia" w:hint="eastAsia"/>
                <w:bCs/>
                <w:kern w:val="0"/>
                <w:sz w:val="24"/>
                <w:szCs w:val="24"/>
              </w:rPr>
              <w:t>；归母净利润</w:t>
            </w:r>
            <w:r w:rsidRPr="0057207C">
              <w:rPr>
                <w:rFonts w:eastAsiaTheme="minorEastAsia"/>
                <w:bCs/>
                <w:kern w:val="0"/>
                <w:sz w:val="24"/>
                <w:szCs w:val="24"/>
              </w:rPr>
              <w:t>1,019.77</w:t>
            </w:r>
            <w:r w:rsidRPr="0057207C">
              <w:rPr>
                <w:rFonts w:eastAsiaTheme="minorEastAsia" w:hint="eastAsia"/>
                <w:bCs/>
                <w:kern w:val="0"/>
                <w:sz w:val="24"/>
                <w:szCs w:val="24"/>
              </w:rPr>
              <w:t>万元，同比增长</w:t>
            </w:r>
            <w:r w:rsidRPr="0057207C">
              <w:rPr>
                <w:rFonts w:eastAsiaTheme="minorEastAsia"/>
                <w:bCs/>
                <w:kern w:val="0"/>
                <w:sz w:val="24"/>
                <w:szCs w:val="24"/>
              </w:rPr>
              <w:t>75.19%</w:t>
            </w:r>
            <w:r w:rsidRPr="0057207C">
              <w:rPr>
                <w:rFonts w:eastAsiaTheme="minorEastAsia" w:hint="eastAsia"/>
                <w:bCs/>
                <w:kern w:val="0"/>
                <w:sz w:val="24"/>
                <w:szCs w:val="24"/>
              </w:rPr>
              <w:t>；扣非归母净利润</w:t>
            </w:r>
            <w:r w:rsidRPr="0057207C">
              <w:rPr>
                <w:rFonts w:eastAsiaTheme="minorEastAsia"/>
                <w:bCs/>
                <w:kern w:val="0"/>
                <w:sz w:val="24"/>
                <w:szCs w:val="24"/>
              </w:rPr>
              <w:t>205.95</w:t>
            </w:r>
            <w:r w:rsidRPr="0057207C">
              <w:rPr>
                <w:rFonts w:eastAsiaTheme="minorEastAsia" w:hint="eastAsia"/>
                <w:bCs/>
                <w:kern w:val="0"/>
                <w:sz w:val="24"/>
                <w:szCs w:val="24"/>
              </w:rPr>
              <w:t>万元，同比增长</w:t>
            </w:r>
            <w:r w:rsidRPr="0057207C">
              <w:rPr>
                <w:rFonts w:eastAsiaTheme="minorEastAsia"/>
                <w:bCs/>
                <w:kern w:val="0"/>
                <w:sz w:val="24"/>
                <w:szCs w:val="24"/>
              </w:rPr>
              <w:t>876.80%</w:t>
            </w:r>
            <w:r w:rsidRPr="0057207C">
              <w:rPr>
                <w:rFonts w:eastAsiaTheme="minorEastAsia" w:hint="eastAsia"/>
                <w:bCs/>
                <w:kern w:val="0"/>
                <w:sz w:val="24"/>
                <w:szCs w:val="24"/>
              </w:rPr>
              <w:t>；经营性现金流净额</w:t>
            </w:r>
            <w:r w:rsidRPr="0057207C">
              <w:rPr>
                <w:rFonts w:eastAsiaTheme="minorEastAsia"/>
                <w:bCs/>
                <w:kern w:val="0"/>
                <w:sz w:val="24"/>
                <w:szCs w:val="24"/>
              </w:rPr>
              <w:t>7,301.90</w:t>
            </w:r>
            <w:r w:rsidRPr="0057207C">
              <w:rPr>
                <w:rFonts w:eastAsiaTheme="minorEastAsia" w:hint="eastAsia"/>
                <w:bCs/>
                <w:kern w:val="0"/>
                <w:sz w:val="24"/>
                <w:szCs w:val="24"/>
              </w:rPr>
              <w:t>万元，同比增长</w:t>
            </w:r>
            <w:r w:rsidRPr="0057207C">
              <w:rPr>
                <w:rFonts w:eastAsiaTheme="minorEastAsia"/>
                <w:bCs/>
                <w:kern w:val="0"/>
                <w:sz w:val="24"/>
                <w:szCs w:val="24"/>
              </w:rPr>
              <w:t>162.28%</w:t>
            </w:r>
            <w:r w:rsidRPr="0057207C">
              <w:rPr>
                <w:rFonts w:eastAsiaTheme="minorEastAsia" w:hint="eastAsia"/>
                <w:bCs/>
                <w:kern w:val="0"/>
                <w:sz w:val="24"/>
                <w:szCs w:val="24"/>
              </w:rPr>
              <w:t>；主营业务整体毛利率为</w:t>
            </w:r>
            <w:r w:rsidRPr="0057207C">
              <w:rPr>
                <w:rFonts w:eastAsiaTheme="minorEastAsia"/>
                <w:bCs/>
                <w:kern w:val="0"/>
                <w:sz w:val="24"/>
                <w:szCs w:val="24"/>
              </w:rPr>
              <w:t>46.59%</w:t>
            </w:r>
            <w:r w:rsidRPr="0057207C">
              <w:rPr>
                <w:rFonts w:eastAsiaTheme="minorEastAsia" w:hint="eastAsia"/>
                <w:bCs/>
                <w:kern w:val="0"/>
                <w:sz w:val="24"/>
                <w:szCs w:val="24"/>
              </w:rPr>
              <w:t>，同比增加</w:t>
            </w:r>
            <w:r w:rsidRPr="0057207C">
              <w:rPr>
                <w:rFonts w:eastAsiaTheme="minorEastAsia"/>
                <w:bCs/>
                <w:kern w:val="0"/>
                <w:sz w:val="24"/>
                <w:szCs w:val="24"/>
              </w:rPr>
              <w:t>3.78</w:t>
            </w:r>
            <w:r w:rsidRPr="0057207C">
              <w:rPr>
                <w:rFonts w:eastAsiaTheme="minorEastAsia" w:hint="eastAsia"/>
                <w:bCs/>
                <w:kern w:val="0"/>
                <w:sz w:val="24"/>
                <w:szCs w:val="24"/>
              </w:rPr>
              <w:t>个百分点</w:t>
            </w:r>
            <w:r w:rsidR="00A80FC9" w:rsidRPr="0057207C">
              <w:rPr>
                <w:rFonts w:eastAsiaTheme="minorEastAsia" w:hint="eastAsia"/>
                <w:bCs/>
                <w:kern w:val="0"/>
                <w:sz w:val="24"/>
                <w:szCs w:val="24"/>
              </w:rPr>
              <w:t>。</w:t>
            </w:r>
          </w:p>
          <w:p w14:paraId="33EBCDCA" w14:textId="5651BC65" w:rsidR="00385CEE" w:rsidRPr="00643A1F" w:rsidRDefault="0017387D" w:rsidP="00B500AE">
            <w:pPr>
              <w:numPr>
                <w:ilvl w:val="0"/>
                <w:numId w:val="1"/>
              </w:numPr>
              <w:spacing w:line="360" w:lineRule="auto"/>
              <w:ind w:left="315" w:firstLineChars="200"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问答环节</w:t>
            </w:r>
            <w:bookmarkStart w:id="0" w:name="SkuB-1648029264848"/>
            <w:bookmarkStart w:id="1" w:name="zcO6-1648028067029"/>
            <w:bookmarkStart w:id="2" w:name="sytv-1648021589307"/>
            <w:bookmarkStart w:id="3" w:name="Jzd6-1648029314852"/>
            <w:bookmarkStart w:id="4" w:name="c2HW-1648029304361"/>
            <w:bookmarkStart w:id="5" w:name="H1wV-1648021690090"/>
            <w:bookmarkStart w:id="6" w:name="bhL2-1648021690490"/>
            <w:bookmarkStart w:id="7" w:name="vAjN-1648022776374"/>
            <w:bookmarkStart w:id="8" w:name="vGwf-1648029394926"/>
            <w:bookmarkStart w:id="9" w:name="2pPP-1648029377937"/>
            <w:bookmarkStart w:id="10" w:name="D0Cn-1648021772811"/>
            <w:bookmarkStart w:id="11" w:name="Qapm-1648029542942"/>
            <w:bookmarkStart w:id="12" w:name="tNYm-1648029400339"/>
            <w:bookmarkStart w:id="13" w:name="89vi-1648021889475"/>
            <w:bookmarkEnd w:id="0"/>
            <w:bookmarkEnd w:id="1"/>
            <w:bookmarkEnd w:id="2"/>
            <w:bookmarkEnd w:id="3"/>
            <w:bookmarkEnd w:id="4"/>
            <w:bookmarkEnd w:id="5"/>
            <w:bookmarkEnd w:id="6"/>
            <w:bookmarkEnd w:id="7"/>
            <w:bookmarkEnd w:id="8"/>
            <w:bookmarkEnd w:id="9"/>
            <w:bookmarkEnd w:id="10"/>
            <w:bookmarkEnd w:id="11"/>
            <w:bookmarkEnd w:id="12"/>
            <w:bookmarkEnd w:id="13"/>
          </w:p>
          <w:p w14:paraId="5E33B243" w14:textId="4B95DC8E" w:rsidR="005B19C2" w:rsidRPr="007E04F8" w:rsidRDefault="005B19C2" w:rsidP="007E04F8">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273B38">
              <w:rPr>
                <w:rFonts w:eastAsiaTheme="minorEastAsia"/>
                <w:b/>
                <w:bCs/>
                <w:color w:val="000000" w:themeColor="text1"/>
                <w:kern w:val="0"/>
                <w:sz w:val="24"/>
                <w:szCs w:val="24"/>
              </w:rPr>
              <w:t>1</w:t>
            </w:r>
            <w:r w:rsidRPr="00355E64">
              <w:rPr>
                <w:rFonts w:eastAsiaTheme="minorEastAsia" w:hint="eastAsia"/>
                <w:b/>
                <w:bCs/>
                <w:color w:val="000000" w:themeColor="text1"/>
                <w:kern w:val="0"/>
                <w:sz w:val="24"/>
                <w:szCs w:val="24"/>
              </w:rPr>
              <w:t>：</w:t>
            </w:r>
            <w:r w:rsidR="00996607" w:rsidRPr="00996607">
              <w:rPr>
                <w:rFonts w:eastAsiaTheme="minorEastAsia" w:hint="eastAsia"/>
                <w:b/>
                <w:bCs/>
                <w:color w:val="000000" w:themeColor="text1"/>
                <w:kern w:val="0"/>
                <w:sz w:val="24"/>
                <w:szCs w:val="24"/>
              </w:rPr>
              <w:t>DEL+AI/ML</w:t>
            </w:r>
            <w:r w:rsidR="00996607">
              <w:rPr>
                <w:rFonts w:eastAsiaTheme="minorEastAsia"/>
                <w:b/>
                <w:bCs/>
                <w:color w:val="000000" w:themeColor="text1"/>
                <w:kern w:val="0"/>
                <w:sz w:val="24"/>
                <w:szCs w:val="24"/>
              </w:rPr>
              <w:t>的相关进展</w:t>
            </w:r>
            <w:r w:rsidR="007B0836" w:rsidRPr="00355E64">
              <w:rPr>
                <w:rFonts w:eastAsiaTheme="minorEastAsia" w:hint="eastAsia"/>
                <w:b/>
                <w:bCs/>
                <w:color w:val="000000" w:themeColor="text1"/>
                <w:kern w:val="0"/>
                <w:sz w:val="24"/>
                <w:szCs w:val="24"/>
              </w:rPr>
              <w:t>？</w:t>
            </w:r>
          </w:p>
          <w:p w14:paraId="2904A5B7" w14:textId="0C6B7A3C" w:rsidR="008945AC" w:rsidRDefault="005B19C2" w:rsidP="008945AC">
            <w:pPr>
              <w:spacing w:line="360" w:lineRule="auto"/>
              <w:ind w:leftChars="150" w:left="315"/>
              <w:rPr>
                <w:rFonts w:eastAsiaTheme="minorEastAsia" w:cs="宋体"/>
                <w:sz w:val="24"/>
                <w:szCs w:val="32"/>
              </w:rPr>
            </w:pPr>
            <w:r w:rsidRPr="00355E64">
              <w:rPr>
                <w:rFonts w:eastAsiaTheme="minorEastAsia" w:cs="宋体" w:hint="eastAsia"/>
                <w:sz w:val="24"/>
                <w:szCs w:val="32"/>
              </w:rPr>
              <w:t>回答</w:t>
            </w:r>
            <w:r w:rsidR="0043618D">
              <w:rPr>
                <w:rFonts w:eastAsiaTheme="minorEastAsia" w:cs="宋体" w:hint="eastAsia"/>
                <w:sz w:val="24"/>
                <w:szCs w:val="32"/>
              </w:rPr>
              <w:t>：</w:t>
            </w:r>
            <w:r w:rsidR="008945AC" w:rsidRPr="008945AC">
              <w:rPr>
                <w:rFonts w:eastAsiaTheme="minorEastAsia" w:cs="宋体" w:hint="eastAsia"/>
                <w:sz w:val="24"/>
                <w:szCs w:val="32"/>
              </w:rPr>
              <w:t>DEL</w:t>
            </w:r>
            <w:r w:rsidR="008945AC" w:rsidRPr="008945AC">
              <w:rPr>
                <w:rFonts w:eastAsiaTheme="minorEastAsia" w:cs="宋体" w:hint="eastAsia"/>
                <w:sz w:val="24"/>
                <w:szCs w:val="32"/>
              </w:rPr>
              <w:t>筛选的高质量、多靶点、不依赖于蛋白质结构的海量数据</w:t>
            </w:r>
            <w:r w:rsidR="004C531D">
              <w:rPr>
                <w:rFonts w:eastAsiaTheme="minorEastAsia" w:cs="宋体" w:hint="eastAsia"/>
                <w:sz w:val="24"/>
                <w:szCs w:val="32"/>
              </w:rPr>
              <w:t>可以</w:t>
            </w:r>
            <w:r w:rsidR="008945AC" w:rsidRPr="008945AC">
              <w:rPr>
                <w:rFonts w:eastAsiaTheme="minorEastAsia" w:cs="宋体" w:hint="eastAsia"/>
                <w:sz w:val="24"/>
                <w:szCs w:val="32"/>
              </w:rPr>
              <w:t>用于机器学习（</w:t>
            </w:r>
            <w:r w:rsidR="008945AC" w:rsidRPr="008945AC">
              <w:rPr>
                <w:rFonts w:eastAsiaTheme="minorEastAsia" w:cs="宋体" w:hint="eastAsia"/>
                <w:sz w:val="24"/>
                <w:szCs w:val="32"/>
              </w:rPr>
              <w:t>M</w:t>
            </w:r>
            <w:r w:rsidR="008945AC" w:rsidRPr="008945AC">
              <w:rPr>
                <w:rFonts w:eastAsiaTheme="minorEastAsia" w:cs="宋体"/>
                <w:sz w:val="24"/>
                <w:szCs w:val="32"/>
              </w:rPr>
              <w:t>L</w:t>
            </w:r>
            <w:r w:rsidR="008945AC" w:rsidRPr="008945AC">
              <w:rPr>
                <w:rFonts w:eastAsiaTheme="minorEastAsia" w:cs="宋体"/>
                <w:sz w:val="24"/>
                <w:szCs w:val="32"/>
              </w:rPr>
              <w:t>）</w:t>
            </w:r>
            <w:r w:rsidR="008945AC" w:rsidRPr="008945AC">
              <w:rPr>
                <w:rFonts w:eastAsiaTheme="minorEastAsia" w:cs="宋体" w:hint="eastAsia"/>
                <w:sz w:val="24"/>
                <w:szCs w:val="32"/>
              </w:rPr>
              <w:t>、</w:t>
            </w:r>
            <w:r w:rsidR="008945AC" w:rsidRPr="008945AC">
              <w:rPr>
                <w:rFonts w:eastAsiaTheme="minorEastAsia" w:cs="宋体" w:hint="eastAsia"/>
                <w:sz w:val="24"/>
                <w:szCs w:val="32"/>
              </w:rPr>
              <w:t>AI</w:t>
            </w:r>
            <w:r w:rsidR="008945AC" w:rsidRPr="008945AC">
              <w:rPr>
                <w:rFonts w:eastAsiaTheme="minorEastAsia" w:cs="宋体" w:hint="eastAsia"/>
                <w:sz w:val="24"/>
                <w:szCs w:val="32"/>
              </w:rPr>
              <w:t>大模型训练</w:t>
            </w:r>
            <w:r w:rsidR="008945AC" w:rsidRPr="008945AC">
              <w:rPr>
                <w:rFonts w:eastAsiaTheme="minorEastAsia" w:cs="宋体"/>
                <w:sz w:val="24"/>
                <w:szCs w:val="32"/>
              </w:rPr>
              <w:t>和</w:t>
            </w:r>
            <w:r w:rsidR="008945AC" w:rsidRPr="008945AC">
              <w:rPr>
                <w:rFonts w:eastAsiaTheme="minorEastAsia" w:cs="宋体" w:hint="eastAsia"/>
                <w:sz w:val="24"/>
                <w:szCs w:val="32"/>
              </w:rPr>
              <w:t>迭代，有效预测商业可得化合物的活性、成药性，增加苗头化合物的系列、提高化合物质量和优化速度</w:t>
            </w:r>
            <w:r w:rsidR="008945AC">
              <w:rPr>
                <w:rFonts w:eastAsiaTheme="minorEastAsia" w:cs="宋体" w:hint="eastAsia"/>
                <w:sz w:val="24"/>
                <w:szCs w:val="32"/>
              </w:rPr>
              <w:t>。</w:t>
            </w:r>
          </w:p>
          <w:p w14:paraId="4E0E38F3" w14:textId="65038BE3" w:rsidR="008945AC" w:rsidRPr="0057207C" w:rsidRDefault="008945AC" w:rsidP="0057207C">
            <w:pPr>
              <w:spacing w:line="360" w:lineRule="auto"/>
              <w:ind w:leftChars="150" w:left="315" w:firstLineChars="200" w:firstLine="480"/>
              <w:rPr>
                <w:rFonts w:eastAsiaTheme="minorEastAsia" w:cs="宋体"/>
                <w:sz w:val="24"/>
                <w:szCs w:val="32"/>
              </w:rPr>
            </w:pPr>
            <w:r w:rsidRPr="008945AC">
              <w:rPr>
                <w:rFonts w:eastAsiaTheme="minorEastAsia" w:cs="宋体" w:hint="eastAsia"/>
                <w:sz w:val="24"/>
                <w:szCs w:val="32"/>
              </w:rPr>
              <w:t>公司在报告期内持续推进</w:t>
            </w:r>
            <w:r w:rsidRPr="008945AC">
              <w:rPr>
                <w:rFonts w:eastAsiaTheme="minorEastAsia" w:cs="宋体"/>
                <w:sz w:val="24"/>
                <w:szCs w:val="32"/>
              </w:rPr>
              <w:t>DEL+AI/ML</w:t>
            </w:r>
            <w:r w:rsidRPr="008945AC">
              <w:rPr>
                <w:rFonts w:eastAsiaTheme="minorEastAsia" w:cs="宋体"/>
                <w:sz w:val="24"/>
                <w:szCs w:val="32"/>
              </w:rPr>
              <w:t>（人工智能</w:t>
            </w:r>
            <w:r w:rsidRPr="008945AC">
              <w:rPr>
                <w:rFonts w:eastAsiaTheme="minorEastAsia" w:cs="宋体" w:hint="eastAsia"/>
                <w:sz w:val="24"/>
                <w:szCs w:val="32"/>
              </w:rPr>
              <w:t>/</w:t>
            </w:r>
            <w:r w:rsidRPr="008945AC">
              <w:rPr>
                <w:rFonts w:eastAsiaTheme="minorEastAsia" w:cs="宋体" w:hint="eastAsia"/>
                <w:sz w:val="24"/>
                <w:szCs w:val="32"/>
              </w:rPr>
              <w:t>机器学习）</w:t>
            </w:r>
            <w:r w:rsidRPr="008945AC">
              <w:rPr>
                <w:rFonts w:eastAsiaTheme="minorEastAsia" w:cs="宋体"/>
                <w:sz w:val="24"/>
                <w:szCs w:val="32"/>
              </w:rPr>
              <w:t>在新药发现与优化方</w:t>
            </w:r>
            <w:r w:rsidRPr="008945AC">
              <w:rPr>
                <w:rFonts w:eastAsiaTheme="minorEastAsia" w:cs="宋体" w:hint="eastAsia"/>
                <w:sz w:val="24"/>
                <w:szCs w:val="32"/>
              </w:rPr>
              <w:t>面的项目研发及能力建设，公司自主设计并搭建的自动化高通量化学合成平台正式投产，同时结合</w:t>
            </w:r>
            <w:r w:rsidRPr="008945AC">
              <w:rPr>
                <w:rFonts w:eastAsiaTheme="minorEastAsia" w:cs="宋体"/>
                <w:sz w:val="24"/>
                <w:szCs w:val="32"/>
              </w:rPr>
              <w:t>AI/ML</w:t>
            </w:r>
            <w:r w:rsidRPr="008945AC">
              <w:rPr>
                <w:rFonts w:eastAsiaTheme="minorEastAsia" w:cs="宋体"/>
                <w:sz w:val="24"/>
                <w:szCs w:val="32"/>
              </w:rPr>
              <w:t>数据驱动的合成路线规划，</w:t>
            </w:r>
            <w:r w:rsidR="00C9161B">
              <w:rPr>
                <w:rFonts w:eastAsiaTheme="minorEastAsia" w:cs="宋体"/>
                <w:sz w:val="24"/>
                <w:szCs w:val="32"/>
              </w:rPr>
              <w:t>已</w:t>
            </w:r>
            <w:r w:rsidRPr="008945AC">
              <w:rPr>
                <w:rFonts w:eastAsiaTheme="minorEastAsia" w:cs="宋体"/>
                <w:sz w:val="24"/>
                <w:szCs w:val="32"/>
              </w:rPr>
              <w:t>完成</w:t>
            </w:r>
            <w:r w:rsidRPr="008945AC">
              <w:rPr>
                <w:rFonts w:eastAsiaTheme="minorEastAsia" w:cs="宋体"/>
                <w:sz w:val="24"/>
                <w:szCs w:val="32"/>
              </w:rPr>
              <w:t>AI/ML</w:t>
            </w:r>
            <w:r w:rsidRPr="008945AC">
              <w:rPr>
                <w:rFonts w:eastAsiaTheme="minorEastAsia" w:cs="宋体"/>
                <w:sz w:val="24"/>
                <w:szCs w:val="32"/>
              </w:rPr>
              <w:t>算法、建模，</w:t>
            </w:r>
            <w:r w:rsidR="000C79E4">
              <w:rPr>
                <w:rFonts w:eastAsiaTheme="minorEastAsia" w:cs="宋体"/>
                <w:sz w:val="24"/>
                <w:szCs w:val="32"/>
              </w:rPr>
              <w:t>截至报告期末，</w:t>
            </w:r>
            <w:bookmarkStart w:id="14" w:name="_GoBack"/>
            <w:bookmarkEnd w:id="14"/>
            <w:r w:rsidRPr="008945AC">
              <w:rPr>
                <w:rFonts w:eastAsiaTheme="minorEastAsia" w:cs="宋体"/>
                <w:sz w:val="24"/>
                <w:szCs w:val="32"/>
              </w:rPr>
              <w:t>完成首轮</w:t>
            </w:r>
            <w:r w:rsidRPr="008945AC">
              <w:rPr>
                <w:rFonts w:eastAsiaTheme="minorEastAsia" w:cs="宋体" w:hint="eastAsia"/>
                <w:sz w:val="24"/>
                <w:szCs w:val="32"/>
              </w:rPr>
              <w:t>“设计</w:t>
            </w:r>
            <w:r w:rsidRPr="008945AC">
              <w:rPr>
                <w:rFonts w:eastAsiaTheme="minorEastAsia" w:cs="宋体"/>
                <w:sz w:val="24"/>
                <w:szCs w:val="32"/>
              </w:rPr>
              <w:t>-</w:t>
            </w:r>
            <w:r w:rsidRPr="008945AC">
              <w:rPr>
                <w:rFonts w:eastAsiaTheme="minorEastAsia" w:cs="宋体"/>
                <w:sz w:val="24"/>
                <w:szCs w:val="32"/>
              </w:rPr>
              <w:t>合成</w:t>
            </w:r>
            <w:r w:rsidRPr="008945AC">
              <w:rPr>
                <w:rFonts w:eastAsiaTheme="minorEastAsia" w:cs="宋体"/>
                <w:sz w:val="24"/>
                <w:szCs w:val="32"/>
              </w:rPr>
              <w:t>-</w:t>
            </w:r>
            <w:r w:rsidRPr="008945AC">
              <w:rPr>
                <w:rFonts w:eastAsiaTheme="minorEastAsia" w:cs="宋体"/>
                <w:sz w:val="24"/>
                <w:szCs w:val="32"/>
              </w:rPr>
              <w:t>测试</w:t>
            </w:r>
            <w:r w:rsidRPr="008945AC">
              <w:rPr>
                <w:rFonts w:eastAsiaTheme="minorEastAsia" w:cs="宋体"/>
                <w:sz w:val="24"/>
                <w:szCs w:val="32"/>
              </w:rPr>
              <w:t>-</w:t>
            </w:r>
            <w:r w:rsidRPr="008945AC">
              <w:rPr>
                <w:rFonts w:eastAsiaTheme="minorEastAsia" w:cs="宋体"/>
                <w:sz w:val="24"/>
                <w:szCs w:val="32"/>
              </w:rPr>
              <w:t>分析</w:t>
            </w:r>
            <w:r w:rsidRPr="008945AC">
              <w:rPr>
                <w:rFonts w:eastAsiaTheme="minorEastAsia" w:cs="宋体"/>
                <w:sz w:val="24"/>
                <w:szCs w:val="32"/>
              </w:rPr>
              <w:t>”</w:t>
            </w:r>
            <w:r w:rsidRPr="008945AC">
              <w:rPr>
                <w:rFonts w:eastAsiaTheme="minorEastAsia" w:cs="宋体"/>
                <w:sz w:val="24"/>
                <w:szCs w:val="32"/>
              </w:rPr>
              <w:t>（</w:t>
            </w:r>
            <w:r w:rsidRPr="008945AC">
              <w:rPr>
                <w:rFonts w:eastAsiaTheme="minorEastAsia" w:cs="宋体"/>
                <w:sz w:val="24"/>
                <w:szCs w:val="32"/>
              </w:rPr>
              <w:t>DMTA</w:t>
            </w:r>
            <w:r w:rsidRPr="008945AC">
              <w:rPr>
                <w:rFonts w:eastAsiaTheme="minorEastAsia" w:cs="宋体"/>
                <w:sz w:val="24"/>
                <w:szCs w:val="32"/>
              </w:rPr>
              <w:t>）循环迭代</w:t>
            </w:r>
            <w:r w:rsidR="00C062E3" w:rsidRPr="00355E64">
              <w:rPr>
                <w:rFonts w:eastAsiaTheme="minorEastAsia" w:cs="宋体" w:hint="eastAsia"/>
                <w:sz w:val="24"/>
                <w:szCs w:val="32"/>
              </w:rPr>
              <w:t>。</w:t>
            </w:r>
          </w:p>
          <w:p w14:paraId="119D1671" w14:textId="6962BD0B" w:rsidR="00C062E3" w:rsidRPr="007E04F8" w:rsidRDefault="00C062E3" w:rsidP="00C062E3">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273B38">
              <w:rPr>
                <w:rFonts w:eastAsiaTheme="minorEastAsia"/>
                <w:b/>
                <w:bCs/>
                <w:color w:val="000000" w:themeColor="text1"/>
                <w:kern w:val="0"/>
                <w:sz w:val="24"/>
                <w:szCs w:val="24"/>
              </w:rPr>
              <w:t>2</w:t>
            </w:r>
            <w:r w:rsidRPr="00355E64">
              <w:rPr>
                <w:rFonts w:eastAsiaTheme="minorEastAsia" w:hint="eastAsia"/>
                <w:b/>
                <w:bCs/>
                <w:color w:val="000000" w:themeColor="text1"/>
                <w:kern w:val="0"/>
                <w:sz w:val="24"/>
                <w:szCs w:val="24"/>
              </w:rPr>
              <w:t>：</w:t>
            </w:r>
            <w:r w:rsidR="008945AC">
              <w:rPr>
                <w:rFonts w:eastAsiaTheme="minorEastAsia" w:hint="eastAsia"/>
                <w:b/>
                <w:bCs/>
                <w:color w:val="000000" w:themeColor="text1"/>
                <w:kern w:val="0"/>
                <w:sz w:val="24"/>
                <w:szCs w:val="24"/>
              </w:rPr>
              <w:t>中报里面提到</w:t>
            </w:r>
            <w:r w:rsidR="000C03AF">
              <w:rPr>
                <w:rFonts w:eastAsiaTheme="minorEastAsia"/>
                <w:b/>
                <w:bCs/>
                <w:color w:val="000000" w:themeColor="text1"/>
                <w:kern w:val="0"/>
                <w:sz w:val="24"/>
                <w:szCs w:val="24"/>
              </w:rPr>
              <w:t>今年公司</w:t>
            </w:r>
            <w:r>
              <w:rPr>
                <w:rFonts w:eastAsiaTheme="minorEastAsia" w:hint="eastAsia"/>
                <w:b/>
                <w:bCs/>
                <w:color w:val="000000" w:themeColor="text1"/>
                <w:kern w:val="0"/>
                <w:sz w:val="24"/>
                <w:szCs w:val="24"/>
              </w:rPr>
              <w:t>跟</w:t>
            </w:r>
            <w:r>
              <w:rPr>
                <w:rFonts w:eastAsiaTheme="minorEastAsia"/>
                <w:b/>
                <w:bCs/>
                <w:color w:val="000000" w:themeColor="text1"/>
                <w:kern w:val="0"/>
                <w:sz w:val="24"/>
                <w:szCs w:val="24"/>
              </w:rPr>
              <w:t>BioAge</w:t>
            </w:r>
            <w:r w:rsidR="00B06942">
              <w:rPr>
                <w:rFonts w:eastAsiaTheme="minorEastAsia"/>
                <w:b/>
                <w:bCs/>
                <w:color w:val="000000" w:themeColor="text1"/>
                <w:kern w:val="0"/>
                <w:sz w:val="24"/>
                <w:szCs w:val="24"/>
              </w:rPr>
              <w:t>联合</w:t>
            </w:r>
            <w:r>
              <w:rPr>
                <w:rFonts w:eastAsiaTheme="minorEastAsia"/>
                <w:b/>
                <w:bCs/>
                <w:color w:val="000000" w:themeColor="text1"/>
                <w:kern w:val="0"/>
                <w:sz w:val="24"/>
                <w:szCs w:val="24"/>
              </w:rPr>
              <w:t>发表了一篇文章，能具体谈谈是什么</w:t>
            </w:r>
            <w:r w:rsidR="00B06942">
              <w:rPr>
                <w:rFonts w:eastAsiaTheme="minorEastAsia"/>
                <w:b/>
                <w:bCs/>
                <w:color w:val="000000" w:themeColor="text1"/>
                <w:kern w:val="0"/>
                <w:sz w:val="24"/>
                <w:szCs w:val="24"/>
              </w:rPr>
              <w:t>合作吗？</w:t>
            </w:r>
          </w:p>
          <w:p w14:paraId="5ADB5864" w14:textId="639B6667" w:rsidR="00B06942" w:rsidRDefault="00C062E3" w:rsidP="009C797F">
            <w:pPr>
              <w:pStyle w:val="005"/>
              <w:spacing w:before="156" w:line="360" w:lineRule="auto"/>
              <w:ind w:leftChars="95" w:left="199" w:firstLineChars="0" w:firstLine="0"/>
              <w:rPr>
                <w:rFonts w:eastAsiaTheme="minorEastAsia" w:cs="宋体"/>
                <w:color w:val="000000" w:themeColor="text1"/>
                <w:sz w:val="24"/>
                <w:szCs w:val="32"/>
              </w:rPr>
            </w:pPr>
            <w:r w:rsidRPr="009C797F">
              <w:rPr>
                <w:rFonts w:eastAsiaTheme="minorEastAsia" w:cs="宋体" w:hint="eastAsia"/>
                <w:color w:val="000000" w:themeColor="text1"/>
                <w:sz w:val="24"/>
                <w:szCs w:val="32"/>
              </w:rPr>
              <w:t>回答：</w:t>
            </w:r>
            <w:r w:rsidR="00B06942">
              <w:rPr>
                <w:rFonts w:eastAsiaTheme="minorEastAsia" w:cs="宋体" w:hint="eastAsia"/>
                <w:color w:val="000000" w:themeColor="text1"/>
                <w:sz w:val="24"/>
                <w:szCs w:val="32"/>
              </w:rPr>
              <w:t>2</w:t>
            </w:r>
            <w:r w:rsidR="00B06942" w:rsidRPr="009C797F">
              <w:rPr>
                <w:rFonts w:eastAsiaTheme="minorEastAsia" w:cs="宋体"/>
                <w:color w:val="000000" w:themeColor="text1"/>
                <w:sz w:val="24"/>
                <w:szCs w:val="32"/>
              </w:rPr>
              <w:t>024</w:t>
            </w:r>
            <w:r w:rsidR="00B06942" w:rsidRPr="009C797F">
              <w:rPr>
                <w:rFonts w:eastAsiaTheme="minorEastAsia" w:cs="宋体" w:hint="eastAsia"/>
                <w:color w:val="000000" w:themeColor="text1"/>
                <w:sz w:val="24"/>
                <w:szCs w:val="32"/>
              </w:rPr>
              <w:t>年</w:t>
            </w:r>
            <w:r w:rsidR="00B06942" w:rsidRPr="009C797F">
              <w:rPr>
                <w:rFonts w:eastAsiaTheme="minorEastAsia" w:cs="宋体"/>
                <w:color w:val="000000" w:themeColor="text1"/>
                <w:sz w:val="24"/>
                <w:szCs w:val="32"/>
              </w:rPr>
              <w:t>2</w:t>
            </w:r>
            <w:r w:rsidR="00B06942" w:rsidRPr="009C797F">
              <w:rPr>
                <w:rFonts w:eastAsiaTheme="minorEastAsia" w:cs="宋体" w:hint="eastAsia"/>
                <w:color w:val="000000" w:themeColor="text1"/>
                <w:sz w:val="24"/>
                <w:szCs w:val="32"/>
              </w:rPr>
              <w:t>月，</w:t>
            </w:r>
            <w:r w:rsidR="00B06942" w:rsidRPr="009C797F">
              <w:rPr>
                <w:rFonts w:eastAsiaTheme="minorEastAsia" w:cs="宋体"/>
                <w:color w:val="000000" w:themeColor="text1"/>
                <w:sz w:val="24"/>
                <w:szCs w:val="32"/>
              </w:rPr>
              <w:t>BioAge</w:t>
            </w:r>
            <w:r w:rsidR="00B06942" w:rsidRPr="009C797F">
              <w:rPr>
                <w:rFonts w:eastAsiaTheme="minorEastAsia" w:cs="宋体" w:hint="eastAsia"/>
                <w:color w:val="000000" w:themeColor="text1"/>
                <w:sz w:val="24"/>
                <w:szCs w:val="32"/>
              </w:rPr>
              <w:t>和成都先导联合在线发表了题为《</w:t>
            </w:r>
            <w:r w:rsidR="00B06942" w:rsidRPr="009C797F">
              <w:rPr>
                <w:rFonts w:eastAsiaTheme="minorEastAsia" w:cs="宋体"/>
                <w:color w:val="000000" w:themeColor="text1"/>
                <w:sz w:val="24"/>
                <w:szCs w:val="32"/>
              </w:rPr>
              <w:t>The discovery of novel and potent indazole NLRP3 inhibitors enabled by DNA-encoded library screening</w:t>
            </w:r>
            <w:r w:rsidR="00B06942" w:rsidRPr="009C797F">
              <w:rPr>
                <w:rFonts w:eastAsiaTheme="minorEastAsia" w:cs="宋体" w:hint="eastAsia"/>
                <w:color w:val="000000" w:themeColor="text1"/>
                <w:sz w:val="24"/>
                <w:szCs w:val="32"/>
              </w:rPr>
              <w:t>》</w:t>
            </w:r>
            <w:r w:rsidR="00C100ED">
              <w:rPr>
                <w:rFonts w:eastAsiaTheme="minorEastAsia" w:cs="宋体" w:hint="eastAsia"/>
                <w:color w:val="000000" w:themeColor="text1"/>
                <w:sz w:val="24"/>
                <w:szCs w:val="32"/>
              </w:rPr>
              <w:t>（《</w:t>
            </w:r>
            <w:r w:rsidR="00C100ED" w:rsidRPr="00C100ED">
              <w:rPr>
                <w:rFonts w:eastAsiaTheme="minorEastAsia" w:cs="宋体" w:hint="eastAsia"/>
                <w:color w:val="000000" w:themeColor="text1"/>
                <w:sz w:val="24"/>
                <w:szCs w:val="32"/>
              </w:rPr>
              <w:t>使</w:t>
            </w:r>
            <w:r w:rsidR="00C100ED" w:rsidRPr="00C100ED">
              <w:rPr>
                <w:rFonts w:eastAsiaTheme="minorEastAsia" w:cs="宋体" w:hint="eastAsia"/>
                <w:color w:val="000000" w:themeColor="text1"/>
                <w:sz w:val="24"/>
                <w:szCs w:val="32"/>
              </w:rPr>
              <w:lastRenderedPageBreak/>
              <w:t>用</w:t>
            </w:r>
            <w:r w:rsidR="00C100ED" w:rsidRPr="00C100ED">
              <w:rPr>
                <w:rFonts w:eastAsiaTheme="minorEastAsia" w:cs="宋体" w:hint="eastAsia"/>
                <w:color w:val="000000" w:themeColor="text1"/>
                <w:sz w:val="24"/>
                <w:szCs w:val="32"/>
              </w:rPr>
              <w:t>DEL</w:t>
            </w:r>
            <w:r w:rsidR="00C100ED" w:rsidRPr="00C100ED">
              <w:rPr>
                <w:rFonts w:eastAsiaTheme="minorEastAsia" w:cs="宋体" w:hint="eastAsia"/>
                <w:color w:val="000000" w:themeColor="text1"/>
                <w:sz w:val="24"/>
                <w:szCs w:val="32"/>
              </w:rPr>
              <w:t>技术来发现重要靶点</w:t>
            </w:r>
            <w:r w:rsidR="00C100ED" w:rsidRPr="00C100ED">
              <w:rPr>
                <w:rFonts w:eastAsiaTheme="minorEastAsia" w:cs="宋体" w:hint="eastAsia"/>
                <w:color w:val="000000" w:themeColor="text1"/>
                <w:sz w:val="24"/>
                <w:szCs w:val="32"/>
              </w:rPr>
              <w:t>NLRP3</w:t>
            </w:r>
            <w:r w:rsidR="00C100ED" w:rsidRPr="00C100ED">
              <w:rPr>
                <w:rFonts w:eastAsiaTheme="minorEastAsia" w:cs="宋体" w:hint="eastAsia"/>
                <w:color w:val="000000" w:themeColor="text1"/>
                <w:sz w:val="24"/>
                <w:szCs w:val="32"/>
              </w:rPr>
              <w:t>的新颖、高效、电中性小分子抑制剂</w:t>
            </w:r>
            <w:r w:rsidR="00C100ED">
              <w:rPr>
                <w:rFonts w:eastAsiaTheme="minorEastAsia" w:cs="宋体" w:hint="eastAsia"/>
                <w:color w:val="000000" w:themeColor="text1"/>
                <w:sz w:val="24"/>
                <w:szCs w:val="32"/>
              </w:rPr>
              <w:t>》）</w:t>
            </w:r>
            <w:r w:rsidR="00B06942" w:rsidRPr="009C797F">
              <w:rPr>
                <w:rFonts w:eastAsiaTheme="minorEastAsia" w:cs="宋体" w:hint="eastAsia"/>
                <w:color w:val="000000" w:themeColor="text1"/>
                <w:sz w:val="24"/>
                <w:szCs w:val="32"/>
              </w:rPr>
              <w:t>的文章</w:t>
            </w:r>
            <w:r w:rsidR="00C100ED">
              <w:rPr>
                <w:rFonts w:eastAsiaTheme="minorEastAsia" w:cs="宋体" w:hint="eastAsia"/>
                <w:color w:val="000000" w:themeColor="text1"/>
                <w:sz w:val="24"/>
                <w:szCs w:val="32"/>
              </w:rPr>
              <w:t>，</w:t>
            </w:r>
            <w:r w:rsidR="00B06942">
              <w:rPr>
                <w:rFonts w:eastAsiaTheme="minorEastAsia" w:cs="宋体" w:hint="eastAsia"/>
                <w:color w:val="000000" w:themeColor="text1"/>
                <w:sz w:val="24"/>
                <w:szCs w:val="32"/>
              </w:rPr>
              <w:t>该研究</w:t>
            </w:r>
            <w:r w:rsidR="00B06942" w:rsidRPr="009C797F">
              <w:rPr>
                <w:rFonts w:eastAsiaTheme="minorEastAsia" w:cs="宋体" w:hint="eastAsia"/>
                <w:color w:val="000000" w:themeColor="text1"/>
                <w:sz w:val="24"/>
                <w:szCs w:val="32"/>
              </w:rPr>
              <w:t>是</w:t>
            </w:r>
            <w:r w:rsidR="00B06942" w:rsidRPr="00B06942">
              <w:rPr>
                <w:rFonts w:eastAsiaTheme="minorEastAsia" w:cs="宋体" w:hint="eastAsia"/>
                <w:color w:val="000000" w:themeColor="text1"/>
                <w:sz w:val="24"/>
                <w:szCs w:val="32"/>
              </w:rPr>
              <w:t>BioAge</w:t>
            </w:r>
            <w:r w:rsidR="00B06942" w:rsidRPr="00B06942">
              <w:rPr>
                <w:rFonts w:eastAsiaTheme="minorEastAsia" w:cs="宋体" w:hint="eastAsia"/>
                <w:color w:val="000000" w:themeColor="text1"/>
                <w:sz w:val="24"/>
                <w:szCs w:val="32"/>
              </w:rPr>
              <w:t>使用成都先导的</w:t>
            </w:r>
            <w:r w:rsidR="00B06942" w:rsidRPr="00B06942">
              <w:rPr>
                <w:rFonts w:eastAsiaTheme="minorEastAsia" w:cs="宋体" w:hint="eastAsia"/>
                <w:color w:val="000000" w:themeColor="text1"/>
                <w:sz w:val="24"/>
                <w:szCs w:val="32"/>
              </w:rPr>
              <w:t>DNA</w:t>
            </w:r>
            <w:r w:rsidR="00B06942" w:rsidRPr="00B06942">
              <w:rPr>
                <w:rFonts w:eastAsiaTheme="minorEastAsia" w:cs="宋体" w:hint="eastAsia"/>
                <w:color w:val="000000" w:themeColor="text1"/>
                <w:sz w:val="24"/>
                <w:szCs w:val="32"/>
              </w:rPr>
              <w:t>编码化合物库技术（</w:t>
            </w:r>
            <w:r w:rsidR="00B06942" w:rsidRPr="00B06942">
              <w:rPr>
                <w:rFonts w:eastAsiaTheme="minorEastAsia" w:cs="宋体" w:hint="eastAsia"/>
                <w:color w:val="000000" w:themeColor="text1"/>
                <w:sz w:val="24"/>
                <w:szCs w:val="32"/>
              </w:rPr>
              <w:t>DEL</w:t>
            </w:r>
            <w:r w:rsidR="00B06942" w:rsidRPr="00B06942">
              <w:rPr>
                <w:rFonts w:eastAsiaTheme="minorEastAsia" w:cs="宋体" w:hint="eastAsia"/>
                <w:color w:val="000000" w:themeColor="text1"/>
                <w:sz w:val="24"/>
                <w:szCs w:val="32"/>
              </w:rPr>
              <w:t>），发现了一系列新颖高效的</w:t>
            </w:r>
            <w:r w:rsidR="00B06942" w:rsidRPr="00B06942">
              <w:rPr>
                <w:rFonts w:eastAsiaTheme="minorEastAsia" w:cs="宋体" w:hint="eastAsia"/>
                <w:color w:val="000000" w:themeColor="text1"/>
                <w:sz w:val="24"/>
                <w:szCs w:val="32"/>
              </w:rPr>
              <w:t>NLRP3</w:t>
            </w:r>
            <w:r w:rsidR="00B06942" w:rsidRPr="00B06942">
              <w:rPr>
                <w:rFonts w:eastAsiaTheme="minorEastAsia" w:cs="宋体" w:hint="eastAsia"/>
                <w:color w:val="000000" w:themeColor="text1"/>
                <w:sz w:val="24"/>
                <w:szCs w:val="32"/>
              </w:rPr>
              <w:t>抑制剂，</w:t>
            </w:r>
            <w:r w:rsidR="008945AC" w:rsidRPr="008945AC">
              <w:rPr>
                <w:rFonts w:eastAsiaTheme="minorEastAsia" w:cs="宋体"/>
                <w:color w:val="000000" w:themeColor="text1"/>
                <w:sz w:val="24"/>
                <w:szCs w:val="32"/>
              </w:rPr>
              <w:t>特别值得一提的是，其中的先导化合物</w:t>
            </w:r>
            <w:r w:rsidR="008945AC" w:rsidRPr="008945AC">
              <w:rPr>
                <w:rFonts w:eastAsiaTheme="minorEastAsia" w:cs="宋体"/>
                <w:color w:val="000000" w:themeColor="text1"/>
                <w:sz w:val="24"/>
                <w:szCs w:val="32"/>
              </w:rPr>
              <w:t>BAL-0028</w:t>
            </w:r>
            <w:r w:rsidR="008945AC" w:rsidRPr="008945AC">
              <w:rPr>
                <w:rFonts w:eastAsiaTheme="minorEastAsia" w:cs="宋体"/>
                <w:color w:val="000000" w:themeColor="text1"/>
                <w:sz w:val="24"/>
                <w:szCs w:val="32"/>
              </w:rPr>
              <w:t>（化合物</w:t>
            </w:r>
            <w:r w:rsidR="008945AC" w:rsidRPr="008945AC">
              <w:rPr>
                <w:rFonts w:eastAsiaTheme="minorEastAsia" w:cs="宋体"/>
                <w:color w:val="000000" w:themeColor="text1"/>
                <w:sz w:val="24"/>
                <w:szCs w:val="32"/>
              </w:rPr>
              <w:t>3</w:t>
            </w:r>
            <w:r w:rsidR="008945AC" w:rsidRPr="008945AC">
              <w:rPr>
                <w:rFonts w:eastAsiaTheme="minorEastAsia" w:cs="宋体"/>
                <w:color w:val="000000" w:themeColor="text1"/>
                <w:sz w:val="24"/>
                <w:szCs w:val="32"/>
              </w:rPr>
              <w:t>），在结构和活性上与现有已知抑制剂展现出显著的差异，这一发现为</w:t>
            </w:r>
            <w:r w:rsidR="008945AC" w:rsidRPr="008945AC">
              <w:rPr>
                <w:rFonts w:eastAsiaTheme="minorEastAsia" w:cs="宋体"/>
                <w:color w:val="000000" w:themeColor="text1"/>
                <w:sz w:val="24"/>
                <w:szCs w:val="32"/>
              </w:rPr>
              <w:t>NLRP3</w:t>
            </w:r>
            <w:r w:rsidR="008945AC" w:rsidRPr="008945AC">
              <w:rPr>
                <w:rFonts w:eastAsiaTheme="minorEastAsia" w:cs="宋体"/>
                <w:color w:val="000000" w:themeColor="text1"/>
                <w:sz w:val="24"/>
                <w:szCs w:val="32"/>
              </w:rPr>
              <w:t>相关疾病的治疗提供了新的策略和可能性</w:t>
            </w:r>
            <w:r w:rsidR="008945AC">
              <w:rPr>
                <w:rFonts w:eastAsiaTheme="minorEastAsia" w:cs="宋体"/>
                <w:color w:val="000000" w:themeColor="text1"/>
                <w:sz w:val="24"/>
                <w:szCs w:val="32"/>
              </w:rPr>
              <w:t>。</w:t>
            </w:r>
          </w:p>
          <w:p w14:paraId="56CBFFC2" w14:textId="730F4981" w:rsidR="00B06942" w:rsidRDefault="00B06942" w:rsidP="005873C0">
            <w:pPr>
              <w:pStyle w:val="005"/>
              <w:spacing w:before="156" w:line="360" w:lineRule="auto"/>
              <w:ind w:leftChars="95" w:left="199" w:firstLine="480"/>
              <w:rPr>
                <w:rFonts w:eastAsiaTheme="minorEastAsia" w:cs="宋体"/>
                <w:color w:val="000000" w:themeColor="text1"/>
                <w:sz w:val="24"/>
                <w:szCs w:val="32"/>
              </w:rPr>
            </w:pP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是一种细胞内传感蛋白，其异常活化与多种疾病有关，如阿尔茨海默症、帕金森病等。该研究</w:t>
            </w:r>
            <w:r w:rsidR="009C797F">
              <w:rPr>
                <w:rFonts w:eastAsiaTheme="minorEastAsia" w:cs="宋体" w:hint="eastAsia"/>
                <w:color w:val="000000" w:themeColor="text1"/>
                <w:sz w:val="24"/>
                <w:szCs w:val="32"/>
              </w:rPr>
              <w:t>可能</w:t>
            </w:r>
            <w:r w:rsidRPr="00B06942">
              <w:rPr>
                <w:rFonts w:eastAsiaTheme="minorEastAsia" w:cs="宋体" w:hint="eastAsia"/>
                <w:color w:val="000000" w:themeColor="text1"/>
                <w:sz w:val="24"/>
                <w:szCs w:val="32"/>
              </w:rPr>
              <w:t>为治疗这些疾病提供新的治疗方法，并有望减少相关的临床不良反应。该研究旨在发现具有新颖化学结构、良好优化潜力和</w:t>
            </w:r>
            <w:r w:rsidRPr="00B06942">
              <w:rPr>
                <w:rFonts w:eastAsiaTheme="minorEastAsia" w:cs="宋体" w:hint="eastAsia"/>
                <w:color w:val="000000" w:themeColor="text1"/>
                <w:sz w:val="24"/>
                <w:szCs w:val="32"/>
              </w:rPr>
              <w:t>CNS</w:t>
            </w:r>
            <w:r w:rsidRPr="00B06942">
              <w:rPr>
                <w:rFonts w:eastAsiaTheme="minorEastAsia" w:cs="宋体" w:hint="eastAsia"/>
                <w:color w:val="000000" w:themeColor="text1"/>
                <w:sz w:val="24"/>
                <w:szCs w:val="32"/>
              </w:rPr>
              <w:t>渗透性的</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抑制剂，用于治疗神经性疾病。在此基础上，还希望</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小分子化合物为可逆抑制剂，并具有独特的作用机制和理化特性。</w:t>
            </w:r>
          </w:p>
          <w:p w14:paraId="5D9546B3" w14:textId="16D664DA" w:rsidR="00EE3C77" w:rsidRDefault="008945AC" w:rsidP="00EE3C77">
            <w:pPr>
              <w:pStyle w:val="005"/>
              <w:spacing w:before="156" w:line="360" w:lineRule="auto"/>
              <w:ind w:leftChars="95" w:left="199" w:firstLine="480"/>
              <w:rPr>
                <w:rFonts w:eastAsiaTheme="minorEastAsia" w:cs="宋体"/>
                <w:color w:val="000000" w:themeColor="text1"/>
                <w:sz w:val="24"/>
                <w:szCs w:val="32"/>
              </w:rPr>
            </w:pPr>
            <w:r w:rsidRPr="008945AC">
              <w:rPr>
                <w:rFonts w:eastAsiaTheme="minorEastAsia" w:cs="宋体" w:hint="eastAsia"/>
                <w:color w:val="000000" w:themeColor="text1"/>
                <w:sz w:val="24"/>
                <w:szCs w:val="32"/>
              </w:rPr>
              <w:t>根据</w:t>
            </w:r>
            <w:r w:rsidRPr="008945AC">
              <w:rPr>
                <w:rFonts w:eastAsiaTheme="minorEastAsia" w:cs="宋体"/>
                <w:color w:val="000000" w:themeColor="text1"/>
                <w:sz w:val="24"/>
                <w:szCs w:val="32"/>
              </w:rPr>
              <w:t>BioAge</w:t>
            </w:r>
            <w:r w:rsidRPr="008945AC">
              <w:rPr>
                <w:rFonts w:eastAsiaTheme="minorEastAsia" w:cs="宋体"/>
                <w:color w:val="000000" w:themeColor="text1"/>
                <w:sz w:val="24"/>
                <w:szCs w:val="32"/>
              </w:rPr>
              <w:t>的官网信息，目前这一</w:t>
            </w:r>
            <w:r w:rsidRPr="008945AC">
              <w:rPr>
                <w:rFonts w:eastAsiaTheme="minorEastAsia" w:cs="宋体"/>
                <w:color w:val="000000" w:themeColor="text1"/>
                <w:sz w:val="24"/>
                <w:szCs w:val="32"/>
              </w:rPr>
              <w:t>NLRP3</w:t>
            </w:r>
            <w:r w:rsidRPr="008945AC">
              <w:rPr>
                <w:rFonts w:eastAsiaTheme="minorEastAsia" w:cs="宋体"/>
                <w:color w:val="000000" w:themeColor="text1"/>
                <w:sz w:val="24"/>
                <w:szCs w:val="32"/>
              </w:rPr>
              <w:t>抑制剂项目已经进入</w:t>
            </w:r>
            <w:r w:rsidRPr="008945AC">
              <w:rPr>
                <w:rFonts w:eastAsiaTheme="minorEastAsia" w:cs="宋体"/>
                <w:color w:val="000000" w:themeColor="text1"/>
                <w:sz w:val="24"/>
                <w:szCs w:val="32"/>
              </w:rPr>
              <w:t>IND Enabling</w:t>
            </w:r>
            <w:r>
              <w:rPr>
                <w:rFonts w:eastAsiaTheme="minorEastAsia" w:cs="宋体" w:hint="eastAsia"/>
                <w:color w:val="000000" w:themeColor="text1"/>
                <w:sz w:val="24"/>
                <w:szCs w:val="32"/>
              </w:rPr>
              <w:t>（临床试验申请）</w:t>
            </w:r>
            <w:r w:rsidRPr="008945AC">
              <w:rPr>
                <w:rFonts w:eastAsiaTheme="minorEastAsia" w:cs="宋体"/>
                <w:color w:val="000000" w:themeColor="text1"/>
                <w:sz w:val="24"/>
                <w:szCs w:val="32"/>
              </w:rPr>
              <w:t>阶段，这不仅预示着该项目的临床应用前景，也反映了成都先导</w:t>
            </w:r>
            <w:r w:rsidRPr="008945AC">
              <w:rPr>
                <w:rFonts w:eastAsiaTheme="minorEastAsia" w:cs="宋体"/>
                <w:color w:val="000000" w:themeColor="text1"/>
                <w:sz w:val="24"/>
                <w:szCs w:val="32"/>
              </w:rPr>
              <w:t>DEL</w:t>
            </w:r>
            <w:r w:rsidRPr="008945AC">
              <w:rPr>
                <w:rFonts w:eastAsiaTheme="minorEastAsia" w:cs="宋体"/>
                <w:color w:val="000000" w:themeColor="text1"/>
                <w:sz w:val="24"/>
                <w:szCs w:val="32"/>
              </w:rPr>
              <w:t>技术在药物发现领域的强大潜力和实际应用价值。</w:t>
            </w:r>
          </w:p>
          <w:p w14:paraId="3B0480B3" w14:textId="3154E41A" w:rsidR="00D913D4" w:rsidRDefault="00D913D4" w:rsidP="00D913D4">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0051768E" w:rsidRPr="0051768E">
              <w:rPr>
                <w:rFonts w:eastAsiaTheme="minorEastAsia" w:hint="eastAsia"/>
                <w:b/>
                <w:bCs/>
                <w:color w:val="000000" w:themeColor="text1"/>
                <w:kern w:val="0"/>
                <w:sz w:val="24"/>
                <w:szCs w:val="24"/>
              </w:rPr>
              <w:t>新药</w:t>
            </w:r>
            <w:r w:rsidR="0051768E">
              <w:rPr>
                <w:rFonts w:eastAsiaTheme="minorEastAsia" w:hint="eastAsia"/>
                <w:b/>
                <w:bCs/>
                <w:color w:val="000000" w:themeColor="text1"/>
                <w:kern w:val="0"/>
                <w:sz w:val="24"/>
                <w:szCs w:val="24"/>
              </w:rPr>
              <w:t>自研</w:t>
            </w:r>
            <w:r w:rsidR="0051768E" w:rsidRPr="0051768E">
              <w:rPr>
                <w:rFonts w:eastAsiaTheme="minorEastAsia" w:hint="eastAsia"/>
                <w:b/>
                <w:bCs/>
                <w:color w:val="000000" w:themeColor="text1"/>
                <w:kern w:val="0"/>
                <w:sz w:val="24"/>
                <w:szCs w:val="24"/>
              </w:rPr>
              <w:t>项目进展的情况？</w:t>
            </w:r>
          </w:p>
          <w:p w14:paraId="213A1CB8" w14:textId="77777777" w:rsidR="00ED5D98" w:rsidRDefault="00D913D4" w:rsidP="00ED5D98">
            <w:pPr>
              <w:pStyle w:val="005"/>
              <w:spacing w:before="156" w:line="360" w:lineRule="auto"/>
              <w:ind w:leftChars="100" w:left="210" w:firstLineChars="100" w:firstLine="24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D5D98" w:rsidRPr="00ED5D98">
              <w:rPr>
                <w:rFonts w:eastAsiaTheme="minorEastAsia" w:cs="宋体" w:hint="eastAsia"/>
                <w:color w:val="000000" w:themeColor="text1"/>
                <w:sz w:val="24"/>
                <w:szCs w:val="32"/>
              </w:rPr>
              <w:t>新药管线方面，公司</w:t>
            </w:r>
            <w:r w:rsidR="00ED5D98">
              <w:rPr>
                <w:rFonts w:eastAsiaTheme="minorEastAsia" w:cs="宋体" w:hint="eastAsia"/>
                <w:color w:val="000000" w:themeColor="text1"/>
                <w:sz w:val="24"/>
                <w:szCs w:val="32"/>
              </w:rPr>
              <w:t>在</w:t>
            </w:r>
            <w:r w:rsidR="00ED5D98" w:rsidRPr="00ED5D98">
              <w:rPr>
                <w:rFonts w:eastAsiaTheme="minorEastAsia" w:cs="宋体" w:hint="eastAsia"/>
                <w:color w:val="000000" w:themeColor="text1"/>
                <w:sz w:val="24"/>
                <w:szCs w:val="32"/>
              </w:rPr>
              <w:t>进行聚焦调整后，截至报告期末，共有</w:t>
            </w:r>
            <w:r w:rsidR="00ED5D98" w:rsidRPr="00ED5D98">
              <w:rPr>
                <w:rFonts w:eastAsiaTheme="minorEastAsia" w:cs="宋体" w:hint="eastAsia"/>
                <w:color w:val="000000" w:themeColor="text1"/>
                <w:sz w:val="24"/>
                <w:szCs w:val="32"/>
              </w:rPr>
              <w:t>3</w:t>
            </w:r>
            <w:r w:rsidR="00ED5D98" w:rsidRPr="00ED5D98">
              <w:rPr>
                <w:rFonts w:eastAsiaTheme="minorEastAsia" w:cs="宋体" w:hint="eastAsia"/>
                <w:color w:val="000000" w:themeColor="text1"/>
                <w:sz w:val="24"/>
                <w:szCs w:val="32"/>
              </w:rPr>
              <w:t>个项目处于</w:t>
            </w:r>
            <w:r w:rsidR="00ED5D98" w:rsidRPr="00ED5D98">
              <w:rPr>
                <w:rFonts w:eastAsiaTheme="minorEastAsia" w:cs="宋体" w:hint="eastAsia"/>
                <w:color w:val="000000" w:themeColor="text1"/>
                <w:sz w:val="24"/>
                <w:szCs w:val="32"/>
              </w:rPr>
              <w:t>I</w:t>
            </w:r>
            <w:r w:rsidR="00ED5D98" w:rsidRPr="00ED5D98">
              <w:rPr>
                <w:rFonts w:eastAsiaTheme="minorEastAsia" w:cs="宋体" w:hint="eastAsia"/>
                <w:color w:val="000000" w:themeColor="text1"/>
                <w:sz w:val="24"/>
                <w:szCs w:val="32"/>
              </w:rPr>
              <w:t>期临床阶段，</w:t>
            </w:r>
            <w:r w:rsidR="00ED5D98" w:rsidRPr="00ED5D98">
              <w:rPr>
                <w:rFonts w:eastAsiaTheme="minorEastAsia" w:cs="宋体" w:hint="eastAsia"/>
                <w:color w:val="000000" w:themeColor="text1"/>
                <w:sz w:val="24"/>
                <w:szCs w:val="32"/>
              </w:rPr>
              <w:t>2</w:t>
            </w:r>
            <w:r w:rsidR="00ED5D98" w:rsidRPr="00ED5D98">
              <w:rPr>
                <w:rFonts w:eastAsiaTheme="minorEastAsia" w:cs="宋体" w:hint="eastAsia"/>
                <w:color w:val="000000" w:themeColor="text1"/>
                <w:sz w:val="24"/>
                <w:szCs w:val="32"/>
              </w:rPr>
              <w:t>个项目处于</w:t>
            </w:r>
            <w:r w:rsidR="00ED5D98" w:rsidRPr="00ED5D98">
              <w:rPr>
                <w:rFonts w:eastAsiaTheme="minorEastAsia" w:cs="宋体" w:hint="eastAsia"/>
                <w:color w:val="000000" w:themeColor="text1"/>
                <w:sz w:val="24"/>
                <w:szCs w:val="32"/>
              </w:rPr>
              <w:t>IND</w:t>
            </w:r>
            <w:r w:rsidR="00ED5D98" w:rsidRPr="00ED5D98">
              <w:rPr>
                <w:rFonts w:eastAsiaTheme="minorEastAsia" w:cs="宋体" w:hint="eastAsia"/>
                <w:color w:val="000000" w:themeColor="text1"/>
                <w:sz w:val="24"/>
                <w:szCs w:val="32"/>
              </w:rPr>
              <w:t>申报准备阶段，</w:t>
            </w:r>
            <w:r w:rsidR="00ED5D98" w:rsidRPr="00ED5D98">
              <w:rPr>
                <w:rFonts w:eastAsiaTheme="minorEastAsia" w:cs="宋体" w:hint="eastAsia"/>
                <w:color w:val="000000" w:themeColor="text1"/>
                <w:sz w:val="24"/>
                <w:szCs w:val="32"/>
              </w:rPr>
              <w:t>2</w:t>
            </w:r>
            <w:r w:rsidR="00ED5D98" w:rsidRPr="00ED5D98">
              <w:rPr>
                <w:rFonts w:eastAsiaTheme="minorEastAsia" w:cs="宋体" w:hint="eastAsia"/>
                <w:color w:val="000000" w:themeColor="text1"/>
                <w:sz w:val="24"/>
                <w:szCs w:val="32"/>
              </w:rPr>
              <w:t>个处于临床前候选化合物（</w:t>
            </w:r>
            <w:r w:rsidR="00ED5D98" w:rsidRPr="00ED5D98">
              <w:rPr>
                <w:rFonts w:eastAsiaTheme="minorEastAsia" w:cs="宋体" w:hint="eastAsia"/>
                <w:color w:val="000000" w:themeColor="text1"/>
                <w:sz w:val="24"/>
                <w:szCs w:val="32"/>
              </w:rPr>
              <w:t>PCC</w:t>
            </w:r>
            <w:r w:rsidR="00ED5D98" w:rsidRPr="00ED5D98">
              <w:rPr>
                <w:rFonts w:eastAsiaTheme="minorEastAsia" w:cs="宋体" w:hint="eastAsia"/>
                <w:color w:val="000000" w:themeColor="text1"/>
                <w:sz w:val="24"/>
                <w:szCs w:val="32"/>
              </w:rPr>
              <w:t>）确认阶段。其中，</w:t>
            </w:r>
            <w:r w:rsidR="00ED5D98" w:rsidRPr="00ED5D98">
              <w:rPr>
                <w:rFonts w:eastAsiaTheme="minorEastAsia" w:cs="宋体" w:hint="eastAsia"/>
                <w:color w:val="000000" w:themeColor="text1"/>
                <w:sz w:val="24"/>
                <w:szCs w:val="32"/>
              </w:rPr>
              <w:t>HG146</w:t>
            </w:r>
            <w:r w:rsidR="00ED5D98" w:rsidRPr="00ED5D98">
              <w:rPr>
                <w:rFonts w:eastAsiaTheme="minorEastAsia" w:cs="宋体" w:hint="eastAsia"/>
                <w:color w:val="000000" w:themeColor="text1"/>
                <w:sz w:val="24"/>
                <w:szCs w:val="32"/>
              </w:rPr>
              <w:t>（晚期实体瘤适应症）已完成</w:t>
            </w:r>
            <w:r w:rsidR="00ED5D98" w:rsidRPr="00ED5D98">
              <w:rPr>
                <w:rFonts w:eastAsiaTheme="minorEastAsia" w:cs="宋体" w:hint="eastAsia"/>
                <w:color w:val="000000" w:themeColor="text1"/>
                <w:sz w:val="24"/>
                <w:szCs w:val="32"/>
              </w:rPr>
              <w:t>I</w:t>
            </w:r>
            <w:r w:rsidR="00ED5D98" w:rsidRPr="00ED5D98">
              <w:rPr>
                <w:rFonts w:eastAsiaTheme="minorEastAsia" w:cs="宋体" w:hint="eastAsia"/>
                <w:color w:val="000000" w:themeColor="text1"/>
                <w:sz w:val="24"/>
                <w:szCs w:val="32"/>
              </w:rPr>
              <w:t>期临床并确定</w:t>
            </w:r>
            <w:r w:rsidR="00ED5D98" w:rsidRPr="00ED5D98">
              <w:rPr>
                <w:rFonts w:eastAsiaTheme="minorEastAsia" w:cs="宋体" w:hint="eastAsia"/>
                <w:color w:val="000000" w:themeColor="text1"/>
                <w:sz w:val="24"/>
                <w:szCs w:val="32"/>
              </w:rPr>
              <w:t>RP2D</w:t>
            </w:r>
            <w:r w:rsidR="00ED5D98" w:rsidRPr="00ED5D98">
              <w:rPr>
                <w:rFonts w:eastAsiaTheme="minorEastAsia" w:cs="宋体" w:hint="eastAsia"/>
                <w:color w:val="000000" w:themeColor="text1"/>
                <w:sz w:val="24"/>
                <w:szCs w:val="32"/>
              </w:rPr>
              <w:t>（临床</w:t>
            </w:r>
            <w:r w:rsidR="00ED5D98" w:rsidRPr="00ED5D98">
              <w:rPr>
                <w:rFonts w:eastAsiaTheme="minorEastAsia" w:cs="宋体" w:hint="eastAsia"/>
                <w:color w:val="000000" w:themeColor="text1"/>
                <w:sz w:val="24"/>
                <w:szCs w:val="32"/>
              </w:rPr>
              <w:t>II</w:t>
            </w:r>
            <w:r w:rsidR="00ED5D98" w:rsidRPr="00ED5D98">
              <w:rPr>
                <w:rFonts w:eastAsiaTheme="minorEastAsia" w:cs="宋体" w:hint="eastAsia"/>
                <w:color w:val="000000" w:themeColor="text1"/>
                <w:sz w:val="24"/>
                <w:szCs w:val="32"/>
              </w:rPr>
              <w:t>期推荐剂量）及差异化适应症，目前</w:t>
            </w:r>
            <w:r w:rsidR="00ED5D98" w:rsidRPr="00ED5D98">
              <w:rPr>
                <w:rFonts w:eastAsiaTheme="minorEastAsia" w:cs="宋体" w:hint="eastAsia"/>
                <w:color w:val="000000" w:themeColor="text1"/>
                <w:sz w:val="24"/>
                <w:szCs w:val="32"/>
              </w:rPr>
              <w:t>II</w:t>
            </w:r>
            <w:r w:rsidR="00ED5D98" w:rsidRPr="00ED5D98">
              <w:rPr>
                <w:rFonts w:eastAsiaTheme="minorEastAsia" w:cs="宋体" w:hint="eastAsia"/>
                <w:color w:val="000000" w:themeColor="text1"/>
                <w:sz w:val="24"/>
                <w:szCs w:val="32"/>
              </w:rPr>
              <w:t>期临床正在筹备中。</w:t>
            </w:r>
          </w:p>
          <w:p w14:paraId="53ACA3DD" w14:textId="5993CFDE" w:rsidR="00D913D4" w:rsidRPr="0057207C" w:rsidRDefault="00ED5D98" w:rsidP="0057207C">
            <w:pPr>
              <w:pStyle w:val="005"/>
              <w:spacing w:before="156" w:line="360" w:lineRule="auto"/>
              <w:ind w:leftChars="100" w:left="210" w:firstLine="480"/>
              <w:rPr>
                <w:rFonts w:eastAsiaTheme="minorEastAsia" w:cs="宋体"/>
                <w:color w:val="000000" w:themeColor="text1"/>
                <w:sz w:val="24"/>
                <w:szCs w:val="32"/>
              </w:rPr>
            </w:pPr>
            <w:r w:rsidRPr="00ED5D98">
              <w:rPr>
                <w:rFonts w:eastAsiaTheme="minorEastAsia" w:cs="宋体"/>
                <w:color w:val="000000" w:themeColor="text1"/>
                <w:sz w:val="24"/>
                <w:szCs w:val="32"/>
              </w:rPr>
              <w:t>随着公司的药物发现与优化平台的持续完善，</w:t>
            </w:r>
            <w:r w:rsidR="00645073" w:rsidRPr="00645073">
              <w:rPr>
                <w:rFonts w:eastAsiaTheme="minorEastAsia" w:cs="宋体"/>
                <w:color w:val="000000" w:themeColor="text1"/>
                <w:sz w:val="24"/>
                <w:szCs w:val="32"/>
              </w:rPr>
              <w:t>我们希望能孵化出更多创新药物</w:t>
            </w:r>
            <w:r w:rsidR="00D90DB2">
              <w:rPr>
                <w:rFonts w:eastAsiaTheme="minorEastAsia" w:cs="宋体"/>
                <w:color w:val="000000" w:themeColor="text1"/>
                <w:sz w:val="24"/>
                <w:szCs w:val="32"/>
              </w:rPr>
              <w:t>自研</w:t>
            </w:r>
            <w:r w:rsidR="00645073" w:rsidRPr="00645073">
              <w:rPr>
                <w:rFonts w:eastAsiaTheme="minorEastAsia" w:cs="宋体"/>
                <w:color w:val="000000" w:themeColor="text1"/>
                <w:sz w:val="24"/>
                <w:szCs w:val="32"/>
              </w:rPr>
              <w:t>项目</w:t>
            </w:r>
            <w:r w:rsidR="00645073">
              <w:rPr>
                <w:rFonts w:eastAsiaTheme="minorEastAsia" w:cs="宋体"/>
                <w:color w:val="000000" w:themeColor="text1"/>
                <w:sz w:val="24"/>
                <w:szCs w:val="32"/>
              </w:rPr>
              <w:t>，</w:t>
            </w:r>
            <w:r w:rsidRPr="00ED5D98">
              <w:rPr>
                <w:rFonts w:eastAsiaTheme="minorEastAsia" w:cs="宋体"/>
                <w:color w:val="000000" w:themeColor="text1"/>
                <w:sz w:val="24"/>
                <w:szCs w:val="32"/>
              </w:rPr>
              <w:t>并计划在确保科学严谨和合规性的基础上，稳步推进这些项目至临床试验的关</w:t>
            </w:r>
            <w:r w:rsidRPr="00ED5D98">
              <w:rPr>
                <w:rFonts w:eastAsiaTheme="minorEastAsia" w:cs="宋体"/>
                <w:color w:val="000000" w:themeColor="text1"/>
                <w:sz w:val="24"/>
                <w:szCs w:val="32"/>
              </w:rPr>
              <w:lastRenderedPageBreak/>
              <w:t>键阶段。同时，公司正在积极且审慎地评估与外部合作伙伴的潜在合作机会，以期通过实现部分新药管线的商业化转让，达到市场潜力的最大化，并优化我们的资源配置策略</w:t>
            </w:r>
            <w:r>
              <w:rPr>
                <w:rFonts w:eastAsiaTheme="minorEastAsia" w:cs="宋体"/>
                <w:color w:val="000000" w:themeColor="text1"/>
                <w:sz w:val="24"/>
                <w:szCs w:val="32"/>
              </w:rPr>
              <w:t>。</w:t>
            </w:r>
          </w:p>
          <w:p w14:paraId="030F5296" w14:textId="33169F8F" w:rsidR="00273B38" w:rsidRPr="006B5A25" w:rsidRDefault="00273B38" w:rsidP="00273B38">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D913D4">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009B60B5">
              <w:rPr>
                <w:rFonts w:eastAsiaTheme="minorEastAsia" w:hint="eastAsia"/>
                <w:b/>
                <w:bCs/>
                <w:color w:val="000000" w:themeColor="text1"/>
                <w:kern w:val="0"/>
                <w:sz w:val="24"/>
                <w:szCs w:val="24"/>
              </w:rPr>
              <w:t>公司小核酸</w:t>
            </w:r>
            <w:r w:rsidR="009B60B5">
              <w:rPr>
                <w:rFonts w:eastAsiaTheme="minorEastAsia"/>
                <w:b/>
                <w:bCs/>
                <w:color w:val="000000" w:themeColor="text1"/>
                <w:kern w:val="0"/>
                <w:sz w:val="24"/>
                <w:szCs w:val="24"/>
              </w:rPr>
              <w:t>板块今年上半年的情况如何</w:t>
            </w:r>
            <w:r>
              <w:rPr>
                <w:rFonts w:eastAsiaTheme="minorEastAsia" w:hint="eastAsia"/>
                <w:b/>
                <w:bCs/>
                <w:color w:val="000000" w:themeColor="text1"/>
                <w:kern w:val="0"/>
                <w:sz w:val="24"/>
                <w:szCs w:val="24"/>
              </w:rPr>
              <w:t>？</w:t>
            </w:r>
          </w:p>
          <w:p w14:paraId="169962C3" w14:textId="0062A221" w:rsidR="00D34869" w:rsidRDefault="00273B38" w:rsidP="0057207C">
            <w:pPr>
              <w:pStyle w:val="a9"/>
              <w:spacing w:line="360" w:lineRule="auto"/>
              <w:ind w:left="36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9B60B5">
              <w:rPr>
                <w:rFonts w:eastAsiaTheme="minorEastAsia" w:cs="宋体" w:hint="eastAsia"/>
                <w:color w:val="000000" w:themeColor="text1"/>
                <w:sz w:val="24"/>
                <w:szCs w:val="32"/>
              </w:rPr>
              <w:t>2</w:t>
            </w:r>
            <w:r w:rsidR="009B60B5">
              <w:rPr>
                <w:rFonts w:eastAsiaTheme="minorEastAsia" w:cs="宋体"/>
                <w:color w:val="000000" w:themeColor="text1"/>
                <w:sz w:val="24"/>
                <w:szCs w:val="32"/>
              </w:rPr>
              <w:t>024</w:t>
            </w:r>
            <w:r w:rsidR="009B60B5">
              <w:rPr>
                <w:rFonts w:eastAsiaTheme="minorEastAsia" w:cs="宋体"/>
                <w:color w:val="000000" w:themeColor="text1"/>
                <w:sz w:val="24"/>
                <w:szCs w:val="32"/>
              </w:rPr>
              <w:t>年上半年，公司</w:t>
            </w:r>
            <w:r w:rsidR="009B60B5" w:rsidRPr="009B60B5">
              <w:rPr>
                <w:rFonts w:eastAsiaTheme="minorEastAsia" w:cs="宋体" w:hint="eastAsia"/>
                <w:color w:val="000000" w:themeColor="text1"/>
                <w:sz w:val="24"/>
                <w:szCs w:val="32"/>
              </w:rPr>
              <w:t>STO</w:t>
            </w:r>
            <w:r w:rsidR="009B60B5">
              <w:rPr>
                <w:rFonts w:eastAsiaTheme="minorEastAsia" w:cs="宋体" w:hint="eastAsia"/>
                <w:color w:val="000000" w:themeColor="text1"/>
                <w:sz w:val="24"/>
                <w:szCs w:val="32"/>
              </w:rPr>
              <w:t>（</w:t>
            </w:r>
            <w:r w:rsidR="009B60B5" w:rsidRPr="009B60B5">
              <w:rPr>
                <w:rFonts w:eastAsiaTheme="minorEastAsia" w:cs="宋体" w:hint="eastAsia"/>
                <w:color w:val="000000" w:themeColor="text1"/>
                <w:sz w:val="24"/>
                <w:szCs w:val="32"/>
              </w:rPr>
              <w:t>寡聚核酸新药研发平台</w:t>
            </w:r>
            <w:r w:rsidR="009B60B5">
              <w:rPr>
                <w:rFonts w:eastAsiaTheme="minorEastAsia" w:cs="宋体" w:hint="eastAsia"/>
                <w:color w:val="000000" w:themeColor="text1"/>
                <w:sz w:val="24"/>
                <w:szCs w:val="32"/>
              </w:rPr>
              <w:t>）</w:t>
            </w:r>
            <w:r w:rsidR="009B60B5" w:rsidRPr="009B60B5">
              <w:rPr>
                <w:rFonts w:eastAsiaTheme="minorEastAsia" w:cs="宋体" w:hint="eastAsia"/>
                <w:color w:val="000000" w:themeColor="text1"/>
                <w:sz w:val="24"/>
                <w:szCs w:val="32"/>
              </w:rPr>
              <w:t>能力建设迅速推进，目前已开发了多种自主知识产权的核酸药物递送系统，如肝内靶向的</w:t>
            </w:r>
            <w:r w:rsidR="009B60B5" w:rsidRPr="009B60B5">
              <w:rPr>
                <w:rFonts w:eastAsiaTheme="minorEastAsia" w:cs="宋体"/>
                <w:color w:val="000000" w:themeColor="text1"/>
                <w:sz w:val="24"/>
                <w:szCs w:val="32"/>
              </w:rPr>
              <w:t>GalNAc</w:t>
            </w:r>
            <w:r w:rsidR="009B60B5" w:rsidRPr="009B60B5">
              <w:rPr>
                <w:rFonts w:eastAsiaTheme="minorEastAsia" w:cs="宋体" w:hint="eastAsia"/>
                <w:color w:val="000000" w:themeColor="text1"/>
                <w:sz w:val="24"/>
                <w:szCs w:val="32"/>
              </w:rPr>
              <w:t>、基于</w:t>
            </w:r>
            <w:r w:rsidR="009B60B5" w:rsidRPr="009B60B5">
              <w:rPr>
                <w:rFonts w:eastAsiaTheme="minorEastAsia" w:cs="宋体"/>
                <w:color w:val="000000" w:themeColor="text1"/>
                <w:sz w:val="24"/>
                <w:szCs w:val="32"/>
              </w:rPr>
              <w:t>C16</w:t>
            </w:r>
            <w:r w:rsidR="009B60B5" w:rsidRPr="009B60B5">
              <w:rPr>
                <w:rFonts w:eastAsiaTheme="minorEastAsia" w:cs="宋体" w:hint="eastAsia"/>
                <w:color w:val="000000" w:themeColor="text1"/>
                <w:sz w:val="24"/>
                <w:szCs w:val="32"/>
              </w:rPr>
              <w:t>的肝外递送分子等，其中，基于</w:t>
            </w:r>
            <w:r w:rsidR="009B60B5" w:rsidRPr="009B60B5">
              <w:rPr>
                <w:rFonts w:eastAsiaTheme="minorEastAsia" w:cs="宋体"/>
                <w:color w:val="000000" w:themeColor="text1"/>
                <w:sz w:val="24"/>
                <w:szCs w:val="32"/>
              </w:rPr>
              <w:t>C16</w:t>
            </w:r>
            <w:r w:rsidR="009B60B5" w:rsidRPr="009B60B5">
              <w:rPr>
                <w:rFonts w:eastAsiaTheme="minorEastAsia" w:cs="宋体" w:hint="eastAsia"/>
                <w:color w:val="000000" w:themeColor="text1"/>
                <w:sz w:val="24"/>
                <w:szCs w:val="32"/>
              </w:rPr>
              <w:t>和其他未公开靶点的递送分子已实现商业化收入。此外，控股子公司先东制药已完整交付符合</w:t>
            </w:r>
            <w:r w:rsidR="009B60B5" w:rsidRPr="009B60B5">
              <w:rPr>
                <w:rFonts w:eastAsiaTheme="minorEastAsia" w:cs="宋体"/>
                <w:color w:val="000000" w:themeColor="text1"/>
                <w:sz w:val="24"/>
                <w:szCs w:val="32"/>
              </w:rPr>
              <w:t>GMP</w:t>
            </w:r>
            <w:r w:rsidR="009B60B5" w:rsidRPr="009B60B5">
              <w:rPr>
                <w:rFonts w:eastAsiaTheme="minorEastAsia" w:cs="宋体" w:hint="eastAsia"/>
                <w:color w:val="000000" w:themeColor="text1"/>
                <w:sz w:val="24"/>
                <w:szCs w:val="32"/>
              </w:rPr>
              <w:t>条件的首个小核酸</w:t>
            </w:r>
            <w:r w:rsidR="009B60B5" w:rsidRPr="009B60B5">
              <w:rPr>
                <w:rFonts w:eastAsiaTheme="minorEastAsia" w:cs="宋体"/>
                <w:color w:val="000000" w:themeColor="text1"/>
                <w:sz w:val="24"/>
                <w:szCs w:val="32"/>
              </w:rPr>
              <w:t>CDMO</w:t>
            </w:r>
            <w:r w:rsidR="009B60B5" w:rsidRPr="009B60B5">
              <w:rPr>
                <w:rFonts w:eastAsiaTheme="minorEastAsia" w:cs="宋体" w:hint="eastAsia"/>
                <w:color w:val="000000" w:themeColor="text1"/>
                <w:sz w:val="24"/>
                <w:szCs w:val="32"/>
              </w:rPr>
              <w:t>商业项目</w:t>
            </w:r>
            <w:r w:rsidR="0019730C">
              <w:rPr>
                <w:rFonts w:eastAsiaTheme="minorEastAsia" w:cs="宋体"/>
                <w:color w:val="000000" w:themeColor="text1"/>
                <w:sz w:val="24"/>
                <w:szCs w:val="32"/>
              </w:rPr>
              <w:t>，</w:t>
            </w:r>
            <w:r w:rsidR="0019730C" w:rsidRPr="0019730C">
              <w:rPr>
                <w:rFonts w:eastAsiaTheme="minorEastAsia" w:cs="宋体"/>
                <w:color w:val="000000" w:themeColor="text1"/>
                <w:sz w:val="24"/>
                <w:szCs w:val="32"/>
              </w:rPr>
              <w:t>这标志着我们在小核酸药物领域的</w:t>
            </w:r>
            <w:r w:rsidR="00343E9B">
              <w:rPr>
                <w:rFonts w:eastAsiaTheme="minorEastAsia" w:cs="宋体"/>
                <w:color w:val="000000" w:themeColor="text1"/>
                <w:sz w:val="24"/>
                <w:szCs w:val="32"/>
              </w:rPr>
              <w:t>服务及生产能力</w:t>
            </w:r>
            <w:r w:rsidR="0019730C" w:rsidRPr="0019730C">
              <w:rPr>
                <w:rFonts w:eastAsiaTheme="minorEastAsia" w:cs="宋体"/>
                <w:color w:val="000000" w:themeColor="text1"/>
                <w:sz w:val="24"/>
                <w:szCs w:val="32"/>
              </w:rPr>
              <w:t>得到了进一步的验证。</w:t>
            </w:r>
          </w:p>
          <w:p w14:paraId="10C0DCDA" w14:textId="62F27D37" w:rsidR="009B60B5" w:rsidRDefault="009B60B5" w:rsidP="0019730C">
            <w:pPr>
              <w:pStyle w:val="a9"/>
              <w:spacing w:line="360" w:lineRule="auto"/>
              <w:ind w:left="360" w:firstLine="480"/>
              <w:rPr>
                <w:rFonts w:eastAsiaTheme="minorEastAsia" w:cs="宋体"/>
                <w:color w:val="000000" w:themeColor="text1"/>
                <w:sz w:val="24"/>
                <w:szCs w:val="32"/>
              </w:rPr>
            </w:pPr>
            <w:r>
              <w:rPr>
                <w:rFonts w:eastAsiaTheme="minorEastAsia" w:cs="宋体" w:hint="eastAsia"/>
                <w:color w:val="000000" w:themeColor="text1"/>
                <w:sz w:val="24"/>
                <w:szCs w:val="32"/>
              </w:rPr>
              <w:t>报告期内</w:t>
            </w:r>
            <w:r w:rsidR="00D34869">
              <w:rPr>
                <w:rFonts w:eastAsiaTheme="minorEastAsia" w:cs="宋体" w:hint="eastAsia"/>
                <w:color w:val="000000" w:themeColor="text1"/>
                <w:sz w:val="24"/>
                <w:szCs w:val="32"/>
              </w:rPr>
              <w:t>，</w:t>
            </w:r>
            <w:r w:rsidRPr="009B60B5">
              <w:rPr>
                <w:rFonts w:eastAsiaTheme="minorEastAsia" w:cs="宋体" w:hint="eastAsia"/>
                <w:color w:val="000000" w:themeColor="text1"/>
                <w:sz w:val="24"/>
                <w:szCs w:val="32"/>
              </w:rPr>
              <w:t>S</w:t>
            </w:r>
            <w:r w:rsidRPr="009B60B5">
              <w:rPr>
                <w:rFonts w:eastAsiaTheme="minorEastAsia" w:cs="宋体"/>
                <w:color w:val="000000" w:themeColor="text1"/>
                <w:sz w:val="24"/>
                <w:szCs w:val="32"/>
              </w:rPr>
              <w:t>TO</w:t>
            </w:r>
            <w:r w:rsidRPr="009B60B5">
              <w:rPr>
                <w:rFonts w:eastAsiaTheme="minorEastAsia" w:cs="宋体"/>
                <w:color w:val="000000" w:themeColor="text1"/>
                <w:sz w:val="24"/>
                <w:szCs w:val="32"/>
              </w:rPr>
              <w:t>板块实现收入</w:t>
            </w:r>
            <w:r w:rsidRPr="009B60B5">
              <w:rPr>
                <w:rFonts w:eastAsiaTheme="minorEastAsia" w:cs="宋体"/>
                <w:color w:val="000000" w:themeColor="text1"/>
                <w:sz w:val="24"/>
                <w:szCs w:val="32"/>
              </w:rPr>
              <w:t>2,881.10</w:t>
            </w:r>
            <w:r w:rsidRPr="009B60B5">
              <w:rPr>
                <w:rFonts w:eastAsiaTheme="minorEastAsia" w:cs="宋体"/>
                <w:color w:val="000000" w:themeColor="text1"/>
                <w:sz w:val="24"/>
                <w:szCs w:val="32"/>
              </w:rPr>
              <w:t>万元，同比</w:t>
            </w:r>
            <w:r w:rsidRPr="009B60B5">
              <w:rPr>
                <w:rFonts w:eastAsiaTheme="minorEastAsia" w:cs="宋体" w:hint="eastAsia"/>
                <w:color w:val="000000" w:themeColor="text1"/>
                <w:sz w:val="24"/>
                <w:szCs w:val="32"/>
              </w:rPr>
              <w:t>收入增加</w:t>
            </w:r>
            <w:r w:rsidRPr="009B60B5">
              <w:rPr>
                <w:rFonts w:eastAsiaTheme="minorEastAsia" w:cs="宋体" w:hint="eastAsia"/>
                <w:color w:val="000000" w:themeColor="text1"/>
                <w:sz w:val="24"/>
                <w:szCs w:val="32"/>
              </w:rPr>
              <w:t>5</w:t>
            </w:r>
            <w:r w:rsidRPr="009B60B5">
              <w:rPr>
                <w:rFonts w:eastAsiaTheme="minorEastAsia" w:cs="宋体"/>
                <w:color w:val="000000" w:themeColor="text1"/>
                <w:sz w:val="24"/>
                <w:szCs w:val="32"/>
              </w:rPr>
              <w:t>9.31%</w:t>
            </w:r>
            <w:r>
              <w:rPr>
                <w:rFonts w:eastAsiaTheme="minorEastAsia" w:cs="宋体"/>
                <w:color w:val="000000" w:themeColor="text1"/>
                <w:sz w:val="24"/>
                <w:szCs w:val="32"/>
              </w:rPr>
              <w:t>。</w:t>
            </w:r>
          </w:p>
          <w:p w14:paraId="7FFB820E" w14:textId="65485EF6" w:rsidR="006F5630" w:rsidRDefault="006F5630" w:rsidP="0057207C">
            <w:pPr>
              <w:pStyle w:val="005"/>
              <w:spacing w:before="156" w:line="360" w:lineRule="auto"/>
              <w:ind w:firstLine="482"/>
              <w:rPr>
                <w:rFonts w:eastAsiaTheme="minorEastAsia"/>
                <w:b/>
                <w:bCs/>
                <w:color w:val="000000" w:themeColor="text1"/>
                <w:kern w:val="0"/>
                <w:sz w:val="24"/>
                <w:szCs w:val="24"/>
              </w:rPr>
            </w:pPr>
            <w:r w:rsidRPr="0057207C">
              <w:rPr>
                <w:rFonts w:eastAsiaTheme="minorEastAsia" w:hint="eastAsia"/>
                <w:b/>
                <w:bCs/>
                <w:color w:val="000000" w:themeColor="text1"/>
                <w:kern w:val="0"/>
                <w:sz w:val="24"/>
                <w:szCs w:val="24"/>
              </w:rPr>
              <w:t>问题</w:t>
            </w:r>
            <w:r w:rsidRPr="0057207C">
              <w:rPr>
                <w:rFonts w:eastAsiaTheme="minorEastAsia"/>
                <w:b/>
                <w:bCs/>
                <w:color w:val="000000" w:themeColor="text1"/>
                <w:kern w:val="0"/>
                <w:sz w:val="24"/>
                <w:szCs w:val="24"/>
              </w:rPr>
              <w:t>5</w:t>
            </w:r>
            <w:r w:rsidRPr="0057207C">
              <w:rPr>
                <w:rFonts w:eastAsiaTheme="minorEastAsia" w:hint="eastAsia"/>
                <w:b/>
                <w:bCs/>
                <w:color w:val="000000" w:themeColor="text1"/>
                <w:kern w:val="0"/>
                <w:sz w:val="24"/>
                <w:szCs w:val="24"/>
              </w:rPr>
              <w:t>：</w:t>
            </w:r>
            <w:r w:rsidRPr="0057207C">
              <w:rPr>
                <w:rFonts w:eastAsiaTheme="minorEastAsia"/>
                <w:b/>
                <w:bCs/>
                <w:color w:val="000000" w:themeColor="text1"/>
                <w:kern w:val="0"/>
                <w:sz w:val="24"/>
                <w:szCs w:val="24"/>
              </w:rPr>
              <w:t>DEL</w:t>
            </w:r>
            <w:r w:rsidRPr="0057207C">
              <w:rPr>
                <w:rFonts w:eastAsiaTheme="minorEastAsia" w:hint="eastAsia"/>
                <w:b/>
                <w:bCs/>
                <w:color w:val="000000" w:themeColor="text1"/>
                <w:kern w:val="0"/>
                <w:sz w:val="24"/>
                <w:szCs w:val="24"/>
              </w:rPr>
              <w:t>的新进展？</w:t>
            </w:r>
          </w:p>
          <w:p w14:paraId="5C0DC5E9" w14:textId="6C4F4BB5" w:rsidR="009235AE" w:rsidRDefault="006F5630" w:rsidP="0057207C">
            <w:pPr>
              <w:pStyle w:val="005"/>
              <w:spacing w:before="156" w:line="360" w:lineRule="auto"/>
              <w:ind w:leftChars="200" w:left="420" w:firstLineChars="0" w:firstLine="0"/>
              <w:rPr>
                <w:rFonts w:eastAsiaTheme="minorEastAsia" w:cs="宋体"/>
                <w:color w:val="000000" w:themeColor="text1"/>
                <w:sz w:val="24"/>
                <w:szCs w:val="32"/>
              </w:rPr>
            </w:pPr>
            <w:r w:rsidRPr="0057207C">
              <w:rPr>
                <w:rFonts w:eastAsiaTheme="minorEastAsia" w:cs="宋体" w:hint="eastAsia"/>
                <w:color w:val="000000" w:themeColor="text1"/>
                <w:sz w:val="24"/>
                <w:szCs w:val="32"/>
              </w:rPr>
              <w:t>回答：</w:t>
            </w:r>
            <w:r w:rsidR="00C7003A">
              <w:rPr>
                <w:rFonts w:eastAsiaTheme="minorEastAsia" w:cs="宋体" w:hint="eastAsia"/>
                <w:color w:val="000000" w:themeColor="text1"/>
                <w:sz w:val="24"/>
                <w:szCs w:val="32"/>
              </w:rPr>
              <w:t>首先，</w:t>
            </w:r>
            <w:r w:rsidR="00C7003A">
              <w:rPr>
                <w:rFonts w:eastAsiaTheme="minorEastAsia" w:cs="宋体" w:hint="eastAsia"/>
                <w:color w:val="000000" w:themeColor="text1"/>
                <w:sz w:val="24"/>
                <w:szCs w:val="32"/>
              </w:rPr>
              <w:t>D</w:t>
            </w:r>
            <w:r w:rsidR="00C7003A">
              <w:rPr>
                <w:rFonts w:eastAsiaTheme="minorEastAsia" w:cs="宋体"/>
                <w:color w:val="000000" w:themeColor="text1"/>
                <w:sz w:val="24"/>
                <w:szCs w:val="32"/>
              </w:rPr>
              <w:t>EL</w:t>
            </w:r>
            <w:r w:rsidR="00C7003A">
              <w:rPr>
                <w:rFonts w:eastAsiaTheme="minorEastAsia" w:cs="宋体"/>
                <w:color w:val="000000" w:themeColor="text1"/>
                <w:sz w:val="24"/>
                <w:szCs w:val="32"/>
              </w:rPr>
              <w:t>建库方面，</w:t>
            </w:r>
            <w:r w:rsidR="009235AE">
              <w:rPr>
                <w:rFonts w:eastAsiaTheme="minorEastAsia" w:cs="宋体" w:hint="eastAsia"/>
                <w:color w:val="000000" w:themeColor="text1"/>
                <w:sz w:val="24"/>
                <w:szCs w:val="32"/>
              </w:rPr>
              <w:t>公司</w:t>
            </w:r>
            <w:r w:rsidR="00C7003A" w:rsidRPr="00C7003A">
              <w:rPr>
                <w:rFonts w:eastAsiaTheme="minorEastAsia" w:cs="宋体" w:hint="eastAsia"/>
                <w:color w:val="000000" w:themeColor="text1"/>
                <w:sz w:val="24"/>
                <w:szCs w:val="32"/>
              </w:rPr>
              <w:t>持续开发新的化学合成反应和途径，以适应</w:t>
            </w:r>
            <w:r w:rsidR="00C7003A" w:rsidRPr="00C7003A">
              <w:rPr>
                <w:rFonts w:eastAsiaTheme="minorEastAsia" w:cs="宋体" w:hint="eastAsia"/>
                <w:color w:val="000000" w:themeColor="text1"/>
                <w:sz w:val="24"/>
                <w:szCs w:val="32"/>
              </w:rPr>
              <w:t>DEL</w:t>
            </w:r>
            <w:r w:rsidR="00C7003A" w:rsidRPr="00C7003A">
              <w:rPr>
                <w:rFonts w:eastAsiaTheme="minorEastAsia" w:cs="宋体" w:hint="eastAsia"/>
                <w:color w:val="000000" w:themeColor="text1"/>
                <w:sz w:val="24"/>
                <w:szCs w:val="32"/>
              </w:rPr>
              <w:t>库的需求，截至报告期末，已成功升级至</w:t>
            </w:r>
            <w:r w:rsidR="00C7003A" w:rsidRPr="00C7003A">
              <w:rPr>
                <w:rFonts w:eastAsiaTheme="minorEastAsia" w:cs="宋体" w:hint="eastAsia"/>
                <w:color w:val="000000" w:themeColor="text1"/>
                <w:sz w:val="24"/>
                <w:szCs w:val="32"/>
              </w:rPr>
              <w:t>170</w:t>
            </w:r>
            <w:r w:rsidR="00C7003A" w:rsidRPr="00C7003A">
              <w:rPr>
                <w:rFonts w:eastAsiaTheme="minorEastAsia" w:cs="宋体" w:hint="eastAsia"/>
                <w:color w:val="000000" w:themeColor="text1"/>
                <w:sz w:val="24"/>
                <w:szCs w:val="32"/>
              </w:rPr>
              <w:t>余种化学反应类型</w:t>
            </w:r>
            <w:r w:rsidR="00C7003A">
              <w:rPr>
                <w:rFonts w:eastAsiaTheme="minorEastAsia" w:cs="宋体"/>
                <w:color w:val="000000" w:themeColor="text1"/>
                <w:sz w:val="24"/>
                <w:szCs w:val="32"/>
              </w:rPr>
              <w:t>。</w:t>
            </w:r>
            <w:r w:rsidR="009235AE" w:rsidRPr="009235AE">
              <w:rPr>
                <w:rFonts w:eastAsiaTheme="minorEastAsia" w:cs="宋体" w:hint="eastAsia"/>
                <w:color w:val="000000" w:themeColor="text1"/>
                <w:sz w:val="24"/>
                <w:szCs w:val="32"/>
              </w:rPr>
              <w:t>我们紧跟药物工业新分子的发展趋势，不断扩展新分子类型，</w:t>
            </w:r>
            <w:r w:rsidR="00C7003A" w:rsidRPr="00C7003A">
              <w:rPr>
                <w:rFonts w:eastAsiaTheme="minorEastAsia" w:cs="宋体"/>
                <w:color w:val="000000" w:themeColor="text1"/>
                <w:sz w:val="24"/>
                <w:szCs w:val="32"/>
              </w:rPr>
              <w:t>在已有小分子化合物库、大环化合物库、</w:t>
            </w:r>
            <w:r w:rsidR="00C7003A" w:rsidRPr="00C7003A">
              <w:rPr>
                <w:rFonts w:eastAsiaTheme="minorEastAsia" w:cs="宋体" w:hint="eastAsia"/>
                <w:color w:val="000000" w:themeColor="text1"/>
                <w:sz w:val="24"/>
                <w:szCs w:val="32"/>
              </w:rPr>
              <w:t>多肽化合物库、</w:t>
            </w:r>
            <w:r w:rsidR="00C7003A" w:rsidRPr="00C7003A">
              <w:rPr>
                <w:rFonts w:eastAsiaTheme="minorEastAsia" w:cs="宋体"/>
                <w:color w:val="000000" w:themeColor="text1"/>
                <w:sz w:val="24"/>
                <w:szCs w:val="32"/>
              </w:rPr>
              <w:t>共价化合物库、蛋白降解化合物库、分子片段化合物库的基础上，扩展了靶向</w:t>
            </w:r>
            <w:r w:rsidR="00C7003A" w:rsidRPr="00C7003A">
              <w:rPr>
                <w:rFonts w:eastAsiaTheme="minorEastAsia" w:cs="宋体"/>
                <w:color w:val="000000" w:themeColor="text1"/>
                <w:sz w:val="24"/>
                <w:szCs w:val="32"/>
              </w:rPr>
              <w:t>RNA</w:t>
            </w:r>
            <w:r w:rsidR="00C7003A" w:rsidRPr="00C7003A">
              <w:rPr>
                <w:rFonts w:eastAsiaTheme="minorEastAsia" w:cs="宋体"/>
                <w:color w:val="000000" w:themeColor="text1"/>
                <w:sz w:val="24"/>
                <w:szCs w:val="32"/>
              </w:rPr>
              <w:t>的分子库等类型</w:t>
            </w:r>
            <w:r w:rsidR="009235AE">
              <w:rPr>
                <w:rFonts w:eastAsiaTheme="minorEastAsia" w:cs="宋体"/>
                <w:color w:val="000000" w:themeColor="text1"/>
                <w:sz w:val="24"/>
                <w:szCs w:val="32"/>
              </w:rPr>
              <w:t>，</w:t>
            </w:r>
            <w:r w:rsidR="009235AE" w:rsidRPr="009235AE">
              <w:rPr>
                <w:rFonts w:eastAsiaTheme="minorEastAsia" w:cs="宋体" w:hint="eastAsia"/>
                <w:color w:val="000000" w:themeColor="text1"/>
                <w:sz w:val="24"/>
                <w:szCs w:val="32"/>
              </w:rPr>
              <w:t>并在靶点筛选上取得了成功应用，这不仅拓展了分子类型，也拓宽了可成药靶点的范围</w:t>
            </w:r>
            <w:r w:rsidR="009235AE">
              <w:rPr>
                <w:rFonts w:eastAsiaTheme="minorEastAsia" w:cs="宋体" w:hint="eastAsia"/>
                <w:color w:val="000000" w:themeColor="text1"/>
                <w:sz w:val="24"/>
                <w:szCs w:val="32"/>
              </w:rPr>
              <w:t>。</w:t>
            </w:r>
          </w:p>
          <w:p w14:paraId="445121A7" w14:textId="1E031E68" w:rsidR="009235AE" w:rsidRDefault="009235AE" w:rsidP="0057207C">
            <w:pPr>
              <w:pStyle w:val="005"/>
              <w:spacing w:before="156" w:line="360" w:lineRule="auto"/>
              <w:ind w:leftChars="200" w:left="420" w:firstLine="480"/>
              <w:rPr>
                <w:rFonts w:eastAsiaTheme="minorEastAsia" w:cs="宋体"/>
                <w:color w:val="000000" w:themeColor="text1"/>
                <w:sz w:val="24"/>
                <w:szCs w:val="32"/>
              </w:rPr>
            </w:pPr>
            <w:r>
              <w:rPr>
                <w:rFonts w:eastAsiaTheme="minorEastAsia" w:cs="宋体" w:hint="eastAsia"/>
                <w:color w:val="000000" w:themeColor="text1"/>
                <w:sz w:val="24"/>
                <w:szCs w:val="32"/>
              </w:rPr>
              <w:t>成都先导</w:t>
            </w:r>
            <w:r w:rsidRPr="009235AE">
              <w:rPr>
                <w:rFonts w:eastAsiaTheme="minorEastAsia" w:cs="宋体" w:hint="eastAsia"/>
                <w:color w:val="000000" w:themeColor="text1"/>
                <w:sz w:val="24"/>
                <w:szCs w:val="32"/>
              </w:rPr>
              <w:t>致力于为追踪创新药前沿研究的制药企业和生物技术公司提供独特的新分子实体。同时，我们不断分析和总结</w:t>
            </w:r>
            <w:r w:rsidRPr="009235AE">
              <w:rPr>
                <w:rFonts w:eastAsiaTheme="minorEastAsia" w:cs="宋体" w:hint="eastAsia"/>
                <w:color w:val="000000" w:themeColor="text1"/>
                <w:sz w:val="24"/>
                <w:szCs w:val="32"/>
              </w:rPr>
              <w:t>DEL</w:t>
            </w:r>
            <w:r w:rsidRPr="009235AE">
              <w:rPr>
                <w:rFonts w:eastAsiaTheme="minorEastAsia" w:cs="宋体" w:hint="eastAsia"/>
                <w:color w:val="000000" w:themeColor="text1"/>
                <w:sz w:val="24"/>
                <w:szCs w:val="32"/>
              </w:rPr>
              <w:t>筛选的产出，进行库的持续更新</w:t>
            </w:r>
            <w:r w:rsidRPr="009235AE">
              <w:rPr>
                <w:rFonts w:eastAsiaTheme="minorEastAsia" w:cs="宋体" w:hint="eastAsia"/>
                <w:color w:val="000000" w:themeColor="text1"/>
                <w:sz w:val="24"/>
                <w:szCs w:val="32"/>
              </w:rPr>
              <w:lastRenderedPageBreak/>
              <w:t>迭代，确保库分子的高筛选产出和高成药质量。</w:t>
            </w:r>
            <w:r w:rsidRPr="009235AE">
              <w:rPr>
                <w:rFonts w:eastAsiaTheme="minorEastAsia" w:cs="宋体" w:hint="eastAsia"/>
                <w:color w:val="000000" w:themeColor="text1"/>
                <w:sz w:val="24"/>
                <w:szCs w:val="32"/>
              </w:rPr>
              <w:t>2024</w:t>
            </w:r>
            <w:r w:rsidRPr="009235AE">
              <w:rPr>
                <w:rFonts w:eastAsiaTheme="minorEastAsia" w:cs="宋体" w:hint="eastAsia"/>
                <w:color w:val="000000" w:themeColor="text1"/>
                <w:sz w:val="24"/>
                <w:szCs w:val="32"/>
              </w:rPr>
              <w:t>年上半年，我们制定了万亿库迭代计划，并在报告期内完成了部分</w:t>
            </w:r>
            <w:r w:rsidRPr="009235AE">
              <w:rPr>
                <w:rFonts w:eastAsiaTheme="minorEastAsia" w:cs="宋体" w:hint="eastAsia"/>
                <w:color w:val="000000" w:themeColor="text1"/>
                <w:sz w:val="24"/>
                <w:szCs w:val="32"/>
              </w:rPr>
              <w:t>DEL</w:t>
            </w:r>
            <w:r w:rsidRPr="009235AE">
              <w:rPr>
                <w:rFonts w:eastAsiaTheme="minorEastAsia" w:cs="宋体" w:hint="eastAsia"/>
                <w:color w:val="000000" w:themeColor="text1"/>
                <w:sz w:val="24"/>
                <w:szCs w:val="32"/>
              </w:rPr>
              <w:t>分子的迭代，以保持我们的领先地位</w:t>
            </w:r>
            <w:r>
              <w:rPr>
                <w:rFonts w:eastAsiaTheme="minorEastAsia" w:cs="宋体" w:hint="eastAsia"/>
                <w:color w:val="000000" w:themeColor="text1"/>
                <w:sz w:val="24"/>
                <w:szCs w:val="32"/>
              </w:rPr>
              <w:t>。</w:t>
            </w:r>
          </w:p>
          <w:p w14:paraId="7FEAFABC" w14:textId="05647459" w:rsidR="006F5630" w:rsidRDefault="009235AE" w:rsidP="0057207C">
            <w:pPr>
              <w:pStyle w:val="005"/>
              <w:spacing w:before="156" w:line="360" w:lineRule="auto"/>
              <w:ind w:leftChars="200" w:left="420" w:firstLine="480"/>
              <w:rPr>
                <w:rFonts w:eastAsiaTheme="minorEastAsia" w:cs="宋体"/>
                <w:color w:val="000000" w:themeColor="text1"/>
                <w:sz w:val="24"/>
                <w:szCs w:val="32"/>
              </w:rPr>
            </w:pPr>
            <w:r>
              <w:rPr>
                <w:rFonts w:eastAsiaTheme="minorEastAsia" w:cs="宋体"/>
                <w:color w:val="000000" w:themeColor="text1"/>
                <w:sz w:val="24"/>
                <w:szCs w:val="32"/>
              </w:rPr>
              <w:t>其次，</w:t>
            </w:r>
            <w:r w:rsidRPr="009235AE">
              <w:rPr>
                <w:rFonts w:eastAsiaTheme="minorEastAsia" w:cs="宋体" w:hint="eastAsia"/>
                <w:color w:val="000000" w:themeColor="text1"/>
                <w:sz w:val="24"/>
                <w:szCs w:val="32"/>
              </w:rPr>
              <w:t>在</w:t>
            </w:r>
            <w:r w:rsidRPr="009235AE">
              <w:rPr>
                <w:rFonts w:eastAsiaTheme="minorEastAsia" w:cs="宋体" w:hint="eastAsia"/>
                <w:color w:val="000000" w:themeColor="text1"/>
                <w:sz w:val="24"/>
                <w:szCs w:val="32"/>
              </w:rPr>
              <w:t>DEL</w:t>
            </w:r>
            <w:r>
              <w:rPr>
                <w:rFonts w:eastAsiaTheme="minorEastAsia" w:cs="宋体" w:hint="eastAsia"/>
                <w:color w:val="000000" w:themeColor="text1"/>
                <w:sz w:val="24"/>
                <w:szCs w:val="32"/>
              </w:rPr>
              <w:t>筛选方面，成都先导不断优化筛选方法并扩展筛选应用。截至报告期末，公司</w:t>
            </w:r>
            <w:r w:rsidRPr="009235AE">
              <w:rPr>
                <w:rFonts w:eastAsiaTheme="minorEastAsia" w:cs="宋体" w:hint="eastAsia"/>
                <w:color w:val="000000" w:themeColor="text1"/>
                <w:sz w:val="24"/>
                <w:szCs w:val="32"/>
              </w:rPr>
              <w:t>已经筛选了超过</w:t>
            </w:r>
            <w:r w:rsidRPr="009235AE">
              <w:rPr>
                <w:rFonts w:eastAsiaTheme="minorEastAsia" w:cs="宋体" w:hint="eastAsia"/>
                <w:color w:val="000000" w:themeColor="text1"/>
                <w:sz w:val="24"/>
                <w:szCs w:val="32"/>
              </w:rPr>
              <w:t>53</w:t>
            </w:r>
            <w:r w:rsidRPr="009235AE">
              <w:rPr>
                <w:rFonts w:eastAsiaTheme="minorEastAsia" w:cs="宋体" w:hint="eastAsia"/>
                <w:color w:val="000000" w:themeColor="text1"/>
                <w:sz w:val="24"/>
                <w:szCs w:val="32"/>
              </w:rPr>
              <w:t>类靶点类型、</w:t>
            </w:r>
            <w:r w:rsidRPr="006F5630">
              <w:rPr>
                <w:rFonts w:eastAsiaTheme="minorEastAsia" w:cs="宋体"/>
                <w:color w:val="000000" w:themeColor="text1"/>
                <w:sz w:val="24"/>
                <w:szCs w:val="32"/>
              </w:rPr>
              <w:t>其中包含蛋白</w:t>
            </w:r>
            <w:r w:rsidRPr="006F5630">
              <w:rPr>
                <w:rFonts w:eastAsiaTheme="minorEastAsia" w:cs="宋体"/>
                <w:color w:val="000000" w:themeColor="text1"/>
                <w:sz w:val="24"/>
                <w:szCs w:val="32"/>
              </w:rPr>
              <w:t>-</w:t>
            </w:r>
            <w:r w:rsidRPr="006F5630">
              <w:rPr>
                <w:rFonts w:eastAsiaTheme="minorEastAsia" w:cs="宋体"/>
                <w:color w:val="000000" w:themeColor="text1"/>
                <w:sz w:val="24"/>
                <w:szCs w:val="32"/>
              </w:rPr>
              <w:t>蛋白相互作用、转录因子、磷酸酶、蛋白复合体、脂肪酶、核酸酶等各种新颖靶点或挑战性的靶点类型</w:t>
            </w:r>
            <w:r>
              <w:rPr>
                <w:rFonts w:eastAsiaTheme="minorEastAsia" w:cs="宋体" w:hint="eastAsia"/>
                <w:color w:val="000000" w:themeColor="text1"/>
                <w:sz w:val="24"/>
                <w:szCs w:val="32"/>
              </w:rPr>
              <w:t>。</w:t>
            </w:r>
            <w:r w:rsidR="006F5630" w:rsidRPr="006F5630">
              <w:rPr>
                <w:rFonts w:eastAsiaTheme="minorEastAsia" w:cs="宋体"/>
                <w:color w:val="000000" w:themeColor="text1"/>
                <w:sz w:val="24"/>
                <w:szCs w:val="32"/>
              </w:rPr>
              <w:t>过去两年针对未发现配体的蛋白研究明显增加，</w:t>
            </w:r>
            <w:r>
              <w:rPr>
                <w:rFonts w:eastAsiaTheme="minorEastAsia" w:cs="宋体"/>
                <w:color w:val="000000" w:themeColor="text1"/>
                <w:sz w:val="24"/>
                <w:szCs w:val="32"/>
              </w:rPr>
              <w:t>公司</w:t>
            </w:r>
            <w:r w:rsidR="006F5630" w:rsidRPr="006F5630">
              <w:rPr>
                <w:rFonts w:eastAsiaTheme="minorEastAsia" w:cs="宋体"/>
                <w:color w:val="000000" w:themeColor="text1"/>
                <w:sz w:val="24"/>
                <w:szCs w:val="32"/>
              </w:rPr>
              <w:t>基于</w:t>
            </w:r>
            <w:r w:rsidR="006F5630" w:rsidRPr="006F5630">
              <w:rPr>
                <w:rFonts w:eastAsiaTheme="minorEastAsia" w:cs="宋体"/>
                <w:color w:val="000000" w:themeColor="text1"/>
                <w:sz w:val="24"/>
                <w:szCs w:val="32"/>
              </w:rPr>
              <w:t>DEL</w:t>
            </w:r>
            <w:r w:rsidR="006F5630" w:rsidRPr="006F5630">
              <w:rPr>
                <w:rFonts w:eastAsiaTheme="minorEastAsia" w:cs="宋体"/>
                <w:color w:val="000000" w:themeColor="text1"/>
                <w:sz w:val="24"/>
                <w:szCs w:val="32"/>
              </w:rPr>
              <w:t>筛选的成功率保持与具有配体的靶点成功率类似，报告期内</w:t>
            </w:r>
            <w:r w:rsidR="00C7003A">
              <w:rPr>
                <w:rFonts w:eastAsiaTheme="minorEastAsia" w:cs="宋体" w:hint="eastAsia"/>
                <w:color w:val="000000" w:themeColor="text1"/>
                <w:sz w:val="24"/>
                <w:szCs w:val="32"/>
              </w:rPr>
              <w:t>D</w:t>
            </w:r>
            <w:r w:rsidR="00C7003A">
              <w:rPr>
                <w:rFonts w:eastAsiaTheme="minorEastAsia" w:cs="宋体"/>
                <w:color w:val="000000" w:themeColor="text1"/>
                <w:sz w:val="24"/>
                <w:szCs w:val="32"/>
              </w:rPr>
              <w:t>EL</w:t>
            </w:r>
            <w:r w:rsidR="006F5630" w:rsidRPr="006F5630">
              <w:rPr>
                <w:rFonts w:eastAsiaTheme="minorEastAsia" w:cs="宋体"/>
                <w:color w:val="000000" w:themeColor="text1"/>
                <w:sz w:val="24"/>
                <w:szCs w:val="32"/>
              </w:rPr>
              <w:t>筛选达到</w:t>
            </w:r>
            <w:r w:rsidR="006F5630" w:rsidRPr="006F5630">
              <w:rPr>
                <w:rFonts w:eastAsiaTheme="minorEastAsia" w:cs="宋体"/>
                <w:color w:val="000000" w:themeColor="text1"/>
                <w:sz w:val="24"/>
                <w:szCs w:val="32"/>
              </w:rPr>
              <w:t>85.7%</w:t>
            </w:r>
            <w:r w:rsidR="006F5630" w:rsidRPr="006F5630">
              <w:rPr>
                <w:rFonts w:eastAsiaTheme="minorEastAsia" w:cs="宋体"/>
                <w:color w:val="000000" w:themeColor="text1"/>
                <w:sz w:val="24"/>
                <w:szCs w:val="32"/>
              </w:rPr>
              <w:t>的筛选成功率</w:t>
            </w:r>
            <w:r w:rsidR="006F5630" w:rsidRPr="006F5630">
              <w:rPr>
                <w:rFonts w:eastAsiaTheme="minorEastAsia" w:cs="宋体" w:hint="eastAsia"/>
                <w:color w:val="000000" w:themeColor="text1"/>
                <w:sz w:val="24"/>
                <w:szCs w:val="32"/>
              </w:rPr>
              <w:t>（重合成后获得功能性的分子的靶点占当期总筛选靶点的比例）</w:t>
            </w:r>
            <w:r w:rsidR="006F5630" w:rsidRPr="006F5630">
              <w:rPr>
                <w:rFonts w:eastAsiaTheme="minorEastAsia" w:cs="宋体"/>
                <w:color w:val="000000" w:themeColor="text1"/>
                <w:sz w:val="24"/>
                <w:szCs w:val="32"/>
              </w:rPr>
              <w:t>，达成了</w:t>
            </w:r>
            <w:r w:rsidR="006F5630" w:rsidRPr="006F5630">
              <w:rPr>
                <w:rFonts w:eastAsiaTheme="minorEastAsia" w:cs="宋体" w:hint="eastAsia"/>
                <w:color w:val="000000" w:themeColor="text1"/>
                <w:sz w:val="24"/>
                <w:szCs w:val="32"/>
              </w:rPr>
              <w:t>1</w:t>
            </w:r>
            <w:r w:rsidR="006F5630" w:rsidRPr="006F5630">
              <w:rPr>
                <w:rFonts w:eastAsiaTheme="minorEastAsia" w:cs="宋体"/>
                <w:color w:val="000000" w:themeColor="text1"/>
                <w:sz w:val="24"/>
                <w:szCs w:val="32"/>
              </w:rPr>
              <w:t>0</w:t>
            </w:r>
            <w:r w:rsidR="006F5630" w:rsidRPr="006F5630">
              <w:rPr>
                <w:rFonts w:eastAsiaTheme="minorEastAsia" w:cs="宋体"/>
                <w:color w:val="000000" w:themeColor="text1"/>
                <w:sz w:val="24"/>
                <w:szCs w:val="32"/>
              </w:rPr>
              <w:t>个项目的化合物知识产权（</w:t>
            </w:r>
            <w:r w:rsidR="006F5630" w:rsidRPr="006F5630">
              <w:rPr>
                <w:rFonts w:eastAsiaTheme="minorEastAsia" w:cs="宋体"/>
                <w:color w:val="000000" w:themeColor="text1"/>
                <w:sz w:val="24"/>
                <w:szCs w:val="32"/>
              </w:rPr>
              <w:t>IP</w:t>
            </w:r>
            <w:r w:rsidR="006F5630" w:rsidRPr="006F5630">
              <w:rPr>
                <w:rFonts w:eastAsiaTheme="minorEastAsia" w:cs="宋体"/>
                <w:color w:val="000000" w:themeColor="text1"/>
                <w:sz w:val="24"/>
                <w:szCs w:val="32"/>
              </w:rPr>
              <w:t>）转让。截至报告期末，公司已累计完成了</w:t>
            </w:r>
            <w:r w:rsidR="006F5630" w:rsidRPr="006F5630">
              <w:rPr>
                <w:rFonts w:eastAsiaTheme="minorEastAsia" w:cs="宋体" w:hint="eastAsia"/>
                <w:color w:val="000000" w:themeColor="text1"/>
                <w:sz w:val="24"/>
                <w:szCs w:val="32"/>
              </w:rPr>
              <w:t>9</w:t>
            </w:r>
            <w:r w:rsidR="006F5630" w:rsidRPr="006F5630">
              <w:rPr>
                <w:rFonts w:eastAsiaTheme="minorEastAsia" w:cs="宋体"/>
                <w:color w:val="000000" w:themeColor="text1"/>
                <w:sz w:val="24"/>
                <w:szCs w:val="32"/>
              </w:rPr>
              <w:t>6</w:t>
            </w:r>
            <w:r w:rsidR="006F5630" w:rsidRPr="006F5630">
              <w:rPr>
                <w:rFonts w:eastAsiaTheme="minorEastAsia" w:cs="宋体"/>
                <w:color w:val="000000" w:themeColor="text1"/>
                <w:sz w:val="24"/>
                <w:szCs w:val="32"/>
              </w:rPr>
              <w:t>个项目（＞</w:t>
            </w:r>
            <w:r w:rsidR="006F5630" w:rsidRPr="006F5630">
              <w:rPr>
                <w:rFonts w:eastAsiaTheme="minorEastAsia" w:cs="宋体"/>
                <w:color w:val="000000" w:themeColor="text1"/>
                <w:sz w:val="24"/>
                <w:szCs w:val="32"/>
              </w:rPr>
              <w:t>900</w:t>
            </w:r>
            <w:r w:rsidR="006F5630" w:rsidRPr="006F5630">
              <w:rPr>
                <w:rFonts w:eastAsiaTheme="minorEastAsia" w:cs="宋体"/>
                <w:color w:val="000000" w:themeColor="text1"/>
                <w:sz w:val="24"/>
                <w:szCs w:val="32"/>
              </w:rPr>
              <w:t>个化合物实体分子）的化合物知识产权转让</w:t>
            </w:r>
            <w:r w:rsidR="006F5630">
              <w:rPr>
                <w:rFonts w:eastAsiaTheme="minorEastAsia" w:cs="宋体"/>
                <w:color w:val="000000" w:themeColor="text1"/>
                <w:sz w:val="24"/>
                <w:szCs w:val="32"/>
              </w:rPr>
              <w:t>。</w:t>
            </w:r>
          </w:p>
          <w:p w14:paraId="6DC48E5D" w14:textId="28966924" w:rsidR="00C7003A" w:rsidRPr="0057207C" w:rsidRDefault="00C7003A" w:rsidP="0057207C">
            <w:pPr>
              <w:pStyle w:val="005"/>
              <w:spacing w:before="156" w:line="360" w:lineRule="auto"/>
              <w:ind w:leftChars="200" w:left="420" w:firstLine="480"/>
              <w:rPr>
                <w:rFonts w:eastAsiaTheme="minorEastAsia" w:cs="宋体"/>
                <w:color w:val="000000" w:themeColor="text1"/>
                <w:sz w:val="24"/>
                <w:szCs w:val="32"/>
              </w:rPr>
            </w:pPr>
            <w:r w:rsidRPr="00C7003A">
              <w:rPr>
                <w:rFonts w:eastAsiaTheme="minorEastAsia" w:cs="宋体"/>
                <w:color w:val="000000" w:themeColor="text1"/>
                <w:sz w:val="24"/>
                <w:szCs w:val="32"/>
              </w:rPr>
              <w:t>此外，</w:t>
            </w:r>
            <w:r w:rsidRPr="00C7003A">
              <w:rPr>
                <w:rFonts w:eastAsiaTheme="minorEastAsia" w:cs="宋体" w:hint="eastAsia"/>
                <w:color w:val="000000" w:themeColor="text1"/>
                <w:sz w:val="24"/>
                <w:szCs w:val="32"/>
              </w:rPr>
              <w:t>针对药物研发领域的关键和挑战靶点类型、新出现的作用机制，公司在报告期内通过“</w:t>
            </w:r>
            <w:r w:rsidRPr="00C7003A">
              <w:rPr>
                <w:rFonts w:eastAsiaTheme="minorEastAsia" w:cs="宋体" w:hint="eastAsia"/>
                <w:color w:val="000000" w:themeColor="text1"/>
                <w:sz w:val="24"/>
                <w:szCs w:val="32"/>
              </w:rPr>
              <w:t>DEL</w:t>
            </w:r>
            <w:r w:rsidRPr="00C7003A">
              <w:rPr>
                <w:rFonts w:eastAsiaTheme="minorEastAsia" w:cs="宋体"/>
                <w:color w:val="000000" w:themeColor="text1"/>
                <w:sz w:val="24"/>
                <w:szCs w:val="32"/>
              </w:rPr>
              <w:t xml:space="preserve"> </w:t>
            </w:r>
            <w:r w:rsidRPr="00C7003A">
              <w:rPr>
                <w:rFonts w:eastAsiaTheme="minorEastAsia" w:cs="宋体" w:hint="eastAsia"/>
                <w:color w:val="000000" w:themeColor="text1"/>
                <w:sz w:val="24"/>
                <w:szCs w:val="32"/>
              </w:rPr>
              <w:t>For</w:t>
            </w:r>
            <w:r w:rsidRPr="00C7003A">
              <w:rPr>
                <w:rFonts w:eastAsiaTheme="minorEastAsia" w:cs="宋体" w:hint="eastAsia"/>
                <w:color w:val="000000" w:themeColor="text1"/>
                <w:sz w:val="24"/>
                <w:szCs w:val="32"/>
              </w:rPr>
              <w:t>”系列对</w:t>
            </w:r>
            <w:r w:rsidRPr="00C7003A">
              <w:rPr>
                <w:rFonts w:eastAsiaTheme="minorEastAsia" w:cs="宋体" w:hint="eastAsia"/>
                <w:color w:val="000000" w:themeColor="text1"/>
                <w:sz w:val="24"/>
                <w:szCs w:val="32"/>
              </w:rPr>
              <w:t>GPCR</w:t>
            </w:r>
            <w:r w:rsidRPr="00C7003A">
              <w:rPr>
                <w:rFonts w:eastAsiaTheme="minorEastAsia" w:cs="宋体" w:hint="eastAsia"/>
                <w:color w:val="000000" w:themeColor="text1"/>
                <w:sz w:val="24"/>
                <w:szCs w:val="32"/>
              </w:rPr>
              <w:t>靶点、</w:t>
            </w:r>
            <w:r w:rsidRPr="00C7003A">
              <w:rPr>
                <w:rFonts w:eastAsiaTheme="minorEastAsia" w:cs="宋体" w:hint="eastAsia"/>
                <w:color w:val="000000" w:themeColor="text1"/>
                <w:sz w:val="24"/>
                <w:szCs w:val="32"/>
              </w:rPr>
              <w:t>E3</w:t>
            </w:r>
            <w:r w:rsidRPr="00C7003A">
              <w:rPr>
                <w:rFonts w:eastAsiaTheme="minorEastAsia" w:cs="宋体" w:hint="eastAsia"/>
                <w:color w:val="000000" w:themeColor="text1"/>
                <w:sz w:val="24"/>
                <w:szCs w:val="32"/>
              </w:rPr>
              <w:t>泛素连接酶、蛋白复合体、共价靶点</w:t>
            </w:r>
            <w:r w:rsidRPr="00C7003A">
              <w:rPr>
                <w:rFonts w:eastAsiaTheme="minorEastAsia" w:cs="宋体"/>
                <w:color w:val="000000" w:themeColor="text1"/>
                <w:sz w:val="24"/>
                <w:szCs w:val="32"/>
              </w:rPr>
              <w:t>持续深挖</w:t>
            </w:r>
            <w:r w:rsidRPr="00C7003A">
              <w:rPr>
                <w:rFonts w:eastAsiaTheme="minorEastAsia" w:cs="宋体" w:hint="eastAsia"/>
                <w:color w:val="000000" w:themeColor="text1"/>
                <w:sz w:val="24"/>
                <w:szCs w:val="32"/>
              </w:rPr>
              <w:t>，聚焦客户需求的高质量化合物的发现、化合物功能和机制验证以及后续项目延伸应用，比如</w:t>
            </w:r>
            <w:r w:rsidRPr="00C7003A">
              <w:rPr>
                <w:rFonts w:eastAsiaTheme="minorEastAsia" w:cs="宋体"/>
                <w:color w:val="000000" w:themeColor="text1"/>
                <w:sz w:val="24"/>
                <w:szCs w:val="32"/>
              </w:rPr>
              <w:t>在某些</w:t>
            </w:r>
            <w:r w:rsidRPr="00C7003A">
              <w:rPr>
                <w:rFonts w:eastAsiaTheme="minorEastAsia" w:cs="宋体" w:hint="eastAsia"/>
                <w:color w:val="000000" w:themeColor="text1"/>
                <w:sz w:val="24"/>
                <w:szCs w:val="32"/>
              </w:rPr>
              <w:t>高难度或新颖</w:t>
            </w:r>
            <w:r w:rsidRPr="00C7003A">
              <w:rPr>
                <w:rFonts w:eastAsiaTheme="minorEastAsia" w:cs="宋体"/>
                <w:color w:val="000000" w:themeColor="text1"/>
                <w:sz w:val="24"/>
                <w:szCs w:val="32"/>
              </w:rPr>
              <w:t>靶点的</w:t>
            </w:r>
            <w:r w:rsidRPr="00C7003A">
              <w:rPr>
                <w:rFonts w:eastAsiaTheme="minorEastAsia" w:cs="宋体"/>
                <w:color w:val="000000" w:themeColor="text1"/>
                <w:sz w:val="24"/>
                <w:szCs w:val="32"/>
              </w:rPr>
              <w:t>DEL</w:t>
            </w:r>
            <w:r w:rsidRPr="00C7003A">
              <w:rPr>
                <w:rFonts w:eastAsiaTheme="minorEastAsia" w:cs="宋体"/>
                <w:color w:val="000000" w:themeColor="text1"/>
                <w:sz w:val="24"/>
                <w:szCs w:val="32"/>
              </w:rPr>
              <w:t>筛选上取得了进展并成功实现</w:t>
            </w:r>
            <w:r w:rsidRPr="00C7003A">
              <w:rPr>
                <w:rFonts w:eastAsiaTheme="minorEastAsia" w:cs="宋体" w:hint="eastAsia"/>
                <w:color w:val="000000" w:themeColor="text1"/>
                <w:sz w:val="24"/>
                <w:szCs w:val="32"/>
              </w:rPr>
              <w:t>I</w:t>
            </w:r>
            <w:r w:rsidRPr="00C7003A">
              <w:rPr>
                <w:rFonts w:eastAsiaTheme="minorEastAsia" w:cs="宋体"/>
                <w:color w:val="000000" w:themeColor="text1"/>
                <w:sz w:val="24"/>
                <w:szCs w:val="32"/>
              </w:rPr>
              <w:t>P</w:t>
            </w:r>
            <w:r w:rsidRPr="00C7003A">
              <w:rPr>
                <w:rFonts w:eastAsiaTheme="minorEastAsia" w:cs="宋体"/>
                <w:color w:val="000000" w:themeColor="text1"/>
                <w:sz w:val="24"/>
                <w:szCs w:val="32"/>
              </w:rPr>
              <w:t>转让，</w:t>
            </w:r>
            <w:r w:rsidRPr="00C7003A">
              <w:rPr>
                <w:rFonts w:eastAsiaTheme="minorEastAsia" w:cs="宋体" w:hint="eastAsia"/>
                <w:color w:val="000000" w:themeColor="text1"/>
                <w:sz w:val="24"/>
                <w:szCs w:val="32"/>
              </w:rPr>
              <w:t>公司还利用“</w:t>
            </w:r>
            <w:r w:rsidRPr="00C7003A">
              <w:rPr>
                <w:rFonts w:eastAsiaTheme="minorEastAsia" w:cs="宋体" w:hint="eastAsia"/>
                <w:color w:val="000000" w:themeColor="text1"/>
                <w:sz w:val="24"/>
                <w:szCs w:val="32"/>
              </w:rPr>
              <w:t>D</w:t>
            </w:r>
            <w:r w:rsidRPr="00C7003A">
              <w:rPr>
                <w:rFonts w:eastAsiaTheme="minorEastAsia" w:cs="宋体"/>
                <w:color w:val="000000" w:themeColor="text1"/>
                <w:sz w:val="24"/>
                <w:szCs w:val="32"/>
              </w:rPr>
              <w:t>EL For”</w:t>
            </w:r>
            <w:r w:rsidRPr="00C7003A">
              <w:rPr>
                <w:rFonts w:eastAsiaTheme="minorEastAsia" w:cs="宋体"/>
                <w:color w:val="000000" w:themeColor="text1"/>
                <w:sz w:val="24"/>
                <w:szCs w:val="32"/>
              </w:rPr>
              <w:t>系列</w:t>
            </w:r>
            <w:r w:rsidRPr="00C7003A">
              <w:rPr>
                <w:rFonts w:eastAsiaTheme="minorEastAsia" w:cs="宋体" w:hint="eastAsia"/>
                <w:color w:val="000000" w:themeColor="text1"/>
                <w:sz w:val="24"/>
                <w:szCs w:val="32"/>
              </w:rPr>
              <w:t>的信息挖掘，</w:t>
            </w:r>
            <w:r w:rsidRPr="00C7003A">
              <w:rPr>
                <w:rFonts w:eastAsiaTheme="minorEastAsia" w:cs="宋体"/>
                <w:color w:val="000000" w:themeColor="text1"/>
                <w:sz w:val="24"/>
                <w:szCs w:val="32"/>
              </w:rPr>
              <w:t>形成了有效的</w:t>
            </w:r>
            <w:r w:rsidRPr="00C7003A">
              <w:rPr>
                <w:rFonts w:eastAsiaTheme="minorEastAsia" w:cs="宋体" w:hint="eastAsia"/>
                <w:color w:val="000000" w:themeColor="text1"/>
                <w:sz w:val="24"/>
                <w:szCs w:val="32"/>
              </w:rPr>
              <w:t>化合物优化方案</w:t>
            </w:r>
            <w:r w:rsidRPr="00C7003A">
              <w:rPr>
                <w:rFonts w:eastAsiaTheme="minorEastAsia" w:cs="宋体"/>
                <w:color w:val="000000" w:themeColor="text1"/>
                <w:sz w:val="24"/>
                <w:szCs w:val="32"/>
              </w:rPr>
              <w:t>，用于聚焦补充基于蛋白结构的</w:t>
            </w:r>
            <w:r w:rsidRPr="00C7003A">
              <w:rPr>
                <w:rFonts w:eastAsiaTheme="minorEastAsia" w:cs="宋体"/>
                <w:color w:val="000000" w:themeColor="text1"/>
                <w:sz w:val="24"/>
                <w:szCs w:val="32"/>
              </w:rPr>
              <w:t>DEL</w:t>
            </w:r>
            <w:r w:rsidRPr="00C7003A">
              <w:rPr>
                <w:rFonts w:eastAsiaTheme="minorEastAsia" w:cs="宋体"/>
                <w:color w:val="000000" w:themeColor="text1"/>
                <w:sz w:val="24"/>
                <w:szCs w:val="32"/>
              </w:rPr>
              <w:t>库的设计和迭代。</w:t>
            </w:r>
          </w:p>
          <w:p w14:paraId="0BC8BCDC" w14:textId="13050E00" w:rsidR="00C072DA" w:rsidRPr="000A22A6" w:rsidRDefault="00C072DA" w:rsidP="00C072DA">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6F5630">
              <w:rPr>
                <w:rFonts w:eastAsiaTheme="minorEastAsia"/>
                <w:b/>
                <w:bCs/>
                <w:color w:val="000000" w:themeColor="text1"/>
                <w:kern w:val="0"/>
                <w:sz w:val="24"/>
                <w:szCs w:val="24"/>
              </w:rPr>
              <w:t>6</w:t>
            </w:r>
            <w:r w:rsidRPr="006B5A25">
              <w:rPr>
                <w:rFonts w:eastAsiaTheme="minorEastAsia" w:hint="eastAsia"/>
                <w:b/>
                <w:bCs/>
                <w:color w:val="000000" w:themeColor="text1"/>
                <w:kern w:val="0"/>
                <w:sz w:val="24"/>
                <w:szCs w:val="24"/>
              </w:rPr>
              <w:t>：</w:t>
            </w:r>
            <w:r w:rsidR="00EA47C5">
              <w:rPr>
                <w:rFonts w:eastAsiaTheme="minorEastAsia" w:hint="eastAsia"/>
                <w:b/>
                <w:bCs/>
                <w:color w:val="000000" w:themeColor="text1"/>
                <w:kern w:val="0"/>
                <w:sz w:val="24"/>
                <w:szCs w:val="24"/>
              </w:rPr>
              <w:t>看到公司近期披露了参与设立并购基金的公告，能否具体展开讲讲设立的背景和相关考虑</w:t>
            </w:r>
            <w:r w:rsidR="006E4CA3">
              <w:rPr>
                <w:rFonts w:eastAsiaTheme="minorEastAsia" w:hint="eastAsia"/>
                <w:b/>
                <w:bCs/>
                <w:color w:val="000000" w:themeColor="text1"/>
                <w:kern w:val="0"/>
                <w:sz w:val="24"/>
                <w:szCs w:val="24"/>
              </w:rPr>
              <w:t>，运作方式</w:t>
            </w:r>
            <w:r>
              <w:rPr>
                <w:rFonts w:eastAsiaTheme="minorEastAsia" w:hint="eastAsia"/>
                <w:b/>
                <w:bCs/>
                <w:color w:val="000000" w:themeColor="text1"/>
                <w:kern w:val="0"/>
                <w:sz w:val="24"/>
                <w:szCs w:val="24"/>
              </w:rPr>
              <w:t>？</w:t>
            </w:r>
          </w:p>
          <w:p w14:paraId="1ADB726E" w14:textId="37A04EEF" w:rsidR="009939CD" w:rsidRDefault="00C072DA" w:rsidP="0057207C">
            <w:pPr>
              <w:pStyle w:val="005"/>
              <w:spacing w:before="156" w:line="360" w:lineRule="auto"/>
              <w:ind w:leftChars="200" w:left="42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9939CD">
              <w:rPr>
                <w:rFonts w:eastAsiaTheme="minorEastAsia" w:cs="宋体" w:hint="eastAsia"/>
                <w:color w:val="000000" w:themeColor="text1"/>
                <w:sz w:val="24"/>
                <w:szCs w:val="32"/>
              </w:rPr>
              <w:t>公司于</w:t>
            </w:r>
            <w:r w:rsidR="009939CD">
              <w:rPr>
                <w:rFonts w:eastAsiaTheme="minorEastAsia" w:cs="宋体" w:hint="eastAsia"/>
                <w:color w:val="000000" w:themeColor="text1"/>
                <w:sz w:val="24"/>
                <w:szCs w:val="32"/>
              </w:rPr>
              <w:t>8</w:t>
            </w:r>
            <w:r w:rsidR="009939CD">
              <w:rPr>
                <w:rFonts w:eastAsiaTheme="minorEastAsia" w:cs="宋体" w:hint="eastAsia"/>
                <w:color w:val="000000" w:themeColor="text1"/>
                <w:sz w:val="24"/>
                <w:szCs w:val="32"/>
              </w:rPr>
              <w:t>月</w:t>
            </w:r>
            <w:r w:rsidR="009939CD">
              <w:rPr>
                <w:rFonts w:eastAsiaTheme="minorEastAsia" w:cs="宋体" w:hint="eastAsia"/>
                <w:color w:val="000000" w:themeColor="text1"/>
                <w:sz w:val="24"/>
                <w:szCs w:val="32"/>
              </w:rPr>
              <w:t>2</w:t>
            </w:r>
            <w:r w:rsidR="009939CD">
              <w:rPr>
                <w:rFonts w:eastAsiaTheme="minorEastAsia" w:cs="宋体"/>
                <w:color w:val="000000" w:themeColor="text1"/>
                <w:sz w:val="24"/>
                <w:szCs w:val="32"/>
              </w:rPr>
              <w:t>8</w:t>
            </w:r>
            <w:r w:rsidR="009939CD">
              <w:rPr>
                <w:rFonts w:eastAsiaTheme="minorEastAsia" w:cs="宋体"/>
                <w:color w:val="000000" w:themeColor="text1"/>
                <w:sz w:val="24"/>
                <w:szCs w:val="32"/>
              </w:rPr>
              <w:t>日</w:t>
            </w:r>
            <w:r w:rsidR="006E4CA3" w:rsidRPr="0057207C">
              <w:rPr>
                <w:rFonts w:eastAsiaTheme="minorEastAsia" w:cs="宋体" w:hint="eastAsia"/>
                <w:color w:val="000000" w:themeColor="text1"/>
                <w:sz w:val="24"/>
                <w:szCs w:val="32"/>
              </w:rPr>
              <w:t>与成都科创投及策源资本，共同投资设立成都蓉创先导股权投资基金</w:t>
            </w:r>
            <w:r w:rsidR="007F057E" w:rsidRPr="0057207C">
              <w:rPr>
                <w:rFonts w:eastAsiaTheme="minorEastAsia" w:cs="宋体" w:hint="eastAsia"/>
                <w:color w:val="000000" w:themeColor="text1"/>
                <w:sz w:val="24"/>
                <w:szCs w:val="32"/>
              </w:rPr>
              <w:t>。</w:t>
            </w:r>
            <w:r w:rsidR="009939CD">
              <w:rPr>
                <w:rFonts w:eastAsiaTheme="minorEastAsia" w:cs="宋体" w:hint="eastAsia"/>
                <w:color w:val="000000" w:themeColor="text1"/>
                <w:sz w:val="24"/>
                <w:szCs w:val="32"/>
              </w:rPr>
              <w:t>该基金</w:t>
            </w:r>
            <w:r w:rsidR="009939CD" w:rsidRPr="009939CD">
              <w:rPr>
                <w:rFonts w:eastAsiaTheme="minorEastAsia" w:cs="宋体" w:hint="eastAsia"/>
                <w:color w:val="000000" w:themeColor="text1"/>
                <w:sz w:val="24"/>
                <w:szCs w:val="32"/>
              </w:rPr>
              <w:t>的设立</w:t>
            </w:r>
            <w:r w:rsidR="009939CD" w:rsidRPr="009939CD">
              <w:rPr>
                <w:rFonts w:eastAsiaTheme="minorEastAsia" w:cs="宋体" w:hint="eastAsia"/>
                <w:color w:val="000000" w:themeColor="text1"/>
                <w:sz w:val="24"/>
                <w:szCs w:val="32"/>
              </w:rPr>
              <w:lastRenderedPageBreak/>
              <w:t>模式区别于传统产业引导基金</w:t>
            </w:r>
            <w:r w:rsidR="009939CD">
              <w:rPr>
                <w:rFonts w:eastAsiaTheme="minorEastAsia" w:cs="宋体" w:hint="eastAsia"/>
                <w:color w:val="000000" w:themeColor="text1"/>
                <w:sz w:val="24"/>
                <w:szCs w:val="32"/>
              </w:rPr>
              <w:t>，</w:t>
            </w:r>
            <w:r w:rsidR="009939CD" w:rsidRPr="009939CD">
              <w:rPr>
                <w:rFonts w:eastAsiaTheme="minorEastAsia" w:cs="宋体" w:hint="eastAsia"/>
                <w:color w:val="000000" w:themeColor="text1"/>
                <w:sz w:val="24"/>
                <w:szCs w:val="32"/>
              </w:rPr>
              <w:t>主要聚焦于利用成都先导在生物医药领域的优势进行上下游并购</w:t>
            </w:r>
            <w:r w:rsidR="009939CD">
              <w:rPr>
                <w:rFonts w:eastAsiaTheme="minorEastAsia" w:cs="宋体" w:hint="eastAsia"/>
                <w:color w:val="000000" w:themeColor="text1"/>
                <w:sz w:val="24"/>
                <w:szCs w:val="32"/>
              </w:rPr>
              <w:t>，其核心目的是为成都先导</w:t>
            </w:r>
            <w:r w:rsidR="009939CD" w:rsidRPr="009939CD">
              <w:rPr>
                <w:rFonts w:eastAsiaTheme="minorEastAsia" w:cs="宋体" w:hint="eastAsia"/>
                <w:color w:val="000000" w:themeColor="text1"/>
                <w:sz w:val="24"/>
                <w:szCs w:val="32"/>
              </w:rPr>
              <w:t>在生物医药领域的潜在并购活动</w:t>
            </w:r>
            <w:r w:rsidR="009939CD">
              <w:rPr>
                <w:rFonts w:eastAsiaTheme="minorEastAsia" w:cs="宋体" w:hint="eastAsia"/>
                <w:color w:val="000000" w:themeColor="text1"/>
                <w:sz w:val="24"/>
                <w:szCs w:val="32"/>
              </w:rPr>
              <w:t>提供多元化的支付手段和管理结构。</w:t>
            </w:r>
          </w:p>
          <w:p w14:paraId="73B52720" w14:textId="5E7353F0" w:rsidR="00D913D4" w:rsidRPr="0057207C" w:rsidRDefault="00CB42CC" w:rsidP="0057207C">
            <w:pPr>
              <w:pStyle w:val="005"/>
              <w:spacing w:before="156" w:line="360" w:lineRule="auto"/>
              <w:ind w:leftChars="200" w:left="420" w:firstLine="480"/>
              <w:rPr>
                <w:rFonts w:eastAsiaTheme="minorEastAsia" w:cs="宋体"/>
                <w:color w:val="000000" w:themeColor="text1"/>
                <w:sz w:val="24"/>
                <w:szCs w:val="32"/>
              </w:rPr>
            </w:pPr>
            <w:r w:rsidRPr="0057207C">
              <w:rPr>
                <w:rFonts w:eastAsiaTheme="minorEastAsia" w:cs="宋体" w:hint="eastAsia"/>
                <w:color w:val="000000" w:themeColor="text1"/>
                <w:sz w:val="24"/>
                <w:szCs w:val="32"/>
              </w:rPr>
              <w:t>基金规模为人民币</w:t>
            </w:r>
            <w:r w:rsidRPr="0057207C">
              <w:rPr>
                <w:rFonts w:eastAsiaTheme="minorEastAsia" w:cs="宋体"/>
                <w:color w:val="000000" w:themeColor="text1"/>
                <w:sz w:val="24"/>
                <w:szCs w:val="32"/>
              </w:rPr>
              <w:t>20</w:t>
            </w:r>
            <w:r w:rsidRPr="0057207C">
              <w:rPr>
                <w:rFonts w:eastAsiaTheme="minorEastAsia" w:cs="宋体" w:hint="eastAsia"/>
                <w:color w:val="000000" w:themeColor="text1"/>
                <w:sz w:val="24"/>
                <w:szCs w:val="32"/>
              </w:rPr>
              <w:t>亿元，根据并购交易的情况分期出资。基金初始设立时，合伙人共出资</w:t>
            </w:r>
            <w:r w:rsidRPr="0057207C">
              <w:rPr>
                <w:rFonts w:eastAsiaTheme="minorEastAsia" w:cs="宋体"/>
                <w:color w:val="000000" w:themeColor="text1"/>
                <w:sz w:val="24"/>
                <w:szCs w:val="32"/>
              </w:rPr>
              <w:t>1000</w:t>
            </w:r>
            <w:r w:rsidRPr="0057207C">
              <w:rPr>
                <w:rFonts w:eastAsiaTheme="minorEastAsia" w:cs="宋体" w:hint="eastAsia"/>
                <w:color w:val="000000" w:themeColor="text1"/>
                <w:sz w:val="24"/>
                <w:szCs w:val="32"/>
              </w:rPr>
              <w:t>万元，待确认并购标的后，公司将遵照相关规定执行并购交易的程序，各合伙人后续出资按投资项目的资金需求进行缴款。因此，可以理解为基金运作模式</w:t>
            </w:r>
            <w:r w:rsidR="00B116EC">
              <w:rPr>
                <w:rFonts w:eastAsiaTheme="minorEastAsia" w:cs="宋体"/>
                <w:color w:val="000000" w:themeColor="text1"/>
                <w:sz w:val="24"/>
                <w:szCs w:val="32"/>
              </w:rPr>
              <w:t>是为</w:t>
            </w:r>
            <w:r w:rsidR="00B116EC" w:rsidRPr="00B116EC">
              <w:rPr>
                <w:rFonts w:eastAsiaTheme="minorEastAsia" w:cs="宋体"/>
                <w:color w:val="000000" w:themeColor="text1"/>
                <w:sz w:val="24"/>
                <w:szCs w:val="32"/>
              </w:rPr>
              <w:t>成都先导的对外投资和收购行为提供一个</w:t>
            </w:r>
            <w:r w:rsidR="00B116EC">
              <w:rPr>
                <w:rFonts w:eastAsiaTheme="minorEastAsia" w:cs="宋体"/>
                <w:color w:val="000000" w:themeColor="text1"/>
                <w:sz w:val="24"/>
                <w:szCs w:val="32"/>
              </w:rPr>
              <w:t>结构化</w:t>
            </w:r>
            <w:r w:rsidR="00B116EC" w:rsidRPr="00B116EC">
              <w:rPr>
                <w:rFonts w:eastAsiaTheme="minorEastAsia" w:cs="宋体"/>
                <w:color w:val="000000" w:themeColor="text1"/>
                <w:sz w:val="24"/>
                <w:szCs w:val="32"/>
              </w:rPr>
              <w:t>的准备平台，确保在并购机会出现时能够迅速响应</w:t>
            </w:r>
            <w:r w:rsidR="00B116EC">
              <w:rPr>
                <w:rFonts w:eastAsiaTheme="minorEastAsia" w:cs="宋体"/>
                <w:color w:val="000000" w:themeColor="text1"/>
                <w:sz w:val="24"/>
                <w:szCs w:val="32"/>
              </w:rPr>
              <w:t>。</w:t>
            </w:r>
          </w:p>
          <w:p w14:paraId="5028FD2C" w14:textId="68AFEBDF" w:rsidR="006E4CA3" w:rsidRPr="0057207C" w:rsidRDefault="006E4CA3" w:rsidP="0057207C">
            <w:pPr>
              <w:pStyle w:val="005"/>
              <w:spacing w:before="156" w:line="360" w:lineRule="auto"/>
              <w:ind w:leftChars="200" w:left="420" w:firstLine="480"/>
              <w:rPr>
                <w:rFonts w:eastAsiaTheme="minorEastAsia" w:cs="宋体"/>
                <w:color w:val="000000" w:themeColor="text1"/>
                <w:sz w:val="24"/>
                <w:szCs w:val="32"/>
              </w:rPr>
            </w:pPr>
            <w:r w:rsidRPr="0057207C">
              <w:rPr>
                <w:rFonts w:eastAsiaTheme="minorEastAsia" w:cs="宋体" w:hint="eastAsia"/>
                <w:color w:val="000000" w:themeColor="text1"/>
                <w:sz w:val="24"/>
                <w:szCs w:val="32"/>
              </w:rPr>
              <w:t>从基金结构来看，项目的投资与退出决策由投资决策委员会作出，单个投资项目需取得</w:t>
            </w:r>
            <w:r w:rsidRPr="0057207C">
              <w:rPr>
                <w:rFonts w:eastAsiaTheme="minorEastAsia" w:cs="宋体"/>
                <w:color w:val="000000" w:themeColor="text1"/>
                <w:sz w:val="24"/>
                <w:szCs w:val="32"/>
              </w:rPr>
              <w:t>3</w:t>
            </w:r>
            <w:r w:rsidRPr="0057207C">
              <w:rPr>
                <w:rFonts w:eastAsiaTheme="minorEastAsia" w:cs="宋体" w:hint="eastAsia"/>
                <w:color w:val="000000" w:themeColor="text1"/>
                <w:sz w:val="24"/>
                <w:szCs w:val="32"/>
              </w:rPr>
              <w:t>票（含）同意即可实施。蓉创先导基金投决会由</w:t>
            </w:r>
            <w:r w:rsidRPr="0057207C">
              <w:rPr>
                <w:rFonts w:eastAsiaTheme="minorEastAsia" w:cs="宋体"/>
                <w:color w:val="000000" w:themeColor="text1"/>
                <w:sz w:val="24"/>
                <w:szCs w:val="32"/>
              </w:rPr>
              <w:t>5</w:t>
            </w:r>
            <w:r w:rsidRPr="0057207C">
              <w:rPr>
                <w:rFonts w:eastAsiaTheme="minorEastAsia" w:cs="宋体" w:hint="eastAsia"/>
                <w:color w:val="000000" w:themeColor="text1"/>
                <w:sz w:val="24"/>
                <w:szCs w:val="32"/>
              </w:rPr>
              <w:t>名委员组成，成都先导有权委派</w:t>
            </w:r>
            <w:r w:rsidRPr="0057207C">
              <w:rPr>
                <w:rFonts w:eastAsiaTheme="minorEastAsia" w:cs="宋体"/>
                <w:color w:val="000000" w:themeColor="text1"/>
                <w:sz w:val="24"/>
                <w:szCs w:val="32"/>
              </w:rPr>
              <w:t>3</w:t>
            </w:r>
            <w:r w:rsidRPr="0057207C">
              <w:rPr>
                <w:rFonts w:eastAsiaTheme="minorEastAsia" w:cs="宋体" w:hint="eastAsia"/>
                <w:color w:val="000000" w:themeColor="text1"/>
                <w:sz w:val="24"/>
                <w:szCs w:val="32"/>
              </w:rPr>
              <w:t>名委员。成都先导对于投决会的决策具有控制权，并且负责并购后项目的运营，以及被投资企业执行层面的运营和管理，基金将纳入成都先导的合并报表范围。</w:t>
            </w:r>
          </w:p>
          <w:p w14:paraId="53EAB15E" w14:textId="50EB18AB" w:rsidR="00273B38" w:rsidRPr="00C072DA" w:rsidRDefault="00B116EC" w:rsidP="00402011">
            <w:pPr>
              <w:pStyle w:val="005"/>
              <w:spacing w:before="156" w:line="360" w:lineRule="auto"/>
              <w:ind w:leftChars="200" w:left="420" w:firstLine="480"/>
            </w:pPr>
            <w:r w:rsidRPr="00B116EC">
              <w:rPr>
                <w:rFonts w:eastAsiaTheme="minorEastAsia" w:cs="宋体"/>
                <w:color w:val="000000" w:themeColor="text1"/>
                <w:sz w:val="24"/>
                <w:szCs w:val="32"/>
              </w:rPr>
              <w:t>此次成都先导与专业投资机构的合作，有效结合了各自的优势，发挥了国有资本在资本市场的耐心资本属性，成都先导亦将秉持专业和审慎的态度，审慎评估未来并购整合的潜在机会，以期在确保稳健发展的同时，有效提升公司的市场竞争力。</w:t>
            </w:r>
          </w:p>
        </w:tc>
      </w:tr>
      <w:tr w:rsidR="00E93F62" w:rsidRPr="006B5A25" w14:paraId="0B3C8545" w14:textId="77777777" w:rsidTr="00E56BB9">
        <w:tc>
          <w:tcPr>
            <w:tcW w:w="1980" w:type="dxa"/>
            <w:vAlign w:val="center"/>
          </w:tcPr>
          <w:p w14:paraId="70024852" w14:textId="4E6BD90C" w:rsidR="00E93F62" w:rsidRPr="006B5A25" w:rsidRDefault="00E93F62" w:rsidP="00E93F62">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229D651B" w14:textId="1A72870A" w:rsidR="00E93F62" w:rsidRPr="006B5A25" w:rsidRDefault="00E93F62" w:rsidP="00E93F62">
            <w:pPr>
              <w:spacing w:line="360" w:lineRule="auto"/>
              <w:rPr>
                <w:rFonts w:eastAsiaTheme="minorEastAsia"/>
                <w:bCs/>
                <w:iCs/>
                <w:color w:val="000000" w:themeColor="text1"/>
                <w:sz w:val="24"/>
                <w:szCs w:val="24"/>
              </w:rPr>
            </w:pPr>
            <w:r>
              <w:rPr>
                <w:rFonts w:eastAsiaTheme="minorEastAsia" w:hint="eastAsia"/>
                <w:bCs/>
                <w:iCs/>
                <w:color w:val="000000" w:themeColor="text1"/>
                <w:sz w:val="24"/>
                <w:szCs w:val="24"/>
              </w:rPr>
              <w:t>否</w:t>
            </w:r>
          </w:p>
        </w:tc>
      </w:tr>
      <w:tr w:rsidR="00E93F62" w:rsidRPr="006B5A25" w14:paraId="48DD6729" w14:textId="77777777" w:rsidTr="00E56BB9">
        <w:tc>
          <w:tcPr>
            <w:tcW w:w="1980" w:type="dxa"/>
            <w:vAlign w:val="center"/>
          </w:tcPr>
          <w:p w14:paraId="29A9D01F"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E93F62" w:rsidRPr="006B5A25" w14:paraId="6EF5D6B0" w14:textId="77777777" w:rsidTr="00E56BB9">
        <w:tc>
          <w:tcPr>
            <w:tcW w:w="1980" w:type="dxa"/>
            <w:vAlign w:val="center"/>
          </w:tcPr>
          <w:p w14:paraId="70CB5E0B"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26C5F541" w:rsidR="00E93F62" w:rsidRPr="006B5A25" w:rsidRDefault="00E93F62" w:rsidP="001525B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0221C7">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1525BD">
              <w:rPr>
                <w:rFonts w:eastAsiaTheme="minorEastAsia"/>
                <w:bCs/>
                <w:iCs/>
                <w:color w:val="000000" w:themeColor="text1"/>
                <w:sz w:val="24"/>
                <w:szCs w:val="24"/>
              </w:rPr>
              <w:t>8</w:t>
            </w:r>
            <w:r w:rsidRPr="006B5A25">
              <w:rPr>
                <w:rFonts w:eastAsiaTheme="minorEastAsia" w:hint="eastAsia"/>
                <w:bCs/>
                <w:iCs/>
                <w:color w:val="000000" w:themeColor="text1"/>
                <w:sz w:val="24"/>
                <w:szCs w:val="24"/>
              </w:rPr>
              <w:t>月</w:t>
            </w:r>
            <w:r w:rsidR="001525BD">
              <w:rPr>
                <w:rFonts w:eastAsiaTheme="minorEastAsia"/>
                <w:bCs/>
                <w:iCs/>
                <w:color w:val="000000" w:themeColor="text1"/>
                <w:sz w:val="24"/>
                <w:szCs w:val="24"/>
              </w:rPr>
              <w:t>29</w:t>
            </w:r>
            <w:r w:rsidRPr="006B5A25">
              <w:rPr>
                <w:rFonts w:eastAsiaTheme="minorEastAsia" w:hint="eastAsia"/>
                <w:bCs/>
                <w:iCs/>
                <w:color w:val="000000" w:themeColor="text1"/>
                <w:sz w:val="24"/>
                <w:szCs w:val="24"/>
              </w:rPr>
              <w:t>日</w:t>
            </w:r>
          </w:p>
        </w:tc>
      </w:tr>
    </w:tbl>
    <w:p w14:paraId="683A0C61" w14:textId="77777777" w:rsidR="0017387D" w:rsidRPr="006B5A25" w:rsidRDefault="0017387D" w:rsidP="008271EF">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AE81" w14:textId="77777777" w:rsidR="00B67FE1" w:rsidRDefault="00B67FE1" w:rsidP="00B36AF8">
      <w:r>
        <w:separator/>
      </w:r>
    </w:p>
  </w:endnote>
  <w:endnote w:type="continuationSeparator" w:id="0">
    <w:p w14:paraId="745E5A08" w14:textId="77777777" w:rsidR="00B67FE1" w:rsidRDefault="00B67FE1"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142F5" w14:textId="77777777" w:rsidR="00B67FE1" w:rsidRDefault="00B67FE1" w:rsidP="00B36AF8">
      <w:r>
        <w:separator/>
      </w:r>
    </w:p>
  </w:footnote>
  <w:footnote w:type="continuationSeparator" w:id="0">
    <w:p w14:paraId="355AFD14" w14:textId="77777777" w:rsidR="00B67FE1" w:rsidRDefault="00B67FE1"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D121C1D"/>
    <w:multiLevelType w:val="hybridMultilevel"/>
    <w:tmpl w:val="429CA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83F20B2"/>
    <w:multiLevelType w:val="hybridMultilevel"/>
    <w:tmpl w:val="74647EC6"/>
    <w:lvl w:ilvl="0" w:tplc="19CAB8F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05BC7"/>
    <w:multiLevelType w:val="hybridMultilevel"/>
    <w:tmpl w:val="CC94F2E0"/>
    <w:lvl w:ilvl="0" w:tplc="17546D4E">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3B6D758A"/>
    <w:multiLevelType w:val="hybridMultilevel"/>
    <w:tmpl w:val="FD789106"/>
    <w:lvl w:ilvl="0" w:tplc="3C6C5EE6">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0D00FB"/>
    <w:multiLevelType w:val="hybridMultilevel"/>
    <w:tmpl w:val="3192FBB2"/>
    <w:lvl w:ilvl="0" w:tplc="2A1E412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E9778D"/>
    <w:multiLevelType w:val="hybridMultilevel"/>
    <w:tmpl w:val="4D24DC8E"/>
    <w:lvl w:ilvl="0" w:tplc="4BDCCC4E">
      <w:start w:val="1"/>
      <w:numFmt w:val="japaneseCounting"/>
      <w:lvlText w:val="第%1，"/>
      <w:lvlJc w:val="left"/>
      <w:pPr>
        <w:ind w:left="1071" w:hanging="756"/>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0B1F7E"/>
    <w:multiLevelType w:val="singleLevel"/>
    <w:tmpl w:val="630B1F7E"/>
    <w:lvl w:ilvl="0">
      <w:start w:val="6"/>
      <w:numFmt w:val="decimal"/>
      <w:suff w:val="space"/>
      <w:lvlText w:val="%1."/>
      <w:lvlJc w:val="left"/>
    </w:lvl>
  </w:abstractNum>
  <w:abstractNum w:abstractNumId="20" w15:restartNumberingAfterBreak="0">
    <w:nsid w:val="65215E2F"/>
    <w:multiLevelType w:val="hybridMultilevel"/>
    <w:tmpl w:val="9222A376"/>
    <w:lvl w:ilvl="0" w:tplc="5AA87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5"/>
  </w:num>
  <w:num w:numId="4">
    <w:abstractNumId w:val="17"/>
  </w:num>
  <w:num w:numId="5">
    <w:abstractNumId w:val="7"/>
  </w:num>
  <w:num w:numId="6">
    <w:abstractNumId w:val="4"/>
  </w:num>
  <w:num w:numId="7">
    <w:abstractNumId w:val="5"/>
  </w:num>
  <w:num w:numId="8">
    <w:abstractNumId w:val="24"/>
  </w:num>
  <w:num w:numId="9">
    <w:abstractNumId w:val="21"/>
  </w:num>
  <w:num w:numId="10">
    <w:abstractNumId w:val="2"/>
  </w:num>
  <w:num w:numId="11">
    <w:abstractNumId w:val="22"/>
  </w:num>
  <w:num w:numId="12">
    <w:abstractNumId w:val="8"/>
  </w:num>
  <w:num w:numId="13">
    <w:abstractNumId w:val="10"/>
  </w:num>
  <w:num w:numId="14">
    <w:abstractNumId w:val="18"/>
  </w:num>
  <w:num w:numId="15">
    <w:abstractNumId w:val="9"/>
  </w:num>
  <w:num w:numId="16">
    <w:abstractNumId w:val="23"/>
  </w:num>
  <w:num w:numId="17">
    <w:abstractNumId w:val="14"/>
  </w:num>
  <w:num w:numId="18">
    <w:abstractNumId w:val="11"/>
  </w:num>
  <w:num w:numId="19">
    <w:abstractNumId w:val="12"/>
  </w:num>
  <w:num w:numId="20">
    <w:abstractNumId w:val="15"/>
  </w:num>
  <w:num w:numId="21">
    <w:abstractNumId w:val="13"/>
  </w:num>
  <w:num w:numId="22">
    <w:abstractNumId w:val="20"/>
  </w:num>
  <w:num w:numId="23">
    <w:abstractNumId w:val="6"/>
  </w:num>
  <w:num w:numId="24">
    <w:abstractNumId w:val="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3CE8"/>
    <w:rsid w:val="00006085"/>
    <w:rsid w:val="00007241"/>
    <w:rsid w:val="0000734D"/>
    <w:rsid w:val="00010521"/>
    <w:rsid w:val="00011BEE"/>
    <w:rsid w:val="0002125E"/>
    <w:rsid w:val="000221C7"/>
    <w:rsid w:val="00024373"/>
    <w:rsid w:val="00027FC9"/>
    <w:rsid w:val="00033766"/>
    <w:rsid w:val="00035C8C"/>
    <w:rsid w:val="00035EE0"/>
    <w:rsid w:val="000367AD"/>
    <w:rsid w:val="0003726F"/>
    <w:rsid w:val="00042183"/>
    <w:rsid w:val="00044051"/>
    <w:rsid w:val="00046005"/>
    <w:rsid w:val="00047BD7"/>
    <w:rsid w:val="00050419"/>
    <w:rsid w:val="0005255C"/>
    <w:rsid w:val="00052C34"/>
    <w:rsid w:val="00053977"/>
    <w:rsid w:val="00060F7B"/>
    <w:rsid w:val="00061D2E"/>
    <w:rsid w:val="00066EBD"/>
    <w:rsid w:val="0006715B"/>
    <w:rsid w:val="00067238"/>
    <w:rsid w:val="00070959"/>
    <w:rsid w:val="00071E84"/>
    <w:rsid w:val="000747C2"/>
    <w:rsid w:val="0007633F"/>
    <w:rsid w:val="000763C9"/>
    <w:rsid w:val="00080365"/>
    <w:rsid w:val="0008145D"/>
    <w:rsid w:val="000857DF"/>
    <w:rsid w:val="0008687E"/>
    <w:rsid w:val="00090BAB"/>
    <w:rsid w:val="00090C77"/>
    <w:rsid w:val="00093DB4"/>
    <w:rsid w:val="000A18A2"/>
    <w:rsid w:val="000A22A6"/>
    <w:rsid w:val="000A2E37"/>
    <w:rsid w:val="000A2F23"/>
    <w:rsid w:val="000A2FD3"/>
    <w:rsid w:val="000A7147"/>
    <w:rsid w:val="000B3B80"/>
    <w:rsid w:val="000B6827"/>
    <w:rsid w:val="000B7856"/>
    <w:rsid w:val="000C03AF"/>
    <w:rsid w:val="000C2C5D"/>
    <w:rsid w:val="000C4AD7"/>
    <w:rsid w:val="000C79E4"/>
    <w:rsid w:val="000D0705"/>
    <w:rsid w:val="000D31F1"/>
    <w:rsid w:val="000D599E"/>
    <w:rsid w:val="000E3229"/>
    <w:rsid w:val="000E3C48"/>
    <w:rsid w:val="000F1D6D"/>
    <w:rsid w:val="000F23C2"/>
    <w:rsid w:val="000F53D0"/>
    <w:rsid w:val="000F56ED"/>
    <w:rsid w:val="000F58DB"/>
    <w:rsid w:val="0010065C"/>
    <w:rsid w:val="00102588"/>
    <w:rsid w:val="00103C6C"/>
    <w:rsid w:val="001176DB"/>
    <w:rsid w:val="0012019F"/>
    <w:rsid w:val="00124652"/>
    <w:rsid w:val="00125E9F"/>
    <w:rsid w:val="001333EA"/>
    <w:rsid w:val="001366C1"/>
    <w:rsid w:val="001377DE"/>
    <w:rsid w:val="00142193"/>
    <w:rsid w:val="00142C41"/>
    <w:rsid w:val="00144452"/>
    <w:rsid w:val="001525BD"/>
    <w:rsid w:val="00152E53"/>
    <w:rsid w:val="00154CDD"/>
    <w:rsid w:val="0016035E"/>
    <w:rsid w:val="001624C6"/>
    <w:rsid w:val="00162C1E"/>
    <w:rsid w:val="00162FA5"/>
    <w:rsid w:val="0017387D"/>
    <w:rsid w:val="00176AB7"/>
    <w:rsid w:val="001863AA"/>
    <w:rsid w:val="001924B6"/>
    <w:rsid w:val="00194E51"/>
    <w:rsid w:val="0019730C"/>
    <w:rsid w:val="001A2286"/>
    <w:rsid w:val="001A463D"/>
    <w:rsid w:val="001A6CCC"/>
    <w:rsid w:val="001A7399"/>
    <w:rsid w:val="001A7EC6"/>
    <w:rsid w:val="001B6618"/>
    <w:rsid w:val="001B66E1"/>
    <w:rsid w:val="001C16E0"/>
    <w:rsid w:val="001C5112"/>
    <w:rsid w:val="001C70F1"/>
    <w:rsid w:val="001C7913"/>
    <w:rsid w:val="001D2F95"/>
    <w:rsid w:val="001D3E0C"/>
    <w:rsid w:val="001E278C"/>
    <w:rsid w:val="001E36F6"/>
    <w:rsid w:val="001E3B09"/>
    <w:rsid w:val="001E67BF"/>
    <w:rsid w:val="001F142C"/>
    <w:rsid w:val="001F34C3"/>
    <w:rsid w:val="0020133F"/>
    <w:rsid w:val="00204982"/>
    <w:rsid w:val="002073D9"/>
    <w:rsid w:val="00217405"/>
    <w:rsid w:val="002235C6"/>
    <w:rsid w:val="00226800"/>
    <w:rsid w:val="00233006"/>
    <w:rsid w:val="002404A6"/>
    <w:rsid w:val="00241F30"/>
    <w:rsid w:val="00242901"/>
    <w:rsid w:val="00244D92"/>
    <w:rsid w:val="00250A0B"/>
    <w:rsid w:val="002535BD"/>
    <w:rsid w:val="00257028"/>
    <w:rsid w:val="00263ADF"/>
    <w:rsid w:val="00266056"/>
    <w:rsid w:val="002736E4"/>
    <w:rsid w:val="00273B38"/>
    <w:rsid w:val="00273D20"/>
    <w:rsid w:val="002744A5"/>
    <w:rsid w:val="0027493A"/>
    <w:rsid w:val="00282CCA"/>
    <w:rsid w:val="002850D5"/>
    <w:rsid w:val="00287821"/>
    <w:rsid w:val="00287D83"/>
    <w:rsid w:val="00291397"/>
    <w:rsid w:val="00291BD6"/>
    <w:rsid w:val="002929E6"/>
    <w:rsid w:val="00292A76"/>
    <w:rsid w:val="00292F7B"/>
    <w:rsid w:val="00293EFD"/>
    <w:rsid w:val="002A04C9"/>
    <w:rsid w:val="002A7155"/>
    <w:rsid w:val="002A7BB8"/>
    <w:rsid w:val="002A7D82"/>
    <w:rsid w:val="002B3AA2"/>
    <w:rsid w:val="002B5335"/>
    <w:rsid w:val="002B6905"/>
    <w:rsid w:val="002B6F4E"/>
    <w:rsid w:val="002C0045"/>
    <w:rsid w:val="002C0BE5"/>
    <w:rsid w:val="002C0E77"/>
    <w:rsid w:val="002C190E"/>
    <w:rsid w:val="002C1DAE"/>
    <w:rsid w:val="002C5F76"/>
    <w:rsid w:val="002C619F"/>
    <w:rsid w:val="002D0FB3"/>
    <w:rsid w:val="002D20A9"/>
    <w:rsid w:val="002D2D2A"/>
    <w:rsid w:val="002D538A"/>
    <w:rsid w:val="002E2F82"/>
    <w:rsid w:val="002F08CC"/>
    <w:rsid w:val="002F3D00"/>
    <w:rsid w:val="003113F1"/>
    <w:rsid w:val="00317634"/>
    <w:rsid w:val="003200A9"/>
    <w:rsid w:val="00323CBE"/>
    <w:rsid w:val="00324E7C"/>
    <w:rsid w:val="00326FE8"/>
    <w:rsid w:val="003311B4"/>
    <w:rsid w:val="0033171E"/>
    <w:rsid w:val="00343E9B"/>
    <w:rsid w:val="00353DB7"/>
    <w:rsid w:val="00355160"/>
    <w:rsid w:val="00355C7B"/>
    <w:rsid w:val="00355E64"/>
    <w:rsid w:val="00356229"/>
    <w:rsid w:val="0035676C"/>
    <w:rsid w:val="00360725"/>
    <w:rsid w:val="003609CC"/>
    <w:rsid w:val="00360D56"/>
    <w:rsid w:val="00367718"/>
    <w:rsid w:val="00371415"/>
    <w:rsid w:val="00372D5A"/>
    <w:rsid w:val="00373CB6"/>
    <w:rsid w:val="00374351"/>
    <w:rsid w:val="00376030"/>
    <w:rsid w:val="00376638"/>
    <w:rsid w:val="00377B75"/>
    <w:rsid w:val="00377BB2"/>
    <w:rsid w:val="00381BEF"/>
    <w:rsid w:val="003846BF"/>
    <w:rsid w:val="00385CEE"/>
    <w:rsid w:val="00385F3B"/>
    <w:rsid w:val="00394E76"/>
    <w:rsid w:val="003953E9"/>
    <w:rsid w:val="00397F26"/>
    <w:rsid w:val="00397F35"/>
    <w:rsid w:val="003A532C"/>
    <w:rsid w:val="003A5EEF"/>
    <w:rsid w:val="003A7B47"/>
    <w:rsid w:val="003B00D9"/>
    <w:rsid w:val="003B1190"/>
    <w:rsid w:val="003B4833"/>
    <w:rsid w:val="003B517B"/>
    <w:rsid w:val="003B6F1D"/>
    <w:rsid w:val="003C4A3D"/>
    <w:rsid w:val="003C6869"/>
    <w:rsid w:val="003D3DDA"/>
    <w:rsid w:val="003D42E7"/>
    <w:rsid w:val="003E00E7"/>
    <w:rsid w:val="003F242D"/>
    <w:rsid w:val="003F6AF1"/>
    <w:rsid w:val="003F7D67"/>
    <w:rsid w:val="00401B29"/>
    <w:rsid w:val="00402011"/>
    <w:rsid w:val="00402F5E"/>
    <w:rsid w:val="0040302B"/>
    <w:rsid w:val="004041DC"/>
    <w:rsid w:val="00405516"/>
    <w:rsid w:val="00405966"/>
    <w:rsid w:val="00413592"/>
    <w:rsid w:val="004145C0"/>
    <w:rsid w:val="00415DE3"/>
    <w:rsid w:val="00420303"/>
    <w:rsid w:val="00422336"/>
    <w:rsid w:val="00423436"/>
    <w:rsid w:val="00427D68"/>
    <w:rsid w:val="0043039D"/>
    <w:rsid w:val="00431026"/>
    <w:rsid w:val="00433387"/>
    <w:rsid w:val="00433F5F"/>
    <w:rsid w:val="00435197"/>
    <w:rsid w:val="0043618D"/>
    <w:rsid w:val="0043770D"/>
    <w:rsid w:val="00437F65"/>
    <w:rsid w:val="0044166C"/>
    <w:rsid w:val="00442F6D"/>
    <w:rsid w:val="004443FD"/>
    <w:rsid w:val="00444BDC"/>
    <w:rsid w:val="004475D2"/>
    <w:rsid w:val="00452E4F"/>
    <w:rsid w:val="0045649E"/>
    <w:rsid w:val="00457311"/>
    <w:rsid w:val="00466F72"/>
    <w:rsid w:val="00467ABC"/>
    <w:rsid w:val="004721B9"/>
    <w:rsid w:val="00473BC3"/>
    <w:rsid w:val="00475840"/>
    <w:rsid w:val="00475900"/>
    <w:rsid w:val="00475976"/>
    <w:rsid w:val="004823C8"/>
    <w:rsid w:val="00485110"/>
    <w:rsid w:val="0049285E"/>
    <w:rsid w:val="004932A2"/>
    <w:rsid w:val="0049457E"/>
    <w:rsid w:val="00496218"/>
    <w:rsid w:val="00497C91"/>
    <w:rsid w:val="00497CC4"/>
    <w:rsid w:val="004A00E0"/>
    <w:rsid w:val="004A162F"/>
    <w:rsid w:val="004A5C44"/>
    <w:rsid w:val="004A789A"/>
    <w:rsid w:val="004A7F26"/>
    <w:rsid w:val="004B10FE"/>
    <w:rsid w:val="004C3364"/>
    <w:rsid w:val="004C49A6"/>
    <w:rsid w:val="004C4D1A"/>
    <w:rsid w:val="004C531D"/>
    <w:rsid w:val="004D1A8F"/>
    <w:rsid w:val="004D28FF"/>
    <w:rsid w:val="004D3D88"/>
    <w:rsid w:val="004D496D"/>
    <w:rsid w:val="004D5352"/>
    <w:rsid w:val="004E06F4"/>
    <w:rsid w:val="004E2A23"/>
    <w:rsid w:val="004E319B"/>
    <w:rsid w:val="004E3933"/>
    <w:rsid w:val="004E40EF"/>
    <w:rsid w:val="004E5BEA"/>
    <w:rsid w:val="004F0801"/>
    <w:rsid w:val="004F1A2A"/>
    <w:rsid w:val="004F7631"/>
    <w:rsid w:val="00500C89"/>
    <w:rsid w:val="005016B0"/>
    <w:rsid w:val="00502FEC"/>
    <w:rsid w:val="0050352F"/>
    <w:rsid w:val="00504A0F"/>
    <w:rsid w:val="0051470D"/>
    <w:rsid w:val="00515D49"/>
    <w:rsid w:val="0051768E"/>
    <w:rsid w:val="00517B6E"/>
    <w:rsid w:val="00520AE5"/>
    <w:rsid w:val="00534E7B"/>
    <w:rsid w:val="00535A82"/>
    <w:rsid w:val="005415BB"/>
    <w:rsid w:val="00541F81"/>
    <w:rsid w:val="00544A9B"/>
    <w:rsid w:val="0054649D"/>
    <w:rsid w:val="00551604"/>
    <w:rsid w:val="0055331A"/>
    <w:rsid w:val="00561404"/>
    <w:rsid w:val="00563993"/>
    <w:rsid w:val="005639D1"/>
    <w:rsid w:val="00563FF7"/>
    <w:rsid w:val="00565F20"/>
    <w:rsid w:val="005705FA"/>
    <w:rsid w:val="0057207C"/>
    <w:rsid w:val="00572AAE"/>
    <w:rsid w:val="00574A77"/>
    <w:rsid w:val="005751AB"/>
    <w:rsid w:val="005774AC"/>
    <w:rsid w:val="0058131F"/>
    <w:rsid w:val="0058205B"/>
    <w:rsid w:val="00582519"/>
    <w:rsid w:val="00582DF9"/>
    <w:rsid w:val="00584429"/>
    <w:rsid w:val="00586561"/>
    <w:rsid w:val="005873C0"/>
    <w:rsid w:val="005923D6"/>
    <w:rsid w:val="005938A5"/>
    <w:rsid w:val="0059772E"/>
    <w:rsid w:val="005A2241"/>
    <w:rsid w:val="005A3DD6"/>
    <w:rsid w:val="005A5CEB"/>
    <w:rsid w:val="005B19C2"/>
    <w:rsid w:val="005B43C2"/>
    <w:rsid w:val="005B5D8E"/>
    <w:rsid w:val="005B6502"/>
    <w:rsid w:val="005C097A"/>
    <w:rsid w:val="005C0A5E"/>
    <w:rsid w:val="005C76A2"/>
    <w:rsid w:val="005D2F7E"/>
    <w:rsid w:val="005D6CFC"/>
    <w:rsid w:val="005E1D90"/>
    <w:rsid w:val="005E529E"/>
    <w:rsid w:val="005E6D4E"/>
    <w:rsid w:val="005E701E"/>
    <w:rsid w:val="005E75F1"/>
    <w:rsid w:val="005F208A"/>
    <w:rsid w:val="005F2133"/>
    <w:rsid w:val="005F24F7"/>
    <w:rsid w:val="005F3E1A"/>
    <w:rsid w:val="005F4735"/>
    <w:rsid w:val="005F4CAA"/>
    <w:rsid w:val="005F52C6"/>
    <w:rsid w:val="00603F48"/>
    <w:rsid w:val="00605C22"/>
    <w:rsid w:val="00614462"/>
    <w:rsid w:val="006155B1"/>
    <w:rsid w:val="00617A27"/>
    <w:rsid w:val="00620E02"/>
    <w:rsid w:val="00621B00"/>
    <w:rsid w:val="00624BAC"/>
    <w:rsid w:val="00625D5C"/>
    <w:rsid w:val="00627246"/>
    <w:rsid w:val="0063033B"/>
    <w:rsid w:val="00634C6C"/>
    <w:rsid w:val="00636599"/>
    <w:rsid w:val="00636D58"/>
    <w:rsid w:val="00640B30"/>
    <w:rsid w:val="00641DEC"/>
    <w:rsid w:val="00643A1F"/>
    <w:rsid w:val="00645073"/>
    <w:rsid w:val="00645861"/>
    <w:rsid w:val="006470DB"/>
    <w:rsid w:val="0064718C"/>
    <w:rsid w:val="0064735D"/>
    <w:rsid w:val="00650CEF"/>
    <w:rsid w:val="006518A4"/>
    <w:rsid w:val="00655A5E"/>
    <w:rsid w:val="00656BCD"/>
    <w:rsid w:val="006574FC"/>
    <w:rsid w:val="00663A13"/>
    <w:rsid w:val="00667A17"/>
    <w:rsid w:val="00672137"/>
    <w:rsid w:val="00672623"/>
    <w:rsid w:val="006739F2"/>
    <w:rsid w:val="0067489A"/>
    <w:rsid w:val="006767FD"/>
    <w:rsid w:val="0068299B"/>
    <w:rsid w:val="0068563A"/>
    <w:rsid w:val="00685F94"/>
    <w:rsid w:val="00686268"/>
    <w:rsid w:val="00692FF2"/>
    <w:rsid w:val="006A3F8F"/>
    <w:rsid w:val="006A7A22"/>
    <w:rsid w:val="006B18B9"/>
    <w:rsid w:val="006B32FA"/>
    <w:rsid w:val="006B5A25"/>
    <w:rsid w:val="006C1742"/>
    <w:rsid w:val="006C2791"/>
    <w:rsid w:val="006C34B7"/>
    <w:rsid w:val="006C413A"/>
    <w:rsid w:val="006C466E"/>
    <w:rsid w:val="006C69D3"/>
    <w:rsid w:val="006C6A3E"/>
    <w:rsid w:val="006D04B0"/>
    <w:rsid w:val="006D4BED"/>
    <w:rsid w:val="006D5014"/>
    <w:rsid w:val="006D519A"/>
    <w:rsid w:val="006D6DA0"/>
    <w:rsid w:val="006D744A"/>
    <w:rsid w:val="006D755A"/>
    <w:rsid w:val="006E41BB"/>
    <w:rsid w:val="006E4CA3"/>
    <w:rsid w:val="006E4CC7"/>
    <w:rsid w:val="006E4D25"/>
    <w:rsid w:val="006F29F9"/>
    <w:rsid w:val="006F30C7"/>
    <w:rsid w:val="006F5553"/>
    <w:rsid w:val="006F5630"/>
    <w:rsid w:val="006F7BD8"/>
    <w:rsid w:val="007004BA"/>
    <w:rsid w:val="00700CC4"/>
    <w:rsid w:val="00702649"/>
    <w:rsid w:val="00707314"/>
    <w:rsid w:val="00714EAD"/>
    <w:rsid w:val="00714F27"/>
    <w:rsid w:val="00716F1C"/>
    <w:rsid w:val="0072007E"/>
    <w:rsid w:val="00724475"/>
    <w:rsid w:val="007244AD"/>
    <w:rsid w:val="00725BA7"/>
    <w:rsid w:val="00731D49"/>
    <w:rsid w:val="007375CE"/>
    <w:rsid w:val="007453DB"/>
    <w:rsid w:val="00747F64"/>
    <w:rsid w:val="007545B0"/>
    <w:rsid w:val="007555C1"/>
    <w:rsid w:val="00755A6C"/>
    <w:rsid w:val="00755EF5"/>
    <w:rsid w:val="00760183"/>
    <w:rsid w:val="00765098"/>
    <w:rsid w:val="00766CEF"/>
    <w:rsid w:val="00777026"/>
    <w:rsid w:val="0078148C"/>
    <w:rsid w:val="00785AA8"/>
    <w:rsid w:val="00787788"/>
    <w:rsid w:val="007965F2"/>
    <w:rsid w:val="0079768E"/>
    <w:rsid w:val="00797FA0"/>
    <w:rsid w:val="007A517A"/>
    <w:rsid w:val="007A5A54"/>
    <w:rsid w:val="007A72B4"/>
    <w:rsid w:val="007B0836"/>
    <w:rsid w:val="007B1957"/>
    <w:rsid w:val="007B1BDF"/>
    <w:rsid w:val="007B4CFA"/>
    <w:rsid w:val="007C249C"/>
    <w:rsid w:val="007C33B8"/>
    <w:rsid w:val="007C4A6D"/>
    <w:rsid w:val="007C5864"/>
    <w:rsid w:val="007C5C76"/>
    <w:rsid w:val="007C7841"/>
    <w:rsid w:val="007D37C5"/>
    <w:rsid w:val="007D4393"/>
    <w:rsid w:val="007D5BDD"/>
    <w:rsid w:val="007D6653"/>
    <w:rsid w:val="007D6909"/>
    <w:rsid w:val="007D78DD"/>
    <w:rsid w:val="007D7FBA"/>
    <w:rsid w:val="007E04F8"/>
    <w:rsid w:val="007E1052"/>
    <w:rsid w:val="007E246D"/>
    <w:rsid w:val="007E2871"/>
    <w:rsid w:val="007E4867"/>
    <w:rsid w:val="007E56DB"/>
    <w:rsid w:val="007E6323"/>
    <w:rsid w:val="007F057E"/>
    <w:rsid w:val="007F09A8"/>
    <w:rsid w:val="007F5629"/>
    <w:rsid w:val="007F6412"/>
    <w:rsid w:val="007F708B"/>
    <w:rsid w:val="00800813"/>
    <w:rsid w:val="00801847"/>
    <w:rsid w:val="00802D84"/>
    <w:rsid w:val="008118C5"/>
    <w:rsid w:val="00811CD6"/>
    <w:rsid w:val="00814FA3"/>
    <w:rsid w:val="00815AA9"/>
    <w:rsid w:val="00820326"/>
    <w:rsid w:val="00821A59"/>
    <w:rsid w:val="008271EF"/>
    <w:rsid w:val="00833B6E"/>
    <w:rsid w:val="00840B38"/>
    <w:rsid w:val="00840D71"/>
    <w:rsid w:val="0084275E"/>
    <w:rsid w:val="00842E63"/>
    <w:rsid w:val="0084640A"/>
    <w:rsid w:val="008508AB"/>
    <w:rsid w:val="00853310"/>
    <w:rsid w:val="00853DB3"/>
    <w:rsid w:val="00855310"/>
    <w:rsid w:val="00855BB3"/>
    <w:rsid w:val="00856CFB"/>
    <w:rsid w:val="00857B1C"/>
    <w:rsid w:val="008610FC"/>
    <w:rsid w:val="008640F7"/>
    <w:rsid w:val="0086544B"/>
    <w:rsid w:val="008655A8"/>
    <w:rsid w:val="00865F26"/>
    <w:rsid w:val="00866C1C"/>
    <w:rsid w:val="008704EE"/>
    <w:rsid w:val="0087130F"/>
    <w:rsid w:val="00874BE8"/>
    <w:rsid w:val="00874FF7"/>
    <w:rsid w:val="0087531C"/>
    <w:rsid w:val="00876C39"/>
    <w:rsid w:val="00880F89"/>
    <w:rsid w:val="008814ED"/>
    <w:rsid w:val="008945AC"/>
    <w:rsid w:val="008A0993"/>
    <w:rsid w:val="008A7B48"/>
    <w:rsid w:val="008B066C"/>
    <w:rsid w:val="008B2691"/>
    <w:rsid w:val="008B3303"/>
    <w:rsid w:val="008C2810"/>
    <w:rsid w:val="008C7686"/>
    <w:rsid w:val="008D130C"/>
    <w:rsid w:val="008E1EFA"/>
    <w:rsid w:val="008E212D"/>
    <w:rsid w:val="008E3489"/>
    <w:rsid w:val="008E3A43"/>
    <w:rsid w:val="008E5F47"/>
    <w:rsid w:val="008F1034"/>
    <w:rsid w:val="008F1765"/>
    <w:rsid w:val="008F38E1"/>
    <w:rsid w:val="00900FB9"/>
    <w:rsid w:val="0090112C"/>
    <w:rsid w:val="0090196D"/>
    <w:rsid w:val="009025B0"/>
    <w:rsid w:val="00903251"/>
    <w:rsid w:val="00903602"/>
    <w:rsid w:val="00903EF7"/>
    <w:rsid w:val="0090502A"/>
    <w:rsid w:val="00905994"/>
    <w:rsid w:val="00911232"/>
    <w:rsid w:val="00913F0A"/>
    <w:rsid w:val="00913FEA"/>
    <w:rsid w:val="009142DF"/>
    <w:rsid w:val="0091455E"/>
    <w:rsid w:val="00921903"/>
    <w:rsid w:val="00921A37"/>
    <w:rsid w:val="009235AE"/>
    <w:rsid w:val="009254E9"/>
    <w:rsid w:val="0092751B"/>
    <w:rsid w:val="009314BA"/>
    <w:rsid w:val="00934D10"/>
    <w:rsid w:val="0094056F"/>
    <w:rsid w:val="009458DA"/>
    <w:rsid w:val="00950032"/>
    <w:rsid w:val="009558D8"/>
    <w:rsid w:val="00963094"/>
    <w:rsid w:val="00965966"/>
    <w:rsid w:val="00965D08"/>
    <w:rsid w:val="00974206"/>
    <w:rsid w:val="009742CF"/>
    <w:rsid w:val="0097551D"/>
    <w:rsid w:val="00975F52"/>
    <w:rsid w:val="00981E0E"/>
    <w:rsid w:val="009820C1"/>
    <w:rsid w:val="00982BC9"/>
    <w:rsid w:val="0099022E"/>
    <w:rsid w:val="0099167D"/>
    <w:rsid w:val="009939CD"/>
    <w:rsid w:val="0099513D"/>
    <w:rsid w:val="00996607"/>
    <w:rsid w:val="009970A9"/>
    <w:rsid w:val="00997B6F"/>
    <w:rsid w:val="009A1A4B"/>
    <w:rsid w:val="009B227E"/>
    <w:rsid w:val="009B60B5"/>
    <w:rsid w:val="009C0237"/>
    <w:rsid w:val="009C0783"/>
    <w:rsid w:val="009C0FEA"/>
    <w:rsid w:val="009C1AC9"/>
    <w:rsid w:val="009C1FE5"/>
    <w:rsid w:val="009C262D"/>
    <w:rsid w:val="009C52D8"/>
    <w:rsid w:val="009C797F"/>
    <w:rsid w:val="009D0FBE"/>
    <w:rsid w:val="009D3B6D"/>
    <w:rsid w:val="009D3C76"/>
    <w:rsid w:val="009E1E75"/>
    <w:rsid w:val="009E417B"/>
    <w:rsid w:val="009E45D4"/>
    <w:rsid w:val="009E5E7A"/>
    <w:rsid w:val="009E7084"/>
    <w:rsid w:val="009F05D2"/>
    <w:rsid w:val="009F1635"/>
    <w:rsid w:val="009F1AAE"/>
    <w:rsid w:val="009F272A"/>
    <w:rsid w:val="009F3230"/>
    <w:rsid w:val="009F39F9"/>
    <w:rsid w:val="009F408B"/>
    <w:rsid w:val="00A00E13"/>
    <w:rsid w:val="00A01507"/>
    <w:rsid w:val="00A01D7C"/>
    <w:rsid w:val="00A0328E"/>
    <w:rsid w:val="00A0404D"/>
    <w:rsid w:val="00A154E6"/>
    <w:rsid w:val="00A17247"/>
    <w:rsid w:val="00A218B3"/>
    <w:rsid w:val="00A27A38"/>
    <w:rsid w:val="00A3135D"/>
    <w:rsid w:val="00A3170D"/>
    <w:rsid w:val="00A356E5"/>
    <w:rsid w:val="00A40C66"/>
    <w:rsid w:val="00A4162D"/>
    <w:rsid w:val="00A43FDE"/>
    <w:rsid w:val="00A44E91"/>
    <w:rsid w:val="00A462DA"/>
    <w:rsid w:val="00A55496"/>
    <w:rsid w:val="00A559AA"/>
    <w:rsid w:val="00A60781"/>
    <w:rsid w:val="00A637BE"/>
    <w:rsid w:val="00A71C35"/>
    <w:rsid w:val="00A74C37"/>
    <w:rsid w:val="00A77F25"/>
    <w:rsid w:val="00A77FF9"/>
    <w:rsid w:val="00A80FC9"/>
    <w:rsid w:val="00A815A8"/>
    <w:rsid w:val="00A831C1"/>
    <w:rsid w:val="00A843E8"/>
    <w:rsid w:val="00A85C0F"/>
    <w:rsid w:val="00A86D4F"/>
    <w:rsid w:val="00A901B2"/>
    <w:rsid w:val="00A97B49"/>
    <w:rsid w:val="00AA7C0F"/>
    <w:rsid w:val="00AB02CE"/>
    <w:rsid w:val="00AB5F75"/>
    <w:rsid w:val="00AC2726"/>
    <w:rsid w:val="00AC7C12"/>
    <w:rsid w:val="00AD24C1"/>
    <w:rsid w:val="00AD2CF4"/>
    <w:rsid w:val="00AD5ABF"/>
    <w:rsid w:val="00AD6BC8"/>
    <w:rsid w:val="00AE141C"/>
    <w:rsid w:val="00AE1912"/>
    <w:rsid w:val="00AE312D"/>
    <w:rsid w:val="00AE4D63"/>
    <w:rsid w:val="00AE5976"/>
    <w:rsid w:val="00AE751D"/>
    <w:rsid w:val="00AF4996"/>
    <w:rsid w:val="00AF5FAF"/>
    <w:rsid w:val="00B021E4"/>
    <w:rsid w:val="00B06942"/>
    <w:rsid w:val="00B116EC"/>
    <w:rsid w:val="00B11C21"/>
    <w:rsid w:val="00B13EDC"/>
    <w:rsid w:val="00B174B0"/>
    <w:rsid w:val="00B2162D"/>
    <w:rsid w:val="00B2259C"/>
    <w:rsid w:val="00B23FB8"/>
    <w:rsid w:val="00B24242"/>
    <w:rsid w:val="00B249B5"/>
    <w:rsid w:val="00B25975"/>
    <w:rsid w:val="00B264FA"/>
    <w:rsid w:val="00B26CDF"/>
    <w:rsid w:val="00B273E0"/>
    <w:rsid w:val="00B31FBA"/>
    <w:rsid w:val="00B33F3B"/>
    <w:rsid w:val="00B33F76"/>
    <w:rsid w:val="00B34C7F"/>
    <w:rsid w:val="00B36AF8"/>
    <w:rsid w:val="00B424B3"/>
    <w:rsid w:val="00B500AE"/>
    <w:rsid w:val="00B51D86"/>
    <w:rsid w:val="00B51E69"/>
    <w:rsid w:val="00B52056"/>
    <w:rsid w:val="00B5507B"/>
    <w:rsid w:val="00B5635D"/>
    <w:rsid w:val="00B5710A"/>
    <w:rsid w:val="00B6349A"/>
    <w:rsid w:val="00B64BC1"/>
    <w:rsid w:val="00B6583C"/>
    <w:rsid w:val="00B66080"/>
    <w:rsid w:val="00B67FE1"/>
    <w:rsid w:val="00B712BE"/>
    <w:rsid w:val="00B717FB"/>
    <w:rsid w:val="00B72F1F"/>
    <w:rsid w:val="00B76913"/>
    <w:rsid w:val="00B76A67"/>
    <w:rsid w:val="00B808E1"/>
    <w:rsid w:val="00B8267C"/>
    <w:rsid w:val="00B82DFE"/>
    <w:rsid w:val="00B8365C"/>
    <w:rsid w:val="00B83E1D"/>
    <w:rsid w:val="00B86BE5"/>
    <w:rsid w:val="00B87C6C"/>
    <w:rsid w:val="00B9156F"/>
    <w:rsid w:val="00B92AD4"/>
    <w:rsid w:val="00B955FA"/>
    <w:rsid w:val="00B95B8F"/>
    <w:rsid w:val="00BA0E4D"/>
    <w:rsid w:val="00BA2BF3"/>
    <w:rsid w:val="00BA5367"/>
    <w:rsid w:val="00BA676D"/>
    <w:rsid w:val="00BB1264"/>
    <w:rsid w:val="00BB12EF"/>
    <w:rsid w:val="00BB1369"/>
    <w:rsid w:val="00BB15AB"/>
    <w:rsid w:val="00BB30EF"/>
    <w:rsid w:val="00BB41A4"/>
    <w:rsid w:val="00BB6AEE"/>
    <w:rsid w:val="00BC15ED"/>
    <w:rsid w:val="00BC1DBC"/>
    <w:rsid w:val="00BC272E"/>
    <w:rsid w:val="00BC4050"/>
    <w:rsid w:val="00BC502D"/>
    <w:rsid w:val="00BC75B6"/>
    <w:rsid w:val="00BC7C3D"/>
    <w:rsid w:val="00BD705C"/>
    <w:rsid w:val="00BE1A12"/>
    <w:rsid w:val="00BE3858"/>
    <w:rsid w:val="00BE4EB5"/>
    <w:rsid w:val="00BE6D95"/>
    <w:rsid w:val="00BE766D"/>
    <w:rsid w:val="00BF02D8"/>
    <w:rsid w:val="00BF30D4"/>
    <w:rsid w:val="00BF5794"/>
    <w:rsid w:val="00BF5F58"/>
    <w:rsid w:val="00BF6644"/>
    <w:rsid w:val="00BF759E"/>
    <w:rsid w:val="00C004F7"/>
    <w:rsid w:val="00C00D1C"/>
    <w:rsid w:val="00C03124"/>
    <w:rsid w:val="00C062E3"/>
    <w:rsid w:val="00C072DA"/>
    <w:rsid w:val="00C100ED"/>
    <w:rsid w:val="00C12754"/>
    <w:rsid w:val="00C151B7"/>
    <w:rsid w:val="00C205A0"/>
    <w:rsid w:val="00C33795"/>
    <w:rsid w:val="00C34509"/>
    <w:rsid w:val="00C3731C"/>
    <w:rsid w:val="00C42C63"/>
    <w:rsid w:val="00C42F8D"/>
    <w:rsid w:val="00C437A8"/>
    <w:rsid w:val="00C44912"/>
    <w:rsid w:val="00C458BE"/>
    <w:rsid w:val="00C46183"/>
    <w:rsid w:val="00C512A8"/>
    <w:rsid w:val="00C54A1A"/>
    <w:rsid w:val="00C55568"/>
    <w:rsid w:val="00C5596C"/>
    <w:rsid w:val="00C561DA"/>
    <w:rsid w:val="00C56739"/>
    <w:rsid w:val="00C57346"/>
    <w:rsid w:val="00C57572"/>
    <w:rsid w:val="00C60563"/>
    <w:rsid w:val="00C64E40"/>
    <w:rsid w:val="00C6694A"/>
    <w:rsid w:val="00C7003A"/>
    <w:rsid w:val="00C72B8C"/>
    <w:rsid w:val="00C758A8"/>
    <w:rsid w:val="00C849EB"/>
    <w:rsid w:val="00C84A78"/>
    <w:rsid w:val="00C85917"/>
    <w:rsid w:val="00C8596C"/>
    <w:rsid w:val="00C8750B"/>
    <w:rsid w:val="00C9161B"/>
    <w:rsid w:val="00C93801"/>
    <w:rsid w:val="00C97FE3"/>
    <w:rsid w:val="00CA03D2"/>
    <w:rsid w:val="00CA0A57"/>
    <w:rsid w:val="00CA3942"/>
    <w:rsid w:val="00CA5527"/>
    <w:rsid w:val="00CA5C89"/>
    <w:rsid w:val="00CA6128"/>
    <w:rsid w:val="00CB0EE8"/>
    <w:rsid w:val="00CB3EA3"/>
    <w:rsid w:val="00CB42CC"/>
    <w:rsid w:val="00CB47F8"/>
    <w:rsid w:val="00CB4AA2"/>
    <w:rsid w:val="00CB6B91"/>
    <w:rsid w:val="00CB73EC"/>
    <w:rsid w:val="00CD1DBD"/>
    <w:rsid w:val="00CD2B8D"/>
    <w:rsid w:val="00CD3AA4"/>
    <w:rsid w:val="00CE0A58"/>
    <w:rsid w:val="00CE0E18"/>
    <w:rsid w:val="00CE1069"/>
    <w:rsid w:val="00CE32F9"/>
    <w:rsid w:val="00CE42B4"/>
    <w:rsid w:val="00CE4B47"/>
    <w:rsid w:val="00CF58EB"/>
    <w:rsid w:val="00D00550"/>
    <w:rsid w:val="00D02B46"/>
    <w:rsid w:val="00D05B3D"/>
    <w:rsid w:val="00D05FE0"/>
    <w:rsid w:val="00D100BF"/>
    <w:rsid w:val="00D1060D"/>
    <w:rsid w:val="00D106E7"/>
    <w:rsid w:val="00D14BC0"/>
    <w:rsid w:val="00D21354"/>
    <w:rsid w:val="00D22FE8"/>
    <w:rsid w:val="00D25BC2"/>
    <w:rsid w:val="00D272B9"/>
    <w:rsid w:val="00D27BC0"/>
    <w:rsid w:val="00D30A44"/>
    <w:rsid w:val="00D30E91"/>
    <w:rsid w:val="00D34869"/>
    <w:rsid w:val="00D34F8C"/>
    <w:rsid w:val="00D359B1"/>
    <w:rsid w:val="00D37239"/>
    <w:rsid w:val="00D45367"/>
    <w:rsid w:val="00D4558C"/>
    <w:rsid w:val="00D4655E"/>
    <w:rsid w:val="00D47263"/>
    <w:rsid w:val="00D56CC8"/>
    <w:rsid w:val="00D57076"/>
    <w:rsid w:val="00D600CA"/>
    <w:rsid w:val="00D62858"/>
    <w:rsid w:val="00D70EE4"/>
    <w:rsid w:val="00D8529F"/>
    <w:rsid w:val="00D87D8E"/>
    <w:rsid w:val="00D90DB2"/>
    <w:rsid w:val="00D913D4"/>
    <w:rsid w:val="00D925D7"/>
    <w:rsid w:val="00D942A8"/>
    <w:rsid w:val="00D94486"/>
    <w:rsid w:val="00D94BBA"/>
    <w:rsid w:val="00D95381"/>
    <w:rsid w:val="00DA3643"/>
    <w:rsid w:val="00DA6F3D"/>
    <w:rsid w:val="00DA7A84"/>
    <w:rsid w:val="00DB1A0F"/>
    <w:rsid w:val="00DB4E6B"/>
    <w:rsid w:val="00DB6465"/>
    <w:rsid w:val="00DB719B"/>
    <w:rsid w:val="00DC04B6"/>
    <w:rsid w:val="00DC3C4E"/>
    <w:rsid w:val="00DC4ACA"/>
    <w:rsid w:val="00DC6E91"/>
    <w:rsid w:val="00DC733B"/>
    <w:rsid w:val="00DD1D0C"/>
    <w:rsid w:val="00DD3BA0"/>
    <w:rsid w:val="00DE23D2"/>
    <w:rsid w:val="00DE3DDD"/>
    <w:rsid w:val="00DE4799"/>
    <w:rsid w:val="00DF5F9D"/>
    <w:rsid w:val="00E043F6"/>
    <w:rsid w:val="00E07DC1"/>
    <w:rsid w:val="00E11798"/>
    <w:rsid w:val="00E139E9"/>
    <w:rsid w:val="00E14BF4"/>
    <w:rsid w:val="00E152AC"/>
    <w:rsid w:val="00E21CCD"/>
    <w:rsid w:val="00E21FE6"/>
    <w:rsid w:val="00E30904"/>
    <w:rsid w:val="00E33FEC"/>
    <w:rsid w:val="00E35954"/>
    <w:rsid w:val="00E42BE8"/>
    <w:rsid w:val="00E475E4"/>
    <w:rsid w:val="00E52770"/>
    <w:rsid w:val="00E533BE"/>
    <w:rsid w:val="00E55C27"/>
    <w:rsid w:val="00E5608E"/>
    <w:rsid w:val="00E56BB9"/>
    <w:rsid w:val="00E6520A"/>
    <w:rsid w:val="00E67BED"/>
    <w:rsid w:val="00E712CD"/>
    <w:rsid w:val="00E75387"/>
    <w:rsid w:val="00E764E9"/>
    <w:rsid w:val="00E825EB"/>
    <w:rsid w:val="00E87C79"/>
    <w:rsid w:val="00E92CD7"/>
    <w:rsid w:val="00E932E0"/>
    <w:rsid w:val="00E93F62"/>
    <w:rsid w:val="00E95DC1"/>
    <w:rsid w:val="00E970F1"/>
    <w:rsid w:val="00EA2693"/>
    <w:rsid w:val="00EA42F5"/>
    <w:rsid w:val="00EA47C5"/>
    <w:rsid w:val="00EA5C01"/>
    <w:rsid w:val="00EB105A"/>
    <w:rsid w:val="00EB1DFC"/>
    <w:rsid w:val="00EB4F05"/>
    <w:rsid w:val="00EC67F0"/>
    <w:rsid w:val="00EC727C"/>
    <w:rsid w:val="00ED076E"/>
    <w:rsid w:val="00ED19EF"/>
    <w:rsid w:val="00ED5D98"/>
    <w:rsid w:val="00ED7520"/>
    <w:rsid w:val="00EE2877"/>
    <w:rsid w:val="00EE3ABE"/>
    <w:rsid w:val="00EE3C77"/>
    <w:rsid w:val="00EE5358"/>
    <w:rsid w:val="00EE549F"/>
    <w:rsid w:val="00EE7FFA"/>
    <w:rsid w:val="00EF187B"/>
    <w:rsid w:val="00EF4231"/>
    <w:rsid w:val="00EF7823"/>
    <w:rsid w:val="00EF78B3"/>
    <w:rsid w:val="00F049CB"/>
    <w:rsid w:val="00F10A98"/>
    <w:rsid w:val="00F40461"/>
    <w:rsid w:val="00F41CD0"/>
    <w:rsid w:val="00F424BA"/>
    <w:rsid w:val="00F44118"/>
    <w:rsid w:val="00F46A25"/>
    <w:rsid w:val="00F50BF6"/>
    <w:rsid w:val="00F54586"/>
    <w:rsid w:val="00F559E3"/>
    <w:rsid w:val="00F63885"/>
    <w:rsid w:val="00F7330C"/>
    <w:rsid w:val="00F77D64"/>
    <w:rsid w:val="00F827D2"/>
    <w:rsid w:val="00F82F1E"/>
    <w:rsid w:val="00F83678"/>
    <w:rsid w:val="00F84217"/>
    <w:rsid w:val="00F869B8"/>
    <w:rsid w:val="00F90975"/>
    <w:rsid w:val="00F91453"/>
    <w:rsid w:val="00FA152A"/>
    <w:rsid w:val="00FA28ED"/>
    <w:rsid w:val="00FA3571"/>
    <w:rsid w:val="00FA49CB"/>
    <w:rsid w:val="00FA6514"/>
    <w:rsid w:val="00FB0FA2"/>
    <w:rsid w:val="00FB3F5D"/>
    <w:rsid w:val="00FB47AA"/>
    <w:rsid w:val="00FB7DAF"/>
    <w:rsid w:val="00FC0BFF"/>
    <w:rsid w:val="00FC0C88"/>
    <w:rsid w:val="00FC5D46"/>
    <w:rsid w:val="00FC6AC2"/>
    <w:rsid w:val="00FC7FDC"/>
    <w:rsid w:val="00FD0C98"/>
    <w:rsid w:val="00FD19D0"/>
    <w:rsid w:val="00FD476C"/>
    <w:rsid w:val="00FD6728"/>
    <w:rsid w:val="00FD6898"/>
    <w:rsid w:val="00FE0D63"/>
    <w:rsid w:val="00FE0DFC"/>
    <w:rsid w:val="00FE114F"/>
    <w:rsid w:val="00FE3437"/>
    <w:rsid w:val="00FE521A"/>
    <w:rsid w:val="00FF1066"/>
    <w:rsid w:val="00FF25F7"/>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C1"/>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 w:type="paragraph" w:styleId="ac">
    <w:name w:val="Revision"/>
    <w:hidden/>
    <w:uiPriority w:val="99"/>
    <w:unhideWhenUsed/>
    <w:rsid w:val="002736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9749">
      <w:bodyDiv w:val="1"/>
      <w:marLeft w:val="0"/>
      <w:marRight w:val="0"/>
      <w:marTop w:val="0"/>
      <w:marBottom w:val="0"/>
      <w:divBdr>
        <w:top w:val="none" w:sz="0" w:space="0" w:color="auto"/>
        <w:left w:val="none" w:sz="0" w:space="0" w:color="auto"/>
        <w:bottom w:val="none" w:sz="0" w:space="0" w:color="auto"/>
        <w:right w:val="none" w:sz="0" w:space="0" w:color="auto"/>
      </w:divBdr>
    </w:div>
    <w:div w:id="197553973">
      <w:bodyDiv w:val="1"/>
      <w:marLeft w:val="0"/>
      <w:marRight w:val="0"/>
      <w:marTop w:val="0"/>
      <w:marBottom w:val="0"/>
      <w:divBdr>
        <w:top w:val="none" w:sz="0" w:space="0" w:color="auto"/>
        <w:left w:val="none" w:sz="0" w:space="0" w:color="auto"/>
        <w:bottom w:val="none" w:sz="0" w:space="0" w:color="auto"/>
        <w:right w:val="none" w:sz="0" w:space="0" w:color="auto"/>
      </w:divBdr>
      <w:divsChild>
        <w:div w:id="1534729029">
          <w:marLeft w:val="0"/>
          <w:marRight w:val="0"/>
          <w:marTop w:val="75"/>
          <w:marBottom w:val="75"/>
          <w:divBdr>
            <w:top w:val="none" w:sz="0" w:space="0" w:color="auto"/>
            <w:left w:val="none" w:sz="0" w:space="0" w:color="auto"/>
            <w:bottom w:val="single" w:sz="12" w:space="0" w:color="8D8D8D"/>
            <w:right w:val="none" w:sz="0" w:space="0" w:color="auto"/>
          </w:divBdr>
          <w:divsChild>
            <w:div w:id="209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3271">
      <w:bodyDiv w:val="1"/>
      <w:marLeft w:val="0"/>
      <w:marRight w:val="0"/>
      <w:marTop w:val="0"/>
      <w:marBottom w:val="0"/>
      <w:divBdr>
        <w:top w:val="none" w:sz="0" w:space="0" w:color="auto"/>
        <w:left w:val="none" w:sz="0" w:space="0" w:color="auto"/>
        <w:bottom w:val="none" w:sz="0" w:space="0" w:color="auto"/>
        <w:right w:val="none" w:sz="0" w:space="0" w:color="auto"/>
      </w:divBdr>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866983839">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6">
          <w:marLeft w:val="0"/>
          <w:marRight w:val="0"/>
          <w:marTop w:val="75"/>
          <w:marBottom w:val="75"/>
          <w:divBdr>
            <w:top w:val="none" w:sz="0" w:space="0" w:color="auto"/>
            <w:left w:val="none" w:sz="0" w:space="0" w:color="auto"/>
            <w:bottom w:val="single" w:sz="12" w:space="0" w:color="8D8D8D"/>
            <w:right w:val="none" w:sz="0" w:space="0" w:color="auto"/>
          </w:divBdr>
          <w:divsChild>
            <w:div w:id="15764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046">
      <w:bodyDiv w:val="1"/>
      <w:marLeft w:val="0"/>
      <w:marRight w:val="0"/>
      <w:marTop w:val="0"/>
      <w:marBottom w:val="0"/>
      <w:divBdr>
        <w:top w:val="none" w:sz="0" w:space="0" w:color="auto"/>
        <w:left w:val="none" w:sz="0" w:space="0" w:color="auto"/>
        <w:bottom w:val="none" w:sz="0" w:space="0" w:color="auto"/>
        <w:right w:val="none" w:sz="0" w:space="0" w:color="auto"/>
      </w:divBdr>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853302670">
      <w:bodyDiv w:val="1"/>
      <w:marLeft w:val="0"/>
      <w:marRight w:val="0"/>
      <w:marTop w:val="0"/>
      <w:marBottom w:val="0"/>
      <w:divBdr>
        <w:top w:val="none" w:sz="0" w:space="0" w:color="auto"/>
        <w:left w:val="none" w:sz="0" w:space="0" w:color="auto"/>
        <w:bottom w:val="none" w:sz="0" w:space="0" w:color="auto"/>
        <w:right w:val="none" w:sz="0" w:space="0" w:color="auto"/>
      </w:divBdr>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20545451">
      <w:bodyDiv w:val="1"/>
      <w:marLeft w:val="0"/>
      <w:marRight w:val="0"/>
      <w:marTop w:val="0"/>
      <w:marBottom w:val="0"/>
      <w:divBdr>
        <w:top w:val="none" w:sz="0" w:space="0" w:color="auto"/>
        <w:left w:val="none" w:sz="0" w:space="0" w:color="auto"/>
        <w:bottom w:val="none" w:sz="0" w:space="0" w:color="auto"/>
        <w:right w:val="none" w:sz="0" w:space="0" w:color="auto"/>
      </w:divBdr>
      <w:divsChild>
        <w:div w:id="2063744942">
          <w:marLeft w:val="0"/>
          <w:marRight w:val="0"/>
          <w:marTop w:val="0"/>
          <w:marBottom w:val="0"/>
          <w:divBdr>
            <w:top w:val="none" w:sz="0" w:space="0" w:color="auto"/>
            <w:left w:val="none" w:sz="0" w:space="0" w:color="auto"/>
            <w:bottom w:val="none" w:sz="0" w:space="0" w:color="auto"/>
            <w:right w:val="none" w:sz="0" w:space="0" w:color="auto"/>
          </w:divBdr>
          <w:divsChild>
            <w:div w:id="1045570379">
              <w:marLeft w:val="0"/>
              <w:marRight w:val="0"/>
              <w:marTop w:val="0"/>
              <w:marBottom w:val="0"/>
              <w:divBdr>
                <w:top w:val="none" w:sz="0" w:space="0" w:color="auto"/>
                <w:left w:val="none" w:sz="0" w:space="0" w:color="auto"/>
                <w:bottom w:val="none" w:sz="0" w:space="0" w:color="auto"/>
                <w:right w:val="none" w:sz="0" w:space="0" w:color="auto"/>
              </w:divBdr>
              <w:divsChild>
                <w:div w:id="1993216039">
                  <w:marLeft w:val="0"/>
                  <w:marRight w:val="0"/>
                  <w:marTop w:val="0"/>
                  <w:marBottom w:val="0"/>
                  <w:divBdr>
                    <w:top w:val="none" w:sz="0" w:space="0" w:color="auto"/>
                    <w:left w:val="none" w:sz="0" w:space="0" w:color="auto"/>
                    <w:bottom w:val="none" w:sz="0" w:space="0" w:color="auto"/>
                    <w:right w:val="none" w:sz="0" w:space="0" w:color="auto"/>
                  </w:divBdr>
                  <w:divsChild>
                    <w:div w:id="1071386978">
                      <w:marLeft w:val="0"/>
                      <w:marRight w:val="0"/>
                      <w:marTop w:val="0"/>
                      <w:marBottom w:val="0"/>
                      <w:divBdr>
                        <w:top w:val="none" w:sz="0" w:space="0" w:color="auto"/>
                        <w:left w:val="none" w:sz="0" w:space="0" w:color="auto"/>
                        <w:bottom w:val="none" w:sz="0" w:space="0" w:color="auto"/>
                        <w:right w:val="none" w:sz="0" w:space="0" w:color="auto"/>
                      </w:divBdr>
                      <w:divsChild>
                        <w:div w:id="2826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8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908C-CFAC-4309-AD58-115F157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83</cp:revision>
  <cp:lastPrinted>2023-10-30T04:55:00Z</cp:lastPrinted>
  <dcterms:created xsi:type="dcterms:W3CDTF">2024-01-11T03:02:00Z</dcterms:created>
  <dcterms:modified xsi:type="dcterms:W3CDTF">2024-08-30T09:03:00Z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