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C659" w14:textId="77777777" w:rsidR="001C5CA8" w:rsidRDefault="005055FD">
      <w:pPr>
        <w:adjustRightInd/>
        <w:snapToGrid/>
        <w:spacing w:beforeLines="0" w:before="0" w:afterLines="0" w:after="0" w:line="240" w:lineRule="auto"/>
        <w:ind w:firstLineChars="0" w:firstLine="0"/>
        <w:jc w:val="both"/>
        <w:rPr>
          <w:kern w:val="2"/>
          <w:szCs w:val="20"/>
        </w:rPr>
      </w:pPr>
      <w:bookmarkStart w:id="0" w:name="_Hlk147594011"/>
      <w:r>
        <w:rPr>
          <w:rFonts w:hint="eastAsia"/>
          <w:kern w:val="2"/>
          <w:szCs w:val="20"/>
        </w:rPr>
        <w:t>证券代码：</w:t>
      </w:r>
      <w:r>
        <w:rPr>
          <w:rFonts w:hint="eastAsia"/>
          <w:kern w:val="2"/>
          <w:szCs w:val="20"/>
        </w:rPr>
        <w:t xml:space="preserve">603350       </w:t>
      </w:r>
      <w:r>
        <w:rPr>
          <w:kern w:val="2"/>
          <w:szCs w:val="20"/>
        </w:rPr>
        <w:t xml:space="preserve">                           </w:t>
      </w:r>
      <w:r>
        <w:rPr>
          <w:rFonts w:hint="eastAsia"/>
          <w:kern w:val="2"/>
          <w:szCs w:val="20"/>
        </w:rPr>
        <w:t xml:space="preserve">   </w:t>
      </w:r>
      <w:r>
        <w:rPr>
          <w:rFonts w:hint="eastAsia"/>
          <w:kern w:val="2"/>
          <w:szCs w:val="20"/>
        </w:rPr>
        <w:t>证券简称：安乃达</w:t>
      </w:r>
    </w:p>
    <w:p w14:paraId="39D720CB" w14:textId="77777777" w:rsidR="001C5CA8" w:rsidRDefault="001C5CA8"/>
    <w:p w14:paraId="0D11EB22" w14:textId="77777777" w:rsidR="001C5CA8" w:rsidRDefault="005055FD">
      <w:pPr>
        <w:adjustRightInd/>
        <w:snapToGrid/>
        <w:spacing w:beforeLines="0" w:before="240" w:afterLines="0" w:after="0"/>
        <w:ind w:firstLineChars="0" w:firstLine="0"/>
        <w:jc w:val="center"/>
        <w:rPr>
          <w:rFonts w:ascii="宋体" w:hAnsi="宋体" w:cs="宋体"/>
          <w:b/>
          <w:color w:val="FF0000"/>
          <w:kern w:val="2"/>
          <w:sz w:val="30"/>
          <w:szCs w:val="30"/>
        </w:rPr>
      </w:pPr>
      <w:bookmarkStart w:id="1" w:name="_Hlk172048005"/>
      <w:bookmarkEnd w:id="0"/>
      <w:proofErr w:type="gramStart"/>
      <w:r>
        <w:rPr>
          <w:rFonts w:ascii="宋体" w:hAnsi="宋体" w:cs="宋体" w:hint="eastAsia"/>
          <w:b/>
          <w:color w:val="FF0000"/>
          <w:kern w:val="2"/>
          <w:sz w:val="30"/>
          <w:szCs w:val="30"/>
        </w:rPr>
        <w:t>安乃达驱动</w:t>
      </w:r>
      <w:proofErr w:type="gramEnd"/>
      <w:r>
        <w:rPr>
          <w:rFonts w:ascii="宋体" w:hAnsi="宋体" w:cs="宋体" w:hint="eastAsia"/>
          <w:b/>
          <w:color w:val="FF0000"/>
          <w:kern w:val="2"/>
          <w:sz w:val="30"/>
          <w:szCs w:val="30"/>
        </w:rPr>
        <w:t>技术（上海）股份有限公司</w:t>
      </w:r>
    </w:p>
    <w:bookmarkEnd w:id="1"/>
    <w:p w14:paraId="03763399" w14:textId="77777777" w:rsidR="001C5CA8" w:rsidRDefault="005055FD">
      <w:pPr>
        <w:adjustRightInd/>
        <w:snapToGrid/>
        <w:spacing w:beforeLines="0" w:before="240" w:afterLines="0" w:after="0"/>
        <w:ind w:firstLineChars="0" w:firstLine="0"/>
        <w:jc w:val="center"/>
        <w:rPr>
          <w:rFonts w:ascii="宋体" w:hAnsi="宋体" w:cs="宋体"/>
          <w:b/>
          <w:color w:val="FF0000"/>
          <w:kern w:val="2"/>
          <w:sz w:val="30"/>
          <w:szCs w:val="30"/>
        </w:rPr>
      </w:pPr>
      <w:r>
        <w:rPr>
          <w:rFonts w:ascii="宋体" w:hAnsi="宋体" w:cs="宋体" w:hint="eastAsia"/>
          <w:b/>
          <w:color w:val="FF0000"/>
          <w:kern w:val="2"/>
          <w:sz w:val="30"/>
          <w:szCs w:val="30"/>
        </w:rPr>
        <w:t>投资者关系活动记录表</w:t>
      </w:r>
    </w:p>
    <w:p w14:paraId="68A6298E" w14:textId="77777777" w:rsidR="001C5CA8" w:rsidRDefault="005055FD">
      <w:pPr>
        <w:adjustRightInd/>
        <w:snapToGrid/>
        <w:spacing w:beforeLines="0" w:before="240" w:afterLines="0" w:after="0"/>
        <w:ind w:firstLineChars="2700" w:firstLine="6480"/>
        <w:rPr>
          <w:rFonts w:ascii="宋体" w:hAnsi="宋体" w:cs="宋体"/>
          <w:kern w:val="2"/>
          <w:szCs w:val="30"/>
        </w:rPr>
      </w:pPr>
      <w:r>
        <w:rPr>
          <w:rFonts w:ascii="宋体" w:hAnsi="宋体" w:cs="宋体" w:hint="eastAsia"/>
          <w:kern w:val="2"/>
          <w:szCs w:val="30"/>
        </w:rPr>
        <w:t>编号：2</w:t>
      </w:r>
      <w:r>
        <w:rPr>
          <w:rFonts w:ascii="宋体" w:hAnsi="宋体" w:cs="宋体"/>
          <w:kern w:val="2"/>
          <w:szCs w:val="30"/>
        </w:rPr>
        <w:t>024-002</w:t>
      </w:r>
    </w:p>
    <w:tbl>
      <w:tblPr>
        <w:tblW w:w="83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74"/>
        <w:gridCol w:w="7126"/>
      </w:tblGrid>
      <w:tr w:rsidR="001C5CA8" w14:paraId="01A79A2D" w14:textId="77777777">
        <w:tc>
          <w:tcPr>
            <w:tcW w:w="1174"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49951689" w14:textId="77777777" w:rsidR="001C5CA8" w:rsidRDefault="005055FD">
            <w:pPr>
              <w:widowControl/>
              <w:adjustRightInd/>
              <w:snapToGrid/>
              <w:spacing w:beforeLines="0" w:before="0" w:afterLines="0" w:after="0" w:line="240" w:lineRule="auto"/>
              <w:ind w:firstLineChars="0" w:firstLine="0"/>
              <w:rPr>
                <w:rFonts w:ascii="宋体" w:hAnsi="宋体" w:cs="宋体"/>
              </w:rPr>
            </w:pPr>
            <w:r>
              <w:rPr>
                <w:rFonts w:ascii="宋体" w:hAnsi="宋体" w:cs="宋体"/>
              </w:rPr>
              <w:t>投资者关系活动类别</w:t>
            </w:r>
          </w:p>
        </w:tc>
        <w:tc>
          <w:tcPr>
            <w:tcW w:w="7126"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778E5976" w14:textId="77777777" w:rsidR="001C5CA8" w:rsidRDefault="005055FD">
            <w:pPr>
              <w:widowControl/>
              <w:adjustRightInd/>
              <w:snapToGrid/>
              <w:spacing w:beforeLines="0" w:before="0" w:afterLines="0" w:after="0"/>
              <w:ind w:firstLineChars="0" w:firstLine="0"/>
              <w:rPr>
                <w:rFonts w:ascii="宋体" w:hAnsi="宋体" w:cs="宋体"/>
              </w:rPr>
            </w:pPr>
            <w:r>
              <w:rPr>
                <w:rFonts w:ascii="宋体" w:hAnsi="宋体" w:cs="宋体" w:hint="eastAsia"/>
              </w:rPr>
              <w:sym w:font="Wingdings" w:char="F0FE"/>
            </w:r>
            <w:r>
              <w:rPr>
                <w:rFonts w:ascii="宋体" w:hAnsi="宋体" w:cs="宋体"/>
              </w:rPr>
              <w:t>特定对象调研        </w:t>
            </w:r>
            <w:r>
              <w:rPr>
                <w:rFonts w:ascii="宋体" w:hAnsi="宋体" w:cs="宋体" w:hint="eastAsia"/>
              </w:rPr>
              <w:t>□</w:t>
            </w:r>
            <w:r>
              <w:rPr>
                <w:rFonts w:ascii="宋体" w:hAnsi="宋体" w:cs="宋体"/>
              </w:rPr>
              <w:t>分析师会议 </w:t>
            </w:r>
          </w:p>
          <w:p w14:paraId="2B0AFFF3" w14:textId="77777777" w:rsidR="001C5CA8" w:rsidRDefault="005055FD">
            <w:pPr>
              <w:widowControl/>
              <w:adjustRightInd/>
              <w:snapToGrid/>
              <w:spacing w:beforeLines="0" w:before="0" w:afterLines="0" w:after="0"/>
              <w:ind w:firstLineChars="0" w:firstLine="0"/>
              <w:rPr>
                <w:rFonts w:ascii="宋体" w:hAnsi="宋体" w:cs="宋体"/>
              </w:rPr>
            </w:pPr>
            <w:r>
              <w:rPr>
                <w:rFonts w:ascii="宋体" w:hAnsi="宋体" w:cs="宋体" w:hint="eastAsia"/>
              </w:rPr>
              <w:t>□</w:t>
            </w:r>
            <w:r>
              <w:rPr>
                <w:rFonts w:ascii="宋体" w:hAnsi="宋体" w:cs="宋体"/>
              </w:rPr>
              <w:t>媒体采访          </w:t>
            </w:r>
            <w:r>
              <w:rPr>
                <w:rFonts w:ascii="宋体" w:hAnsi="宋体" w:cs="宋体" w:hint="eastAsia"/>
              </w:rPr>
              <w:t>□</w:t>
            </w:r>
            <w:r>
              <w:rPr>
                <w:rFonts w:ascii="宋体" w:hAnsi="宋体" w:cs="宋体"/>
              </w:rPr>
              <w:t>业绩说明会 </w:t>
            </w:r>
          </w:p>
          <w:p w14:paraId="6009DF52" w14:textId="77777777" w:rsidR="001C5CA8" w:rsidRDefault="005055FD">
            <w:pPr>
              <w:widowControl/>
              <w:adjustRightInd/>
              <w:snapToGrid/>
              <w:spacing w:beforeLines="0" w:before="0" w:afterLines="0" w:after="0"/>
              <w:ind w:firstLineChars="0" w:firstLine="0"/>
              <w:rPr>
                <w:rFonts w:ascii="宋体" w:hAnsi="宋体" w:cs="宋体"/>
              </w:rPr>
            </w:pPr>
            <w:r>
              <w:rPr>
                <w:rFonts w:ascii="宋体" w:hAnsi="宋体" w:cs="宋体" w:hint="eastAsia"/>
              </w:rPr>
              <w:t>□</w:t>
            </w:r>
            <w:r>
              <w:rPr>
                <w:rFonts w:ascii="宋体" w:hAnsi="宋体" w:cs="宋体"/>
              </w:rPr>
              <w:t>新闻发布会         </w:t>
            </w:r>
            <w:r>
              <w:rPr>
                <w:rFonts w:ascii="宋体" w:hAnsi="宋体" w:cs="宋体" w:hint="eastAsia"/>
              </w:rPr>
              <w:t>□</w:t>
            </w:r>
            <w:r>
              <w:rPr>
                <w:rFonts w:ascii="宋体" w:hAnsi="宋体" w:cs="宋体"/>
              </w:rPr>
              <w:t>路演活动 </w:t>
            </w:r>
          </w:p>
          <w:p w14:paraId="75C94904" w14:textId="77777777" w:rsidR="001C5CA8" w:rsidRDefault="005055FD">
            <w:pPr>
              <w:widowControl/>
              <w:adjustRightInd/>
              <w:snapToGrid/>
              <w:spacing w:beforeLines="0" w:before="0" w:afterLines="0" w:after="0"/>
              <w:ind w:firstLineChars="0" w:firstLine="0"/>
              <w:rPr>
                <w:rFonts w:ascii="宋体" w:hAnsi="宋体" w:cs="宋体"/>
              </w:rPr>
            </w:pPr>
            <w:r>
              <w:rPr>
                <w:rFonts w:ascii="宋体" w:hAnsi="宋体" w:cs="宋体" w:hint="eastAsia"/>
              </w:rPr>
              <w:t>□</w:t>
            </w:r>
            <w:r>
              <w:rPr>
                <w:rFonts w:ascii="宋体" w:hAnsi="宋体" w:cs="宋体"/>
              </w:rPr>
              <w:t>现场参观          </w:t>
            </w:r>
            <w:r>
              <w:rPr>
                <w:rFonts w:ascii="宋体" w:hAnsi="宋体" w:cs="宋体" w:hint="eastAsia"/>
              </w:rPr>
              <w:t>□</w:t>
            </w:r>
            <w:r>
              <w:rPr>
                <w:rFonts w:ascii="宋体" w:hAnsi="宋体" w:cs="宋体"/>
              </w:rPr>
              <w:t>一对一沟通 </w:t>
            </w:r>
          </w:p>
          <w:p w14:paraId="460324CD" w14:textId="3E52CC86" w:rsidR="001C5CA8" w:rsidRDefault="00627D5B">
            <w:pPr>
              <w:widowControl/>
              <w:adjustRightInd/>
              <w:snapToGrid/>
              <w:spacing w:beforeLines="0" w:before="0" w:afterLines="0" w:after="0"/>
              <w:ind w:firstLineChars="0" w:firstLine="0"/>
              <w:rPr>
                <w:rFonts w:ascii="宋体" w:hAnsi="宋体" w:cs="宋体"/>
              </w:rPr>
            </w:pPr>
            <w:r>
              <w:rPr>
                <w:rFonts w:ascii="宋体" w:hAnsi="宋体" w:cs="宋体" w:hint="eastAsia"/>
              </w:rPr>
              <w:sym w:font="Wingdings" w:char="F0FE"/>
            </w:r>
            <w:r w:rsidR="005055FD">
              <w:rPr>
                <w:rFonts w:ascii="宋体" w:hAnsi="宋体" w:cs="宋体"/>
              </w:rPr>
              <w:t>其他（电话会议、网络会议） </w:t>
            </w:r>
          </w:p>
        </w:tc>
      </w:tr>
      <w:tr w:rsidR="001C5CA8" w14:paraId="160745D2" w14:textId="77777777">
        <w:trPr>
          <w:trHeight w:val="1044"/>
        </w:trPr>
        <w:tc>
          <w:tcPr>
            <w:tcW w:w="1174"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15D271B0" w14:textId="77777777" w:rsidR="001C5CA8" w:rsidRDefault="005055FD">
            <w:pPr>
              <w:widowControl/>
              <w:adjustRightInd/>
              <w:snapToGrid/>
              <w:spacing w:beforeLines="0" w:before="0" w:afterLines="0" w:after="0" w:line="240" w:lineRule="auto"/>
              <w:ind w:firstLineChars="0" w:firstLine="0"/>
              <w:rPr>
                <w:rFonts w:ascii="宋体" w:hAnsi="宋体" w:cs="宋体"/>
              </w:rPr>
            </w:pPr>
            <w:r>
              <w:rPr>
                <w:rFonts w:ascii="宋体" w:hAnsi="宋体" w:cs="宋体"/>
              </w:rPr>
              <w:t>参与机构</w:t>
            </w:r>
          </w:p>
        </w:tc>
        <w:tc>
          <w:tcPr>
            <w:tcW w:w="7126"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45602F66" w14:textId="097D062D" w:rsidR="001C5CA8" w:rsidRDefault="005055FD">
            <w:pPr>
              <w:widowControl/>
              <w:adjustRightInd/>
              <w:snapToGrid/>
              <w:spacing w:beforeLines="0" w:before="0" w:afterLines="0" w:after="0"/>
              <w:ind w:firstLineChars="0" w:firstLine="0"/>
              <w:rPr>
                <w:rFonts w:ascii="宋体" w:hAnsi="宋体" w:cs="宋体"/>
              </w:rPr>
            </w:pPr>
            <w:r>
              <w:rPr>
                <w:rFonts w:hint="eastAsia"/>
              </w:rPr>
              <w:t>长江资管、国寿安保基金、德邦基金、和谐汇</w:t>
            </w:r>
            <w:proofErr w:type="gramStart"/>
            <w:r>
              <w:rPr>
                <w:rFonts w:hint="eastAsia"/>
              </w:rPr>
              <w:t>一</w:t>
            </w:r>
            <w:proofErr w:type="gramEnd"/>
            <w:r>
              <w:rPr>
                <w:rFonts w:hint="eastAsia"/>
              </w:rPr>
              <w:t>资产、</w:t>
            </w:r>
            <w:proofErr w:type="gramStart"/>
            <w:r>
              <w:rPr>
                <w:rFonts w:hint="eastAsia"/>
              </w:rPr>
              <w:t>复胜资产</w:t>
            </w:r>
            <w:proofErr w:type="gramEnd"/>
            <w:r>
              <w:rPr>
                <w:rFonts w:hint="eastAsia"/>
              </w:rPr>
              <w:t>、东方基金、上海宽远资产、中金资本、</w:t>
            </w:r>
            <w:proofErr w:type="gramStart"/>
            <w:r w:rsidR="003E24AA" w:rsidRPr="003E24AA">
              <w:rPr>
                <w:rFonts w:hint="eastAsia"/>
              </w:rPr>
              <w:t>弘悦私募</w:t>
            </w:r>
            <w:proofErr w:type="gramEnd"/>
            <w:r w:rsidR="003E24AA" w:rsidRPr="003E24AA">
              <w:rPr>
                <w:rFonts w:hint="eastAsia"/>
              </w:rPr>
              <w:t>基金</w:t>
            </w:r>
            <w:r w:rsidR="003E24AA">
              <w:rPr>
                <w:rFonts w:hint="eastAsia"/>
              </w:rPr>
              <w:t>、</w:t>
            </w:r>
            <w:r w:rsidR="003E24AA" w:rsidRPr="003E24AA">
              <w:rPr>
                <w:rFonts w:hint="eastAsia"/>
              </w:rPr>
              <w:t>金鼎资本</w:t>
            </w:r>
            <w:r w:rsidR="003E24AA">
              <w:rPr>
                <w:rFonts w:hint="eastAsia"/>
              </w:rPr>
              <w:t>、</w:t>
            </w:r>
            <w:r w:rsidR="003E24AA" w:rsidRPr="003E24AA">
              <w:rPr>
                <w:rFonts w:hint="eastAsia"/>
              </w:rPr>
              <w:t>华泰证券</w:t>
            </w:r>
            <w:r w:rsidR="003E24AA">
              <w:rPr>
                <w:rFonts w:hint="eastAsia"/>
              </w:rPr>
              <w:t>、</w:t>
            </w:r>
            <w:r w:rsidR="003E24AA" w:rsidRPr="003E24AA">
              <w:rPr>
                <w:rFonts w:hint="eastAsia"/>
              </w:rPr>
              <w:t>中道优创实业</w:t>
            </w:r>
            <w:r w:rsidR="003E24AA">
              <w:rPr>
                <w:rFonts w:hint="eastAsia"/>
              </w:rPr>
              <w:t>、</w:t>
            </w:r>
            <w:r w:rsidR="003E24AA" w:rsidRPr="003E24AA">
              <w:rPr>
                <w:rFonts w:hint="eastAsia"/>
              </w:rPr>
              <w:t>左道投资</w:t>
            </w:r>
            <w:r w:rsidR="003E24AA">
              <w:rPr>
                <w:rFonts w:hint="eastAsia"/>
              </w:rPr>
              <w:t>、</w:t>
            </w:r>
            <w:proofErr w:type="gramStart"/>
            <w:r w:rsidR="003E24AA" w:rsidRPr="003E24AA">
              <w:rPr>
                <w:rFonts w:hint="eastAsia"/>
              </w:rPr>
              <w:t>苓茏</w:t>
            </w:r>
            <w:proofErr w:type="gramEnd"/>
            <w:r w:rsidR="003E24AA" w:rsidRPr="003E24AA">
              <w:rPr>
                <w:rFonts w:hint="eastAsia"/>
              </w:rPr>
              <w:t>投资</w:t>
            </w:r>
            <w:r w:rsidR="003E24AA">
              <w:rPr>
                <w:rFonts w:hint="eastAsia"/>
              </w:rPr>
              <w:t>、</w:t>
            </w:r>
            <w:r w:rsidR="003E24AA" w:rsidRPr="003E24AA">
              <w:rPr>
                <w:rFonts w:hint="eastAsia"/>
              </w:rPr>
              <w:t>嘉鸿基金</w:t>
            </w:r>
            <w:r w:rsidR="003E24AA">
              <w:rPr>
                <w:rFonts w:hint="eastAsia"/>
              </w:rPr>
              <w:t>、</w:t>
            </w:r>
            <w:r>
              <w:rPr>
                <w:rFonts w:hint="eastAsia"/>
              </w:rPr>
              <w:t>财通证券、申万宏源证券、</w:t>
            </w:r>
            <w:proofErr w:type="gramStart"/>
            <w:r>
              <w:rPr>
                <w:rFonts w:hint="eastAsia"/>
              </w:rPr>
              <w:t>上海胜鸣资产</w:t>
            </w:r>
            <w:proofErr w:type="gramEnd"/>
            <w:r>
              <w:rPr>
                <w:rFonts w:hint="eastAsia"/>
              </w:rPr>
              <w:t>、</w:t>
            </w:r>
            <w:proofErr w:type="gramStart"/>
            <w:r>
              <w:rPr>
                <w:rFonts w:hint="eastAsia"/>
              </w:rPr>
              <w:t>上海玖歌投资</w:t>
            </w:r>
            <w:proofErr w:type="gramEnd"/>
            <w:r>
              <w:rPr>
                <w:rFonts w:hint="eastAsia"/>
              </w:rPr>
              <w:t>、</w:t>
            </w:r>
            <w:proofErr w:type="gramStart"/>
            <w:r>
              <w:rPr>
                <w:rFonts w:hint="eastAsia"/>
              </w:rPr>
              <w:t>上海远希基金</w:t>
            </w:r>
            <w:proofErr w:type="gramEnd"/>
            <w:r>
              <w:rPr>
                <w:rFonts w:hint="eastAsia"/>
              </w:rPr>
              <w:t>、浙江壁虎投资、博时基金、华泰保兴基金、国海证券、</w:t>
            </w:r>
            <w:proofErr w:type="gramStart"/>
            <w:r>
              <w:rPr>
                <w:rFonts w:hint="eastAsia"/>
              </w:rPr>
              <w:t>沣</w:t>
            </w:r>
            <w:proofErr w:type="gramEnd"/>
            <w:r>
              <w:rPr>
                <w:rFonts w:hint="eastAsia"/>
              </w:rPr>
              <w:t>京资本、</w:t>
            </w:r>
            <w:proofErr w:type="gramStart"/>
            <w:r>
              <w:rPr>
                <w:rFonts w:hint="eastAsia"/>
              </w:rPr>
              <w:t>甬兴证券</w:t>
            </w:r>
            <w:proofErr w:type="gramEnd"/>
            <w:r>
              <w:rPr>
                <w:rFonts w:hint="eastAsia"/>
              </w:rPr>
              <w:t>、招商基金、东北证券</w:t>
            </w:r>
          </w:p>
        </w:tc>
      </w:tr>
      <w:tr w:rsidR="001C5CA8" w14:paraId="53E08F37" w14:textId="77777777">
        <w:trPr>
          <w:trHeight w:val="677"/>
        </w:trPr>
        <w:tc>
          <w:tcPr>
            <w:tcW w:w="1174"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300E3858" w14:textId="77777777" w:rsidR="001C5CA8" w:rsidRDefault="005055FD">
            <w:pPr>
              <w:widowControl/>
              <w:adjustRightInd/>
              <w:snapToGrid/>
              <w:spacing w:beforeLines="0" w:before="0" w:afterLines="0" w:after="0" w:line="240" w:lineRule="auto"/>
              <w:ind w:firstLineChars="0" w:firstLine="0"/>
              <w:rPr>
                <w:rFonts w:ascii="宋体" w:hAnsi="宋体" w:cs="宋体"/>
              </w:rPr>
            </w:pPr>
            <w:r>
              <w:rPr>
                <w:rFonts w:ascii="宋体" w:hAnsi="宋体" w:cs="宋体"/>
              </w:rPr>
              <w:t>时间</w:t>
            </w:r>
          </w:p>
        </w:tc>
        <w:tc>
          <w:tcPr>
            <w:tcW w:w="7126"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2C946482" w14:textId="77777777" w:rsidR="001C5CA8" w:rsidRDefault="005055FD">
            <w:pPr>
              <w:widowControl/>
              <w:adjustRightInd/>
              <w:snapToGrid/>
              <w:spacing w:beforeLines="0" w:before="0" w:afterLines="0" w:after="0" w:line="240" w:lineRule="auto"/>
              <w:ind w:firstLineChars="0" w:firstLine="0"/>
              <w:rPr>
                <w:rFonts w:ascii="宋体" w:hAnsi="宋体" w:cs="宋体"/>
              </w:rPr>
            </w:pPr>
            <w:r>
              <w:rPr>
                <w:rFonts w:ascii="宋体" w:hAnsi="宋体" w:cs="宋体" w:hint="eastAsia"/>
              </w:rPr>
              <w:t>2</w:t>
            </w:r>
            <w:r>
              <w:rPr>
                <w:rFonts w:ascii="宋体" w:hAnsi="宋体" w:cs="宋体"/>
              </w:rPr>
              <w:t>024</w:t>
            </w:r>
            <w:r>
              <w:rPr>
                <w:rFonts w:ascii="宋体" w:hAnsi="宋体" w:cs="宋体" w:hint="eastAsia"/>
              </w:rPr>
              <w:t>年9月</w:t>
            </w:r>
            <w:r>
              <w:rPr>
                <w:rFonts w:ascii="宋体" w:hAnsi="宋体" w:cs="宋体"/>
              </w:rPr>
              <w:t>2</w:t>
            </w:r>
            <w:r>
              <w:rPr>
                <w:rFonts w:ascii="宋体" w:hAnsi="宋体" w:cs="宋体" w:hint="eastAsia"/>
              </w:rPr>
              <w:t xml:space="preserve">日 </w:t>
            </w:r>
            <w:r>
              <w:rPr>
                <w:rFonts w:ascii="宋体" w:hAnsi="宋体" w:cs="宋体"/>
              </w:rPr>
              <w:t>14</w:t>
            </w:r>
            <w:r>
              <w:rPr>
                <w:rFonts w:ascii="宋体" w:hAnsi="宋体" w:cs="宋体" w:hint="eastAsia"/>
              </w:rPr>
              <w:t>:0</w:t>
            </w:r>
            <w:r>
              <w:rPr>
                <w:rFonts w:ascii="宋体" w:hAnsi="宋体" w:cs="宋体"/>
              </w:rPr>
              <w:t>0</w:t>
            </w:r>
            <w:r>
              <w:rPr>
                <w:rFonts w:ascii="宋体" w:hAnsi="宋体" w:cs="宋体" w:hint="eastAsia"/>
              </w:rPr>
              <w:t>、2</w:t>
            </w:r>
            <w:r>
              <w:rPr>
                <w:rFonts w:ascii="宋体" w:hAnsi="宋体" w:cs="宋体"/>
              </w:rPr>
              <w:t>024</w:t>
            </w:r>
            <w:r>
              <w:rPr>
                <w:rFonts w:ascii="宋体" w:hAnsi="宋体" w:cs="宋体" w:hint="eastAsia"/>
              </w:rPr>
              <w:t>年</w:t>
            </w:r>
            <w:r>
              <w:rPr>
                <w:rFonts w:ascii="宋体" w:hAnsi="宋体" w:cs="宋体"/>
              </w:rPr>
              <w:t>9</w:t>
            </w:r>
            <w:r>
              <w:rPr>
                <w:rFonts w:ascii="宋体" w:hAnsi="宋体" w:cs="宋体" w:hint="eastAsia"/>
              </w:rPr>
              <w:t xml:space="preserve">月3日 </w:t>
            </w:r>
            <w:r>
              <w:rPr>
                <w:rFonts w:ascii="宋体" w:hAnsi="宋体" w:cs="宋体"/>
              </w:rPr>
              <w:t>10</w:t>
            </w:r>
            <w:r>
              <w:rPr>
                <w:rFonts w:ascii="宋体" w:hAnsi="宋体" w:cs="宋体" w:hint="eastAsia"/>
              </w:rPr>
              <w:t>:0</w:t>
            </w:r>
            <w:r>
              <w:rPr>
                <w:rFonts w:ascii="宋体" w:hAnsi="宋体" w:cs="宋体"/>
              </w:rPr>
              <w:t>0</w:t>
            </w:r>
            <w:r>
              <w:rPr>
                <w:rFonts w:ascii="宋体" w:hAnsi="宋体" w:cs="宋体" w:hint="eastAsia"/>
              </w:rPr>
              <w:t>、2</w:t>
            </w:r>
            <w:r>
              <w:rPr>
                <w:rFonts w:ascii="宋体" w:hAnsi="宋体" w:cs="宋体"/>
              </w:rPr>
              <w:t>024</w:t>
            </w:r>
            <w:r>
              <w:rPr>
                <w:rFonts w:ascii="宋体" w:hAnsi="宋体" w:cs="宋体" w:hint="eastAsia"/>
              </w:rPr>
              <w:t xml:space="preserve">年9月4日 </w:t>
            </w:r>
            <w:r>
              <w:rPr>
                <w:rFonts w:ascii="宋体" w:hAnsi="宋体" w:cs="宋体"/>
              </w:rPr>
              <w:t>10</w:t>
            </w:r>
            <w:r>
              <w:rPr>
                <w:rFonts w:ascii="宋体" w:hAnsi="宋体" w:cs="宋体" w:hint="eastAsia"/>
              </w:rPr>
              <w:t>:</w:t>
            </w:r>
            <w:r>
              <w:rPr>
                <w:rFonts w:ascii="宋体" w:hAnsi="宋体" w:cs="宋体"/>
              </w:rPr>
              <w:t>00</w:t>
            </w:r>
          </w:p>
        </w:tc>
      </w:tr>
      <w:tr w:rsidR="001C5CA8" w14:paraId="30D0BAFB" w14:textId="77777777">
        <w:trPr>
          <w:trHeight w:val="559"/>
        </w:trPr>
        <w:tc>
          <w:tcPr>
            <w:tcW w:w="1174"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68E30F76" w14:textId="77777777" w:rsidR="001C5CA8" w:rsidRDefault="005055FD">
            <w:pPr>
              <w:widowControl/>
              <w:adjustRightInd/>
              <w:snapToGrid/>
              <w:spacing w:beforeLines="0" w:before="0" w:afterLines="0" w:after="0" w:line="240" w:lineRule="auto"/>
              <w:ind w:firstLineChars="0" w:firstLine="0"/>
              <w:rPr>
                <w:rFonts w:ascii="宋体" w:hAnsi="宋体" w:cs="宋体"/>
              </w:rPr>
            </w:pPr>
            <w:r>
              <w:rPr>
                <w:rFonts w:ascii="宋体" w:hAnsi="宋体" w:cs="宋体"/>
              </w:rPr>
              <w:t>地点</w:t>
            </w:r>
          </w:p>
        </w:tc>
        <w:tc>
          <w:tcPr>
            <w:tcW w:w="7126"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69D523F1" w14:textId="77777777" w:rsidR="001C5CA8" w:rsidRDefault="005055FD">
            <w:pPr>
              <w:widowControl/>
              <w:adjustRightInd/>
              <w:snapToGrid/>
              <w:spacing w:beforeLines="0" w:before="0" w:afterLines="0" w:after="0" w:line="240" w:lineRule="auto"/>
              <w:ind w:firstLineChars="0" w:firstLine="0"/>
              <w:rPr>
                <w:rFonts w:ascii="宋体" w:hAnsi="宋体" w:cs="宋体"/>
              </w:rPr>
            </w:pPr>
            <w:r>
              <w:rPr>
                <w:rFonts w:ascii="宋体" w:hAnsi="宋体" w:cs="宋体" w:hint="eastAsia"/>
              </w:rPr>
              <w:t>浦东文华东方酒店、浦东香格里拉酒店、电话会议</w:t>
            </w:r>
          </w:p>
        </w:tc>
      </w:tr>
      <w:tr w:rsidR="001C5CA8" w14:paraId="68FF659E" w14:textId="77777777">
        <w:trPr>
          <w:trHeight w:val="1829"/>
        </w:trPr>
        <w:tc>
          <w:tcPr>
            <w:tcW w:w="1174"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52A1EE46" w14:textId="77777777" w:rsidR="001C5CA8" w:rsidRDefault="005055FD">
            <w:pPr>
              <w:widowControl/>
              <w:adjustRightInd/>
              <w:snapToGrid/>
              <w:spacing w:beforeLines="0" w:before="0" w:afterLines="0" w:after="0" w:line="240" w:lineRule="auto"/>
              <w:ind w:firstLineChars="0" w:firstLine="0"/>
              <w:rPr>
                <w:rFonts w:ascii="宋体" w:hAnsi="宋体" w:cs="宋体"/>
              </w:rPr>
            </w:pPr>
            <w:r>
              <w:rPr>
                <w:rFonts w:ascii="宋体" w:hAnsi="宋体" w:cs="宋体"/>
              </w:rPr>
              <w:t>上市公司接待人员</w:t>
            </w:r>
          </w:p>
        </w:tc>
        <w:tc>
          <w:tcPr>
            <w:tcW w:w="7126"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293ECB06" w14:textId="77777777" w:rsidR="001C5CA8" w:rsidRDefault="005055FD">
            <w:pPr>
              <w:widowControl/>
              <w:adjustRightInd/>
              <w:snapToGrid/>
              <w:spacing w:beforeLines="0" w:before="0" w:afterLines="0" w:after="0"/>
              <w:ind w:firstLineChars="0" w:firstLine="0"/>
              <w:rPr>
                <w:rFonts w:ascii="宋体" w:hAnsi="宋体" w:cs="宋体"/>
              </w:rPr>
            </w:pPr>
            <w:r>
              <w:rPr>
                <w:rFonts w:ascii="宋体" w:hAnsi="宋体" w:cs="宋体" w:hint="eastAsia"/>
              </w:rPr>
              <w:t>董事、董事会秘书、财务总监：李进</w:t>
            </w:r>
          </w:p>
        </w:tc>
      </w:tr>
      <w:tr w:rsidR="001C5CA8" w14:paraId="587024FC" w14:textId="77777777">
        <w:trPr>
          <w:trHeight w:val="4379"/>
        </w:trPr>
        <w:tc>
          <w:tcPr>
            <w:tcW w:w="1174"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28EA4055" w14:textId="77777777" w:rsidR="001C5CA8" w:rsidRDefault="005055FD">
            <w:pPr>
              <w:widowControl/>
              <w:adjustRightInd/>
              <w:snapToGrid/>
              <w:spacing w:beforeLines="0" w:before="0" w:afterLines="0" w:after="0" w:line="240" w:lineRule="auto"/>
              <w:ind w:firstLineChars="0" w:firstLine="0"/>
              <w:rPr>
                <w:rFonts w:ascii="宋体" w:hAnsi="宋体" w:cs="宋体"/>
              </w:rPr>
            </w:pPr>
            <w:r>
              <w:rPr>
                <w:rFonts w:ascii="宋体" w:hAnsi="宋体" w:cs="宋体"/>
              </w:rPr>
              <w:lastRenderedPageBreak/>
              <w:t>投资者关系活动主要内容介绍</w:t>
            </w:r>
          </w:p>
        </w:tc>
        <w:tc>
          <w:tcPr>
            <w:tcW w:w="7126"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tcPr>
          <w:p w14:paraId="3DB2BFDE" w14:textId="77777777" w:rsidR="001C5CA8" w:rsidRDefault="005055FD">
            <w:pPr>
              <w:ind w:firstLine="482"/>
              <w:jc w:val="both"/>
              <w:rPr>
                <w:b/>
              </w:rPr>
            </w:pPr>
            <w:r>
              <w:rPr>
                <w:rFonts w:hint="eastAsia"/>
                <w:b/>
              </w:rPr>
              <w:t>互动交流环节</w:t>
            </w:r>
          </w:p>
          <w:p w14:paraId="0D7769F7" w14:textId="1C62A97E" w:rsidR="001C5CA8" w:rsidRDefault="005055FD" w:rsidP="006A2CFB">
            <w:pPr>
              <w:ind w:firstLineChars="0" w:firstLine="482"/>
              <w:jc w:val="both"/>
              <w:rPr>
                <w:b/>
              </w:rPr>
            </w:pPr>
            <w:r>
              <w:rPr>
                <w:rFonts w:hint="eastAsia"/>
                <w:b/>
              </w:rPr>
              <w:t xml:space="preserve">1. </w:t>
            </w:r>
            <w:r>
              <w:rPr>
                <w:rFonts w:hint="eastAsia"/>
                <w:b/>
              </w:rPr>
              <w:t>公司主要产品有哪些？</w:t>
            </w:r>
            <w:r>
              <w:rPr>
                <w:b/>
              </w:rPr>
              <w:t xml:space="preserve"> </w:t>
            </w:r>
          </w:p>
          <w:p w14:paraId="3928D2B1" w14:textId="2C43DEF4" w:rsidR="001C5CA8" w:rsidRDefault="005055FD" w:rsidP="006A2CFB">
            <w:pPr>
              <w:jc w:val="both"/>
              <w:rPr>
                <w:rFonts w:ascii="宋体" w:hAnsi="宋体" w:cs="宋体"/>
              </w:rPr>
            </w:pPr>
            <w:r>
              <w:rPr>
                <w:rFonts w:ascii="宋体" w:hAnsi="宋体" w:cs="宋体" w:hint="eastAsia"/>
              </w:rPr>
              <w:t>答：</w:t>
            </w:r>
            <w:r>
              <w:rPr>
                <w:rFonts w:hint="eastAsia"/>
              </w:rPr>
              <w:t>公司主要产品为电动两轮车电驱动系统。</w:t>
            </w:r>
            <w:r w:rsidR="00014C0F" w:rsidRPr="00014C0F">
              <w:rPr>
                <w:rFonts w:hint="eastAsia"/>
              </w:rPr>
              <w:t>包括直驱轮毂电机、减速轮毂电机和中置电机三大系列电机，以及与电机相匹配的控制器、传感器、仪表等部件，主要应用于国内外电动自行车、电助力自行车、电动摩托车、电动滑板车等电动两轮车。</w:t>
            </w:r>
          </w:p>
          <w:p w14:paraId="6E279F59" w14:textId="4563E7DA" w:rsidR="001C5CA8" w:rsidRDefault="005055FD" w:rsidP="006A2CFB">
            <w:pPr>
              <w:ind w:firstLine="482"/>
              <w:jc w:val="both"/>
              <w:rPr>
                <w:rFonts w:ascii="宋体" w:hAnsi="宋体" w:cs="宋体"/>
                <w:b/>
                <w:highlight w:val="yellow"/>
              </w:rPr>
            </w:pPr>
            <w:r>
              <w:rPr>
                <w:rFonts w:ascii="宋体" w:hAnsi="宋体" w:cs="宋体" w:hint="eastAsia"/>
                <w:b/>
              </w:rPr>
              <w:t>2</w:t>
            </w:r>
            <w:r>
              <w:rPr>
                <w:rFonts w:ascii="宋体" w:hAnsi="宋体" w:cs="宋体"/>
                <w:b/>
              </w:rPr>
              <w:t xml:space="preserve">. </w:t>
            </w:r>
            <w:proofErr w:type="spellStart"/>
            <w:r>
              <w:rPr>
                <w:rFonts w:hint="eastAsia"/>
                <w:b/>
              </w:rPr>
              <w:t>ebike</w:t>
            </w:r>
            <w:proofErr w:type="spellEnd"/>
            <w:r>
              <w:rPr>
                <w:rFonts w:hint="eastAsia"/>
                <w:b/>
              </w:rPr>
              <w:t>产品海外市场需求现状如何？</w:t>
            </w:r>
          </w:p>
          <w:p w14:paraId="01190B61" w14:textId="658B003B" w:rsidR="001C5CA8" w:rsidRDefault="005055FD" w:rsidP="006A2CFB">
            <w:pPr>
              <w:jc w:val="both"/>
              <w:rPr>
                <w:rFonts w:ascii="宋体" w:hAnsi="宋体" w:cs="宋体"/>
              </w:rPr>
            </w:pPr>
            <w:r>
              <w:rPr>
                <w:rFonts w:ascii="宋体" w:hAnsi="宋体" w:cs="宋体" w:hint="eastAsia"/>
              </w:rPr>
              <w:t>答：目前欧洲市场电助力自行车的渗透率从2</w:t>
            </w:r>
            <w:r>
              <w:rPr>
                <w:rFonts w:ascii="宋体" w:hAnsi="宋体" w:cs="宋体"/>
              </w:rPr>
              <w:t>022</w:t>
            </w:r>
            <w:r>
              <w:rPr>
                <w:rFonts w:ascii="宋体" w:hAnsi="宋体" w:cs="宋体" w:hint="eastAsia"/>
              </w:rPr>
              <w:t>年的2</w:t>
            </w:r>
            <w:r>
              <w:rPr>
                <w:rFonts w:ascii="宋体" w:hAnsi="宋体" w:cs="宋体"/>
              </w:rPr>
              <w:t>7</w:t>
            </w:r>
            <w:r>
              <w:rPr>
                <w:rFonts w:ascii="宋体" w:hAnsi="宋体" w:cs="宋体" w:hint="eastAsia"/>
              </w:rPr>
              <w:t>%左右到2</w:t>
            </w:r>
            <w:r>
              <w:rPr>
                <w:rFonts w:ascii="宋体" w:hAnsi="宋体" w:cs="宋体"/>
              </w:rPr>
              <w:t>023</w:t>
            </w:r>
            <w:r>
              <w:rPr>
                <w:rFonts w:ascii="宋体" w:hAnsi="宋体" w:cs="宋体" w:hint="eastAsia"/>
              </w:rPr>
              <w:t>年提升到了30%左右。欧盟议会去年通过了一项自行车宣言，鼓励各个成员国进行促进自行车发展的基础设施投入，包括配套的道路、停车场、充电设施等，所以对于欧洲市场未来中长期的前景公司是坚定看好的。北美市场目前的销量和渗透率还处于一个比较低的水平，我们认为北美市场的增长潜力非常大，公司也是对北美市场做了布局，一部分客户已经在各个销售渠道出样，可以预期北美是一个业绩增长的潜力市场。日本市场方面，公司通过两年左右的努力将一些车型的开发工作基本完成，可以预期我们在日本市场也会是一个逐步发展的趋势。</w:t>
            </w:r>
          </w:p>
          <w:p w14:paraId="38D62709" w14:textId="77777777" w:rsidR="001C5CA8" w:rsidRDefault="005055FD" w:rsidP="006A2CFB">
            <w:pPr>
              <w:ind w:firstLine="482"/>
              <w:jc w:val="both"/>
              <w:rPr>
                <w:rFonts w:ascii="宋体" w:hAnsi="宋体" w:cs="宋体"/>
                <w:b/>
              </w:rPr>
            </w:pPr>
            <w:r>
              <w:rPr>
                <w:rFonts w:ascii="宋体" w:hAnsi="宋体" w:cs="宋体" w:hint="eastAsia"/>
                <w:b/>
              </w:rPr>
              <w:t>3</w:t>
            </w:r>
            <w:r>
              <w:rPr>
                <w:rFonts w:ascii="宋体" w:hAnsi="宋体" w:cs="宋体"/>
                <w:b/>
              </w:rPr>
              <w:t>.</w:t>
            </w:r>
            <w:r>
              <w:rPr>
                <w:rFonts w:hint="eastAsia"/>
              </w:rPr>
              <w:t xml:space="preserve"> </w:t>
            </w:r>
            <w:r>
              <w:rPr>
                <w:rFonts w:ascii="宋体" w:hAnsi="宋体" w:cs="宋体" w:hint="eastAsia"/>
                <w:b/>
              </w:rPr>
              <w:t>东南亚市场</w:t>
            </w:r>
            <w:proofErr w:type="gramStart"/>
            <w:r>
              <w:rPr>
                <w:rFonts w:ascii="宋体" w:hAnsi="宋体" w:cs="宋体" w:hint="eastAsia"/>
                <w:b/>
              </w:rPr>
              <w:t>对电摩的</w:t>
            </w:r>
            <w:proofErr w:type="gramEnd"/>
            <w:r>
              <w:rPr>
                <w:rFonts w:ascii="宋体" w:hAnsi="宋体" w:cs="宋体" w:hint="eastAsia"/>
                <w:b/>
              </w:rPr>
              <w:t>需求增速比较快，公司给雅</w:t>
            </w:r>
            <w:proofErr w:type="gramStart"/>
            <w:r>
              <w:rPr>
                <w:rFonts w:ascii="宋体" w:hAnsi="宋体" w:cs="宋体" w:hint="eastAsia"/>
                <w:b/>
              </w:rPr>
              <w:t>迪</w:t>
            </w:r>
            <w:proofErr w:type="gramEnd"/>
            <w:r>
              <w:rPr>
                <w:rFonts w:ascii="宋体" w:hAnsi="宋体" w:cs="宋体" w:hint="eastAsia"/>
                <w:b/>
              </w:rPr>
              <w:t>、</w:t>
            </w:r>
            <w:proofErr w:type="gramStart"/>
            <w:r>
              <w:rPr>
                <w:rFonts w:ascii="宋体" w:hAnsi="宋体" w:cs="宋体" w:hint="eastAsia"/>
                <w:b/>
              </w:rPr>
              <w:t>台铃提供</w:t>
            </w:r>
            <w:proofErr w:type="gramEnd"/>
            <w:r>
              <w:rPr>
                <w:rFonts w:ascii="宋体" w:hAnsi="宋体" w:cs="宋体" w:hint="eastAsia"/>
                <w:b/>
              </w:rPr>
              <w:t>的产品是否会跟随客户的产品出口海外？</w:t>
            </w:r>
          </w:p>
          <w:p w14:paraId="0AA450DA" w14:textId="14CE124B" w:rsidR="001C5CA8" w:rsidRDefault="005055FD" w:rsidP="006A2CFB">
            <w:pPr>
              <w:jc w:val="both"/>
              <w:rPr>
                <w:highlight w:val="yellow"/>
              </w:rPr>
            </w:pPr>
            <w:r>
              <w:rPr>
                <w:rFonts w:ascii="宋体" w:hAnsi="宋体" w:cs="宋体" w:hint="eastAsia"/>
              </w:rPr>
              <w:t>答：公司通过跟客户的合作已经有部分直驱轮毂电机产品的订单出口到东南亚及其他国家。</w:t>
            </w:r>
          </w:p>
          <w:p w14:paraId="5CBE6C32" w14:textId="77777777" w:rsidR="001C5CA8" w:rsidRDefault="005055FD" w:rsidP="006A2CFB">
            <w:pPr>
              <w:ind w:firstLine="482"/>
              <w:jc w:val="both"/>
              <w:rPr>
                <w:b/>
              </w:rPr>
            </w:pPr>
            <w:r>
              <w:rPr>
                <w:rFonts w:hint="eastAsia"/>
                <w:b/>
              </w:rPr>
              <w:t>4</w:t>
            </w:r>
            <w:r>
              <w:rPr>
                <w:b/>
              </w:rPr>
              <w:t>.</w:t>
            </w:r>
            <w:r>
              <w:rPr>
                <w:rFonts w:hint="eastAsia"/>
                <w:b/>
              </w:rPr>
              <w:t>国内</w:t>
            </w:r>
            <w:proofErr w:type="spellStart"/>
            <w:r>
              <w:rPr>
                <w:rFonts w:hint="eastAsia"/>
                <w:b/>
              </w:rPr>
              <w:t>ebike</w:t>
            </w:r>
            <w:proofErr w:type="spellEnd"/>
            <w:r>
              <w:rPr>
                <w:rFonts w:hint="eastAsia"/>
                <w:b/>
              </w:rPr>
              <w:t>发展情况如何？</w:t>
            </w:r>
          </w:p>
          <w:p w14:paraId="1049B26D" w14:textId="40A07BFF" w:rsidR="001C5CA8" w:rsidRDefault="005055FD" w:rsidP="006A2CFB">
            <w:pPr>
              <w:jc w:val="both"/>
              <w:rPr>
                <w:rFonts w:ascii="宋体" w:hAnsi="宋体" w:cs="宋体"/>
              </w:rPr>
            </w:pPr>
            <w:r>
              <w:rPr>
                <w:rFonts w:ascii="宋体" w:hAnsi="宋体" w:cs="宋体" w:hint="eastAsia"/>
              </w:rPr>
              <w:t>答：目前在国内市场上，电助力自行车销量较少，没有形成一个有规模的市场。根据相关的公示信息，电助力自行车通用技术规范的标准制定立项已经开始征求意见，一旦标准落地对</w:t>
            </w:r>
            <w:proofErr w:type="gramStart"/>
            <w:r>
              <w:rPr>
                <w:rFonts w:ascii="宋体" w:hAnsi="宋体" w:cs="宋体" w:hint="eastAsia"/>
              </w:rPr>
              <w:t>国内电助力</w:t>
            </w:r>
            <w:proofErr w:type="gramEnd"/>
            <w:r>
              <w:rPr>
                <w:rFonts w:ascii="宋体" w:hAnsi="宋体" w:cs="宋体" w:hint="eastAsia"/>
              </w:rPr>
              <w:t>自行车的需求会是一个利好消息，</w:t>
            </w:r>
            <w:proofErr w:type="gramStart"/>
            <w:r>
              <w:rPr>
                <w:rFonts w:ascii="宋体" w:hAnsi="宋体" w:cs="宋体" w:hint="eastAsia"/>
              </w:rPr>
              <w:t>安乃达将</w:t>
            </w:r>
            <w:proofErr w:type="gramEnd"/>
            <w:r>
              <w:rPr>
                <w:rFonts w:ascii="宋体" w:hAnsi="宋体" w:cs="宋体" w:hint="eastAsia"/>
              </w:rPr>
              <w:t>会参与该项国家标准的</w:t>
            </w:r>
            <w:r>
              <w:rPr>
                <w:rFonts w:ascii="宋体" w:hAnsi="宋体" w:cs="宋体" w:hint="eastAsia"/>
              </w:rPr>
              <w:lastRenderedPageBreak/>
              <w:t>起草工作。</w:t>
            </w:r>
          </w:p>
          <w:p w14:paraId="764EC787" w14:textId="77777777" w:rsidR="001C5CA8" w:rsidRDefault="005055FD" w:rsidP="006A2CFB">
            <w:pPr>
              <w:ind w:firstLine="482"/>
              <w:jc w:val="both"/>
              <w:rPr>
                <w:b/>
              </w:rPr>
            </w:pPr>
            <w:r>
              <w:rPr>
                <w:rFonts w:hint="eastAsia"/>
                <w:b/>
              </w:rPr>
              <w:t>5</w:t>
            </w:r>
            <w:r>
              <w:rPr>
                <w:b/>
              </w:rPr>
              <w:t>.</w:t>
            </w:r>
            <w:r>
              <w:rPr>
                <w:rFonts w:hint="eastAsia"/>
                <w:b/>
              </w:rPr>
              <w:t>国内销售的产品售价和毛利率不高，市场竞争激烈，公司在降本增效方面有何亮点可以提升自己的竞争力？</w:t>
            </w:r>
          </w:p>
          <w:p w14:paraId="47496E45" w14:textId="77777777" w:rsidR="001C5CA8" w:rsidRDefault="005055FD" w:rsidP="006A2CFB">
            <w:pPr>
              <w:jc w:val="both"/>
            </w:pPr>
            <w:r>
              <w:rPr>
                <w:rFonts w:hint="eastAsia"/>
              </w:rPr>
              <w:t>答：从公司发展历程看，</w:t>
            </w:r>
            <w:r>
              <w:rPr>
                <w:rFonts w:ascii="宋体" w:hAnsi="宋体" w:cs="宋体" w:hint="eastAsia"/>
              </w:rPr>
              <w:t>公司从成立之初就做直驱轮毂电机，</w:t>
            </w:r>
            <w:r>
              <w:rPr>
                <w:rFonts w:hint="eastAsia"/>
              </w:rPr>
              <w:t>对直驱轮毂电机的成本把控、生产技术、供应链管理能力、质量管控能力在国内同行中是非常有竞争力的，行业地位也是逐年在提高。公司每年在技术、研发、生产工艺方面都有比较明显的提升，在市场上保持着比较好的竞争优势。</w:t>
            </w:r>
          </w:p>
          <w:p w14:paraId="67181A04" w14:textId="03BC7CAA" w:rsidR="001C5CA8" w:rsidRDefault="005055FD" w:rsidP="006A2CFB">
            <w:pPr>
              <w:ind w:firstLine="482"/>
              <w:jc w:val="both"/>
              <w:rPr>
                <w:b/>
              </w:rPr>
            </w:pPr>
            <w:r>
              <w:rPr>
                <w:rFonts w:hint="eastAsia"/>
                <w:b/>
              </w:rPr>
              <w:t>6</w:t>
            </w:r>
            <w:r>
              <w:rPr>
                <w:b/>
              </w:rPr>
              <w:t>.</w:t>
            </w:r>
            <w:r>
              <w:rPr>
                <w:rFonts w:hint="eastAsia"/>
                <w:b/>
              </w:rPr>
              <w:t>半年报体现的销量和目前的产能是否匹配？</w:t>
            </w:r>
          </w:p>
          <w:p w14:paraId="22AAFA33" w14:textId="6BEFFD4A" w:rsidR="001C5CA8" w:rsidRDefault="005055FD" w:rsidP="006A2CFB">
            <w:pPr>
              <w:jc w:val="both"/>
            </w:pPr>
            <w:r>
              <w:rPr>
                <w:rFonts w:hint="eastAsia"/>
              </w:rPr>
              <w:t>答：目前的销量和产能基本匹配，按照目前各工厂的产能和产品销量计算，</w:t>
            </w:r>
            <w:r w:rsidR="003A699B">
              <w:rPr>
                <w:rFonts w:hint="eastAsia"/>
              </w:rPr>
              <w:t>刨去</w:t>
            </w:r>
            <w:r>
              <w:rPr>
                <w:rFonts w:hint="eastAsia"/>
              </w:rPr>
              <w:t>库存销量，目前</w:t>
            </w:r>
            <w:r w:rsidR="006A2CFB">
              <w:rPr>
                <w:rFonts w:hint="eastAsia"/>
              </w:rPr>
              <w:t>公司主要产品中置电机</w:t>
            </w:r>
            <w:r>
              <w:rPr>
                <w:rFonts w:hint="eastAsia"/>
              </w:rPr>
              <w:t>产能利用</w:t>
            </w:r>
            <w:r w:rsidR="006A2CFB">
              <w:rPr>
                <w:rFonts w:hint="eastAsia"/>
              </w:rPr>
              <w:t>率</w:t>
            </w:r>
            <w:r>
              <w:rPr>
                <w:rFonts w:hint="eastAsia"/>
              </w:rPr>
              <w:t>已接近满负荷</w:t>
            </w:r>
            <w:r w:rsidR="006A2CFB">
              <w:rPr>
                <w:rFonts w:hint="eastAsia"/>
              </w:rPr>
              <w:t>，直驱轮毂电机的产能利用率也超过</w:t>
            </w:r>
            <w:r w:rsidR="006A2CFB">
              <w:rPr>
                <w:rFonts w:hint="eastAsia"/>
              </w:rPr>
              <w:t>80%</w:t>
            </w:r>
            <w:r>
              <w:rPr>
                <w:rFonts w:hint="eastAsia"/>
              </w:rPr>
              <w:t>。</w:t>
            </w:r>
            <w:proofErr w:type="gramStart"/>
            <w:r>
              <w:rPr>
                <w:rFonts w:hint="eastAsia"/>
              </w:rPr>
              <w:t>后续募投项目计划</w:t>
            </w:r>
            <w:proofErr w:type="gramEnd"/>
            <w:r>
              <w:rPr>
                <w:rFonts w:hint="eastAsia"/>
              </w:rPr>
              <w:t>产能达标后，可以满足公司未来的目标产能。</w:t>
            </w:r>
          </w:p>
          <w:p w14:paraId="144D3BD7" w14:textId="35DBA477" w:rsidR="001C5CA8" w:rsidRDefault="005055FD" w:rsidP="006A2CFB">
            <w:pPr>
              <w:ind w:firstLine="482"/>
              <w:jc w:val="both"/>
              <w:rPr>
                <w:b/>
              </w:rPr>
            </w:pPr>
            <w:r>
              <w:rPr>
                <w:rFonts w:hint="eastAsia"/>
                <w:b/>
              </w:rPr>
              <w:t>7</w:t>
            </w:r>
            <w:r>
              <w:rPr>
                <w:b/>
              </w:rPr>
              <w:t>.</w:t>
            </w:r>
            <w:r>
              <w:rPr>
                <w:rFonts w:hint="eastAsia"/>
                <w:b/>
              </w:rPr>
              <w:t>随着电动两轮车新国标和以旧换新政策的出台，对公司后产品布局和订单是否会有影响？</w:t>
            </w:r>
          </w:p>
          <w:p w14:paraId="71FD5B41" w14:textId="4F526B3F" w:rsidR="001C5CA8" w:rsidRDefault="005055FD" w:rsidP="006A2CFB">
            <w:pPr>
              <w:jc w:val="both"/>
            </w:pPr>
            <w:r>
              <w:rPr>
                <w:rFonts w:hint="eastAsia"/>
              </w:rPr>
              <w:t>答：</w:t>
            </w:r>
            <w:r>
              <w:rPr>
                <w:rFonts w:ascii="宋体" w:hAnsi="宋体" w:cs="宋体" w:hint="eastAsia"/>
              </w:rPr>
              <w:t>国内电动两轮车行业需求还是比较稳定的，公司上半年收入略有增长。随着新国标规范条件、以旧换新政策的落地，也会刺激</w:t>
            </w:r>
            <w:r>
              <w:rPr>
                <w:rFonts w:ascii="宋体" w:hAnsi="宋体" w:cs="宋体"/>
              </w:rPr>
              <w:t>C</w:t>
            </w:r>
            <w:r>
              <w:rPr>
                <w:rFonts w:ascii="宋体" w:hAnsi="宋体" w:cs="宋体" w:hint="eastAsia"/>
              </w:rPr>
              <w:t>端新增的行业需求，同时包括共享电单车、物流</w:t>
            </w:r>
            <w:proofErr w:type="gramStart"/>
            <w:r>
              <w:rPr>
                <w:rFonts w:ascii="宋体" w:hAnsi="宋体" w:cs="宋体" w:hint="eastAsia"/>
              </w:rPr>
              <w:t>配送车</w:t>
            </w:r>
            <w:proofErr w:type="gramEnd"/>
            <w:r>
              <w:rPr>
                <w:rFonts w:ascii="宋体" w:hAnsi="宋体" w:cs="宋体" w:hint="eastAsia"/>
              </w:rPr>
              <w:t>等一些需求的扩容，我们公司对于整个行业未来的增长持坚定乐观的态度。</w:t>
            </w:r>
          </w:p>
          <w:p w14:paraId="1FA2B6A4" w14:textId="38B8C1CF" w:rsidR="001C5CA8" w:rsidRDefault="005055FD" w:rsidP="006A2CFB">
            <w:pPr>
              <w:ind w:firstLine="482"/>
              <w:jc w:val="both"/>
              <w:rPr>
                <w:b/>
              </w:rPr>
            </w:pPr>
            <w:r>
              <w:rPr>
                <w:rFonts w:hint="eastAsia"/>
                <w:b/>
              </w:rPr>
              <w:t>8.</w:t>
            </w:r>
            <w:r>
              <w:rPr>
                <w:rFonts w:hint="eastAsia"/>
                <w:b/>
              </w:rPr>
              <w:t>东南亚的两轮车油</w:t>
            </w:r>
            <w:proofErr w:type="gramStart"/>
            <w:r>
              <w:rPr>
                <w:rFonts w:hint="eastAsia"/>
                <w:b/>
              </w:rPr>
              <w:t>改电政策</w:t>
            </w:r>
            <w:proofErr w:type="gramEnd"/>
            <w:r>
              <w:rPr>
                <w:rFonts w:hint="eastAsia"/>
                <w:b/>
              </w:rPr>
              <w:t>对市场影响如何？</w:t>
            </w:r>
          </w:p>
          <w:p w14:paraId="404565F4" w14:textId="5FF2B3AF" w:rsidR="001C5CA8" w:rsidRDefault="005055FD" w:rsidP="006A2CFB">
            <w:pPr>
              <w:jc w:val="both"/>
            </w:pPr>
            <w:r>
              <w:rPr>
                <w:rFonts w:hint="eastAsia"/>
              </w:rPr>
              <w:t>答：摩托车在东南亚保有量非常大，随着当地政策的引导，公司比较看好东南亚市场的发展前景。</w:t>
            </w:r>
          </w:p>
          <w:p w14:paraId="41651A35" w14:textId="446DE7BE" w:rsidR="001C5CA8" w:rsidRDefault="005055FD" w:rsidP="006A2CFB">
            <w:pPr>
              <w:ind w:firstLine="482"/>
              <w:jc w:val="both"/>
              <w:rPr>
                <w:b/>
              </w:rPr>
            </w:pPr>
            <w:r>
              <w:rPr>
                <w:rFonts w:hint="eastAsia"/>
                <w:b/>
              </w:rPr>
              <w:t>9</w:t>
            </w:r>
            <w:r>
              <w:rPr>
                <w:b/>
              </w:rPr>
              <w:t>.</w:t>
            </w:r>
            <w:r>
              <w:rPr>
                <w:rFonts w:hint="eastAsia"/>
                <w:b/>
              </w:rPr>
              <w:t>海外市场占公司销售收入多少比例？</w:t>
            </w:r>
          </w:p>
          <w:p w14:paraId="5EAB318D" w14:textId="56580923" w:rsidR="001C5CA8" w:rsidRDefault="005055FD" w:rsidP="00627D5B">
            <w:pPr>
              <w:jc w:val="both"/>
            </w:pPr>
            <w:r>
              <w:rPr>
                <w:rFonts w:hint="eastAsia"/>
              </w:rPr>
              <w:t>答：参考公司半年度报告，</w:t>
            </w:r>
            <w:r>
              <w:rPr>
                <w:rFonts w:hint="eastAsia"/>
              </w:rPr>
              <w:t>2024</w:t>
            </w:r>
            <w:r>
              <w:rPr>
                <w:rFonts w:hint="eastAsia"/>
              </w:rPr>
              <w:t>年上半年境外销售收入占公司总销售收入</w:t>
            </w:r>
            <w:r>
              <w:rPr>
                <w:rFonts w:hint="eastAsia"/>
              </w:rPr>
              <w:t>18.89%</w:t>
            </w:r>
            <w:r>
              <w:rPr>
                <w:rFonts w:hint="eastAsia"/>
              </w:rPr>
              <w:t>，欧洲是公司境外销售的主要的市场，</w:t>
            </w:r>
            <w:r w:rsidR="006A2CFB">
              <w:rPr>
                <w:rFonts w:hint="eastAsia"/>
              </w:rPr>
              <w:t>此外</w:t>
            </w:r>
            <w:r>
              <w:rPr>
                <w:rFonts w:hint="eastAsia"/>
              </w:rPr>
              <w:lastRenderedPageBreak/>
              <w:t>境内</w:t>
            </w:r>
            <w:proofErr w:type="spellStart"/>
            <w:r w:rsidR="006A2CFB">
              <w:rPr>
                <w:rFonts w:hint="eastAsia"/>
              </w:rPr>
              <w:t>ebike</w:t>
            </w:r>
            <w:proofErr w:type="spellEnd"/>
            <w:r>
              <w:rPr>
                <w:rFonts w:hint="eastAsia"/>
              </w:rPr>
              <w:t>客户的</w:t>
            </w:r>
            <w:r w:rsidR="006A2CFB">
              <w:rPr>
                <w:rFonts w:hint="eastAsia"/>
              </w:rPr>
              <w:t>终端</w:t>
            </w:r>
            <w:r>
              <w:rPr>
                <w:rFonts w:hint="eastAsia"/>
              </w:rPr>
              <w:t>产品</w:t>
            </w:r>
            <w:r w:rsidR="006A2CFB">
              <w:rPr>
                <w:rFonts w:hint="eastAsia"/>
              </w:rPr>
              <w:t>，大部分</w:t>
            </w:r>
            <w:r>
              <w:rPr>
                <w:rFonts w:hint="eastAsia"/>
              </w:rPr>
              <w:t>最终也是销往海外的。</w:t>
            </w:r>
          </w:p>
          <w:p w14:paraId="761FEDD7" w14:textId="33E3BEF6" w:rsidR="001C5CA8" w:rsidRDefault="005055FD" w:rsidP="006A2CFB">
            <w:pPr>
              <w:ind w:firstLine="482"/>
              <w:jc w:val="both"/>
              <w:rPr>
                <w:rFonts w:ascii="宋体" w:hAnsi="宋体" w:cs="宋体"/>
                <w:b/>
              </w:rPr>
            </w:pPr>
            <w:r>
              <w:rPr>
                <w:rFonts w:ascii="宋体" w:hAnsi="宋体" w:cs="宋体" w:hint="eastAsia"/>
                <w:b/>
              </w:rPr>
              <w:t>10</w:t>
            </w:r>
            <w:r>
              <w:rPr>
                <w:rFonts w:ascii="宋体" w:hAnsi="宋体" w:cs="宋体"/>
                <w:b/>
              </w:rPr>
              <w:t>.</w:t>
            </w:r>
            <w:r>
              <w:rPr>
                <w:rFonts w:ascii="宋体" w:hAnsi="宋体" w:cs="宋体" w:hint="eastAsia"/>
                <w:b/>
              </w:rPr>
              <w:t>有一些行业外的知名企业在布局进入电助力自行车电机市场，如何看待这些新进入者对市场竞争格局的影响？</w:t>
            </w:r>
          </w:p>
          <w:p w14:paraId="41F44877" w14:textId="0FC1A2DE" w:rsidR="001C5CA8" w:rsidRDefault="005055FD" w:rsidP="006A2CFB">
            <w:pPr>
              <w:ind w:firstLineChars="0" w:firstLine="482"/>
              <w:jc w:val="both"/>
              <w:rPr>
                <w:rFonts w:ascii="宋体" w:hAnsi="宋体" w:cs="宋体"/>
              </w:rPr>
            </w:pPr>
            <w:r>
              <w:rPr>
                <w:rFonts w:hint="eastAsia"/>
              </w:rPr>
              <w:t>答：其他行业的知名企业进入电助力自行车电机市场会提高市场的热度，也印证了这是一个发展态势良好的市场。我们希望能够与更多的</w:t>
            </w:r>
            <w:proofErr w:type="gramStart"/>
            <w:r>
              <w:rPr>
                <w:rFonts w:hint="eastAsia"/>
              </w:rPr>
              <w:t>国内友商</w:t>
            </w:r>
            <w:proofErr w:type="gramEnd"/>
            <w:r>
              <w:rPr>
                <w:rFonts w:hint="eastAsia"/>
              </w:rPr>
              <w:t>一起，</w:t>
            </w:r>
            <w:r>
              <w:rPr>
                <w:rFonts w:ascii="宋体" w:hAnsi="宋体" w:cs="宋体" w:hint="eastAsia"/>
              </w:rPr>
              <w:t>通过国产替代更多获得德国和日本供应商的份额。</w:t>
            </w:r>
          </w:p>
          <w:p w14:paraId="538CE4B5" w14:textId="026A2DF2" w:rsidR="001C5CA8" w:rsidRDefault="005055FD" w:rsidP="00627D5B">
            <w:pPr>
              <w:ind w:firstLine="482"/>
              <w:jc w:val="both"/>
              <w:rPr>
                <w:b/>
              </w:rPr>
            </w:pPr>
            <w:r>
              <w:rPr>
                <w:rFonts w:hint="eastAsia"/>
                <w:b/>
              </w:rPr>
              <w:t>11.</w:t>
            </w:r>
            <w:r>
              <w:rPr>
                <w:rFonts w:hint="eastAsia"/>
                <w:b/>
              </w:rPr>
              <w:t>请公司介绍一下海外市场新客户的开拓情况？</w:t>
            </w:r>
          </w:p>
          <w:p w14:paraId="5F2EC7AC" w14:textId="20010AFA" w:rsidR="001C5CA8" w:rsidRDefault="005055FD" w:rsidP="00627D5B">
            <w:pPr>
              <w:jc w:val="both"/>
              <w:rPr>
                <w:rFonts w:ascii="宋体" w:hAnsi="宋体" w:cs="宋体"/>
              </w:rPr>
            </w:pPr>
            <w:r>
              <w:rPr>
                <w:rFonts w:hint="eastAsia"/>
              </w:rPr>
              <w:t>答：公司十分重视</w:t>
            </w:r>
            <w:r>
              <w:rPr>
                <w:rFonts w:ascii="宋体" w:hAnsi="宋体" w:cs="宋体" w:hint="eastAsia"/>
              </w:rPr>
              <w:t>开拓新兴市场和开发新客户</w:t>
            </w:r>
            <w:r>
              <w:rPr>
                <w:rFonts w:hint="eastAsia"/>
              </w:rPr>
              <w:t>，这也是</w:t>
            </w:r>
            <w:proofErr w:type="spellStart"/>
            <w:r>
              <w:rPr>
                <w:rFonts w:hint="eastAsia"/>
              </w:rPr>
              <w:t>ebike</w:t>
            </w:r>
            <w:proofErr w:type="spellEnd"/>
            <w:r>
              <w:rPr>
                <w:rFonts w:hint="eastAsia"/>
              </w:rPr>
              <w:t>行业需求较为低迷的情况下，上半年中置电机</w:t>
            </w:r>
            <w:r>
              <w:rPr>
                <w:rFonts w:ascii="宋体" w:hAnsi="宋体" w:cs="宋体" w:hint="eastAsia"/>
              </w:rPr>
              <w:t>取得销</w:t>
            </w:r>
            <w:r w:rsidR="006A2CFB">
              <w:rPr>
                <w:rFonts w:ascii="宋体" w:hAnsi="宋体" w:cs="宋体" w:hint="eastAsia"/>
              </w:rPr>
              <w:t>量</w:t>
            </w:r>
            <w:r>
              <w:rPr>
                <w:rFonts w:ascii="宋体" w:hAnsi="宋体" w:cs="宋体" w:hint="eastAsia"/>
              </w:rPr>
              <w:t>增长的主要原因。</w:t>
            </w:r>
          </w:p>
          <w:p w14:paraId="20AEFC1C" w14:textId="48B41B07" w:rsidR="001C5CA8" w:rsidRDefault="005055FD" w:rsidP="00627D5B">
            <w:pPr>
              <w:ind w:firstLine="482"/>
              <w:jc w:val="both"/>
              <w:rPr>
                <w:b/>
              </w:rPr>
            </w:pPr>
            <w:r>
              <w:rPr>
                <w:rFonts w:hint="eastAsia"/>
                <w:b/>
              </w:rPr>
              <w:t>12</w:t>
            </w:r>
            <w:r>
              <w:rPr>
                <w:b/>
              </w:rPr>
              <w:t>.</w:t>
            </w:r>
            <w:r>
              <w:rPr>
                <w:rFonts w:hint="eastAsia"/>
                <w:b/>
              </w:rPr>
              <w:t xml:space="preserve"> </w:t>
            </w:r>
            <w:r>
              <w:rPr>
                <w:rFonts w:hint="eastAsia"/>
                <w:b/>
              </w:rPr>
              <w:t>最近投资者很关注九号公司，九号也准备进军</w:t>
            </w:r>
            <w:proofErr w:type="spellStart"/>
            <w:r>
              <w:rPr>
                <w:rFonts w:hint="eastAsia"/>
                <w:b/>
              </w:rPr>
              <w:t>ebike</w:t>
            </w:r>
            <w:proofErr w:type="spellEnd"/>
            <w:r>
              <w:rPr>
                <w:rFonts w:hint="eastAsia"/>
                <w:b/>
              </w:rPr>
              <w:t>行业，公司跟九号的合作情况如何？</w:t>
            </w:r>
          </w:p>
          <w:p w14:paraId="740A83DA" w14:textId="57AFB1CB" w:rsidR="001C5CA8" w:rsidRDefault="005055FD" w:rsidP="00627D5B">
            <w:pPr>
              <w:jc w:val="both"/>
            </w:pPr>
            <w:r>
              <w:rPr>
                <w:rFonts w:hint="eastAsia"/>
              </w:rPr>
              <w:t>答：九号是公司的主要客户之一，合作的产品包括电动自行车电机、割草机电机、滑板车电机等，</w:t>
            </w:r>
            <w:proofErr w:type="spellStart"/>
            <w:r>
              <w:rPr>
                <w:rFonts w:hint="eastAsia"/>
              </w:rPr>
              <w:t>ebike</w:t>
            </w:r>
            <w:proofErr w:type="spellEnd"/>
            <w:r>
              <w:rPr>
                <w:rFonts w:hint="eastAsia"/>
              </w:rPr>
              <w:t>电机产品目前也有合作。</w:t>
            </w:r>
          </w:p>
          <w:p w14:paraId="52713F8D" w14:textId="6387F8C1" w:rsidR="001C5CA8" w:rsidRDefault="005055FD" w:rsidP="00627D5B">
            <w:pPr>
              <w:ind w:firstLine="482"/>
              <w:jc w:val="both"/>
              <w:rPr>
                <w:b/>
              </w:rPr>
            </w:pPr>
            <w:r>
              <w:rPr>
                <w:rFonts w:hint="eastAsia"/>
                <w:b/>
              </w:rPr>
              <w:t>13</w:t>
            </w:r>
            <w:r>
              <w:rPr>
                <w:b/>
              </w:rPr>
              <w:t>.</w:t>
            </w:r>
            <w:r>
              <w:rPr>
                <w:rFonts w:hint="eastAsia"/>
                <w:b/>
              </w:rPr>
              <w:t xml:space="preserve"> </w:t>
            </w:r>
            <w:r>
              <w:rPr>
                <w:rFonts w:hint="eastAsia"/>
                <w:b/>
              </w:rPr>
              <w:t>公司后续会有新的业务拓展领域吗？</w:t>
            </w:r>
          </w:p>
          <w:p w14:paraId="5D9FD9B7" w14:textId="187E387C" w:rsidR="001C5CA8" w:rsidRDefault="005055FD" w:rsidP="00627D5B">
            <w:pPr>
              <w:jc w:val="both"/>
              <w:rPr>
                <w:b/>
                <w:highlight w:val="yellow"/>
              </w:rPr>
            </w:pPr>
            <w:r>
              <w:rPr>
                <w:rFonts w:hint="eastAsia"/>
              </w:rPr>
              <w:t>答：</w:t>
            </w:r>
            <w:r>
              <w:rPr>
                <w:rFonts w:ascii="宋体" w:hAnsi="宋体" w:cs="宋体" w:hint="eastAsia"/>
              </w:rPr>
              <w:t>公司目前已经推</w:t>
            </w:r>
            <w:r w:rsidR="00F81103">
              <w:rPr>
                <w:rFonts w:ascii="宋体" w:hAnsi="宋体" w:cs="宋体" w:hint="eastAsia"/>
              </w:rPr>
              <w:t>向市场</w:t>
            </w:r>
            <w:r>
              <w:rPr>
                <w:rFonts w:ascii="宋体" w:hAnsi="宋体" w:cs="宋体" w:hint="eastAsia"/>
              </w:rPr>
              <w:t>的新品类有电动摩托车用</w:t>
            </w:r>
            <w:proofErr w:type="gramStart"/>
            <w:r>
              <w:rPr>
                <w:rFonts w:ascii="宋体" w:hAnsi="宋体" w:cs="宋体" w:hint="eastAsia"/>
              </w:rPr>
              <w:t>的电摩电机</w:t>
            </w:r>
            <w:proofErr w:type="gramEnd"/>
            <w:r>
              <w:rPr>
                <w:rFonts w:ascii="宋体" w:hAnsi="宋体" w:cs="宋体" w:hint="eastAsia"/>
              </w:rPr>
              <w:t>，从去年意大利米兰展开始到今年的印尼展会和即将举行的重庆摩博会，公司积极</w:t>
            </w:r>
            <w:proofErr w:type="gramStart"/>
            <w:r>
              <w:rPr>
                <w:rFonts w:ascii="宋体" w:hAnsi="宋体" w:cs="宋体" w:hint="eastAsia"/>
              </w:rPr>
              <w:t>布局电摩</w:t>
            </w:r>
            <w:proofErr w:type="gramEnd"/>
            <w:r>
              <w:rPr>
                <w:rFonts w:ascii="宋体" w:hAnsi="宋体" w:cs="宋体" w:hint="eastAsia"/>
              </w:rPr>
              <w:t>行业，将会成为公司新的业务增长领域。此外，还有适用于无人清扫机器人、割草机和电动轮椅等电机的开发和生产。</w:t>
            </w:r>
          </w:p>
        </w:tc>
      </w:tr>
      <w:tr w:rsidR="001C5CA8" w14:paraId="2BC03E5C" w14:textId="77777777">
        <w:tc>
          <w:tcPr>
            <w:tcW w:w="1174"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6147B9C7" w14:textId="77777777" w:rsidR="001C5CA8" w:rsidRDefault="005055FD">
            <w:pPr>
              <w:widowControl/>
              <w:adjustRightInd/>
              <w:snapToGrid/>
              <w:spacing w:beforeLines="0" w:before="0" w:afterLines="0" w:after="0" w:line="240" w:lineRule="auto"/>
              <w:ind w:firstLineChars="0" w:firstLine="0"/>
              <w:rPr>
                <w:rFonts w:ascii="宋体" w:hAnsi="宋体" w:cs="宋体"/>
              </w:rPr>
            </w:pPr>
            <w:r>
              <w:rPr>
                <w:rFonts w:ascii="宋体" w:hAnsi="宋体" w:cs="宋体"/>
              </w:rPr>
              <w:lastRenderedPageBreak/>
              <w:t>日期</w:t>
            </w:r>
          </w:p>
        </w:tc>
        <w:tc>
          <w:tcPr>
            <w:tcW w:w="7126"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vAlign w:val="center"/>
          </w:tcPr>
          <w:p w14:paraId="17AEE628" w14:textId="4F0F5D1C" w:rsidR="001C5CA8" w:rsidRDefault="00BB4525" w:rsidP="00BB4525">
            <w:pPr>
              <w:widowControl/>
              <w:adjustRightInd/>
              <w:snapToGrid/>
              <w:spacing w:beforeLines="0" w:before="0" w:afterLines="0" w:after="0" w:line="240" w:lineRule="auto"/>
              <w:ind w:firstLineChars="0" w:firstLine="0"/>
              <w:rPr>
                <w:rFonts w:ascii="宋体" w:hAnsi="宋体" w:cs="宋体"/>
              </w:rPr>
            </w:pPr>
            <w:r>
              <w:rPr>
                <w:rFonts w:ascii="宋体" w:hAnsi="宋体" w:cs="宋体"/>
              </w:rPr>
              <w:t>2024年9月</w:t>
            </w:r>
            <w:r>
              <w:rPr>
                <w:rFonts w:ascii="宋体" w:hAnsi="宋体" w:cs="宋体"/>
              </w:rPr>
              <w:t>4</w:t>
            </w:r>
            <w:bookmarkStart w:id="2" w:name="_GoBack"/>
            <w:bookmarkEnd w:id="2"/>
            <w:r w:rsidR="005055FD">
              <w:rPr>
                <w:rFonts w:ascii="宋体" w:hAnsi="宋体" w:cs="宋体"/>
              </w:rPr>
              <w:t>日</w:t>
            </w:r>
          </w:p>
        </w:tc>
      </w:tr>
    </w:tbl>
    <w:p w14:paraId="0925213F" w14:textId="77777777" w:rsidR="001C5CA8" w:rsidRDefault="001C5CA8">
      <w:pPr>
        <w:adjustRightInd/>
        <w:snapToGrid/>
        <w:spacing w:beforeLines="0" w:before="240" w:afterLines="0" w:after="0"/>
        <w:ind w:firstLineChars="0" w:firstLine="0"/>
        <w:rPr>
          <w:rFonts w:ascii="宋体" w:hAnsi="宋体" w:cs="宋体"/>
          <w:b/>
          <w:kern w:val="2"/>
          <w:szCs w:val="30"/>
        </w:rPr>
      </w:pPr>
    </w:p>
    <w:sectPr w:rsidR="001C5CA8">
      <w:footerReference w:type="even" r:id="rId8"/>
      <w:footerReference w:type="default" r:id="rId9"/>
      <w:footerReference w:type="first" r:id="rId10"/>
      <w:type w:val="continuous"/>
      <w:pgSz w:w="11910" w:h="16840"/>
      <w:pgMar w:top="1440" w:right="1797" w:bottom="1440" w:left="1797" w:header="720" w:footer="105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B8C9" w14:textId="77777777" w:rsidR="00B225D0" w:rsidRDefault="00B225D0">
      <w:pPr>
        <w:spacing w:line="240" w:lineRule="auto"/>
      </w:pPr>
      <w:r>
        <w:separator/>
      </w:r>
    </w:p>
  </w:endnote>
  <w:endnote w:type="continuationSeparator" w:id="0">
    <w:p w14:paraId="566A1B67" w14:textId="77777777" w:rsidR="00B225D0" w:rsidRDefault="00B22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05C6" w14:textId="77777777" w:rsidR="001C5CA8" w:rsidRDefault="001C5CA8">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2D9C" w14:textId="77777777" w:rsidR="001C5CA8" w:rsidRDefault="001C5CA8">
    <w:pPr>
      <w:pStyle w:val="aa"/>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5169" w14:textId="77777777" w:rsidR="001C5CA8" w:rsidRDefault="001C5CA8">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9DFD3" w14:textId="77777777" w:rsidR="00B225D0" w:rsidRDefault="00B225D0">
      <w:pPr>
        <w:spacing w:line="240" w:lineRule="auto"/>
      </w:pPr>
      <w:r>
        <w:separator/>
      </w:r>
    </w:p>
  </w:footnote>
  <w:footnote w:type="continuationSeparator" w:id="0">
    <w:p w14:paraId="116A7741" w14:textId="77777777" w:rsidR="00B225D0" w:rsidRDefault="00B225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96AF6"/>
    <w:multiLevelType w:val="multilevel"/>
    <w:tmpl w:val="4A596AF6"/>
    <w:lvl w:ilvl="0">
      <w:start w:val="1"/>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720"/>
  <w:drawingGridHorizontalSpacing w:val="110"/>
  <w:noPunctuationKerning/>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hM2FhN2Y5NGNhN2UwMDMyZTFiYTEwODMxZWE1ZTMifQ=="/>
  </w:docVars>
  <w:rsids>
    <w:rsidRoot w:val="003B4C57"/>
    <w:rsid w:val="00004A0A"/>
    <w:rsid w:val="00007D7E"/>
    <w:rsid w:val="00014C0F"/>
    <w:rsid w:val="00017D55"/>
    <w:rsid w:val="00023F49"/>
    <w:rsid w:val="00025A28"/>
    <w:rsid w:val="00027A5C"/>
    <w:rsid w:val="000361FB"/>
    <w:rsid w:val="00041375"/>
    <w:rsid w:val="00060D3B"/>
    <w:rsid w:val="00067D65"/>
    <w:rsid w:val="00070AFC"/>
    <w:rsid w:val="0007152D"/>
    <w:rsid w:val="00072957"/>
    <w:rsid w:val="00073213"/>
    <w:rsid w:val="00073D61"/>
    <w:rsid w:val="000753EC"/>
    <w:rsid w:val="00081227"/>
    <w:rsid w:val="00083379"/>
    <w:rsid w:val="000A0988"/>
    <w:rsid w:val="000A5A7B"/>
    <w:rsid w:val="000A7594"/>
    <w:rsid w:val="000A7F92"/>
    <w:rsid w:val="000B072E"/>
    <w:rsid w:val="000C0473"/>
    <w:rsid w:val="000C24D4"/>
    <w:rsid w:val="000C3E4F"/>
    <w:rsid w:val="000D63F4"/>
    <w:rsid w:val="000E3C70"/>
    <w:rsid w:val="00103BA2"/>
    <w:rsid w:val="00105AB6"/>
    <w:rsid w:val="00112C67"/>
    <w:rsid w:val="00113868"/>
    <w:rsid w:val="00113C0E"/>
    <w:rsid w:val="00116661"/>
    <w:rsid w:val="001232E4"/>
    <w:rsid w:val="00123B87"/>
    <w:rsid w:val="0012497A"/>
    <w:rsid w:val="00145FB9"/>
    <w:rsid w:val="001517CE"/>
    <w:rsid w:val="00155F08"/>
    <w:rsid w:val="001659B8"/>
    <w:rsid w:val="0016680D"/>
    <w:rsid w:val="00171A01"/>
    <w:rsid w:val="00174BDA"/>
    <w:rsid w:val="00177EA2"/>
    <w:rsid w:val="00185F0D"/>
    <w:rsid w:val="00191B42"/>
    <w:rsid w:val="001925B2"/>
    <w:rsid w:val="00193714"/>
    <w:rsid w:val="0019499B"/>
    <w:rsid w:val="00195A3D"/>
    <w:rsid w:val="00196392"/>
    <w:rsid w:val="0019782C"/>
    <w:rsid w:val="001A29A9"/>
    <w:rsid w:val="001B4582"/>
    <w:rsid w:val="001B7A2F"/>
    <w:rsid w:val="001C48D7"/>
    <w:rsid w:val="001C5CA8"/>
    <w:rsid w:val="001C6C3D"/>
    <w:rsid w:val="001D16A6"/>
    <w:rsid w:val="001D1C0D"/>
    <w:rsid w:val="001E1C39"/>
    <w:rsid w:val="001E3CC4"/>
    <w:rsid w:val="001E6395"/>
    <w:rsid w:val="00200202"/>
    <w:rsid w:val="002122F1"/>
    <w:rsid w:val="002136E0"/>
    <w:rsid w:val="00215B6D"/>
    <w:rsid w:val="002227E7"/>
    <w:rsid w:val="002272C9"/>
    <w:rsid w:val="00231D9A"/>
    <w:rsid w:val="0023287E"/>
    <w:rsid w:val="002408F0"/>
    <w:rsid w:val="00242A8D"/>
    <w:rsid w:val="00242FF3"/>
    <w:rsid w:val="00246F99"/>
    <w:rsid w:val="00250D92"/>
    <w:rsid w:val="00251573"/>
    <w:rsid w:val="00253226"/>
    <w:rsid w:val="002535DA"/>
    <w:rsid w:val="002546E9"/>
    <w:rsid w:val="00264410"/>
    <w:rsid w:val="00265D9B"/>
    <w:rsid w:val="00273018"/>
    <w:rsid w:val="0027555E"/>
    <w:rsid w:val="00277339"/>
    <w:rsid w:val="00284D06"/>
    <w:rsid w:val="002C7F77"/>
    <w:rsid w:val="002D1D09"/>
    <w:rsid w:val="002D26DD"/>
    <w:rsid w:val="002D6EC5"/>
    <w:rsid w:val="002E1760"/>
    <w:rsid w:val="002F1609"/>
    <w:rsid w:val="002F2A70"/>
    <w:rsid w:val="002F311F"/>
    <w:rsid w:val="00304E92"/>
    <w:rsid w:val="00306213"/>
    <w:rsid w:val="003114F6"/>
    <w:rsid w:val="003125AB"/>
    <w:rsid w:val="00315994"/>
    <w:rsid w:val="00315AA9"/>
    <w:rsid w:val="00324757"/>
    <w:rsid w:val="00331F5B"/>
    <w:rsid w:val="00334F8B"/>
    <w:rsid w:val="00335C2C"/>
    <w:rsid w:val="00340174"/>
    <w:rsid w:val="003457D0"/>
    <w:rsid w:val="003470DB"/>
    <w:rsid w:val="003470DF"/>
    <w:rsid w:val="00351468"/>
    <w:rsid w:val="00353FCE"/>
    <w:rsid w:val="00357A68"/>
    <w:rsid w:val="00362EB6"/>
    <w:rsid w:val="00371C59"/>
    <w:rsid w:val="00380E67"/>
    <w:rsid w:val="00383F86"/>
    <w:rsid w:val="00390F84"/>
    <w:rsid w:val="003941D9"/>
    <w:rsid w:val="003953E3"/>
    <w:rsid w:val="003A699B"/>
    <w:rsid w:val="003B2CD4"/>
    <w:rsid w:val="003B4C57"/>
    <w:rsid w:val="003B5BC1"/>
    <w:rsid w:val="003B7755"/>
    <w:rsid w:val="003C7CF5"/>
    <w:rsid w:val="003D2D09"/>
    <w:rsid w:val="003D7C2C"/>
    <w:rsid w:val="003E1441"/>
    <w:rsid w:val="003E24AA"/>
    <w:rsid w:val="003E37D3"/>
    <w:rsid w:val="003F0B56"/>
    <w:rsid w:val="003F2036"/>
    <w:rsid w:val="003F2F61"/>
    <w:rsid w:val="003F40EC"/>
    <w:rsid w:val="003F544F"/>
    <w:rsid w:val="00401F0D"/>
    <w:rsid w:val="00402A77"/>
    <w:rsid w:val="0040327D"/>
    <w:rsid w:val="004034B1"/>
    <w:rsid w:val="004051F7"/>
    <w:rsid w:val="00414444"/>
    <w:rsid w:val="00415A34"/>
    <w:rsid w:val="0041727E"/>
    <w:rsid w:val="00422899"/>
    <w:rsid w:val="0042419A"/>
    <w:rsid w:val="004338B8"/>
    <w:rsid w:val="004360A0"/>
    <w:rsid w:val="00440427"/>
    <w:rsid w:val="00445BC7"/>
    <w:rsid w:val="00447973"/>
    <w:rsid w:val="00455185"/>
    <w:rsid w:val="0046055E"/>
    <w:rsid w:val="00461964"/>
    <w:rsid w:val="00464420"/>
    <w:rsid w:val="00464A70"/>
    <w:rsid w:val="00465DB8"/>
    <w:rsid w:val="004666D7"/>
    <w:rsid w:val="00475871"/>
    <w:rsid w:val="0049299A"/>
    <w:rsid w:val="00495AEC"/>
    <w:rsid w:val="004970E7"/>
    <w:rsid w:val="004A7EE0"/>
    <w:rsid w:val="004B4FE0"/>
    <w:rsid w:val="004C248B"/>
    <w:rsid w:val="004D1410"/>
    <w:rsid w:val="004D23B3"/>
    <w:rsid w:val="004D78DA"/>
    <w:rsid w:val="004E4059"/>
    <w:rsid w:val="004E70D4"/>
    <w:rsid w:val="004F0069"/>
    <w:rsid w:val="004F308B"/>
    <w:rsid w:val="00501F95"/>
    <w:rsid w:val="005047F7"/>
    <w:rsid w:val="005055FD"/>
    <w:rsid w:val="00505695"/>
    <w:rsid w:val="005200A4"/>
    <w:rsid w:val="00520909"/>
    <w:rsid w:val="0052270C"/>
    <w:rsid w:val="0052302B"/>
    <w:rsid w:val="00524357"/>
    <w:rsid w:val="00532AD7"/>
    <w:rsid w:val="00535198"/>
    <w:rsid w:val="00540C33"/>
    <w:rsid w:val="0054141B"/>
    <w:rsid w:val="005422BB"/>
    <w:rsid w:val="00543FF7"/>
    <w:rsid w:val="00544CB9"/>
    <w:rsid w:val="00556088"/>
    <w:rsid w:val="00565E06"/>
    <w:rsid w:val="005670A1"/>
    <w:rsid w:val="0057008B"/>
    <w:rsid w:val="00584F1A"/>
    <w:rsid w:val="00587C70"/>
    <w:rsid w:val="005A6C81"/>
    <w:rsid w:val="005B1AC2"/>
    <w:rsid w:val="005B35DB"/>
    <w:rsid w:val="005C399C"/>
    <w:rsid w:val="005C49DA"/>
    <w:rsid w:val="005C4CA4"/>
    <w:rsid w:val="005D3E6A"/>
    <w:rsid w:val="005E32CD"/>
    <w:rsid w:val="005E77E4"/>
    <w:rsid w:val="00602E8A"/>
    <w:rsid w:val="00620D8A"/>
    <w:rsid w:val="0062179D"/>
    <w:rsid w:val="00627D5B"/>
    <w:rsid w:val="00633B82"/>
    <w:rsid w:val="0063545B"/>
    <w:rsid w:val="00635B38"/>
    <w:rsid w:val="0063720B"/>
    <w:rsid w:val="006434A2"/>
    <w:rsid w:val="00644D05"/>
    <w:rsid w:val="00646517"/>
    <w:rsid w:val="006723E5"/>
    <w:rsid w:val="00683AF5"/>
    <w:rsid w:val="00692225"/>
    <w:rsid w:val="00696A33"/>
    <w:rsid w:val="006A2CFB"/>
    <w:rsid w:val="006A552E"/>
    <w:rsid w:val="006B3819"/>
    <w:rsid w:val="006B460E"/>
    <w:rsid w:val="006C3E48"/>
    <w:rsid w:val="006C4CBE"/>
    <w:rsid w:val="006C5A6F"/>
    <w:rsid w:val="006C640D"/>
    <w:rsid w:val="006D0312"/>
    <w:rsid w:val="006D18B8"/>
    <w:rsid w:val="006D5B59"/>
    <w:rsid w:val="006E5425"/>
    <w:rsid w:val="006E609F"/>
    <w:rsid w:val="006F57B9"/>
    <w:rsid w:val="006F61C1"/>
    <w:rsid w:val="00706D6A"/>
    <w:rsid w:val="00721FD0"/>
    <w:rsid w:val="00732741"/>
    <w:rsid w:val="00732C5B"/>
    <w:rsid w:val="007453F7"/>
    <w:rsid w:val="00746C47"/>
    <w:rsid w:val="0075098B"/>
    <w:rsid w:val="00751329"/>
    <w:rsid w:val="00760C83"/>
    <w:rsid w:val="0076248D"/>
    <w:rsid w:val="00766FE8"/>
    <w:rsid w:val="007703BC"/>
    <w:rsid w:val="00773C10"/>
    <w:rsid w:val="00773E26"/>
    <w:rsid w:val="00783526"/>
    <w:rsid w:val="007879FD"/>
    <w:rsid w:val="00791D73"/>
    <w:rsid w:val="00796C23"/>
    <w:rsid w:val="007A0C1F"/>
    <w:rsid w:val="007B051C"/>
    <w:rsid w:val="007B44E4"/>
    <w:rsid w:val="007B50D1"/>
    <w:rsid w:val="007B62E2"/>
    <w:rsid w:val="007C764E"/>
    <w:rsid w:val="007D547C"/>
    <w:rsid w:val="007E746C"/>
    <w:rsid w:val="007F2A8D"/>
    <w:rsid w:val="007F4321"/>
    <w:rsid w:val="007F5A05"/>
    <w:rsid w:val="007F620D"/>
    <w:rsid w:val="007F635C"/>
    <w:rsid w:val="007F6BC8"/>
    <w:rsid w:val="008016B8"/>
    <w:rsid w:val="00812B74"/>
    <w:rsid w:val="00813D0E"/>
    <w:rsid w:val="00814A1C"/>
    <w:rsid w:val="00817520"/>
    <w:rsid w:val="00822260"/>
    <w:rsid w:val="0082293B"/>
    <w:rsid w:val="00826133"/>
    <w:rsid w:val="00830861"/>
    <w:rsid w:val="00833AAA"/>
    <w:rsid w:val="00842679"/>
    <w:rsid w:val="00845175"/>
    <w:rsid w:val="00853BA3"/>
    <w:rsid w:val="00853BA5"/>
    <w:rsid w:val="00857DD6"/>
    <w:rsid w:val="00862124"/>
    <w:rsid w:val="00870599"/>
    <w:rsid w:val="00876F04"/>
    <w:rsid w:val="00881BF9"/>
    <w:rsid w:val="008920CA"/>
    <w:rsid w:val="00897718"/>
    <w:rsid w:val="008A310D"/>
    <w:rsid w:val="008B61BF"/>
    <w:rsid w:val="008B7B7E"/>
    <w:rsid w:val="008D3DD2"/>
    <w:rsid w:val="008D6533"/>
    <w:rsid w:val="008E0104"/>
    <w:rsid w:val="008E1175"/>
    <w:rsid w:val="008E2251"/>
    <w:rsid w:val="008E32A7"/>
    <w:rsid w:val="008F59A9"/>
    <w:rsid w:val="00906246"/>
    <w:rsid w:val="00910870"/>
    <w:rsid w:val="009141DD"/>
    <w:rsid w:val="00917915"/>
    <w:rsid w:val="00924C98"/>
    <w:rsid w:val="009259AA"/>
    <w:rsid w:val="00931021"/>
    <w:rsid w:val="00933898"/>
    <w:rsid w:val="0093638A"/>
    <w:rsid w:val="009437E1"/>
    <w:rsid w:val="009459EA"/>
    <w:rsid w:val="00951831"/>
    <w:rsid w:val="00961D9D"/>
    <w:rsid w:val="0096251A"/>
    <w:rsid w:val="00963B05"/>
    <w:rsid w:val="00963DD9"/>
    <w:rsid w:val="00973242"/>
    <w:rsid w:val="00976062"/>
    <w:rsid w:val="00981DCC"/>
    <w:rsid w:val="00986ED8"/>
    <w:rsid w:val="009A4D78"/>
    <w:rsid w:val="009C28D3"/>
    <w:rsid w:val="009C50AB"/>
    <w:rsid w:val="009C7E5E"/>
    <w:rsid w:val="009D005D"/>
    <w:rsid w:val="009D174E"/>
    <w:rsid w:val="009D176E"/>
    <w:rsid w:val="009D61E3"/>
    <w:rsid w:val="009E141C"/>
    <w:rsid w:val="009E60CA"/>
    <w:rsid w:val="009E734F"/>
    <w:rsid w:val="009F07FC"/>
    <w:rsid w:val="009F197C"/>
    <w:rsid w:val="009F723F"/>
    <w:rsid w:val="009F7E63"/>
    <w:rsid w:val="00A1111F"/>
    <w:rsid w:val="00A113CC"/>
    <w:rsid w:val="00A1164A"/>
    <w:rsid w:val="00A124D9"/>
    <w:rsid w:val="00A12749"/>
    <w:rsid w:val="00A1776A"/>
    <w:rsid w:val="00A23CF3"/>
    <w:rsid w:val="00A311BE"/>
    <w:rsid w:val="00A31778"/>
    <w:rsid w:val="00A401F3"/>
    <w:rsid w:val="00A42248"/>
    <w:rsid w:val="00A52BAA"/>
    <w:rsid w:val="00A635BC"/>
    <w:rsid w:val="00A669E1"/>
    <w:rsid w:val="00A71873"/>
    <w:rsid w:val="00A720EA"/>
    <w:rsid w:val="00A738DC"/>
    <w:rsid w:val="00A77EE3"/>
    <w:rsid w:val="00A8144A"/>
    <w:rsid w:val="00A931F1"/>
    <w:rsid w:val="00A9580B"/>
    <w:rsid w:val="00AA7709"/>
    <w:rsid w:val="00AB3F84"/>
    <w:rsid w:val="00AC580D"/>
    <w:rsid w:val="00AD3198"/>
    <w:rsid w:val="00AD5171"/>
    <w:rsid w:val="00AD70A6"/>
    <w:rsid w:val="00AE1748"/>
    <w:rsid w:val="00AE2BC0"/>
    <w:rsid w:val="00AF40C5"/>
    <w:rsid w:val="00AF6166"/>
    <w:rsid w:val="00B01402"/>
    <w:rsid w:val="00B0260D"/>
    <w:rsid w:val="00B10453"/>
    <w:rsid w:val="00B14AE7"/>
    <w:rsid w:val="00B1529D"/>
    <w:rsid w:val="00B20089"/>
    <w:rsid w:val="00B225D0"/>
    <w:rsid w:val="00B31313"/>
    <w:rsid w:val="00B415B8"/>
    <w:rsid w:val="00B45001"/>
    <w:rsid w:val="00B5045A"/>
    <w:rsid w:val="00B54112"/>
    <w:rsid w:val="00B60900"/>
    <w:rsid w:val="00B63D3B"/>
    <w:rsid w:val="00B65438"/>
    <w:rsid w:val="00B65C48"/>
    <w:rsid w:val="00B704B2"/>
    <w:rsid w:val="00B71FBB"/>
    <w:rsid w:val="00B729A8"/>
    <w:rsid w:val="00B7319E"/>
    <w:rsid w:val="00B747D5"/>
    <w:rsid w:val="00B75479"/>
    <w:rsid w:val="00B81989"/>
    <w:rsid w:val="00B86088"/>
    <w:rsid w:val="00B91841"/>
    <w:rsid w:val="00B945D3"/>
    <w:rsid w:val="00B96DAC"/>
    <w:rsid w:val="00BA35C4"/>
    <w:rsid w:val="00BA3694"/>
    <w:rsid w:val="00BA69B9"/>
    <w:rsid w:val="00BA6E38"/>
    <w:rsid w:val="00BA703C"/>
    <w:rsid w:val="00BB0017"/>
    <w:rsid w:val="00BB4525"/>
    <w:rsid w:val="00BB4B78"/>
    <w:rsid w:val="00BB7446"/>
    <w:rsid w:val="00BB7AF1"/>
    <w:rsid w:val="00BB7BE0"/>
    <w:rsid w:val="00BC3360"/>
    <w:rsid w:val="00BD671F"/>
    <w:rsid w:val="00BD688B"/>
    <w:rsid w:val="00BD7FC8"/>
    <w:rsid w:val="00BE1034"/>
    <w:rsid w:val="00BF767D"/>
    <w:rsid w:val="00C0338A"/>
    <w:rsid w:val="00C04BC6"/>
    <w:rsid w:val="00C121BE"/>
    <w:rsid w:val="00C137B1"/>
    <w:rsid w:val="00C13F23"/>
    <w:rsid w:val="00C154B1"/>
    <w:rsid w:val="00C23CC1"/>
    <w:rsid w:val="00C27795"/>
    <w:rsid w:val="00C31A90"/>
    <w:rsid w:val="00C34A5E"/>
    <w:rsid w:val="00C44078"/>
    <w:rsid w:val="00C443BB"/>
    <w:rsid w:val="00C52878"/>
    <w:rsid w:val="00C53E40"/>
    <w:rsid w:val="00C57557"/>
    <w:rsid w:val="00C62E28"/>
    <w:rsid w:val="00C674E5"/>
    <w:rsid w:val="00C7068C"/>
    <w:rsid w:val="00C80195"/>
    <w:rsid w:val="00C8285E"/>
    <w:rsid w:val="00CB02B2"/>
    <w:rsid w:val="00CB3ACB"/>
    <w:rsid w:val="00CB624F"/>
    <w:rsid w:val="00CC329A"/>
    <w:rsid w:val="00CD025E"/>
    <w:rsid w:val="00CD7D86"/>
    <w:rsid w:val="00CE4EEA"/>
    <w:rsid w:val="00CF1079"/>
    <w:rsid w:val="00CF669C"/>
    <w:rsid w:val="00D00FF5"/>
    <w:rsid w:val="00D0249E"/>
    <w:rsid w:val="00D02A15"/>
    <w:rsid w:val="00D1365F"/>
    <w:rsid w:val="00D1680B"/>
    <w:rsid w:val="00D22426"/>
    <w:rsid w:val="00D2428A"/>
    <w:rsid w:val="00D26D9F"/>
    <w:rsid w:val="00D31ABA"/>
    <w:rsid w:val="00D3584C"/>
    <w:rsid w:val="00D4110B"/>
    <w:rsid w:val="00D441FD"/>
    <w:rsid w:val="00D508F0"/>
    <w:rsid w:val="00D511DE"/>
    <w:rsid w:val="00D54D4D"/>
    <w:rsid w:val="00D55C99"/>
    <w:rsid w:val="00D611DA"/>
    <w:rsid w:val="00D61F25"/>
    <w:rsid w:val="00D66889"/>
    <w:rsid w:val="00D7239B"/>
    <w:rsid w:val="00D72486"/>
    <w:rsid w:val="00D8309B"/>
    <w:rsid w:val="00D83C46"/>
    <w:rsid w:val="00D84725"/>
    <w:rsid w:val="00D847F5"/>
    <w:rsid w:val="00D8506D"/>
    <w:rsid w:val="00D870BC"/>
    <w:rsid w:val="00D87AA0"/>
    <w:rsid w:val="00D87D77"/>
    <w:rsid w:val="00D935E9"/>
    <w:rsid w:val="00D93A69"/>
    <w:rsid w:val="00D93A6C"/>
    <w:rsid w:val="00D958B9"/>
    <w:rsid w:val="00DA7CA9"/>
    <w:rsid w:val="00DA7DC4"/>
    <w:rsid w:val="00DB1CC9"/>
    <w:rsid w:val="00DB372E"/>
    <w:rsid w:val="00DB407C"/>
    <w:rsid w:val="00DB6A48"/>
    <w:rsid w:val="00DB7FAC"/>
    <w:rsid w:val="00DC4D68"/>
    <w:rsid w:val="00DE647D"/>
    <w:rsid w:val="00DE73D5"/>
    <w:rsid w:val="00DF0867"/>
    <w:rsid w:val="00DF111D"/>
    <w:rsid w:val="00DF17D1"/>
    <w:rsid w:val="00E01731"/>
    <w:rsid w:val="00E140E5"/>
    <w:rsid w:val="00E23D6E"/>
    <w:rsid w:val="00E261A6"/>
    <w:rsid w:val="00E261BD"/>
    <w:rsid w:val="00E3262A"/>
    <w:rsid w:val="00E33AF5"/>
    <w:rsid w:val="00E46AA9"/>
    <w:rsid w:val="00E55986"/>
    <w:rsid w:val="00E55ABA"/>
    <w:rsid w:val="00E56205"/>
    <w:rsid w:val="00E60656"/>
    <w:rsid w:val="00E65E98"/>
    <w:rsid w:val="00E70CD3"/>
    <w:rsid w:val="00E72508"/>
    <w:rsid w:val="00E72721"/>
    <w:rsid w:val="00E748C1"/>
    <w:rsid w:val="00E815D2"/>
    <w:rsid w:val="00E86F27"/>
    <w:rsid w:val="00E91757"/>
    <w:rsid w:val="00E91886"/>
    <w:rsid w:val="00E95C47"/>
    <w:rsid w:val="00E978F4"/>
    <w:rsid w:val="00E979B9"/>
    <w:rsid w:val="00EA10E4"/>
    <w:rsid w:val="00EA3F5C"/>
    <w:rsid w:val="00EC23A7"/>
    <w:rsid w:val="00EC2E5C"/>
    <w:rsid w:val="00EC34D6"/>
    <w:rsid w:val="00EC5AEE"/>
    <w:rsid w:val="00ED7368"/>
    <w:rsid w:val="00EF6239"/>
    <w:rsid w:val="00EF7D96"/>
    <w:rsid w:val="00F04E0B"/>
    <w:rsid w:val="00F100B2"/>
    <w:rsid w:val="00F23981"/>
    <w:rsid w:val="00F26641"/>
    <w:rsid w:val="00F359EC"/>
    <w:rsid w:val="00F67C6F"/>
    <w:rsid w:val="00F70E71"/>
    <w:rsid w:val="00F71B03"/>
    <w:rsid w:val="00F72E4B"/>
    <w:rsid w:val="00F7581D"/>
    <w:rsid w:val="00F76A52"/>
    <w:rsid w:val="00F77A72"/>
    <w:rsid w:val="00F8035B"/>
    <w:rsid w:val="00F80792"/>
    <w:rsid w:val="00F81103"/>
    <w:rsid w:val="00F828B1"/>
    <w:rsid w:val="00F963AA"/>
    <w:rsid w:val="00F97CA3"/>
    <w:rsid w:val="00FA0D60"/>
    <w:rsid w:val="00FA1390"/>
    <w:rsid w:val="00FA3F61"/>
    <w:rsid w:val="00FB2AFD"/>
    <w:rsid w:val="00FB4EEF"/>
    <w:rsid w:val="00FB6A20"/>
    <w:rsid w:val="00FC0DEC"/>
    <w:rsid w:val="00FC2376"/>
    <w:rsid w:val="00FC5B5D"/>
    <w:rsid w:val="00FC5ECE"/>
    <w:rsid w:val="00FD3D41"/>
    <w:rsid w:val="00FD6BA3"/>
    <w:rsid w:val="00FE40B7"/>
    <w:rsid w:val="00FE5270"/>
    <w:rsid w:val="00FE5944"/>
    <w:rsid w:val="00FE63B3"/>
    <w:rsid w:val="00FF2C33"/>
    <w:rsid w:val="00FF53F6"/>
    <w:rsid w:val="06926899"/>
    <w:rsid w:val="06B46BB9"/>
    <w:rsid w:val="0AD9737A"/>
    <w:rsid w:val="0B27519B"/>
    <w:rsid w:val="0CA94436"/>
    <w:rsid w:val="11922519"/>
    <w:rsid w:val="127B6786"/>
    <w:rsid w:val="153322C7"/>
    <w:rsid w:val="15CB6D5B"/>
    <w:rsid w:val="18F953B8"/>
    <w:rsid w:val="19001576"/>
    <w:rsid w:val="1AD31C39"/>
    <w:rsid w:val="24E0473B"/>
    <w:rsid w:val="254C061E"/>
    <w:rsid w:val="26B70648"/>
    <w:rsid w:val="27F84D79"/>
    <w:rsid w:val="28854049"/>
    <w:rsid w:val="2A210B5D"/>
    <w:rsid w:val="2BDA4BD6"/>
    <w:rsid w:val="2C356377"/>
    <w:rsid w:val="2CCC0940"/>
    <w:rsid w:val="2E274F1F"/>
    <w:rsid w:val="30C97515"/>
    <w:rsid w:val="350C78FD"/>
    <w:rsid w:val="3604223C"/>
    <w:rsid w:val="379C0A1A"/>
    <w:rsid w:val="3BDC4206"/>
    <w:rsid w:val="44D5573F"/>
    <w:rsid w:val="47D734D9"/>
    <w:rsid w:val="48D90393"/>
    <w:rsid w:val="49B54319"/>
    <w:rsid w:val="4A4A2944"/>
    <w:rsid w:val="4CB613E2"/>
    <w:rsid w:val="4E495E46"/>
    <w:rsid w:val="5491759C"/>
    <w:rsid w:val="54CB05BE"/>
    <w:rsid w:val="55CB5419"/>
    <w:rsid w:val="57D953D0"/>
    <w:rsid w:val="580D68EE"/>
    <w:rsid w:val="5AFD11B4"/>
    <w:rsid w:val="5BDD0C74"/>
    <w:rsid w:val="5EE00BB3"/>
    <w:rsid w:val="5F990010"/>
    <w:rsid w:val="63371C66"/>
    <w:rsid w:val="6C270D69"/>
    <w:rsid w:val="6C2B2308"/>
    <w:rsid w:val="6E4F4146"/>
    <w:rsid w:val="759A1325"/>
    <w:rsid w:val="7B7C500D"/>
    <w:rsid w:val="7F801A4C"/>
    <w:rsid w:val="7F89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98464"/>
  <w15:docId w15:val="{0975D146-FD1D-4187-8CD4-A726DDF6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snapToGrid w:val="0"/>
      <w:spacing w:beforeLines="50" w:before="120" w:afterLines="50" w:after="120" w:line="360" w:lineRule="auto"/>
      <w:ind w:firstLineChars="200" w:firstLine="480"/>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unhideWhenUsed/>
    <w:qFormat/>
  </w:style>
  <w:style w:type="paragraph" w:styleId="a6">
    <w:name w:val="Body Text"/>
    <w:basedOn w:val="a0"/>
    <w:link w:val="a7"/>
    <w:uiPriority w:val="1"/>
    <w:qFormat/>
    <w:pPr>
      <w:jc w:val="both"/>
    </w:pPr>
  </w:style>
  <w:style w:type="paragraph" w:styleId="a8">
    <w:name w:val="Balloon Text"/>
    <w:basedOn w:val="a0"/>
    <w:link w:val="a9"/>
    <w:uiPriority w:val="99"/>
    <w:semiHidden/>
    <w:unhideWhenUsed/>
    <w:qFormat/>
    <w:rPr>
      <w:sz w:val="18"/>
      <w:szCs w:val="18"/>
    </w:rPr>
  </w:style>
  <w:style w:type="paragraph" w:styleId="aa">
    <w:name w:val="footer"/>
    <w:basedOn w:val="a0"/>
    <w:link w:val="ab"/>
    <w:uiPriority w:val="99"/>
    <w:unhideWhenUsed/>
    <w:qFormat/>
    <w:pPr>
      <w:tabs>
        <w:tab w:val="center" w:pos="4153"/>
        <w:tab w:val="right" w:pos="8306"/>
      </w:tabs>
    </w:pPr>
    <w:rPr>
      <w:sz w:val="18"/>
      <w:szCs w:val="18"/>
    </w:rPr>
  </w:style>
  <w:style w:type="paragraph" w:styleId="ac">
    <w:name w:val="header"/>
    <w:basedOn w:val="a0"/>
    <w:link w:val="ad"/>
    <w:uiPriority w:val="99"/>
    <w:unhideWhenUsed/>
    <w:qFormat/>
    <w:pPr>
      <w:pBdr>
        <w:bottom w:val="single" w:sz="6" w:space="1" w:color="auto"/>
      </w:pBdr>
      <w:tabs>
        <w:tab w:val="center" w:pos="4153"/>
        <w:tab w:val="right" w:pos="8306"/>
      </w:tabs>
      <w:jc w:val="right"/>
    </w:pPr>
    <w:rPr>
      <w:color w:val="FF0000"/>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5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
    <w:name w:val="List Paragraph"/>
    <w:basedOn w:val="a0"/>
    <w:uiPriority w:val="34"/>
    <w:qFormat/>
    <w:pPr>
      <w:numPr>
        <w:numId w:val="1"/>
      </w:numPr>
      <w:adjustRightInd/>
      <w:snapToGrid/>
      <w:spacing w:beforeLines="0" w:before="0" w:afterLines="0" w:after="0" w:line="240" w:lineRule="auto"/>
      <w:ind w:firstLineChars="0" w:firstLine="0"/>
      <w:jc w:val="both"/>
    </w:pPr>
    <w:rPr>
      <w:b/>
    </w:rPr>
  </w:style>
  <w:style w:type="paragraph" w:customStyle="1" w:styleId="TableParagraph">
    <w:name w:val="Table Paragraph"/>
    <w:basedOn w:val="a0"/>
    <w:uiPriority w:val="1"/>
    <w:qFormat/>
  </w:style>
  <w:style w:type="character" w:customStyle="1" w:styleId="a7">
    <w:name w:val="正文文本 字符"/>
    <w:basedOn w:val="a1"/>
    <w:link w:val="a6"/>
    <w:uiPriority w:val="1"/>
    <w:qFormat/>
    <w:rPr>
      <w:sz w:val="24"/>
      <w:szCs w:val="24"/>
    </w:rPr>
  </w:style>
  <w:style w:type="character" w:customStyle="1" w:styleId="ad">
    <w:name w:val="页眉 字符"/>
    <w:basedOn w:val="a1"/>
    <w:link w:val="ac"/>
    <w:uiPriority w:val="99"/>
    <w:qFormat/>
    <w:rPr>
      <w:color w:val="FF0000"/>
      <w:sz w:val="24"/>
      <w:szCs w:val="24"/>
    </w:rPr>
  </w:style>
  <w:style w:type="character" w:customStyle="1" w:styleId="ab">
    <w:name w:val="页脚 字符"/>
    <w:basedOn w:val="a1"/>
    <w:link w:val="aa"/>
    <w:uiPriority w:val="99"/>
    <w:qFormat/>
    <w:rPr>
      <w:sz w:val="18"/>
      <w:szCs w:val="18"/>
    </w:rPr>
  </w:style>
  <w:style w:type="character" w:customStyle="1" w:styleId="a5">
    <w:name w:val="批注文字 字符"/>
    <w:basedOn w:val="a1"/>
    <w:link w:val="a4"/>
    <w:uiPriority w:val="99"/>
    <w:qFormat/>
  </w:style>
  <w:style w:type="character" w:customStyle="1" w:styleId="af">
    <w:name w:val="批注主题 字符"/>
    <w:basedOn w:val="a5"/>
    <w:link w:val="ae"/>
    <w:uiPriority w:val="99"/>
    <w:semiHidden/>
    <w:qFormat/>
    <w:rPr>
      <w:b/>
      <w:bCs/>
    </w:rPr>
  </w:style>
  <w:style w:type="character" w:customStyle="1" w:styleId="a9">
    <w:name w:val="批注框文本 字符"/>
    <w:basedOn w:val="a1"/>
    <w:link w:val="a8"/>
    <w:uiPriority w:val="99"/>
    <w:semiHidden/>
    <w:qFormat/>
    <w:rPr>
      <w:sz w:val="18"/>
      <w:szCs w:val="18"/>
    </w:rPr>
  </w:style>
  <w:style w:type="paragraph" w:customStyle="1" w:styleId="IPO">
    <w:name w:val="IPO正文"/>
    <w:basedOn w:val="a0"/>
    <w:link w:val="IPOChar"/>
    <w:qFormat/>
    <w:pPr>
      <w:jc w:val="both"/>
    </w:pPr>
    <w:rPr>
      <w:rFonts w:ascii="Arial" w:hAnsi="Arial" w:cs="Arial"/>
      <w:color w:val="000000"/>
      <w:kern w:val="2"/>
      <w:lang w:bidi="en-US"/>
    </w:rPr>
  </w:style>
  <w:style w:type="character" w:customStyle="1" w:styleId="IPOChar">
    <w:name w:val="IPO正文 Char"/>
    <w:link w:val="IPO"/>
    <w:qFormat/>
    <w:rPr>
      <w:rFonts w:ascii="Arial" w:eastAsia="宋体" w:hAnsi="Arial" w:cs="Arial"/>
      <w:color w:val="000000"/>
      <w:kern w:val="2"/>
      <w:sz w:val="24"/>
      <w:lang w:bidi="en-US"/>
    </w:rPr>
  </w:style>
  <w:style w:type="character" w:customStyle="1" w:styleId="1">
    <w:name w:val="未处理的提及1"/>
    <w:basedOn w:val="a1"/>
    <w:uiPriority w:val="99"/>
    <w:semiHidden/>
    <w:unhideWhenUsed/>
    <w:qFormat/>
    <w:rPr>
      <w:color w:val="605E5C"/>
      <w:shd w:val="clear" w:color="auto" w:fill="E1DFDD"/>
    </w:rPr>
  </w:style>
  <w:style w:type="paragraph" w:customStyle="1" w:styleId="10">
    <w:name w:val="修订1"/>
    <w:hidden/>
    <w:uiPriority w:val="99"/>
    <w:semiHidden/>
    <w:qFormat/>
    <w:rPr>
      <w:rFonts w:asciiTheme="minorHAnsi" w:eastAsiaTheme="minorEastAsia" w:hAnsiTheme="minorHAnsi" w:cstheme="minorBidi"/>
      <w:sz w:val="22"/>
      <w:szCs w:val="22"/>
      <w:lang w:eastAsia="en-US"/>
    </w:rPr>
  </w:style>
  <w:style w:type="paragraph" w:customStyle="1" w:styleId="2">
    <w:name w:val="修订2"/>
    <w:hidden/>
    <w:uiPriority w:val="99"/>
    <w:semiHidden/>
    <w:qFormat/>
    <w:rPr>
      <w:rFonts w:asciiTheme="minorHAnsi" w:eastAsiaTheme="minorEastAsia" w:hAnsiTheme="minorHAnsi" w:cstheme="minorBidi"/>
      <w:sz w:val="22"/>
      <w:szCs w:val="22"/>
      <w:lang w:eastAsia="en-US"/>
    </w:rPr>
  </w:style>
  <w:style w:type="character" w:customStyle="1" w:styleId="highlight">
    <w:name w:val="highlight"/>
    <w:basedOn w:val="a1"/>
    <w:qFormat/>
  </w:style>
  <w:style w:type="character" w:customStyle="1" w:styleId="20">
    <w:name w:val="未处理的提及2"/>
    <w:basedOn w:val="a1"/>
    <w:uiPriority w:val="99"/>
    <w:semiHidden/>
    <w:unhideWhenUsed/>
    <w:qFormat/>
    <w:rPr>
      <w:color w:val="605E5C"/>
      <w:shd w:val="clear" w:color="auto" w:fill="E1DFDD"/>
    </w:rPr>
  </w:style>
  <w:style w:type="paragraph" w:customStyle="1" w:styleId="3">
    <w:name w:val="修订3"/>
    <w:hidden/>
    <w:uiPriority w:val="99"/>
    <w:unhideWhenUsed/>
    <w:qFormat/>
    <w:rPr>
      <w:rFonts w:asciiTheme="minorHAnsi" w:eastAsiaTheme="minorEastAsia" w:hAnsiTheme="minorHAnsi" w:cstheme="minorBidi"/>
      <w:sz w:val="22"/>
      <w:szCs w:val="22"/>
      <w:lang w:eastAsia="en-US"/>
    </w:rPr>
  </w:style>
  <w:style w:type="character" w:customStyle="1" w:styleId="30">
    <w:name w:val="未处理的提及3"/>
    <w:basedOn w:val="a1"/>
    <w:uiPriority w:val="99"/>
    <w:semiHidden/>
    <w:unhideWhenUsed/>
    <w:qFormat/>
    <w:rPr>
      <w:color w:val="605E5C"/>
      <w:shd w:val="clear" w:color="auto" w:fill="E1DFDD"/>
    </w:rPr>
  </w:style>
  <w:style w:type="table" w:customStyle="1" w:styleId="11">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修订4"/>
    <w:hidden/>
    <w:uiPriority w:val="99"/>
    <w:unhideWhenUsed/>
    <w:qFormat/>
    <w:rPr>
      <w:sz w:val="24"/>
      <w:szCs w:val="24"/>
    </w:rPr>
  </w:style>
  <w:style w:type="paragraph" w:customStyle="1" w:styleId="5">
    <w:name w:val="修订5"/>
    <w:hidden/>
    <w:uiPriority w:val="99"/>
    <w:unhideWhenUsed/>
    <w:qFormat/>
    <w:rPr>
      <w:sz w:val="24"/>
      <w:szCs w:val="24"/>
    </w:rPr>
  </w:style>
  <w:style w:type="paragraph" w:styleId="af3">
    <w:name w:val="Revision"/>
    <w:hidden/>
    <w:uiPriority w:val="99"/>
    <w:unhideWhenUsed/>
    <w:rsid w:val="00014C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knt051</dc:creator>
  <cp:lastModifiedBy>user</cp:lastModifiedBy>
  <cp:revision>8</cp:revision>
  <cp:lastPrinted>2024-04-24T08:24:00Z</cp:lastPrinted>
  <dcterms:created xsi:type="dcterms:W3CDTF">2024-09-05T09:11:00Z</dcterms:created>
  <dcterms:modified xsi:type="dcterms:W3CDTF">2024-09-06T01:19:00Z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2019-05-26T00:00:00Z</vt:filetime>
  </property>
  <property fmtid="{D5CDD505-2E9C-101B-9397-08002B2CF9AE}" pid="3" name="Creator">
    <vt:lpwstr>Microsoft® Office Word 2007</vt:lpwstr>
  </property>
  <property fmtid="{D5CDD505-2E9C-101B-9397-08002B2CF9AE}" pid="4" name="LastSaved">
    <vt:filetime>2019-05-27T00:00:00Z</vt:filetime>
  </property>
  <property fmtid="{D5CDD505-2E9C-101B-9397-08002B2CF9AE}" pid="5" name="KSOProductBuildVer">
    <vt:lpwstr>2052-11.8.2.8506</vt:lpwstr>
  </property>
  <property fmtid="{D5CDD505-2E9C-101B-9397-08002B2CF9AE}" pid="6" name="ICV">
    <vt:lpwstr>B52725B0AE89440D95C35A0010E5D851_13</vt:lpwstr>
  </property>
</Properties>
</file>