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F64C5" w14:textId="77777777" w:rsidR="003C4839" w:rsidRPr="00F07A19" w:rsidRDefault="006F7270">
      <w:pPr>
        <w:rPr>
          <w:rFonts w:ascii="Times New Roman" w:hAnsi="Times New Roman" w:cs="Times New Roman"/>
          <w:sz w:val="24"/>
          <w:szCs w:val="24"/>
        </w:rPr>
      </w:pPr>
      <w:r w:rsidRPr="00F07A19">
        <w:rPr>
          <w:rFonts w:ascii="Times New Roman" w:hAnsi="Times New Roman" w:cs="Times New Roman"/>
          <w:sz w:val="24"/>
          <w:szCs w:val="24"/>
        </w:rPr>
        <w:t>证券代码：</w:t>
      </w:r>
      <w:r w:rsidRPr="00F07A19">
        <w:rPr>
          <w:rFonts w:ascii="Times New Roman" w:hAnsi="Times New Roman" w:cs="Times New Roman"/>
          <w:sz w:val="24"/>
          <w:szCs w:val="24"/>
        </w:rPr>
        <w:t xml:space="preserve">603657        </w:t>
      </w:r>
      <w:r w:rsidR="00F07A19" w:rsidRPr="00F07A19">
        <w:rPr>
          <w:rFonts w:ascii="Times New Roman" w:hAnsi="Times New Roman" w:cs="Times New Roman"/>
          <w:sz w:val="24"/>
          <w:szCs w:val="24"/>
        </w:rPr>
        <w:t xml:space="preserve">                           </w:t>
      </w:r>
      <w:r w:rsidRPr="00F07A19">
        <w:rPr>
          <w:rFonts w:ascii="Times New Roman" w:hAnsi="Times New Roman" w:cs="Times New Roman"/>
          <w:sz w:val="24"/>
          <w:szCs w:val="24"/>
        </w:rPr>
        <w:t>证券简称：春光科技</w:t>
      </w:r>
    </w:p>
    <w:p w14:paraId="31C98819" w14:textId="77777777" w:rsidR="006F7270" w:rsidRDefault="006F7270"/>
    <w:p w14:paraId="1B76F935" w14:textId="77777777" w:rsidR="00F07A19" w:rsidRDefault="006F7270" w:rsidP="006F7270">
      <w:pPr>
        <w:jc w:val="center"/>
        <w:rPr>
          <w:b/>
          <w:sz w:val="30"/>
          <w:szCs w:val="30"/>
        </w:rPr>
      </w:pPr>
      <w:r w:rsidRPr="006F7270">
        <w:rPr>
          <w:rFonts w:hint="eastAsia"/>
          <w:b/>
          <w:sz w:val="30"/>
          <w:szCs w:val="30"/>
        </w:rPr>
        <w:t>金华</w:t>
      </w:r>
      <w:r w:rsidRPr="006F7270">
        <w:rPr>
          <w:b/>
          <w:sz w:val="30"/>
          <w:szCs w:val="30"/>
        </w:rPr>
        <w:t>春光橡塑科技股份有限公司</w:t>
      </w:r>
    </w:p>
    <w:p w14:paraId="3E431CBA" w14:textId="77777777" w:rsidR="006F7270" w:rsidRDefault="006F7270" w:rsidP="006F7270">
      <w:pPr>
        <w:jc w:val="center"/>
        <w:rPr>
          <w:b/>
          <w:sz w:val="30"/>
          <w:szCs w:val="30"/>
        </w:rPr>
      </w:pPr>
      <w:r w:rsidRPr="006F7270">
        <w:rPr>
          <w:b/>
          <w:sz w:val="30"/>
          <w:szCs w:val="30"/>
        </w:rPr>
        <w:t>投资者关系活动记录表</w:t>
      </w:r>
    </w:p>
    <w:p w14:paraId="2FB1E76F" w14:textId="785155CC" w:rsidR="006F7270" w:rsidRDefault="006F7270" w:rsidP="006F7270">
      <w:pPr>
        <w:rPr>
          <w:sz w:val="30"/>
          <w:szCs w:val="30"/>
        </w:rPr>
      </w:pPr>
      <w:r>
        <w:rPr>
          <w:rFonts w:hint="eastAsia"/>
          <w:b/>
          <w:sz w:val="30"/>
          <w:szCs w:val="30"/>
        </w:rPr>
        <w:t xml:space="preserve">             </w:t>
      </w:r>
      <w:r w:rsidRPr="006F7270">
        <w:rPr>
          <w:rFonts w:hint="eastAsia"/>
          <w:sz w:val="30"/>
          <w:szCs w:val="30"/>
        </w:rPr>
        <w:t xml:space="preserve"> </w:t>
      </w:r>
      <w:r>
        <w:rPr>
          <w:sz w:val="30"/>
          <w:szCs w:val="30"/>
        </w:rPr>
        <w:t xml:space="preserve">                           </w:t>
      </w:r>
      <w:r w:rsidRPr="006F7270">
        <w:rPr>
          <w:rFonts w:hint="eastAsia"/>
          <w:sz w:val="30"/>
          <w:szCs w:val="30"/>
        </w:rPr>
        <w:t>编号</w:t>
      </w:r>
      <w:r w:rsidRPr="006F7270">
        <w:rPr>
          <w:sz w:val="30"/>
          <w:szCs w:val="30"/>
        </w:rPr>
        <w:t>：</w:t>
      </w:r>
      <w:r w:rsidRPr="00F07A19">
        <w:rPr>
          <w:rFonts w:ascii="Times New Roman" w:eastAsiaTheme="majorEastAsia" w:hAnsi="Times New Roman" w:cs="Times New Roman"/>
          <w:sz w:val="30"/>
          <w:szCs w:val="30"/>
        </w:rPr>
        <w:t>202</w:t>
      </w:r>
      <w:r w:rsidR="00DE690B">
        <w:rPr>
          <w:rFonts w:ascii="Times New Roman" w:eastAsiaTheme="majorEastAsia" w:hAnsi="Times New Roman" w:cs="Times New Roman"/>
          <w:sz w:val="30"/>
          <w:szCs w:val="30"/>
        </w:rPr>
        <w:t>4</w:t>
      </w:r>
      <w:r w:rsidRPr="00F07A19">
        <w:rPr>
          <w:rFonts w:ascii="Times New Roman" w:eastAsiaTheme="majorEastAsia" w:hAnsi="Times New Roman" w:cs="Times New Roman"/>
          <w:sz w:val="30"/>
          <w:szCs w:val="30"/>
        </w:rPr>
        <w:t>-00</w:t>
      </w:r>
      <w:r w:rsidR="00806618">
        <w:rPr>
          <w:rFonts w:ascii="Times New Roman" w:eastAsiaTheme="majorEastAsia" w:hAnsi="Times New Roman" w:cs="Times New Roman"/>
          <w:sz w:val="30"/>
          <w:szCs w:val="30"/>
        </w:rPr>
        <w:t>3</w:t>
      </w:r>
    </w:p>
    <w:tbl>
      <w:tblPr>
        <w:tblStyle w:val="a3"/>
        <w:tblW w:w="9498" w:type="dxa"/>
        <w:tblInd w:w="-714" w:type="dxa"/>
        <w:tblLook w:val="04A0" w:firstRow="1" w:lastRow="0" w:firstColumn="1" w:lastColumn="0" w:noHBand="0" w:noVBand="1"/>
      </w:tblPr>
      <w:tblGrid>
        <w:gridCol w:w="2269"/>
        <w:gridCol w:w="7229"/>
      </w:tblGrid>
      <w:tr w:rsidR="006F7270" w14:paraId="1CC6F326" w14:textId="77777777" w:rsidTr="00F07A19">
        <w:trPr>
          <w:trHeight w:val="1612"/>
        </w:trPr>
        <w:tc>
          <w:tcPr>
            <w:tcW w:w="2269" w:type="dxa"/>
            <w:vAlign w:val="center"/>
          </w:tcPr>
          <w:p w14:paraId="57085B53" w14:textId="77777777" w:rsidR="00F07A19" w:rsidRPr="00F07A19" w:rsidRDefault="006F7270" w:rsidP="00F07A19">
            <w:pPr>
              <w:spacing w:line="440" w:lineRule="exact"/>
              <w:ind w:leftChars="50" w:left="225" w:hangingChars="50" w:hanging="120"/>
              <w:jc w:val="left"/>
              <w:rPr>
                <w:rFonts w:asciiTheme="minorEastAsia" w:hAnsiTheme="minorEastAsia"/>
                <w:b/>
                <w:sz w:val="24"/>
                <w:szCs w:val="24"/>
              </w:rPr>
            </w:pPr>
            <w:r w:rsidRPr="00F07A19">
              <w:rPr>
                <w:rFonts w:asciiTheme="minorEastAsia" w:hAnsiTheme="minorEastAsia" w:hint="eastAsia"/>
                <w:b/>
                <w:sz w:val="24"/>
                <w:szCs w:val="24"/>
              </w:rPr>
              <w:t>投资者</w:t>
            </w:r>
            <w:r w:rsidRPr="00F07A19">
              <w:rPr>
                <w:rFonts w:asciiTheme="minorEastAsia" w:hAnsiTheme="minorEastAsia"/>
                <w:b/>
                <w:sz w:val="24"/>
                <w:szCs w:val="24"/>
              </w:rPr>
              <w:t>关系</w:t>
            </w:r>
          </w:p>
          <w:p w14:paraId="76A45C5C" w14:textId="77777777" w:rsidR="006F7270" w:rsidRPr="00F07A19" w:rsidRDefault="006F7270" w:rsidP="00F07A19">
            <w:pPr>
              <w:spacing w:line="440" w:lineRule="exact"/>
              <w:ind w:leftChars="50" w:left="225" w:hangingChars="50" w:hanging="120"/>
              <w:jc w:val="left"/>
              <w:rPr>
                <w:rFonts w:asciiTheme="minorEastAsia" w:hAnsiTheme="minorEastAsia"/>
                <w:b/>
                <w:sz w:val="24"/>
                <w:szCs w:val="24"/>
              </w:rPr>
            </w:pPr>
            <w:r w:rsidRPr="00F07A19">
              <w:rPr>
                <w:rFonts w:asciiTheme="minorEastAsia" w:hAnsiTheme="minorEastAsia"/>
                <w:b/>
                <w:sz w:val="24"/>
                <w:szCs w:val="24"/>
              </w:rPr>
              <w:t>活动类别</w:t>
            </w:r>
          </w:p>
        </w:tc>
        <w:tc>
          <w:tcPr>
            <w:tcW w:w="7229" w:type="dxa"/>
          </w:tcPr>
          <w:p w14:paraId="1A783421" w14:textId="70E0C1FF" w:rsidR="006F7270" w:rsidRPr="00F07A19" w:rsidRDefault="00DE690B" w:rsidP="00F07A19">
            <w:pPr>
              <w:spacing w:line="520" w:lineRule="exact"/>
              <w:rPr>
                <w:rFonts w:asciiTheme="minorEastAsia" w:hAnsiTheme="minorEastAsia"/>
                <w:sz w:val="24"/>
                <w:szCs w:val="24"/>
              </w:rPr>
            </w:pPr>
            <w:r w:rsidRPr="00F07A19">
              <w:rPr>
                <w:rFonts w:asciiTheme="minorEastAsia" w:hAnsiTheme="minorEastAsia" w:hint="eastAsia"/>
                <w:sz w:val="24"/>
                <w:szCs w:val="24"/>
              </w:rPr>
              <w:sym w:font="Wingdings 2" w:char="F0A3"/>
            </w:r>
            <w:r w:rsidR="006F7270" w:rsidRPr="00F07A19">
              <w:rPr>
                <w:rFonts w:asciiTheme="minorEastAsia" w:hAnsiTheme="minorEastAsia" w:hint="eastAsia"/>
                <w:sz w:val="24"/>
                <w:szCs w:val="24"/>
              </w:rPr>
              <w:t>特定</w:t>
            </w:r>
            <w:r w:rsidR="006F7270" w:rsidRPr="00F07A19">
              <w:rPr>
                <w:rFonts w:asciiTheme="minorEastAsia" w:hAnsiTheme="minorEastAsia"/>
                <w:sz w:val="24"/>
                <w:szCs w:val="24"/>
              </w:rPr>
              <w:t>对象调研</w:t>
            </w:r>
            <w:r w:rsidR="006F7270" w:rsidRPr="00F07A19">
              <w:rPr>
                <w:rFonts w:asciiTheme="minorEastAsia" w:hAnsiTheme="minorEastAsia" w:hint="eastAsia"/>
                <w:sz w:val="24"/>
                <w:szCs w:val="24"/>
              </w:rPr>
              <w:t xml:space="preserve">                 </w:t>
            </w:r>
            <w:r w:rsidR="00D90EEE" w:rsidRPr="00F07A19">
              <w:rPr>
                <w:rFonts w:asciiTheme="minorEastAsia" w:hAnsiTheme="minorEastAsia" w:hint="eastAsia"/>
                <w:sz w:val="24"/>
                <w:szCs w:val="24"/>
              </w:rPr>
              <w:sym w:font="Wingdings 2" w:char="F0A3"/>
            </w:r>
            <w:r w:rsidR="006F7270" w:rsidRPr="00F07A19">
              <w:rPr>
                <w:rFonts w:asciiTheme="minorEastAsia" w:hAnsiTheme="minorEastAsia" w:hint="eastAsia"/>
                <w:sz w:val="24"/>
                <w:szCs w:val="24"/>
              </w:rPr>
              <w:t>分析师</w:t>
            </w:r>
            <w:r w:rsidR="006F7270" w:rsidRPr="00F07A19">
              <w:rPr>
                <w:rFonts w:asciiTheme="minorEastAsia" w:hAnsiTheme="minorEastAsia"/>
                <w:sz w:val="24"/>
                <w:szCs w:val="24"/>
              </w:rPr>
              <w:t>会议</w:t>
            </w:r>
          </w:p>
          <w:p w14:paraId="10748F76" w14:textId="797F3C4F" w:rsidR="006F7270" w:rsidRPr="00F07A19" w:rsidRDefault="00D90EEE" w:rsidP="00F07A19">
            <w:pPr>
              <w:spacing w:line="520" w:lineRule="exact"/>
              <w:rPr>
                <w:rFonts w:asciiTheme="minorEastAsia" w:hAnsiTheme="minorEastAsia"/>
                <w:sz w:val="24"/>
                <w:szCs w:val="24"/>
              </w:rPr>
            </w:pPr>
            <w:r w:rsidRPr="00F07A19">
              <w:rPr>
                <w:rFonts w:asciiTheme="minorEastAsia" w:hAnsiTheme="minorEastAsia" w:hint="eastAsia"/>
                <w:sz w:val="24"/>
                <w:szCs w:val="24"/>
              </w:rPr>
              <w:sym w:font="Wingdings 2" w:char="F0A3"/>
            </w:r>
            <w:r w:rsidR="006F7270" w:rsidRPr="00F07A19">
              <w:rPr>
                <w:rFonts w:asciiTheme="minorEastAsia" w:hAnsiTheme="minorEastAsia" w:hint="eastAsia"/>
                <w:sz w:val="24"/>
                <w:szCs w:val="24"/>
              </w:rPr>
              <w:t>媒体</w:t>
            </w:r>
            <w:r w:rsidR="006F7270" w:rsidRPr="00F07A19">
              <w:rPr>
                <w:rFonts w:asciiTheme="minorEastAsia" w:hAnsiTheme="minorEastAsia"/>
                <w:sz w:val="24"/>
                <w:szCs w:val="24"/>
              </w:rPr>
              <w:t>采访</w:t>
            </w:r>
            <w:r w:rsidR="006F7270" w:rsidRPr="00F07A19">
              <w:rPr>
                <w:rFonts w:asciiTheme="minorEastAsia" w:hAnsiTheme="minorEastAsia" w:hint="eastAsia"/>
                <w:sz w:val="24"/>
                <w:szCs w:val="24"/>
              </w:rPr>
              <w:t xml:space="preserve">                     </w:t>
            </w:r>
            <w:r w:rsidR="00DE690B">
              <w:rPr>
                <w:rFonts w:ascii="MS Mincho" w:eastAsia="MS Mincho" w:hAnsi="MS Mincho" w:cs="MS Mincho" w:hint="eastAsia"/>
                <w:sz w:val="24"/>
                <w:szCs w:val="24"/>
              </w:rPr>
              <w:sym w:font="Wingdings 2" w:char="F052"/>
            </w:r>
            <w:r w:rsidR="006F7270" w:rsidRPr="00F07A19">
              <w:rPr>
                <w:rFonts w:asciiTheme="minorEastAsia" w:hAnsiTheme="minorEastAsia" w:hint="eastAsia"/>
                <w:sz w:val="24"/>
                <w:szCs w:val="24"/>
              </w:rPr>
              <w:t>业绩</w:t>
            </w:r>
            <w:r w:rsidR="006F7270" w:rsidRPr="00F07A19">
              <w:rPr>
                <w:rFonts w:asciiTheme="minorEastAsia" w:hAnsiTheme="minorEastAsia"/>
                <w:sz w:val="24"/>
                <w:szCs w:val="24"/>
              </w:rPr>
              <w:t>说明会</w:t>
            </w:r>
          </w:p>
          <w:p w14:paraId="62B0618E" w14:textId="77777777" w:rsidR="006F7270" w:rsidRPr="00F07A19" w:rsidRDefault="00D90EEE" w:rsidP="00F07A19">
            <w:pPr>
              <w:spacing w:line="520" w:lineRule="exact"/>
              <w:rPr>
                <w:rFonts w:asciiTheme="minorEastAsia" w:hAnsiTheme="minorEastAsia"/>
                <w:sz w:val="24"/>
                <w:szCs w:val="24"/>
              </w:rPr>
            </w:pPr>
            <w:r w:rsidRPr="00F07A19">
              <w:rPr>
                <w:rFonts w:asciiTheme="minorEastAsia" w:hAnsiTheme="minorEastAsia" w:hint="eastAsia"/>
                <w:sz w:val="24"/>
                <w:szCs w:val="24"/>
              </w:rPr>
              <w:sym w:font="Wingdings 2" w:char="F0A3"/>
            </w:r>
            <w:r w:rsidR="006F7270" w:rsidRPr="00F07A19">
              <w:rPr>
                <w:rFonts w:asciiTheme="minorEastAsia" w:hAnsiTheme="minorEastAsia" w:hint="eastAsia"/>
                <w:sz w:val="24"/>
                <w:szCs w:val="24"/>
              </w:rPr>
              <w:t>新闻</w:t>
            </w:r>
            <w:r w:rsidR="006F7270" w:rsidRPr="00F07A19">
              <w:rPr>
                <w:rFonts w:asciiTheme="minorEastAsia" w:hAnsiTheme="minorEastAsia"/>
                <w:sz w:val="24"/>
                <w:szCs w:val="24"/>
              </w:rPr>
              <w:t>发布会</w:t>
            </w:r>
            <w:r w:rsidR="006F7270" w:rsidRPr="00F07A19">
              <w:rPr>
                <w:rFonts w:asciiTheme="minorEastAsia" w:hAnsiTheme="minorEastAsia" w:hint="eastAsia"/>
                <w:sz w:val="24"/>
                <w:szCs w:val="24"/>
              </w:rPr>
              <w:t xml:space="preserve">                   </w:t>
            </w:r>
            <w:r w:rsidRPr="00F07A19">
              <w:rPr>
                <w:rFonts w:asciiTheme="minorEastAsia" w:hAnsiTheme="minorEastAsia" w:hint="eastAsia"/>
                <w:sz w:val="24"/>
                <w:szCs w:val="24"/>
              </w:rPr>
              <w:sym w:font="Wingdings 2" w:char="F0A3"/>
            </w:r>
            <w:r w:rsidR="006F7270" w:rsidRPr="00F07A19">
              <w:rPr>
                <w:rFonts w:asciiTheme="minorEastAsia" w:hAnsiTheme="minorEastAsia" w:hint="eastAsia"/>
                <w:sz w:val="24"/>
                <w:szCs w:val="24"/>
              </w:rPr>
              <w:t>路演</w:t>
            </w:r>
            <w:r w:rsidR="006F7270" w:rsidRPr="00F07A19">
              <w:rPr>
                <w:rFonts w:asciiTheme="minorEastAsia" w:hAnsiTheme="minorEastAsia"/>
                <w:sz w:val="24"/>
                <w:szCs w:val="24"/>
              </w:rPr>
              <w:t>活动</w:t>
            </w:r>
          </w:p>
          <w:p w14:paraId="239B6D90" w14:textId="6AADD274" w:rsidR="00F07A19" w:rsidRPr="00F07A19" w:rsidRDefault="00DE690B" w:rsidP="00F07A19">
            <w:pPr>
              <w:spacing w:line="520" w:lineRule="exact"/>
              <w:rPr>
                <w:rFonts w:asciiTheme="minorEastAsia" w:hAnsiTheme="minorEastAsia"/>
                <w:sz w:val="24"/>
                <w:szCs w:val="24"/>
              </w:rPr>
            </w:pPr>
            <w:r w:rsidRPr="00F07A19">
              <w:rPr>
                <w:rFonts w:asciiTheme="minorEastAsia" w:hAnsiTheme="minorEastAsia" w:hint="eastAsia"/>
                <w:sz w:val="24"/>
                <w:szCs w:val="24"/>
              </w:rPr>
              <w:sym w:font="Wingdings 2" w:char="F0A3"/>
            </w:r>
            <w:r w:rsidR="006F7270" w:rsidRPr="00F07A19">
              <w:rPr>
                <w:rFonts w:asciiTheme="minorEastAsia" w:hAnsiTheme="minorEastAsia" w:hint="eastAsia"/>
                <w:sz w:val="24"/>
                <w:szCs w:val="24"/>
              </w:rPr>
              <w:t xml:space="preserve">现场参观                     </w:t>
            </w:r>
            <w:r w:rsidR="00F07A19" w:rsidRPr="00F07A19">
              <w:rPr>
                <w:rFonts w:asciiTheme="minorEastAsia" w:hAnsiTheme="minorEastAsia" w:hint="eastAsia"/>
                <w:sz w:val="24"/>
                <w:szCs w:val="24"/>
              </w:rPr>
              <w:sym w:font="Wingdings 2" w:char="F0A3"/>
            </w:r>
            <w:r w:rsidR="00F07A19" w:rsidRPr="00F07A19">
              <w:rPr>
                <w:rFonts w:asciiTheme="minorEastAsia" w:hAnsiTheme="minorEastAsia" w:hint="eastAsia"/>
                <w:sz w:val="24"/>
                <w:szCs w:val="24"/>
              </w:rPr>
              <w:t>其他</w:t>
            </w:r>
          </w:p>
        </w:tc>
      </w:tr>
      <w:tr w:rsidR="006F7270" w14:paraId="69513717" w14:textId="77777777" w:rsidTr="00CC2C05">
        <w:tc>
          <w:tcPr>
            <w:tcW w:w="2269" w:type="dxa"/>
            <w:vAlign w:val="center"/>
          </w:tcPr>
          <w:p w14:paraId="176AB75F" w14:textId="77777777" w:rsidR="00F07A19" w:rsidRPr="00F07A19" w:rsidRDefault="00D90EEE" w:rsidP="00D90EEE">
            <w:pPr>
              <w:spacing w:line="440" w:lineRule="exact"/>
              <w:ind w:left="120" w:hangingChars="50" w:hanging="120"/>
              <w:rPr>
                <w:rFonts w:asciiTheme="minorEastAsia" w:hAnsiTheme="minorEastAsia"/>
                <w:b/>
                <w:sz w:val="24"/>
                <w:szCs w:val="24"/>
              </w:rPr>
            </w:pPr>
            <w:r w:rsidRPr="00F07A19">
              <w:rPr>
                <w:rFonts w:asciiTheme="minorEastAsia" w:hAnsiTheme="minorEastAsia" w:hint="eastAsia"/>
                <w:b/>
                <w:sz w:val="24"/>
                <w:szCs w:val="24"/>
              </w:rPr>
              <w:t>参与</w:t>
            </w:r>
            <w:r w:rsidRPr="00F07A19">
              <w:rPr>
                <w:rFonts w:asciiTheme="minorEastAsia" w:hAnsiTheme="minorEastAsia"/>
                <w:b/>
                <w:sz w:val="24"/>
                <w:szCs w:val="24"/>
              </w:rPr>
              <w:t>单位名称及</w:t>
            </w:r>
          </w:p>
          <w:p w14:paraId="740984AF" w14:textId="77777777" w:rsidR="006F7270" w:rsidRPr="00F07A19" w:rsidRDefault="00D90EEE" w:rsidP="00D90EEE">
            <w:pPr>
              <w:spacing w:line="440" w:lineRule="exact"/>
              <w:ind w:left="120" w:hangingChars="50" w:hanging="120"/>
              <w:rPr>
                <w:rFonts w:asciiTheme="minorEastAsia" w:hAnsiTheme="minorEastAsia"/>
                <w:b/>
                <w:sz w:val="24"/>
                <w:szCs w:val="24"/>
              </w:rPr>
            </w:pPr>
            <w:r w:rsidRPr="00F07A19">
              <w:rPr>
                <w:rFonts w:asciiTheme="minorEastAsia" w:hAnsiTheme="minorEastAsia"/>
                <w:b/>
                <w:sz w:val="24"/>
                <w:szCs w:val="24"/>
              </w:rPr>
              <w:t>人员姓名</w:t>
            </w:r>
          </w:p>
        </w:tc>
        <w:tc>
          <w:tcPr>
            <w:tcW w:w="7229" w:type="dxa"/>
            <w:vAlign w:val="center"/>
          </w:tcPr>
          <w:p w14:paraId="2C34313A" w14:textId="496924C8" w:rsidR="00CB1F4C" w:rsidRPr="00D85950" w:rsidRDefault="00DE690B" w:rsidP="00806618">
            <w:pPr>
              <w:spacing w:line="360" w:lineRule="auto"/>
              <w:rPr>
                <w:rFonts w:ascii="Times New Roman" w:hAnsi="Times New Roman" w:cs="Times New Roman"/>
                <w:sz w:val="24"/>
                <w:szCs w:val="24"/>
              </w:rPr>
            </w:pPr>
            <w:r w:rsidRPr="00D85950">
              <w:rPr>
                <w:rFonts w:ascii="Times New Roman" w:hAnsi="Times New Roman" w:cs="Times New Roman"/>
                <w:sz w:val="24"/>
                <w:szCs w:val="24"/>
              </w:rPr>
              <w:t>参</w:t>
            </w:r>
            <w:r w:rsidR="00D85950" w:rsidRPr="00D85950">
              <w:rPr>
                <w:rFonts w:ascii="Times New Roman" w:hAnsi="Times New Roman" w:cs="Times New Roman"/>
                <w:sz w:val="24"/>
                <w:szCs w:val="24"/>
              </w:rPr>
              <w:t>加公司</w:t>
            </w:r>
            <w:r w:rsidRPr="00D85950">
              <w:rPr>
                <w:rFonts w:ascii="Times New Roman" w:hAnsi="Times New Roman" w:cs="Times New Roman"/>
                <w:sz w:val="24"/>
                <w:szCs w:val="24"/>
              </w:rPr>
              <w:t>202</w:t>
            </w:r>
            <w:r w:rsidR="00806618">
              <w:rPr>
                <w:rFonts w:ascii="Times New Roman" w:hAnsi="Times New Roman" w:cs="Times New Roman"/>
                <w:sz w:val="24"/>
                <w:szCs w:val="24"/>
              </w:rPr>
              <w:t>4</w:t>
            </w:r>
            <w:r w:rsidR="00D85950" w:rsidRPr="00D85950">
              <w:rPr>
                <w:rFonts w:ascii="Times New Roman" w:hAnsi="Times New Roman" w:cs="Times New Roman"/>
                <w:sz w:val="24"/>
                <w:szCs w:val="24"/>
              </w:rPr>
              <w:t>年</w:t>
            </w:r>
            <w:r w:rsidR="00806618">
              <w:rPr>
                <w:rFonts w:ascii="Times New Roman" w:hAnsi="Times New Roman" w:cs="Times New Roman" w:hint="eastAsia"/>
                <w:sz w:val="24"/>
                <w:szCs w:val="24"/>
              </w:rPr>
              <w:t>半年</w:t>
            </w:r>
            <w:r w:rsidR="00D85950" w:rsidRPr="00D85950">
              <w:rPr>
                <w:rFonts w:ascii="Times New Roman" w:hAnsi="Times New Roman" w:cs="Times New Roman"/>
                <w:sz w:val="24"/>
                <w:szCs w:val="24"/>
              </w:rPr>
              <w:t>度</w:t>
            </w:r>
            <w:r w:rsidRPr="00D85950">
              <w:rPr>
                <w:rFonts w:ascii="Times New Roman" w:hAnsi="Times New Roman" w:cs="Times New Roman"/>
                <w:sz w:val="24"/>
                <w:szCs w:val="24"/>
              </w:rPr>
              <w:t>业绩说明会的投资者</w:t>
            </w:r>
          </w:p>
        </w:tc>
      </w:tr>
      <w:tr w:rsidR="006F7270" w14:paraId="2DEBC26A" w14:textId="77777777" w:rsidTr="00D90EEE">
        <w:tc>
          <w:tcPr>
            <w:tcW w:w="2269" w:type="dxa"/>
            <w:vAlign w:val="center"/>
          </w:tcPr>
          <w:p w14:paraId="6BBB4FF5" w14:textId="77777777" w:rsidR="006F7270" w:rsidRPr="00F07A19" w:rsidRDefault="00D90EEE" w:rsidP="00F07A19">
            <w:pPr>
              <w:spacing w:line="440" w:lineRule="exact"/>
              <w:rPr>
                <w:rFonts w:asciiTheme="minorEastAsia" w:hAnsiTheme="minorEastAsia"/>
                <w:b/>
                <w:sz w:val="24"/>
                <w:szCs w:val="24"/>
              </w:rPr>
            </w:pPr>
            <w:r w:rsidRPr="00F07A19">
              <w:rPr>
                <w:rFonts w:asciiTheme="minorEastAsia" w:hAnsiTheme="minorEastAsia" w:hint="eastAsia"/>
                <w:b/>
                <w:sz w:val="24"/>
                <w:szCs w:val="24"/>
              </w:rPr>
              <w:t>时间</w:t>
            </w:r>
          </w:p>
        </w:tc>
        <w:tc>
          <w:tcPr>
            <w:tcW w:w="7229" w:type="dxa"/>
          </w:tcPr>
          <w:p w14:paraId="0BF76BB5" w14:textId="43570F61" w:rsidR="006F7270" w:rsidRPr="00D85950" w:rsidRDefault="00CC2C05" w:rsidP="00806618">
            <w:pPr>
              <w:rPr>
                <w:rFonts w:ascii="Times New Roman" w:hAnsi="Times New Roman" w:cs="Times New Roman"/>
                <w:sz w:val="24"/>
                <w:szCs w:val="24"/>
              </w:rPr>
            </w:pPr>
            <w:r w:rsidRPr="00D85950">
              <w:rPr>
                <w:rFonts w:ascii="Times New Roman" w:hAnsi="Times New Roman" w:cs="Times New Roman"/>
                <w:sz w:val="24"/>
                <w:szCs w:val="24"/>
              </w:rPr>
              <w:t>202</w:t>
            </w:r>
            <w:r w:rsidR="00DE690B" w:rsidRPr="00D85950">
              <w:rPr>
                <w:rFonts w:ascii="Times New Roman" w:hAnsi="Times New Roman" w:cs="Times New Roman"/>
                <w:sz w:val="24"/>
                <w:szCs w:val="24"/>
              </w:rPr>
              <w:t>4</w:t>
            </w:r>
            <w:r w:rsidRPr="00D85950">
              <w:rPr>
                <w:rFonts w:ascii="Times New Roman" w:hAnsi="Times New Roman" w:cs="Times New Roman"/>
                <w:sz w:val="24"/>
                <w:szCs w:val="24"/>
              </w:rPr>
              <w:t>年</w:t>
            </w:r>
            <w:r w:rsidR="00806618">
              <w:rPr>
                <w:rFonts w:ascii="Times New Roman" w:hAnsi="Times New Roman" w:cs="Times New Roman"/>
                <w:sz w:val="24"/>
                <w:szCs w:val="24"/>
              </w:rPr>
              <w:t>9</w:t>
            </w:r>
            <w:r w:rsidRPr="00D85950">
              <w:rPr>
                <w:rFonts w:ascii="Times New Roman" w:hAnsi="Times New Roman" w:cs="Times New Roman"/>
                <w:sz w:val="24"/>
                <w:szCs w:val="24"/>
              </w:rPr>
              <w:t>月</w:t>
            </w:r>
            <w:r w:rsidR="00806618">
              <w:rPr>
                <w:rFonts w:ascii="Times New Roman" w:hAnsi="Times New Roman" w:cs="Times New Roman"/>
                <w:sz w:val="24"/>
                <w:szCs w:val="24"/>
              </w:rPr>
              <w:t>10</w:t>
            </w:r>
            <w:r w:rsidRPr="00D85950">
              <w:rPr>
                <w:rFonts w:ascii="Times New Roman" w:hAnsi="Times New Roman" w:cs="Times New Roman"/>
                <w:sz w:val="24"/>
                <w:szCs w:val="24"/>
              </w:rPr>
              <w:t>日</w:t>
            </w:r>
            <w:r w:rsidR="00D85950" w:rsidRPr="00D85950">
              <w:rPr>
                <w:rFonts w:ascii="Times New Roman" w:hAnsi="Times New Roman" w:cs="Times New Roman"/>
                <w:sz w:val="24"/>
                <w:szCs w:val="24"/>
              </w:rPr>
              <w:t xml:space="preserve"> </w:t>
            </w:r>
            <w:r w:rsidR="00DE690B" w:rsidRPr="00D85950">
              <w:rPr>
                <w:rFonts w:ascii="Times New Roman" w:hAnsi="Times New Roman" w:cs="Times New Roman"/>
                <w:sz w:val="24"/>
                <w:szCs w:val="24"/>
              </w:rPr>
              <w:t>16:00-17:00</w:t>
            </w:r>
          </w:p>
        </w:tc>
      </w:tr>
      <w:tr w:rsidR="006F7270" w14:paraId="520A7A8D" w14:textId="77777777" w:rsidTr="00D90EEE">
        <w:tc>
          <w:tcPr>
            <w:tcW w:w="2269" w:type="dxa"/>
            <w:vAlign w:val="center"/>
          </w:tcPr>
          <w:p w14:paraId="488E372C" w14:textId="77777777" w:rsidR="006F7270" w:rsidRPr="00F07A19" w:rsidRDefault="00D90EEE" w:rsidP="00F07A19">
            <w:pPr>
              <w:spacing w:line="440" w:lineRule="exact"/>
              <w:rPr>
                <w:rFonts w:asciiTheme="minorEastAsia" w:hAnsiTheme="minorEastAsia"/>
                <w:b/>
                <w:sz w:val="24"/>
                <w:szCs w:val="24"/>
              </w:rPr>
            </w:pPr>
            <w:r w:rsidRPr="00F07A19">
              <w:rPr>
                <w:rFonts w:asciiTheme="minorEastAsia" w:hAnsiTheme="minorEastAsia" w:hint="eastAsia"/>
                <w:b/>
                <w:sz w:val="24"/>
                <w:szCs w:val="24"/>
              </w:rPr>
              <w:t>地点</w:t>
            </w:r>
          </w:p>
        </w:tc>
        <w:tc>
          <w:tcPr>
            <w:tcW w:w="7229" w:type="dxa"/>
          </w:tcPr>
          <w:p w14:paraId="12E76496" w14:textId="1EE1C28D" w:rsidR="006F7270" w:rsidRPr="00C462BB" w:rsidRDefault="00D85950" w:rsidP="006F7270">
            <w:pPr>
              <w:rPr>
                <w:rFonts w:ascii="Times New Roman" w:hAnsi="Times New Roman" w:cs="Times New Roman"/>
                <w:sz w:val="24"/>
                <w:szCs w:val="24"/>
              </w:rPr>
            </w:pPr>
            <w:r w:rsidRPr="00DE690B">
              <w:rPr>
                <w:rFonts w:asciiTheme="minorEastAsia" w:hAnsiTheme="minorEastAsia"/>
                <w:sz w:val="24"/>
                <w:szCs w:val="24"/>
              </w:rPr>
              <w:t>上证</w:t>
            </w:r>
            <w:r w:rsidRPr="00D85950">
              <w:rPr>
                <w:rFonts w:asciiTheme="minorEastAsia" w:hAnsiTheme="minorEastAsia"/>
                <w:sz w:val="24"/>
                <w:szCs w:val="24"/>
              </w:rPr>
              <w:t>路演中心(https://roadshow.sseinfo.com/)</w:t>
            </w:r>
          </w:p>
        </w:tc>
      </w:tr>
      <w:tr w:rsidR="006F7270" w14:paraId="34195BA5" w14:textId="77777777" w:rsidTr="00D90EEE">
        <w:tc>
          <w:tcPr>
            <w:tcW w:w="2269" w:type="dxa"/>
            <w:vAlign w:val="center"/>
          </w:tcPr>
          <w:p w14:paraId="770C4591" w14:textId="77777777" w:rsidR="00F07A19" w:rsidRPr="00F07A19" w:rsidRDefault="00D90EEE" w:rsidP="00F07A19">
            <w:pPr>
              <w:spacing w:line="440" w:lineRule="exact"/>
              <w:rPr>
                <w:rFonts w:asciiTheme="minorEastAsia" w:hAnsiTheme="minorEastAsia"/>
                <w:b/>
                <w:sz w:val="24"/>
                <w:szCs w:val="24"/>
              </w:rPr>
            </w:pPr>
            <w:r w:rsidRPr="00F07A19">
              <w:rPr>
                <w:rFonts w:asciiTheme="minorEastAsia" w:hAnsiTheme="minorEastAsia" w:hint="eastAsia"/>
                <w:b/>
                <w:sz w:val="24"/>
                <w:szCs w:val="24"/>
              </w:rPr>
              <w:t>上市</w:t>
            </w:r>
            <w:r w:rsidRPr="00F07A19">
              <w:rPr>
                <w:rFonts w:asciiTheme="minorEastAsia" w:hAnsiTheme="minorEastAsia"/>
                <w:b/>
                <w:sz w:val="24"/>
                <w:szCs w:val="24"/>
              </w:rPr>
              <w:t>公司</w:t>
            </w:r>
            <w:r w:rsidRPr="00F07A19">
              <w:rPr>
                <w:rFonts w:asciiTheme="minorEastAsia" w:hAnsiTheme="minorEastAsia" w:hint="eastAsia"/>
                <w:b/>
                <w:sz w:val="24"/>
                <w:szCs w:val="24"/>
              </w:rPr>
              <w:t xml:space="preserve">接待 </w:t>
            </w:r>
          </w:p>
          <w:p w14:paraId="2CD5BD6B" w14:textId="77777777" w:rsidR="006F7270" w:rsidRPr="00F07A19" w:rsidRDefault="00D90EEE" w:rsidP="00F07A19">
            <w:pPr>
              <w:spacing w:line="440" w:lineRule="exact"/>
              <w:rPr>
                <w:rFonts w:asciiTheme="minorEastAsia" w:hAnsiTheme="minorEastAsia"/>
                <w:b/>
                <w:sz w:val="24"/>
                <w:szCs w:val="24"/>
              </w:rPr>
            </w:pPr>
            <w:r w:rsidRPr="00F07A19">
              <w:rPr>
                <w:rFonts w:asciiTheme="minorEastAsia" w:hAnsiTheme="minorEastAsia"/>
                <w:b/>
                <w:sz w:val="24"/>
                <w:szCs w:val="24"/>
              </w:rPr>
              <w:t>人员姓名</w:t>
            </w:r>
          </w:p>
        </w:tc>
        <w:tc>
          <w:tcPr>
            <w:tcW w:w="7229" w:type="dxa"/>
          </w:tcPr>
          <w:p w14:paraId="6B98524A" w14:textId="6A7CFD3F" w:rsidR="00D85950" w:rsidRDefault="00D85950" w:rsidP="001B2A71">
            <w:pPr>
              <w:spacing w:line="360" w:lineRule="auto"/>
              <w:rPr>
                <w:rFonts w:ascii="Arial" w:hAnsi="Arial" w:cs="Arial"/>
                <w:sz w:val="23"/>
                <w:szCs w:val="23"/>
                <w:shd w:val="clear" w:color="auto" w:fill="FFFFFF"/>
              </w:rPr>
            </w:pPr>
            <w:r>
              <w:rPr>
                <w:rFonts w:ascii="Arial" w:hAnsi="Arial" w:cs="Arial"/>
                <w:sz w:val="23"/>
                <w:szCs w:val="23"/>
                <w:shd w:val="clear" w:color="auto" w:fill="FFFFFF"/>
              </w:rPr>
              <w:t>董事兼总经理</w:t>
            </w:r>
            <w:r>
              <w:rPr>
                <w:rFonts w:ascii="Arial" w:hAnsi="Arial" w:cs="Arial" w:hint="eastAsia"/>
                <w:sz w:val="23"/>
                <w:szCs w:val="23"/>
                <w:shd w:val="clear" w:color="auto" w:fill="FFFFFF"/>
              </w:rPr>
              <w:t xml:space="preserve">  </w:t>
            </w:r>
            <w:r>
              <w:rPr>
                <w:rFonts w:ascii="Arial" w:hAnsi="Arial" w:cs="Arial"/>
                <w:sz w:val="23"/>
                <w:szCs w:val="23"/>
                <w:shd w:val="clear" w:color="auto" w:fill="FFFFFF"/>
              </w:rPr>
              <w:t xml:space="preserve">  </w:t>
            </w:r>
            <w:r>
              <w:rPr>
                <w:rFonts w:ascii="Arial" w:hAnsi="Arial" w:cs="Arial"/>
                <w:sz w:val="23"/>
                <w:szCs w:val="23"/>
                <w:shd w:val="clear" w:color="auto" w:fill="FFFFFF"/>
              </w:rPr>
              <w:t>陈凯先生</w:t>
            </w:r>
          </w:p>
          <w:p w14:paraId="216B9130" w14:textId="1BB9F216" w:rsidR="00D85950" w:rsidRDefault="00D85950" w:rsidP="001B2A71">
            <w:pPr>
              <w:spacing w:line="360" w:lineRule="auto"/>
              <w:rPr>
                <w:rFonts w:ascii="Arial" w:hAnsi="Arial" w:cs="Arial"/>
                <w:sz w:val="23"/>
                <w:szCs w:val="23"/>
                <w:shd w:val="clear" w:color="auto" w:fill="FFFFFF"/>
              </w:rPr>
            </w:pPr>
            <w:r>
              <w:rPr>
                <w:rFonts w:ascii="Arial" w:hAnsi="Arial" w:cs="Arial"/>
                <w:sz w:val="23"/>
                <w:szCs w:val="23"/>
                <w:shd w:val="clear" w:color="auto" w:fill="FFFFFF"/>
              </w:rPr>
              <w:t>董事兼财务总监</w:t>
            </w:r>
            <w:r>
              <w:rPr>
                <w:rFonts w:ascii="Arial" w:hAnsi="Arial" w:cs="Arial" w:hint="eastAsia"/>
                <w:sz w:val="23"/>
                <w:szCs w:val="23"/>
                <w:shd w:val="clear" w:color="auto" w:fill="FFFFFF"/>
              </w:rPr>
              <w:t xml:space="preserve">  </w:t>
            </w:r>
            <w:r>
              <w:rPr>
                <w:rFonts w:ascii="Arial" w:hAnsi="Arial" w:cs="Arial"/>
                <w:sz w:val="23"/>
                <w:szCs w:val="23"/>
                <w:shd w:val="clear" w:color="auto" w:fill="FFFFFF"/>
              </w:rPr>
              <w:t>吕敬先生</w:t>
            </w:r>
          </w:p>
          <w:p w14:paraId="412471BC" w14:textId="580C57C4" w:rsidR="00D85950" w:rsidRDefault="00D85950" w:rsidP="001B2A71">
            <w:pPr>
              <w:spacing w:line="360" w:lineRule="auto"/>
              <w:rPr>
                <w:rFonts w:ascii="Arial" w:hAnsi="Arial" w:cs="Arial"/>
                <w:sz w:val="23"/>
                <w:szCs w:val="23"/>
                <w:shd w:val="clear" w:color="auto" w:fill="FFFFFF"/>
              </w:rPr>
            </w:pPr>
            <w:r>
              <w:rPr>
                <w:rFonts w:ascii="Arial" w:hAnsi="Arial" w:cs="Arial"/>
                <w:sz w:val="23"/>
                <w:szCs w:val="23"/>
                <w:shd w:val="clear" w:color="auto" w:fill="FFFFFF"/>
              </w:rPr>
              <w:t>独立董事</w:t>
            </w:r>
            <w:r>
              <w:rPr>
                <w:rFonts w:ascii="Arial" w:hAnsi="Arial" w:cs="Arial" w:hint="eastAsia"/>
                <w:sz w:val="23"/>
                <w:szCs w:val="23"/>
                <w:shd w:val="clear" w:color="auto" w:fill="FFFFFF"/>
              </w:rPr>
              <w:t xml:space="preserve">   </w:t>
            </w:r>
            <w:r>
              <w:rPr>
                <w:rFonts w:ascii="Arial" w:hAnsi="Arial" w:cs="Arial"/>
                <w:sz w:val="23"/>
                <w:szCs w:val="23"/>
                <w:shd w:val="clear" w:color="auto" w:fill="FFFFFF"/>
              </w:rPr>
              <w:t xml:space="preserve">     </w:t>
            </w:r>
            <w:r>
              <w:rPr>
                <w:rFonts w:ascii="Arial" w:hAnsi="Arial" w:cs="Arial"/>
                <w:sz w:val="23"/>
                <w:szCs w:val="23"/>
                <w:shd w:val="clear" w:color="auto" w:fill="FFFFFF"/>
              </w:rPr>
              <w:t>张忠华先生</w:t>
            </w:r>
          </w:p>
          <w:p w14:paraId="4005A861" w14:textId="6C8FDA09" w:rsidR="00CC2C05" w:rsidRPr="00C462BB" w:rsidRDefault="00D85950" w:rsidP="001B2A71">
            <w:pPr>
              <w:spacing w:line="360" w:lineRule="auto"/>
              <w:rPr>
                <w:rFonts w:ascii="Times New Roman" w:hAnsi="Times New Roman" w:cs="Times New Roman"/>
                <w:sz w:val="24"/>
                <w:szCs w:val="24"/>
              </w:rPr>
            </w:pPr>
            <w:r>
              <w:rPr>
                <w:rFonts w:ascii="Arial" w:hAnsi="Arial" w:cs="Arial"/>
                <w:sz w:val="23"/>
                <w:szCs w:val="23"/>
                <w:shd w:val="clear" w:color="auto" w:fill="FFFFFF"/>
              </w:rPr>
              <w:t>董事会秘书</w:t>
            </w:r>
            <w:r>
              <w:rPr>
                <w:rFonts w:ascii="Arial" w:hAnsi="Arial" w:cs="Arial" w:hint="eastAsia"/>
                <w:sz w:val="23"/>
                <w:szCs w:val="23"/>
                <w:shd w:val="clear" w:color="auto" w:fill="FFFFFF"/>
              </w:rPr>
              <w:t xml:space="preserve">      </w:t>
            </w:r>
            <w:r>
              <w:rPr>
                <w:rFonts w:ascii="Arial" w:hAnsi="Arial" w:cs="Arial"/>
                <w:sz w:val="23"/>
                <w:szCs w:val="23"/>
                <w:shd w:val="clear" w:color="auto" w:fill="FFFFFF"/>
              </w:rPr>
              <w:t>翁永华先生</w:t>
            </w:r>
          </w:p>
        </w:tc>
      </w:tr>
      <w:tr w:rsidR="006F7270" w14:paraId="5EBA3B12" w14:textId="77777777" w:rsidTr="001878AF">
        <w:trPr>
          <w:trHeight w:val="4243"/>
        </w:trPr>
        <w:tc>
          <w:tcPr>
            <w:tcW w:w="2269" w:type="dxa"/>
            <w:vAlign w:val="center"/>
          </w:tcPr>
          <w:p w14:paraId="4BDD8A94" w14:textId="77777777" w:rsidR="006F7270" w:rsidRPr="00F07A19" w:rsidRDefault="00D90EEE" w:rsidP="00D90EEE">
            <w:pPr>
              <w:spacing w:line="440" w:lineRule="exact"/>
              <w:jc w:val="center"/>
              <w:rPr>
                <w:rFonts w:asciiTheme="minorEastAsia" w:hAnsiTheme="minorEastAsia"/>
                <w:b/>
                <w:sz w:val="24"/>
                <w:szCs w:val="24"/>
              </w:rPr>
            </w:pPr>
            <w:r w:rsidRPr="00F07A19">
              <w:rPr>
                <w:rFonts w:asciiTheme="minorEastAsia" w:hAnsiTheme="minorEastAsia" w:hint="eastAsia"/>
                <w:b/>
                <w:sz w:val="24"/>
                <w:szCs w:val="24"/>
              </w:rPr>
              <w:t>投资者</w:t>
            </w:r>
            <w:r w:rsidRPr="00F07A19">
              <w:rPr>
                <w:rFonts w:asciiTheme="minorEastAsia" w:hAnsiTheme="minorEastAsia"/>
                <w:b/>
                <w:sz w:val="24"/>
                <w:szCs w:val="24"/>
              </w:rPr>
              <w:t>关系活动主要内容介绍</w:t>
            </w:r>
          </w:p>
        </w:tc>
        <w:tc>
          <w:tcPr>
            <w:tcW w:w="7229" w:type="dxa"/>
          </w:tcPr>
          <w:p w14:paraId="530729DA" w14:textId="07E85BEB" w:rsidR="00CC2C05" w:rsidRDefault="001878AF" w:rsidP="00331C07">
            <w:pPr>
              <w:spacing w:line="500" w:lineRule="exact"/>
              <w:rPr>
                <w:rFonts w:ascii="Arial" w:hAnsi="Arial" w:cs="Arial"/>
                <w:sz w:val="23"/>
                <w:szCs w:val="23"/>
                <w:shd w:val="clear" w:color="auto" w:fill="FFFFFF"/>
              </w:rPr>
            </w:pPr>
            <w:r w:rsidRPr="001878AF">
              <w:rPr>
                <w:rFonts w:asciiTheme="minorEastAsia" w:hAnsiTheme="minorEastAsia" w:cs="Times New Roman" w:hint="eastAsia"/>
                <w:b/>
                <w:sz w:val="24"/>
                <w:szCs w:val="24"/>
              </w:rPr>
              <w:t>问题</w:t>
            </w:r>
            <w:r>
              <w:rPr>
                <w:rFonts w:asciiTheme="minorEastAsia" w:hAnsiTheme="minorEastAsia" w:cs="Times New Roman" w:hint="eastAsia"/>
                <w:b/>
                <w:sz w:val="24"/>
                <w:szCs w:val="24"/>
              </w:rPr>
              <w:t>1</w:t>
            </w:r>
            <w:r w:rsidRPr="001878AF">
              <w:rPr>
                <w:rFonts w:ascii="Arial" w:hAnsi="Arial" w:cs="Arial" w:hint="eastAsia"/>
                <w:sz w:val="23"/>
                <w:szCs w:val="23"/>
                <w:shd w:val="clear" w:color="auto" w:fill="FFFFFF"/>
              </w:rPr>
              <w:t>：</w:t>
            </w:r>
            <w:r w:rsidR="00331C07" w:rsidRPr="00331C07">
              <w:rPr>
                <w:rFonts w:ascii="Arial" w:hAnsi="Arial" w:cs="Arial" w:hint="eastAsia"/>
                <w:sz w:val="23"/>
                <w:szCs w:val="23"/>
                <w:shd w:val="clear" w:color="auto" w:fill="FFFFFF"/>
              </w:rPr>
              <w:t>公司的主要产品有哪些？这些产品在市场上的竞争优势是什么？</w:t>
            </w:r>
          </w:p>
          <w:p w14:paraId="2B4CC578" w14:textId="77777777" w:rsidR="00331C07" w:rsidRDefault="001878AF" w:rsidP="00331C07">
            <w:pPr>
              <w:spacing w:line="500" w:lineRule="exact"/>
              <w:rPr>
                <w:rFonts w:ascii="Arial" w:hAnsi="Arial" w:cs="Arial"/>
                <w:sz w:val="23"/>
                <w:szCs w:val="23"/>
                <w:shd w:val="clear" w:color="auto" w:fill="FFFFFF"/>
              </w:rPr>
            </w:pPr>
            <w:r>
              <w:rPr>
                <w:rFonts w:ascii="Arial" w:hAnsi="Arial" w:cs="Arial" w:hint="eastAsia"/>
                <w:sz w:val="23"/>
                <w:szCs w:val="23"/>
                <w:shd w:val="clear" w:color="auto" w:fill="FFFFFF"/>
              </w:rPr>
              <w:t>答</w:t>
            </w:r>
            <w:r>
              <w:rPr>
                <w:rFonts w:ascii="Arial" w:hAnsi="Arial" w:cs="Arial"/>
                <w:sz w:val="23"/>
                <w:szCs w:val="23"/>
                <w:shd w:val="clear" w:color="auto" w:fill="FFFFFF"/>
              </w:rPr>
              <w:t>：</w:t>
            </w:r>
            <w:r w:rsidR="00331C07" w:rsidRPr="00331C07">
              <w:rPr>
                <w:rFonts w:ascii="Arial" w:hAnsi="Arial" w:cs="Arial" w:hint="eastAsia"/>
                <w:sz w:val="23"/>
                <w:szCs w:val="23"/>
                <w:shd w:val="clear" w:color="auto" w:fill="FFFFFF"/>
              </w:rPr>
              <w:t>您好，公司产品主要是吸尘器等清洁电器软管、配件以及整机代工业务，其中整机代工业务产品主要有洗地机、手持吸尘器、扫地机器人、布衣清洗机、除螨仪等。公司竞争优势主要体现在几个方面：技术优势，经过多年的经营和发展，公司已具备较强的技术创新能力、原材料开发能力以及专用设备研制能力，已建立一支经验丰富、掌握行业技术和生产工艺的优秀技术研发团队；产品优势，公司产品品类丰富，逐渐形成了多元化、系统化、定制化的优势；客户优势，公司深耕清洁电器行业多年，积累了丰富的优质客户资源；布局优势，公司在金华、苏州、马来西亚、越南设立六处生产基地，形成了规模化、响应速度快、交付能</w:t>
            </w:r>
            <w:r w:rsidR="00331C07" w:rsidRPr="00331C07">
              <w:rPr>
                <w:rFonts w:ascii="Arial" w:hAnsi="Arial" w:cs="Arial" w:hint="eastAsia"/>
                <w:sz w:val="23"/>
                <w:szCs w:val="23"/>
                <w:shd w:val="clear" w:color="auto" w:fill="FFFFFF"/>
              </w:rPr>
              <w:lastRenderedPageBreak/>
              <w:t>力强的布局优势等。谢谢！</w:t>
            </w:r>
            <w:bookmarkStart w:id="0" w:name="_GoBack"/>
            <w:bookmarkEnd w:id="0"/>
          </w:p>
          <w:p w14:paraId="0266C4BA" w14:textId="12E3CC6D" w:rsidR="001878AF" w:rsidRDefault="001878AF" w:rsidP="00331C07">
            <w:pPr>
              <w:spacing w:line="500" w:lineRule="exact"/>
              <w:rPr>
                <w:rFonts w:ascii="Arial" w:hAnsi="Arial" w:cs="Arial"/>
                <w:sz w:val="23"/>
                <w:szCs w:val="23"/>
                <w:shd w:val="clear" w:color="auto" w:fill="FFFFFF"/>
              </w:rPr>
            </w:pPr>
            <w:r w:rsidRPr="001878AF">
              <w:rPr>
                <w:rFonts w:asciiTheme="minorEastAsia" w:hAnsiTheme="minorEastAsia" w:cs="Arial" w:hint="eastAsia"/>
                <w:b/>
                <w:sz w:val="24"/>
                <w:szCs w:val="24"/>
                <w:shd w:val="clear" w:color="auto" w:fill="FFFFFF"/>
              </w:rPr>
              <w:t>问题2</w:t>
            </w:r>
            <w:r>
              <w:rPr>
                <w:rFonts w:ascii="Arial" w:hAnsi="Arial" w:cs="Arial" w:hint="eastAsia"/>
                <w:sz w:val="23"/>
                <w:szCs w:val="23"/>
                <w:shd w:val="clear" w:color="auto" w:fill="FFFFFF"/>
              </w:rPr>
              <w:t>：</w:t>
            </w:r>
            <w:r w:rsidR="00331C07" w:rsidRPr="00331C07">
              <w:rPr>
                <w:rFonts w:ascii="Arial" w:hAnsi="Arial" w:cs="Arial" w:hint="eastAsia"/>
                <w:sz w:val="23"/>
                <w:szCs w:val="23"/>
                <w:shd w:val="clear" w:color="auto" w:fill="FFFFFF"/>
              </w:rPr>
              <w:t>对未来的发展有何展望？有哪些具体的战略规划？</w:t>
            </w:r>
          </w:p>
          <w:p w14:paraId="4948B23C" w14:textId="77777777" w:rsidR="00331C07" w:rsidRDefault="001878AF" w:rsidP="00331C07">
            <w:pPr>
              <w:spacing w:line="500" w:lineRule="exact"/>
              <w:rPr>
                <w:rFonts w:ascii="Arial" w:hAnsi="Arial" w:cs="Arial"/>
                <w:sz w:val="23"/>
                <w:szCs w:val="23"/>
                <w:shd w:val="clear" w:color="auto" w:fill="FFFFFF"/>
              </w:rPr>
            </w:pPr>
            <w:r>
              <w:rPr>
                <w:rFonts w:ascii="Arial" w:hAnsi="Arial" w:cs="Arial" w:hint="eastAsia"/>
                <w:sz w:val="23"/>
                <w:szCs w:val="23"/>
                <w:shd w:val="clear" w:color="auto" w:fill="FFFFFF"/>
              </w:rPr>
              <w:t>答</w:t>
            </w:r>
            <w:r>
              <w:rPr>
                <w:rFonts w:ascii="Arial" w:hAnsi="Arial" w:cs="Arial"/>
                <w:sz w:val="23"/>
                <w:szCs w:val="23"/>
                <w:shd w:val="clear" w:color="auto" w:fill="FFFFFF"/>
              </w:rPr>
              <w:t>：</w:t>
            </w:r>
            <w:r w:rsidR="00331C07" w:rsidRPr="00331C07">
              <w:rPr>
                <w:rFonts w:ascii="Arial" w:hAnsi="Arial" w:cs="Arial" w:hint="eastAsia"/>
                <w:sz w:val="23"/>
                <w:szCs w:val="23"/>
                <w:shd w:val="clear" w:color="auto" w:fill="FFFFFF"/>
              </w:rPr>
              <w:t>您好，公司将不断深化吸尘器等清洁电器软管开发能力，致力于发展成为全球领先的清洁电器软管及配件集成方案专家；同时在稳固软管配件产品市场竞争力的基础上，公司将通过苏州尚腾公司和越南</w:t>
            </w:r>
            <w:r w:rsidR="00331C07" w:rsidRPr="00331C07">
              <w:rPr>
                <w:rFonts w:ascii="Arial" w:hAnsi="Arial" w:cs="Arial" w:hint="eastAsia"/>
                <w:sz w:val="23"/>
                <w:szCs w:val="23"/>
                <w:shd w:val="clear" w:color="auto" w:fill="FFFFFF"/>
              </w:rPr>
              <w:t>suntone</w:t>
            </w:r>
            <w:r w:rsidR="00331C07" w:rsidRPr="00331C07">
              <w:rPr>
                <w:rFonts w:ascii="Arial" w:hAnsi="Arial" w:cs="Arial" w:hint="eastAsia"/>
                <w:sz w:val="23"/>
                <w:szCs w:val="23"/>
                <w:shd w:val="clear" w:color="auto" w:fill="FFFFFF"/>
              </w:rPr>
              <w:t>公司，并以现有客户为基础，积极开拓吸尘器整机代工业务的发展，致力于为国内外知名吸尘器品牌商提供优质的整机产品及服务。未来公司将继续积极利用清洁电器吸尘器软管配件与整机业务之间的协同互补作用，加大力度打造整机代工业务平台，围绕整机代工业务平台延伸产业链，陆续扩大产品种类，进一步提高公司内部产业协同性和整机代工部件自制率，不断完善供应链体系，提升公司海内外市场竞争力。谢谢！</w:t>
            </w:r>
          </w:p>
          <w:p w14:paraId="6B80F2CB" w14:textId="77777777" w:rsidR="00331C07" w:rsidRDefault="001878AF" w:rsidP="00331C07">
            <w:pPr>
              <w:spacing w:line="500" w:lineRule="exact"/>
              <w:rPr>
                <w:rFonts w:ascii="Arial" w:hAnsi="Arial" w:cs="Arial"/>
                <w:sz w:val="23"/>
                <w:szCs w:val="23"/>
                <w:shd w:val="clear" w:color="auto" w:fill="FFFFFF"/>
              </w:rPr>
            </w:pPr>
            <w:r w:rsidRPr="001878AF">
              <w:rPr>
                <w:rFonts w:asciiTheme="minorEastAsia" w:hAnsiTheme="minorEastAsia" w:cs="Arial" w:hint="eastAsia"/>
                <w:b/>
                <w:sz w:val="24"/>
                <w:szCs w:val="24"/>
                <w:shd w:val="clear" w:color="auto" w:fill="FFFFFF"/>
              </w:rPr>
              <w:t>问题3：</w:t>
            </w:r>
            <w:r w:rsidR="00331C07" w:rsidRPr="00331C07">
              <w:rPr>
                <w:rFonts w:ascii="Arial" w:hAnsi="Arial" w:cs="Arial" w:hint="eastAsia"/>
                <w:sz w:val="23"/>
                <w:szCs w:val="23"/>
                <w:shd w:val="clear" w:color="auto" w:fill="FFFFFF"/>
              </w:rPr>
              <w:t>公司未来发展战略及目标？</w:t>
            </w:r>
          </w:p>
          <w:p w14:paraId="048ED200" w14:textId="79FE2C96" w:rsidR="004625A6" w:rsidRPr="004625A6" w:rsidRDefault="001878AF" w:rsidP="00331C07">
            <w:pPr>
              <w:spacing w:line="500" w:lineRule="exact"/>
              <w:rPr>
                <w:rFonts w:ascii="Arial" w:hAnsi="Arial" w:cs="Arial"/>
                <w:sz w:val="23"/>
                <w:szCs w:val="23"/>
              </w:rPr>
            </w:pPr>
            <w:r>
              <w:rPr>
                <w:rFonts w:ascii="Arial" w:hAnsi="Arial" w:cs="Arial" w:hint="eastAsia"/>
                <w:sz w:val="23"/>
                <w:szCs w:val="23"/>
                <w:shd w:val="clear" w:color="auto" w:fill="FFFFFF"/>
              </w:rPr>
              <w:t>答</w:t>
            </w:r>
            <w:r>
              <w:rPr>
                <w:rFonts w:ascii="Arial" w:hAnsi="Arial" w:cs="Arial"/>
                <w:sz w:val="23"/>
                <w:szCs w:val="23"/>
                <w:shd w:val="clear" w:color="auto" w:fill="FFFFFF"/>
              </w:rPr>
              <w:t>：</w:t>
            </w:r>
            <w:r w:rsidR="00331C07" w:rsidRPr="00331C07">
              <w:rPr>
                <w:rFonts w:ascii="Arial" w:hAnsi="Arial" w:cs="Arial" w:hint="eastAsia"/>
                <w:sz w:val="23"/>
                <w:szCs w:val="23"/>
                <w:shd w:val="clear" w:color="auto" w:fill="FFFFFF"/>
              </w:rPr>
              <w:t>您好，公司将不断深化吸尘器等清洁电器软管开发能力，致力于发展成为全球领先的清洁电器软管及配件集成方案专家；同时在稳固软管配件产品市场竞争力的基础上，公司将通过苏州尚腾公司和越南</w:t>
            </w:r>
            <w:r w:rsidR="00331C07" w:rsidRPr="00331C07">
              <w:rPr>
                <w:rFonts w:ascii="Arial" w:hAnsi="Arial" w:cs="Arial" w:hint="eastAsia"/>
                <w:sz w:val="23"/>
                <w:szCs w:val="23"/>
                <w:shd w:val="clear" w:color="auto" w:fill="FFFFFF"/>
              </w:rPr>
              <w:t>suntone</w:t>
            </w:r>
            <w:r w:rsidR="00331C07" w:rsidRPr="00331C07">
              <w:rPr>
                <w:rFonts w:ascii="Arial" w:hAnsi="Arial" w:cs="Arial" w:hint="eastAsia"/>
                <w:sz w:val="23"/>
                <w:szCs w:val="23"/>
                <w:shd w:val="clear" w:color="auto" w:fill="FFFFFF"/>
              </w:rPr>
              <w:t>公司，并以现有客户为基础，积极开拓吸尘器整机代工业务的发展，致力于为国内外知名吸尘器品牌商提供优质的整机产品及服务。通过与国内外知名品牌的合作，公司软管及配件业务将与整机业务形成良好的“协同发展效应”。谢谢！</w:t>
            </w:r>
          </w:p>
        </w:tc>
      </w:tr>
      <w:tr w:rsidR="006F7270" w14:paraId="3D0AABE3" w14:textId="77777777" w:rsidTr="001878AF">
        <w:trPr>
          <w:trHeight w:val="491"/>
        </w:trPr>
        <w:tc>
          <w:tcPr>
            <w:tcW w:w="2269" w:type="dxa"/>
            <w:vAlign w:val="center"/>
          </w:tcPr>
          <w:p w14:paraId="29790C9D" w14:textId="77777777" w:rsidR="006F7270" w:rsidRPr="00F07A19" w:rsidRDefault="00D90EEE" w:rsidP="00D90EEE">
            <w:pPr>
              <w:spacing w:line="440" w:lineRule="exact"/>
              <w:rPr>
                <w:rFonts w:asciiTheme="minorEastAsia" w:hAnsiTheme="minorEastAsia"/>
                <w:b/>
                <w:sz w:val="24"/>
                <w:szCs w:val="24"/>
              </w:rPr>
            </w:pPr>
            <w:r w:rsidRPr="00F07A19">
              <w:rPr>
                <w:rFonts w:asciiTheme="minorEastAsia" w:hAnsiTheme="minorEastAsia" w:hint="eastAsia"/>
                <w:b/>
                <w:sz w:val="24"/>
                <w:szCs w:val="24"/>
              </w:rPr>
              <w:lastRenderedPageBreak/>
              <w:t>附件</w:t>
            </w:r>
            <w:r w:rsidRPr="00F07A19">
              <w:rPr>
                <w:rFonts w:asciiTheme="minorEastAsia" w:hAnsiTheme="minorEastAsia"/>
                <w:b/>
                <w:sz w:val="24"/>
                <w:szCs w:val="24"/>
              </w:rPr>
              <w:t>清单（</w:t>
            </w:r>
            <w:r w:rsidRPr="00F07A19">
              <w:rPr>
                <w:rFonts w:asciiTheme="minorEastAsia" w:hAnsiTheme="minorEastAsia" w:hint="eastAsia"/>
                <w:b/>
                <w:sz w:val="24"/>
                <w:szCs w:val="24"/>
              </w:rPr>
              <w:t>如有</w:t>
            </w:r>
            <w:r w:rsidRPr="00F07A19">
              <w:rPr>
                <w:rFonts w:asciiTheme="minorEastAsia" w:hAnsiTheme="minorEastAsia"/>
                <w:b/>
                <w:sz w:val="24"/>
                <w:szCs w:val="24"/>
              </w:rPr>
              <w:t>）</w:t>
            </w:r>
          </w:p>
        </w:tc>
        <w:tc>
          <w:tcPr>
            <w:tcW w:w="7229" w:type="dxa"/>
          </w:tcPr>
          <w:p w14:paraId="23E5AC2B" w14:textId="77777777" w:rsidR="006F7270" w:rsidRPr="00DC6399" w:rsidRDefault="00E06FEB" w:rsidP="006F7270">
            <w:pPr>
              <w:rPr>
                <w:rFonts w:ascii="Times New Roman" w:hAnsi="Times New Roman" w:cs="Times New Roman"/>
                <w:sz w:val="24"/>
                <w:szCs w:val="24"/>
              </w:rPr>
            </w:pPr>
            <w:r w:rsidRPr="00DC6399">
              <w:rPr>
                <w:rFonts w:ascii="Times New Roman" w:hAnsi="Times New Roman" w:cs="Times New Roman"/>
                <w:sz w:val="24"/>
                <w:szCs w:val="24"/>
              </w:rPr>
              <w:t>无</w:t>
            </w:r>
          </w:p>
        </w:tc>
      </w:tr>
    </w:tbl>
    <w:p w14:paraId="7EEC083D" w14:textId="77777777" w:rsidR="006F7270" w:rsidRPr="006F7270" w:rsidRDefault="006F7270" w:rsidP="006F7270">
      <w:pPr>
        <w:rPr>
          <w:sz w:val="30"/>
          <w:szCs w:val="30"/>
        </w:rPr>
      </w:pPr>
    </w:p>
    <w:sectPr w:rsidR="006F7270" w:rsidRPr="006F72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E1616" w14:textId="77777777" w:rsidR="00FA25D8" w:rsidRDefault="00FA25D8" w:rsidP="008D048E">
      <w:r>
        <w:separator/>
      </w:r>
    </w:p>
  </w:endnote>
  <w:endnote w:type="continuationSeparator" w:id="0">
    <w:p w14:paraId="216E0503" w14:textId="77777777" w:rsidR="00FA25D8" w:rsidRDefault="00FA25D8" w:rsidP="008D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F2185" w14:textId="77777777" w:rsidR="00FA25D8" w:rsidRDefault="00FA25D8" w:rsidP="008D048E">
      <w:r>
        <w:separator/>
      </w:r>
    </w:p>
  </w:footnote>
  <w:footnote w:type="continuationSeparator" w:id="0">
    <w:p w14:paraId="0FA25DFD" w14:textId="77777777" w:rsidR="00FA25D8" w:rsidRDefault="00FA25D8" w:rsidP="008D0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B258B"/>
    <w:multiLevelType w:val="hybridMultilevel"/>
    <w:tmpl w:val="342C0B94"/>
    <w:lvl w:ilvl="0" w:tplc="5854EB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6E4D3C6E"/>
    <w:multiLevelType w:val="hybridMultilevel"/>
    <w:tmpl w:val="37C8751A"/>
    <w:lvl w:ilvl="0" w:tplc="1082B5F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F0"/>
    <w:rsid w:val="00000BB5"/>
    <w:rsid w:val="00012AF6"/>
    <w:rsid w:val="00014FB3"/>
    <w:rsid w:val="000156D6"/>
    <w:rsid w:val="00022B5B"/>
    <w:rsid w:val="0003383B"/>
    <w:rsid w:val="0007390C"/>
    <w:rsid w:val="00080E28"/>
    <w:rsid w:val="00086E26"/>
    <w:rsid w:val="00097964"/>
    <w:rsid w:val="000B4054"/>
    <w:rsid w:val="000D423E"/>
    <w:rsid w:val="000E23F3"/>
    <w:rsid w:val="000F29A4"/>
    <w:rsid w:val="000F394D"/>
    <w:rsid w:val="00102A59"/>
    <w:rsid w:val="00107A43"/>
    <w:rsid w:val="00116456"/>
    <w:rsid w:val="00121AE6"/>
    <w:rsid w:val="00157E2C"/>
    <w:rsid w:val="00160140"/>
    <w:rsid w:val="00161469"/>
    <w:rsid w:val="00175010"/>
    <w:rsid w:val="0018142F"/>
    <w:rsid w:val="00185980"/>
    <w:rsid w:val="001878AF"/>
    <w:rsid w:val="00193C5C"/>
    <w:rsid w:val="001B2A71"/>
    <w:rsid w:val="001C24A1"/>
    <w:rsid w:val="001C5BA0"/>
    <w:rsid w:val="001E2FD6"/>
    <w:rsid w:val="002431AD"/>
    <w:rsid w:val="00273F80"/>
    <w:rsid w:val="002A2122"/>
    <w:rsid w:val="002D75EA"/>
    <w:rsid w:val="002F4628"/>
    <w:rsid w:val="00311B1E"/>
    <w:rsid w:val="00320562"/>
    <w:rsid w:val="00331C07"/>
    <w:rsid w:val="0033384B"/>
    <w:rsid w:val="00340C21"/>
    <w:rsid w:val="00344E8A"/>
    <w:rsid w:val="003507B2"/>
    <w:rsid w:val="00366200"/>
    <w:rsid w:val="003728D1"/>
    <w:rsid w:val="003A019D"/>
    <w:rsid w:val="003B1EB3"/>
    <w:rsid w:val="003B7FF1"/>
    <w:rsid w:val="003C4839"/>
    <w:rsid w:val="003D1DC0"/>
    <w:rsid w:val="003F4240"/>
    <w:rsid w:val="00400F98"/>
    <w:rsid w:val="004223DF"/>
    <w:rsid w:val="00433F93"/>
    <w:rsid w:val="004625A6"/>
    <w:rsid w:val="00497E00"/>
    <w:rsid w:val="004C5DF3"/>
    <w:rsid w:val="004C7411"/>
    <w:rsid w:val="004F0392"/>
    <w:rsid w:val="00501F0C"/>
    <w:rsid w:val="005247ED"/>
    <w:rsid w:val="005275B0"/>
    <w:rsid w:val="00556AA2"/>
    <w:rsid w:val="00562C8B"/>
    <w:rsid w:val="00562EFE"/>
    <w:rsid w:val="00567A9E"/>
    <w:rsid w:val="005741C8"/>
    <w:rsid w:val="00592B85"/>
    <w:rsid w:val="005B3193"/>
    <w:rsid w:val="005D65EE"/>
    <w:rsid w:val="005E3CD8"/>
    <w:rsid w:val="005E5AB5"/>
    <w:rsid w:val="005F7F00"/>
    <w:rsid w:val="00600AE1"/>
    <w:rsid w:val="00610DB4"/>
    <w:rsid w:val="00613521"/>
    <w:rsid w:val="00614895"/>
    <w:rsid w:val="00617E8A"/>
    <w:rsid w:val="00644E9E"/>
    <w:rsid w:val="00656040"/>
    <w:rsid w:val="00665BF7"/>
    <w:rsid w:val="00674FBF"/>
    <w:rsid w:val="00690EC7"/>
    <w:rsid w:val="006E0DFE"/>
    <w:rsid w:val="006E3564"/>
    <w:rsid w:val="006F4E1D"/>
    <w:rsid w:val="006F7270"/>
    <w:rsid w:val="00710081"/>
    <w:rsid w:val="00710AAA"/>
    <w:rsid w:val="00711AE9"/>
    <w:rsid w:val="0071352C"/>
    <w:rsid w:val="00713DC6"/>
    <w:rsid w:val="00726B28"/>
    <w:rsid w:val="0076616C"/>
    <w:rsid w:val="007A0C4C"/>
    <w:rsid w:val="007B0B52"/>
    <w:rsid w:val="007B274B"/>
    <w:rsid w:val="007C09FE"/>
    <w:rsid w:val="007C68F4"/>
    <w:rsid w:val="007E484B"/>
    <w:rsid w:val="007E636F"/>
    <w:rsid w:val="008005CD"/>
    <w:rsid w:val="00800B84"/>
    <w:rsid w:val="00806618"/>
    <w:rsid w:val="00834B1C"/>
    <w:rsid w:val="00844E7F"/>
    <w:rsid w:val="00855653"/>
    <w:rsid w:val="00866B6C"/>
    <w:rsid w:val="00867427"/>
    <w:rsid w:val="00873864"/>
    <w:rsid w:val="008801F3"/>
    <w:rsid w:val="008919FC"/>
    <w:rsid w:val="008C38A3"/>
    <w:rsid w:val="008D048E"/>
    <w:rsid w:val="00912782"/>
    <w:rsid w:val="0093106C"/>
    <w:rsid w:val="009317D5"/>
    <w:rsid w:val="009467B7"/>
    <w:rsid w:val="009C5E24"/>
    <w:rsid w:val="009C725D"/>
    <w:rsid w:val="009F642F"/>
    <w:rsid w:val="00A1592F"/>
    <w:rsid w:val="00A20F7F"/>
    <w:rsid w:val="00A26BAF"/>
    <w:rsid w:val="00A4075A"/>
    <w:rsid w:val="00A455E7"/>
    <w:rsid w:val="00A50AAB"/>
    <w:rsid w:val="00A52FD9"/>
    <w:rsid w:val="00A66C28"/>
    <w:rsid w:val="00A74741"/>
    <w:rsid w:val="00A92C4C"/>
    <w:rsid w:val="00A95BF2"/>
    <w:rsid w:val="00A968EC"/>
    <w:rsid w:val="00AA5DC7"/>
    <w:rsid w:val="00AC34EB"/>
    <w:rsid w:val="00AC756A"/>
    <w:rsid w:val="00AD0D39"/>
    <w:rsid w:val="00B008AB"/>
    <w:rsid w:val="00B15341"/>
    <w:rsid w:val="00B27BFD"/>
    <w:rsid w:val="00B368D7"/>
    <w:rsid w:val="00B45887"/>
    <w:rsid w:val="00B57CF1"/>
    <w:rsid w:val="00B77E1E"/>
    <w:rsid w:val="00B970F3"/>
    <w:rsid w:val="00BA2E20"/>
    <w:rsid w:val="00BC0D21"/>
    <w:rsid w:val="00BE7C64"/>
    <w:rsid w:val="00C018BE"/>
    <w:rsid w:val="00C1206F"/>
    <w:rsid w:val="00C163B5"/>
    <w:rsid w:val="00C35F32"/>
    <w:rsid w:val="00C364C7"/>
    <w:rsid w:val="00C462BB"/>
    <w:rsid w:val="00C4678B"/>
    <w:rsid w:val="00C5119A"/>
    <w:rsid w:val="00C5348B"/>
    <w:rsid w:val="00C644B0"/>
    <w:rsid w:val="00C67E04"/>
    <w:rsid w:val="00C74EE4"/>
    <w:rsid w:val="00C93008"/>
    <w:rsid w:val="00C969F7"/>
    <w:rsid w:val="00CB1F4C"/>
    <w:rsid w:val="00CB4E01"/>
    <w:rsid w:val="00CC2C05"/>
    <w:rsid w:val="00CF0E33"/>
    <w:rsid w:val="00CF3C08"/>
    <w:rsid w:val="00CF517F"/>
    <w:rsid w:val="00CF6718"/>
    <w:rsid w:val="00D07085"/>
    <w:rsid w:val="00D20D45"/>
    <w:rsid w:val="00D359C1"/>
    <w:rsid w:val="00D4254C"/>
    <w:rsid w:val="00D50B03"/>
    <w:rsid w:val="00D64CEE"/>
    <w:rsid w:val="00D85950"/>
    <w:rsid w:val="00D90EEE"/>
    <w:rsid w:val="00D919F0"/>
    <w:rsid w:val="00D954F0"/>
    <w:rsid w:val="00DB4D49"/>
    <w:rsid w:val="00DB5F12"/>
    <w:rsid w:val="00DC6399"/>
    <w:rsid w:val="00DD6F2B"/>
    <w:rsid w:val="00DE690B"/>
    <w:rsid w:val="00DF7B65"/>
    <w:rsid w:val="00E03491"/>
    <w:rsid w:val="00E06FEB"/>
    <w:rsid w:val="00E24384"/>
    <w:rsid w:val="00E42F7B"/>
    <w:rsid w:val="00E54DE5"/>
    <w:rsid w:val="00E643EB"/>
    <w:rsid w:val="00E87AE5"/>
    <w:rsid w:val="00EF04E1"/>
    <w:rsid w:val="00EF54E9"/>
    <w:rsid w:val="00F07A19"/>
    <w:rsid w:val="00F176E3"/>
    <w:rsid w:val="00F54F96"/>
    <w:rsid w:val="00F72305"/>
    <w:rsid w:val="00F7424E"/>
    <w:rsid w:val="00F83990"/>
    <w:rsid w:val="00F97A3E"/>
    <w:rsid w:val="00FA25D8"/>
    <w:rsid w:val="00FB3AE6"/>
    <w:rsid w:val="00FD4632"/>
    <w:rsid w:val="00FE4B5F"/>
    <w:rsid w:val="00FF0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ABCF0"/>
  <w15:chartTrackingRefBased/>
  <w15:docId w15:val="{023661BF-DB3F-4701-8022-6CE4861C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7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D04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048E"/>
    <w:rPr>
      <w:sz w:val="18"/>
      <w:szCs w:val="18"/>
    </w:rPr>
  </w:style>
  <w:style w:type="paragraph" w:styleId="a5">
    <w:name w:val="footer"/>
    <w:basedOn w:val="a"/>
    <w:link w:val="Char0"/>
    <w:uiPriority w:val="99"/>
    <w:unhideWhenUsed/>
    <w:rsid w:val="008D048E"/>
    <w:pPr>
      <w:tabs>
        <w:tab w:val="center" w:pos="4153"/>
        <w:tab w:val="right" w:pos="8306"/>
      </w:tabs>
      <w:snapToGrid w:val="0"/>
      <w:jc w:val="left"/>
    </w:pPr>
    <w:rPr>
      <w:sz w:val="18"/>
      <w:szCs w:val="18"/>
    </w:rPr>
  </w:style>
  <w:style w:type="character" w:customStyle="1" w:styleId="Char0">
    <w:name w:val="页脚 Char"/>
    <w:basedOn w:val="a0"/>
    <w:link w:val="a5"/>
    <w:uiPriority w:val="99"/>
    <w:rsid w:val="008D048E"/>
    <w:rPr>
      <w:sz w:val="18"/>
      <w:szCs w:val="18"/>
    </w:rPr>
  </w:style>
  <w:style w:type="character" w:customStyle="1" w:styleId="highlight">
    <w:name w:val="highlight"/>
    <w:basedOn w:val="a0"/>
    <w:rsid w:val="00CC2C05"/>
  </w:style>
  <w:style w:type="paragraph" w:styleId="a6">
    <w:name w:val="List Paragraph"/>
    <w:basedOn w:val="a"/>
    <w:uiPriority w:val="34"/>
    <w:qFormat/>
    <w:rsid w:val="00CC2C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16773">
      <w:bodyDiv w:val="1"/>
      <w:marLeft w:val="0"/>
      <w:marRight w:val="0"/>
      <w:marTop w:val="0"/>
      <w:marBottom w:val="0"/>
      <w:divBdr>
        <w:top w:val="none" w:sz="0" w:space="0" w:color="auto"/>
        <w:left w:val="none" w:sz="0" w:space="0" w:color="auto"/>
        <w:bottom w:val="none" w:sz="0" w:space="0" w:color="auto"/>
        <w:right w:val="none" w:sz="0" w:space="0" w:color="auto"/>
      </w:divBdr>
    </w:div>
    <w:div w:id="338313560">
      <w:bodyDiv w:val="1"/>
      <w:marLeft w:val="0"/>
      <w:marRight w:val="0"/>
      <w:marTop w:val="0"/>
      <w:marBottom w:val="0"/>
      <w:divBdr>
        <w:top w:val="none" w:sz="0" w:space="0" w:color="auto"/>
        <w:left w:val="none" w:sz="0" w:space="0" w:color="auto"/>
        <w:bottom w:val="none" w:sz="0" w:space="0" w:color="auto"/>
        <w:right w:val="none" w:sz="0" w:space="0" w:color="auto"/>
      </w:divBdr>
    </w:div>
    <w:div w:id="12125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200</Words>
  <Characters>1141</Characters>
  <Application>Microsoft Office Word</Application>
  <DocSecurity>0</DocSecurity>
  <Lines>9</Lines>
  <Paragraphs>2</Paragraphs>
  <ScaleCrop>false</ScaleCrop>
  <Company>微软中国</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157</cp:revision>
  <dcterms:created xsi:type="dcterms:W3CDTF">2020-04-17T07:37:00Z</dcterms:created>
  <dcterms:modified xsi:type="dcterms:W3CDTF">2024-09-10T08:56:00Z</dcterms:modified>
</cp:coreProperties>
</file>