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400" w:lineRule="exact"/>
        <w:rPr>
          <w:bCs/>
          <w:iCs/>
          <w:color w:val="000000"/>
          <w:sz w:val="24"/>
        </w:rPr>
      </w:pPr>
      <w:r>
        <w:rPr>
          <w:rFonts w:hAnsi="宋体"/>
          <w:bCs/>
          <w:iCs/>
          <w:color w:val="000000"/>
          <w:sz w:val="24"/>
        </w:rPr>
        <w:t>证券代码：</w:t>
      </w:r>
      <w:r>
        <w:rPr>
          <w:bCs/>
          <w:iCs/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600581                             </w:t>
      </w:r>
      <w:r>
        <w:rPr>
          <w:rFonts w:hAnsi="宋体"/>
          <w:bCs/>
          <w:iCs/>
          <w:color w:val="000000"/>
          <w:sz w:val="24"/>
        </w:rPr>
        <w:t>证券简称：</w:t>
      </w:r>
      <w:r>
        <w:rPr>
          <w:color w:val="000000"/>
          <w:sz w:val="24"/>
        </w:rPr>
        <w:t>八一钢铁</w:t>
      </w:r>
    </w:p>
    <w:p>
      <w:pPr>
        <w:spacing w:before="156" w:beforeLines="50" w:after="156" w:afterLines="50" w:line="400" w:lineRule="exact"/>
        <w:jc w:val="center"/>
        <w:rPr>
          <w:rFonts w:ascii="宋体" w:hAnsi="宋体"/>
          <w:b/>
          <w:bCs/>
          <w:iCs/>
          <w:color w:val="000000"/>
          <w:sz w:val="32"/>
          <w:szCs w:val="32"/>
        </w:rPr>
      </w:pPr>
      <w:r>
        <w:rPr>
          <w:rFonts w:ascii="宋体" w:hAnsi="宋体"/>
          <w:b/>
          <w:bCs/>
          <w:iCs/>
          <w:color w:val="000000"/>
          <w:sz w:val="32"/>
          <w:szCs w:val="32"/>
        </w:rPr>
        <w:t>新疆八一钢铁股份有限公司</w:t>
      </w:r>
      <w:r>
        <w:rPr>
          <w:rFonts w:hint="eastAsia" w:ascii="宋体" w:hAnsi="宋体"/>
          <w:b/>
          <w:bCs/>
          <w:iCs/>
          <w:color w:val="000000"/>
          <w:sz w:val="32"/>
          <w:szCs w:val="32"/>
        </w:rPr>
        <w:t>投资者关系活动记录表</w:t>
      </w:r>
    </w:p>
    <w:p>
      <w:pPr>
        <w:spacing w:line="400" w:lineRule="exact"/>
        <w:rPr>
          <w:bCs/>
          <w:iCs/>
          <w:color w:val="000000"/>
          <w:sz w:val="24"/>
        </w:rPr>
      </w:pPr>
      <w:r>
        <w:rPr>
          <w:rFonts w:hint="eastAsia" w:ascii="宋体" w:hAnsi="宋体"/>
          <w:bCs/>
          <w:iCs/>
          <w:color w:val="000000"/>
          <w:sz w:val="24"/>
        </w:rPr>
        <w:t xml:space="preserve">                                                     </w:t>
      </w:r>
    </w:p>
    <w:tbl>
      <w:tblPr>
        <w:tblStyle w:val="6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6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投资者关系活动类别</w:t>
            </w:r>
          </w:p>
          <w:p>
            <w:pPr>
              <w:spacing w:line="420" w:lineRule="exact"/>
              <w:rPr>
                <w:bCs/>
                <w:iCs/>
                <w:color w:val="000000"/>
                <w:sz w:val="24"/>
              </w:rPr>
            </w:pPr>
          </w:p>
        </w:tc>
        <w:tc>
          <w:tcPr>
            <w:tcW w:w="6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rPr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Ansi="宋体"/>
                <w:kern w:val="0"/>
                <w:sz w:val="24"/>
              </w:rPr>
              <w:t>特定对象调研</w:t>
            </w:r>
            <w:r>
              <w:rPr>
                <w:kern w:val="0"/>
                <w:sz w:val="24"/>
              </w:rPr>
              <w:t xml:space="preserve">       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分析师会议</w:t>
            </w:r>
          </w:p>
          <w:p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媒体采访</w:t>
            </w:r>
            <w:r>
              <w:rPr>
                <w:kern w:val="0"/>
                <w:sz w:val="24"/>
              </w:rPr>
              <w:t xml:space="preserve">            </w:t>
            </w:r>
            <w:r>
              <w:rPr>
                <w:bCs/>
                <w:iCs/>
                <w:color w:val="000000"/>
                <w:kern w:val="0"/>
                <w:sz w:val="24"/>
              </w:rPr>
              <w:t>√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业绩说明会</w:t>
            </w:r>
          </w:p>
          <w:p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新闻发布会</w:t>
            </w:r>
            <w:r>
              <w:rPr>
                <w:kern w:val="0"/>
                <w:sz w:val="24"/>
              </w:rPr>
              <w:t xml:space="preserve">          </w:t>
            </w:r>
            <w:r>
              <w:rPr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路演活动</w:t>
            </w:r>
          </w:p>
          <w:p>
            <w:pPr>
              <w:tabs>
                <w:tab w:val="left" w:pos="3045"/>
                <w:tab w:val="center" w:pos="3199"/>
              </w:tabs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现场参观</w:t>
            </w:r>
            <w:r>
              <w:rPr>
                <w:bCs/>
                <w:iCs/>
                <w:color w:val="000000"/>
                <w:kern w:val="0"/>
                <w:sz w:val="24"/>
              </w:rPr>
              <w:tab/>
            </w:r>
          </w:p>
          <w:p>
            <w:pPr>
              <w:tabs>
                <w:tab w:val="center" w:pos="3199"/>
              </w:tabs>
              <w:spacing w:line="420" w:lineRule="exact"/>
              <w:rPr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其他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（</w:t>
            </w:r>
            <w:r>
              <w:rPr>
                <w:rFonts w:hAnsi="宋体"/>
                <w:kern w:val="0"/>
                <w:sz w:val="24"/>
                <w:u w:val="single"/>
              </w:rPr>
              <w:t>请文字说明其他活动内容）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参与单位名称及人员姓名</w:t>
            </w:r>
          </w:p>
        </w:tc>
        <w:tc>
          <w:tcPr>
            <w:tcW w:w="6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rPr>
                <w:bCs/>
                <w:iCs/>
                <w:color w:val="000000"/>
                <w:sz w:val="24"/>
                <w:lang w:val="en-GB"/>
              </w:rPr>
            </w:pPr>
            <w:r>
              <w:rPr>
                <w:rFonts w:hint="eastAsia"/>
                <w:bCs/>
                <w:iCs/>
                <w:color w:val="000000"/>
                <w:sz w:val="24"/>
                <w:lang w:val="en-GB"/>
              </w:rPr>
              <w:t>投资者网上提问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6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rPr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sz w:val="24"/>
              </w:rPr>
              <w:t>202</w:t>
            </w:r>
            <w:r>
              <w:rPr>
                <w:rFonts w:hint="eastAsia"/>
                <w:bCs/>
                <w:iCs/>
                <w:color w:val="000000"/>
                <w:sz w:val="24"/>
              </w:rPr>
              <w:t>4</w:t>
            </w:r>
            <w:r>
              <w:rPr>
                <w:bCs/>
                <w:iCs/>
                <w:color w:val="000000"/>
                <w:sz w:val="24"/>
              </w:rPr>
              <w:t>年</w:t>
            </w:r>
            <w:r>
              <w:rPr>
                <w:rFonts w:hint="eastAsia"/>
                <w:bCs/>
                <w:iCs/>
                <w:color w:val="000000"/>
                <w:sz w:val="24"/>
              </w:rPr>
              <w:t>9</w:t>
            </w:r>
            <w:r>
              <w:rPr>
                <w:bCs/>
                <w:iCs/>
                <w:color w:val="000000"/>
                <w:sz w:val="24"/>
              </w:rPr>
              <w:t>月</w:t>
            </w:r>
            <w:r>
              <w:rPr>
                <w:rFonts w:hint="eastAsia"/>
                <w:bCs/>
                <w:iCs/>
                <w:color w:val="000000"/>
                <w:sz w:val="24"/>
              </w:rPr>
              <w:t>13</w:t>
            </w:r>
            <w:r>
              <w:rPr>
                <w:bCs/>
                <w:iCs/>
                <w:color w:val="000000"/>
                <w:sz w:val="24"/>
              </w:rPr>
              <w:t>日 (周</w:t>
            </w:r>
            <w:r>
              <w:rPr>
                <w:rFonts w:hint="eastAsia"/>
                <w:bCs/>
                <w:iCs/>
                <w:color w:val="000000"/>
                <w:sz w:val="24"/>
              </w:rPr>
              <w:t>五</w:t>
            </w:r>
            <w:r>
              <w:rPr>
                <w:bCs/>
                <w:iCs/>
                <w:color w:val="000000"/>
                <w:sz w:val="24"/>
              </w:rPr>
              <w:t>) 下午 15:</w:t>
            </w:r>
            <w:r>
              <w:rPr>
                <w:rFonts w:hint="eastAsia"/>
                <w:bCs/>
                <w:iCs/>
                <w:color w:val="000000"/>
                <w:sz w:val="24"/>
              </w:rPr>
              <w:t>3</w:t>
            </w:r>
            <w:r>
              <w:rPr>
                <w:bCs/>
                <w:iCs/>
                <w:color w:val="000000"/>
                <w:sz w:val="24"/>
              </w:rPr>
              <w:t>0~17:00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地点</w:t>
            </w:r>
          </w:p>
        </w:tc>
        <w:tc>
          <w:tcPr>
            <w:tcW w:w="6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rPr>
                <w:bCs/>
                <w:iCs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公司通过</w:t>
            </w:r>
            <w:r>
              <w:rPr>
                <w:rFonts w:hint="eastAsia" w:ascii="宋体" w:hAnsi="宋体"/>
                <w:bCs/>
                <w:sz w:val="24"/>
              </w:rPr>
              <w:t>全景网“投资者关系互动平台”（http</w:t>
            </w:r>
            <w:r>
              <w:rPr>
                <w:rFonts w:ascii="宋体" w:hAnsi="宋体"/>
                <w:bCs/>
                <w:sz w:val="24"/>
              </w:rPr>
              <w:t>s</w:t>
            </w:r>
            <w:r>
              <w:rPr>
                <w:rFonts w:hint="eastAsia" w:ascii="宋体" w:hAnsi="宋体"/>
                <w:bCs/>
                <w:sz w:val="24"/>
              </w:rPr>
              <w:t>://ir.p5w.net）采用网络远程的方式</w:t>
            </w:r>
            <w:r>
              <w:rPr>
                <w:rFonts w:ascii="宋体" w:hAnsi="宋体"/>
                <w:sz w:val="24"/>
              </w:rPr>
              <w:t>召开</w:t>
            </w:r>
            <w:r>
              <w:rPr>
                <w:rFonts w:hint="eastAsia" w:ascii="宋体" w:hAnsi="宋体"/>
                <w:sz w:val="24"/>
              </w:rPr>
              <w:t>业绩</w:t>
            </w:r>
            <w:r>
              <w:rPr>
                <w:rFonts w:ascii="宋体" w:hAnsi="宋体"/>
                <w:sz w:val="24"/>
              </w:rPr>
              <w:t>说明会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上市公司接待人员姓名</w:t>
            </w:r>
          </w:p>
        </w:tc>
        <w:tc>
          <w:tcPr>
            <w:tcW w:w="6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hint="default" w:ascii="宋体" w:hAnsi="宋体"/>
                <w:bCs/>
                <w:sz w:val="24"/>
                <w:lang w:val="en-US"/>
              </w:rPr>
            </w:pPr>
            <w:r>
              <w:rPr>
                <w:rFonts w:ascii="宋体" w:hAnsi="宋体"/>
                <w:bCs/>
                <w:sz w:val="24"/>
              </w:rPr>
              <w:t>1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.总经理：刘文壮先生</w:t>
            </w:r>
          </w:p>
          <w:p>
            <w:pPr>
              <w:spacing w:line="420" w:lineRule="exact"/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ascii="宋体" w:hAnsi="宋体"/>
                <w:bCs/>
                <w:sz w:val="24"/>
              </w:rPr>
              <w:t>2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.独立董事：陈盈如女士</w:t>
            </w:r>
          </w:p>
          <w:p>
            <w:pPr>
              <w:spacing w:line="42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3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.</w:t>
            </w:r>
            <w:r>
              <w:rPr>
                <w:rFonts w:hint="eastAsia" w:ascii="宋体" w:hAnsi="宋体"/>
                <w:bCs/>
                <w:sz w:val="24"/>
              </w:rPr>
              <w:t>董事会秘书</w:t>
            </w:r>
            <w:r>
              <w:rPr>
                <w:rFonts w:hint="eastAsia" w:ascii="宋体" w:hAnsi="宋体"/>
                <w:bCs/>
                <w:sz w:val="24"/>
                <w:lang w:eastAsia="zh-CN"/>
              </w:rPr>
              <w:t>、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总会计师：</w:t>
            </w:r>
            <w:r>
              <w:rPr>
                <w:rFonts w:hint="eastAsia" w:ascii="宋体" w:hAnsi="宋体"/>
                <w:bCs/>
                <w:sz w:val="24"/>
              </w:rPr>
              <w:t>樊国康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先生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投资者关系活动主要内容介绍</w:t>
            </w:r>
          </w:p>
          <w:p>
            <w:pPr>
              <w:spacing w:line="420" w:lineRule="exact"/>
              <w:rPr>
                <w:bCs/>
                <w:iCs/>
                <w:color w:val="000000"/>
                <w:sz w:val="24"/>
              </w:rPr>
            </w:pPr>
          </w:p>
        </w:tc>
        <w:tc>
          <w:tcPr>
            <w:tcW w:w="6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jc w:val="left"/>
              <w:rPr>
                <w:rFonts w:ascii="宋体" w:hAnsi="宋体"/>
                <w:b/>
                <w:bCs w:val="0"/>
                <w:sz w:val="24"/>
              </w:rPr>
            </w:pPr>
            <w:r>
              <w:rPr>
                <w:rFonts w:ascii="宋体" w:hAnsi="宋体"/>
                <w:b/>
                <w:bCs w:val="0"/>
                <w:sz w:val="24"/>
              </w:rPr>
              <w:t>投资者提出的问题及公司回复情况</w:t>
            </w:r>
          </w:p>
          <w:p>
            <w:pPr>
              <w:spacing w:line="42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</w:rPr>
              <w:t xml:space="preserve"> </w:t>
            </w:r>
            <w:r>
              <w:rPr>
                <w:rFonts w:ascii="宋体" w:hAnsi="宋体"/>
                <w:bCs/>
                <w:sz w:val="24"/>
              </w:rPr>
              <w:t>公司就投资者在本次说明会中提出的问题进行了回复：</w:t>
            </w:r>
          </w:p>
          <w:p>
            <w:pPr>
              <w:spacing w:line="420" w:lineRule="exac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/>
                <w:bCs w:val="0"/>
                <w:sz w:val="24"/>
              </w:rPr>
              <w:t>1.领导，您好！我来自四川大决策</w:t>
            </w:r>
            <w:r>
              <w:rPr>
                <w:rFonts w:hint="eastAsia" w:ascii="宋体" w:hAnsi="宋体"/>
                <w:b/>
                <w:bCs w:val="0"/>
                <w:sz w:val="24"/>
                <w:lang w:eastAsia="zh-CN"/>
              </w:rPr>
              <w:t>。</w:t>
            </w:r>
            <w:r>
              <w:rPr>
                <w:rFonts w:hint="eastAsia" w:ascii="宋体" w:hAnsi="宋体"/>
                <w:b/>
                <w:bCs w:val="0"/>
                <w:sz w:val="24"/>
              </w:rPr>
              <w:t>请问，在碳达峰、碳中和目标下，八一钢铁采取了哪些具体措施来降低碳排放，提高能源利用效率？公司对未来钢铁行业的绿色转型有何规划和展望？同时，面对钢铁行业的周期性波动，</w:t>
            </w:r>
            <w:r>
              <w:rPr>
                <w:rFonts w:hint="eastAsia" w:ascii="宋体" w:hAnsi="宋体"/>
                <w:b/>
                <w:bCs w:val="0"/>
                <w:sz w:val="24"/>
                <w:lang w:val="en-US" w:eastAsia="zh-CN"/>
              </w:rPr>
              <w:t>公</w:t>
            </w:r>
            <w:r>
              <w:rPr>
                <w:rFonts w:hint="eastAsia" w:ascii="宋体" w:hAnsi="宋体"/>
                <w:b/>
                <w:bCs w:val="0"/>
                <w:sz w:val="24"/>
              </w:rPr>
              <w:t>司如何增强抗风险能力，保持稳健发展？</w:t>
            </w:r>
          </w:p>
          <w:p>
            <w:pPr>
              <w:spacing w:line="420" w:lineRule="exact"/>
              <w:ind w:firstLine="480" w:firstLineChars="200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尊敬的投资者您好：1.从全局角度出发，按照整体部署、系统推进、分类施策、重点突破的方式，坚持中国宝武统筹低碳发展，加快推进低碳前沿技术研究和突破，建立完善的绿色低碳技术创新体系，坚定不移探索绿色低碳冶金关键核心技术。发展具有世界先进性的HyCROF高炉技术，做到从源头减少化石能源消耗减低碳排放。</w:t>
            </w:r>
          </w:p>
          <w:p>
            <w:pPr>
              <w:spacing w:line="420" w:lineRule="exact"/>
              <w:ind w:firstLine="480" w:firstLineChars="200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2.在“双碳”目标下，研究布局公司未来产业链。立足疆内，辐射周边，在公司资源整合和总体布局战略下，实现矿、煤资源及固废资源的合理配置，提升极致效率，根据自身的专业特点提升竞争力，打造绿色钢铁生态圈。按照宝武统筹规划在未来一段时间内主要围绕HyCROF高炉开展一系列试验进一步降低化石燃料消耗。</w:t>
            </w:r>
          </w:p>
          <w:p>
            <w:pPr>
              <w:spacing w:line="420" w:lineRule="exact"/>
              <w:ind w:firstLine="480" w:firstLineChars="200"/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</w:rPr>
              <w:t>3.面对钢铁行业的周期性波动，公司仍坚持稳中求进工作总基调，加强对全国和新疆钢铁行业形势研判，当前钢铁行业竞争激烈，正从增量发展阶段向存量优化阶段转变，充足的产能与需求强度减弱之间的矛盾将更加突出，现处在减量调结构周期，公司不断加强上下游协作，保障产业链平稳运行。公司持续优化内部管理和运营机制，不断提高生产效率和经济效益，推行精细化管理，加强算账经营，增强产品核心竞争力，积极应对市场风险和挑战，推进公司高质量发展</w:t>
            </w:r>
            <w:r>
              <w:rPr>
                <w:rFonts w:hint="eastAsia" w:ascii="宋体" w:hAnsi="宋体"/>
                <w:bCs/>
                <w:sz w:val="24"/>
                <w:lang w:eastAsia="zh-CN"/>
              </w:rPr>
              <w:t>。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感谢您的关注。</w:t>
            </w:r>
          </w:p>
          <w:p>
            <w:pPr>
              <w:spacing w:line="420" w:lineRule="exact"/>
              <w:ind w:firstLine="480" w:firstLineChars="200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line="420" w:lineRule="exact"/>
              <w:rPr>
                <w:rFonts w:hint="eastAsia" w:ascii="宋体" w:hAnsi="宋体"/>
                <w:b/>
                <w:bCs w:val="0"/>
                <w:sz w:val="24"/>
              </w:rPr>
            </w:pPr>
            <w:r>
              <w:rPr>
                <w:rFonts w:hint="eastAsia" w:ascii="宋体" w:hAnsi="宋体"/>
                <w:b/>
                <w:bCs w:val="0"/>
                <w:sz w:val="24"/>
              </w:rPr>
              <w:t>2.你好，1890煤矿转让进展如何？</w:t>
            </w:r>
          </w:p>
          <w:p>
            <w:pPr>
              <w:spacing w:line="420" w:lineRule="exact"/>
              <w:ind w:firstLine="480" w:firstLineChars="200"/>
              <w:rPr>
                <w:rFonts w:hint="eastAsia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</w:rPr>
              <w:t>尊敬的投资者您好：公司于8月26日在上海联合产权交易所网站发布了1890煤矿挂牌转让出售公告，公告期9月30日结束。感谢您的关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注。</w:t>
            </w:r>
          </w:p>
          <w:p>
            <w:pPr>
              <w:spacing w:line="420" w:lineRule="exact"/>
              <w:ind w:firstLine="480" w:firstLineChars="200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line="420" w:lineRule="exact"/>
              <w:rPr>
                <w:rFonts w:hint="eastAsia" w:ascii="宋体" w:hAnsi="宋体"/>
                <w:b/>
                <w:bCs w:val="0"/>
                <w:sz w:val="24"/>
              </w:rPr>
            </w:pPr>
            <w:r>
              <w:rPr>
                <w:rFonts w:hint="eastAsia" w:ascii="宋体" w:hAnsi="宋体"/>
                <w:b/>
                <w:bCs w:val="0"/>
                <w:sz w:val="24"/>
                <w:lang w:val="en-US" w:eastAsia="zh-CN"/>
              </w:rPr>
              <w:t>3.</w:t>
            </w:r>
            <w:r>
              <w:rPr>
                <w:rFonts w:hint="eastAsia" w:ascii="宋体" w:hAnsi="宋体"/>
                <w:b/>
                <w:bCs w:val="0"/>
                <w:sz w:val="24"/>
              </w:rPr>
              <w:t>公司有考虑资产重组吗？</w:t>
            </w:r>
          </w:p>
          <w:p>
            <w:pPr>
              <w:ind w:firstLine="480" w:firstLineChars="200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</w:rPr>
              <w:t>尊敬的投资者您好：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关于</w:t>
            </w:r>
            <w:r>
              <w:rPr>
                <w:rFonts w:hint="eastAsia" w:ascii="宋体" w:hAnsi="宋体"/>
                <w:bCs/>
                <w:sz w:val="24"/>
              </w:rPr>
              <w:t>资产重组，这是钢铁企业应对行业挑战、优化资源配置、提升竞争力的一种重要手段。资产重组并非一蹴而就的过程，需要企业充分考虑市场环境、政策导向、自身条件等多种因素，制定科学合理的重组方案。感谢您的关注</w:t>
            </w:r>
            <w:r>
              <w:rPr>
                <w:rFonts w:hint="eastAsia" w:ascii="宋体" w:hAnsi="宋体"/>
                <w:bCs/>
                <w:sz w:val="24"/>
                <w:lang w:eastAsia="zh-CN"/>
              </w:rPr>
              <w:t>。</w:t>
            </w:r>
          </w:p>
          <w:p>
            <w:pPr>
              <w:spacing w:line="420" w:lineRule="exact"/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</w:p>
          <w:p>
            <w:pPr>
              <w:spacing w:line="420" w:lineRule="exact"/>
              <w:rPr>
                <w:rFonts w:hint="eastAsia" w:ascii="宋体" w:hAnsi="宋体"/>
                <w:b/>
                <w:bCs w:val="0"/>
                <w:sz w:val="24"/>
              </w:rPr>
            </w:pPr>
            <w:r>
              <w:rPr>
                <w:rFonts w:hint="eastAsia" w:ascii="宋体" w:hAnsi="宋体"/>
                <w:b/>
                <w:bCs w:val="0"/>
                <w:sz w:val="24"/>
                <w:lang w:val="en-US" w:eastAsia="zh-CN"/>
              </w:rPr>
              <w:t>4.</w:t>
            </w:r>
            <w:r>
              <w:rPr>
                <w:rFonts w:hint="eastAsia" w:ascii="宋体" w:hAnsi="宋体"/>
                <w:b/>
                <w:bCs w:val="0"/>
                <w:sz w:val="24"/>
              </w:rPr>
              <w:t>看不到直播</w:t>
            </w:r>
          </w:p>
          <w:p>
            <w:pPr>
              <w:spacing w:line="420" w:lineRule="exact"/>
              <w:ind w:firstLine="480" w:firstLineChars="200"/>
              <w:rPr>
                <w:rFonts w:hint="eastAsia" w:ascii="宋体" w:hAns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</w:rPr>
              <w:t>尊敬的投资者您好：本次业绩说明会采取网上文字互动方式。感谢您的关注</w:t>
            </w:r>
            <w:r>
              <w:rPr>
                <w:rFonts w:hint="eastAsia" w:ascii="宋体" w:hAnsi="宋体"/>
                <w:bCs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附件清单（如有）</w:t>
            </w:r>
          </w:p>
        </w:tc>
        <w:tc>
          <w:tcPr>
            <w:tcW w:w="6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rPr>
                <w:rFonts w:hint="eastAsia" w:eastAsia="宋体"/>
                <w:bCs/>
                <w:iCs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bCs/>
                <w:iCs/>
                <w:color w:val="000000"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6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rPr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sz w:val="24"/>
              </w:rPr>
              <w:t>202</w:t>
            </w:r>
            <w:r>
              <w:rPr>
                <w:rFonts w:hint="eastAsia"/>
                <w:bCs/>
                <w:iCs/>
                <w:color w:val="000000"/>
                <w:sz w:val="24"/>
              </w:rPr>
              <w:t>4</w:t>
            </w:r>
            <w:r>
              <w:rPr>
                <w:bCs/>
                <w:iCs/>
                <w:color w:val="000000"/>
                <w:sz w:val="24"/>
              </w:rPr>
              <w:t>-0</w:t>
            </w:r>
            <w:r>
              <w:rPr>
                <w:rFonts w:hint="eastAsia"/>
                <w:bCs/>
                <w:iCs/>
                <w:color w:val="000000"/>
                <w:sz w:val="24"/>
              </w:rPr>
              <w:t>9</w:t>
            </w:r>
            <w:r>
              <w:rPr>
                <w:bCs/>
                <w:iCs/>
                <w:color w:val="000000"/>
                <w:sz w:val="24"/>
              </w:rPr>
              <w:t>-</w:t>
            </w:r>
            <w:r>
              <w:rPr>
                <w:rFonts w:hint="eastAsia"/>
                <w:bCs/>
                <w:iCs/>
                <w:color w:val="000000"/>
                <w:sz w:val="24"/>
              </w:rPr>
              <w:t>13</w:t>
            </w:r>
            <w:r>
              <w:rPr>
                <w:bCs/>
                <w:iCs/>
                <w:color w:val="000000"/>
                <w:sz w:val="24"/>
              </w:rPr>
              <w:t xml:space="preserve"> </w:t>
            </w: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left"/>
    </w:pPr>
    <w:r>
      <w:drawing>
        <wp:inline distT="0" distB="0" distL="114300" distR="114300">
          <wp:extent cx="1104900" cy="180975"/>
          <wp:effectExtent l="0" t="0" r="0" b="952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04900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1C7"/>
    <w:rsid w:val="000268C0"/>
    <w:rsid w:val="000363B5"/>
    <w:rsid w:val="000375D7"/>
    <w:rsid w:val="00043015"/>
    <w:rsid w:val="00046DDE"/>
    <w:rsid w:val="00047EB9"/>
    <w:rsid w:val="00060A74"/>
    <w:rsid w:val="00067110"/>
    <w:rsid w:val="0009298A"/>
    <w:rsid w:val="000A2808"/>
    <w:rsid w:val="000A3BAC"/>
    <w:rsid w:val="000C26FD"/>
    <w:rsid w:val="000C2D85"/>
    <w:rsid w:val="000E5700"/>
    <w:rsid w:val="000F0C4B"/>
    <w:rsid w:val="000F0E22"/>
    <w:rsid w:val="00105A04"/>
    <w:rsid w:val="001169A9"/>
    <w:rsid w:val="00125EB2"/>
    <w:rsid w:val="00142A4C"/>
    <w:rsid w:val="00143EF6"/>
    <w:rsid w:val="00144279"/>
    <w:rsid w:val="001452FF"/>
    <w:rsid w:val="0016617A"/>
    <w:rsid w:val="00167E99"/>
    <w:rsid w:val="001975AB"/>
    <w:rsid w:val="001A00F5"/>
    <w:rsid w:val="001A1F65"/>
    <w:rsid w:val="001A5CE9"/>
    <w:rsid w:val="001C50AD"/>
    <w:rsid w:val="001D22EE"/>
    <w:rsid w:val="001D4C89"/>
    <w:rsid w:val="001E1838"/>
    <w:rsid w:val="001E3145"/>
    <w:rsid w:val="001E6509"/>
    <w:rsid w:val="001E7968"/>
    <w:rsid w:val="0022180A"/>
    <w:rsid w:val="00223ABC"/>
    <w:rsid w:val="002241B9"/>
    <w:rsid w:val="002274D9"/>
    <w:rsid w:val="0023455A"/>
    <w:rsid w:val="00237994"/>
    <w:rsid w:val="00251D58"/>
    <w:rsid w:val="002530EE"/>
    <w:rsid w:val="002549E6"/>
    <w:rsid w:val="00256602"/>
    <w:rsid w:val="00271C8D"/>
    <w:rsid w:val="00273B53"/>
    <w:rsid w:val="0028080C"/>
    <w:rsid w:val="00295257"/>
    <w:rsid w:val="00297703"/>
    <w:rsid w:val="002A0826"/>
    <w:rsid w:val="002A0984"/>
    <w:rsid w:val="002A589B"/>
    <w:rsid w:val="002B1184"/>
    <w:rsid w:val="002B71B8"/>
    <w:rsid w:val="002B7469"/>
    <w:rsid w:val="002C083F"/>
    <w:rsid w:val="002C22C6"/>
    <w:rsid w:val="002C6568"/>
    <w:rsid w:val="002C723B"/>
    <w:rsid w:val="002D39BC"/>
    <w:rsid w:val="002E1B15"/>
    <w:rsid w:val="002E1D3A"/>
    <w:rsid w:val="003005F0"/>
    <w:rsid w:val="003030BF"/>
    <w:rsid w:val="00304F89"/>
    <w:rsid w:val="00306023"/>
    <w:rsid w:val="00327D5D"/>
    <w:rsid w:val="00344914"/>
    <w:rsid w:val="00346917"/>
    <w:rsid w:val="00354A7B"/>
    <w:rsid w:val="00360FDA"/>
    <w:rsid w:val="00363075"/>
    <w:rsid w:val="00367D18"/>
    <w:rsid w:val="00372A1C"/>
    <w:rsid w:val="0037435A"/>
    <w:rsid w:val="00377D8F"/>
    <w:rsid w:val="00383679"/>
    <w:rsid w:val="003A1E68"/>
    <w:rsid w:val="003B0122"/>
    <w:rsid w:val="003B0BE5"/>
    <w:rsid w:val="003D18F1"/>
    <w:rsid w:val="003E001E"/>
    <w:rsid w:val="003F7C4D"/>
    <w:rsid w:val="0040075F"/>
    <w:rsid w:val="00403300"/>
    <w:rsid w:val="004118C0"/>
    <w:rsid w:val="00417A31"/>
    <w:rsid w:val="0042004B"/>
    <w:rsid w:val="00433384"/>
    <w:rsid w:val="0043777D"/>
    <w:rsid w:val="0045767F"/>
    <w:rsid w:val="00463E9B"/>
    <w:rsid w:val="00467414"/>
    <w:rsid w:val="00473F30"/>
    <w:rsid w:val="0048591A"/>
    <w:rsid w:val="00486D86"/>
    <w:rsid w:val="0048721A"/>
    <w:rsid w:val="004A0BD5"/>
    <w:rsid w:val="004A1BBF"/>
    <w:rsid w:val="004A73E5"/>
    <w:rsid w:val="004C19BF"/>
    <w:rsid w:val="004D7640"/>
    <w:rsid w:val="004E1A9B"/>
    <w:rsid w:val="00500AB6"/>
    <w:rsid w:val="005155FB"/>
    <w:rsid w:val="00523907"/>
    <w:rsid w:val="00537C53"/>
    <w:rsid w:val="005438F5"/>
    <w:rsid w:val="00544901"/>
    <w:rsid w:val="005474D3"/>
    <w:rsid w:val="00550737"/>
    <w:rsid w:val="00555DD2"/>
    <w:rsid w:val="00565ED9"/>
    <w:rsid w:val="005760C6"/>
    <w:rsid w:val="00585A1B"/>
    <w:rsid w:val="00591260"/>
    <w:rsid w:val="00591314"/>
    <w:rsid w:val="00593D40"/>
    <w:rsid w:val="00595F1B"/>
    <w:rsid w:val="005A3BE0"/>
    <w:rsid w:val="005B1026"/>
    <w:rsid w:val="005B642F"/>
    <w:rsid w:val="005C04C1"/>
    <w:rsid w:val="005C1785"/>
    <w:rsid w:val="005D2D87"/>
    <w:rsid w:val="005D6A09"/>
    <w:rsid w:val="005E2B4B"/>
    <w:rsid w:val="005E5F63"/>
    <w:rsid w:val="005E6BA1"/>
    <w:rsid w:val="0060779A"/>
    <w:rsid w:val="00622F13"/>
    <w:rsid w:val="00625503"/>
    <w:rsid w:val="0062662D"/>
    <w:rsid w:val="00632E78"/>
    <w:rsid w:val="006344F1"/>
    <w:rsid w:val="00637186"/>
    <w:rsid w:val="00646DF4"/>
    <w:rsid w:val="00651DE6"/>
    <w:rsid w:val="006523BB"/>
    <w:rsid w:val="0065347E"/>
    <w:rsid w:val="00654B49"/>
    <w:rsid w:val="00662505"/>
    <w:rsid w:val="0066674C"/>
    <w:rsid w:val="006760F7"/>
    <w:rsid w:val="006861C7"/>
    <w:rsid w:val="00686DDF"/>
    <w:rsid w:val="00697B12"/>
    <w:rsid w:val="006A55BB"/>
    <w:rsid w:val="006A7613"/>
    <w:rsid w:val="006B661A"/>
    <w:rsid w:val="006B7D00"/>
    <w:rsid w:val="006C6BC5"/>
    <w:rsid w:val="006D61A2"/>
    <w:rsid w:val="006E1DB4"/>
    <w:rsid w:val="00753DB6"/>
    <w:rsid w:val="00763847"/>
    <w:rsid w:val="00771FE3"/>
    <w:rsid w:val="00776BDE"/>
    <w:rsid w:val="00786870"/>
    <w:rsid w:val="00792237"/>
    <w:rsid w:val="0079272A"/>
    <w:rsid w:val="007A1DA9"/>
    <w:rsid w:val="007B2252"/>
    <w:rsid w:val="007B79D9"/>
    <w:rsid w:val="007C67B1"/>
    <w:rsid w:val="007E354A"/>
    <w:rsid w:val="007E69C8"/>
    <w:rsid w:val="0080525B"/>
    <w:rsid w:val="008062C5"/>
    <w:rsid w:val="0080741A"/>
    <w:rsid w:val="00814B5B"/>
    <w:rsid w:val="00836F34"/>
    <w:rsid w:val="00843E73"/>
    <w:rsid w:val="00844EBF"/>
    <w:rsid w:val="00854F61"/>
    <w:rsid w:val="00864202"/>
    <w:rsid w:val="00873B59"/>
    <w:rsid w:val="0087701F"/>
    <w:rsid w:val="0089283D"/>
    <w:rsid w:val="008A0ADC"/>
    <w:rsid w:val="008A1BAB"/>
    <w:rsid w:val="008B38B7"/>
    <w:rsid w:val="008B458E"/>
    <w:rsid w:val="008C4D4A"/>
    <w:rsid w:val="008E11AE"/>
    <w:rsid w:val="008E1708"/>
    <w:rsid w:val="008E4844"/>
    <w:rsid w:val="00904492"/>
    <w:rsid w:val="00904DFB"/>
    <w:rsid w:val="0091457B"/>
    <w:rsid w:val="00923763"/>
    <w:rsid w:val="00930ED6"/>
    <w:rsid w:val="0093293F"/>
    <w:rsid w:val="00933105"/>
    <w:rsid w:val="009474EF"/>
    <w:rsid w:val="00962626"/>
    <w:rsid w:val="009767DD"/>
    <w:rsid w:val="00977AF2"/>
    <w:rsid w:val="00985FC5"/>
    <w:rsid w:val="00993BDD"/>
    <w:rsid w:val="009A6DFB"/>
    <w:rsid w:val="009B6EC0"/>
    <w:rsid w:val="009C7FAF"/>
    <w:rsid w:val="009D4199"/>
    <w:rsid w:val="009E5E6A"/>
    <w:rsid w:val="009F0DD5"/>
    <w:rsid w:val="009F1B95"/>
    <w:rsid w:val="009F6C05"/>
    <w:rsid w:val="00A13CB6"/>
    <w:rsid w:val="00A14A1A"/>
    <w:rsid w:val="00A22CDD"/>
    <w:rsid w:val="00A25AEE"/>
    <w:rsid w:val="00A31EB1"/>
    <w:rsid w:val="00A33AEA"/>
    <w:rsid w:val="00A461CD"/>
    <w:rsid w:val="00A469C5"/>
    <w:rsid w:val="00A5317D"/>
    <w:rsid w:val="00A6284E"/>
    <w:rsid w:val="00A63E81"/>
    <w:rsid w:val="00A8775A"/>
    <w:rsid w:val="00AA5998"/>
    <w:rsid w:val="00AB07E7"/>
    <w:rsid w:val="00AB187B"/>
    <w:rsid w:val="00AD1BA8"/>
    <w:rsid w:val="00B02A29"/>
    <w:rsid w:val="00B03522"/>
    <w:rsid w:val="00B04AD6"/>
    <w:rsid w:val="00B14CAA"/>
    <w:rsid w:val="00B257CE"/>
    <w:rsid w:val="00B4746C"/>
    <w:rsid w:val="00B65354"/>
    <w:rsid w:val="00B71A0E"/>
    <w:rsid w:val="00B81765"/>
    <w:rsid w:val="00B832F5"/>
    <w:rsid w:val="00BA2FAB"/>
    <w:rsid w:val="00BB5E28"/>
    <w:rsid w:val="00BD15F3"/>
    <w:rsid w:val="00BD7986"/>
    <w:rsid w:val="00BD79D3"/>
    <w:rsid w:val="00C04F82"/>
    <w:rsid w:val="00C15AC0"/>
    <w:rsid w:val="00C26030"/>
    <w:rsid w:val="00C41091"/>
    <w:rsid w:val="00C63056"/>
    <w:rsid w:val="00C661D1"/>
    <w:rsid w:val="00C775BA"/>
    <w:rsid w:val="00C85331"/>
    <w:rsid w:val="00C85A50"/>
    <w:rsid w:val="00C94D46"/>
    <w:rsid w:val="00CA443A"/>
    <w:rsid w:val="00CB2461"/>
    <w:rsid w:val="00CB37FD"/>
    <w:rsid w:val="00CC4D65"/>
    <w:rsid w:val="00CC61E7"/>
    <w:rsid w:val="00CD25AD"/>
    <w:rsid w:val="00CD3FFC"/>
    <w:rsid w:val="00CF565C"/>
    <w:rsid w:val="00D016A3"/>
    <w:rsid w:val="00D512E3"/>
    <w:rsid w:val="00D602C9"/>
    <w:rsid w:val="00DA26A9"/>
    <w:rsid w:val="00DB01FF"/>
    <w:rsid w:val="00DB5644"/>
    <w:rsid w:val="00DC7778"/>
    <w:rsid w:val="00DE7391"/>
    <w:rsid w:val="00DF2DB5"/>
    <w:rsid w:val="00DF6560"/>
    <w:rsid w:val="00E04CC0"/>
    <w:rsid w:val="00E136FF"/>
    <w:rsid w:val="00E32528"/>
    <w:rsid w:val="00E35F26"/>
    <w:rsid w:val="00E53165"/>
    <w:rsid w:val="00E61EF7"/>
    <w:rsid w:val="00E663B4"/>
    <w:rsid w:val="00E80CEB"/>
    <w:rsid w:val="00EA5103"/>
    <w:rsid w:val="00EA6FB9"/>
    <w:rsid w:val="00EB5E6A"/>
    <w:rsid w:val="00EC2AD7"/>
    <w:rsid w:val="00ED7DE0"/>
    <w:rsid w:val="00EE7891"/>
    <w:rsid w:val="00EF49FE"/>
    <w:rsid w:val="00EF5341"/>
    <w:rsid w:val="00F04908"/>
    <w:rsid w:val="00F07658"/>
    <w:rsid w:val="00F07C21"/>
    <w:rsid w:val="00F12EF6"/>
    <w:rsid w:val="00F21065"/>
    <w:rsid w:val="00F24CB4"/>
    <w:rsid w:val="00F43465"/>
    <w:rsid w:val="00F45475"/>
    <w:rsid w:val="00F64E72"/>
    <w:rsid w:val="00F70C7D"/>
    <w:rsid w:val="00F9272E"/>
    <w:rsid w:val="00F97743"/>
    <w:rsid w:val="00FA6DAF"/>
    <w:rsid w:val="00FC6884"/>
    <w:rsid w:val="00FE62F3"/>
    <w:rsid w:val="00FF71D2"/>
    <w:rsid w:val="0B3865DD"/>
    <w:rsid w:val="13A10E9D"/>
    <w:rsid w:val="1F5B7F1D"/>
    <w:rsid w:val="1FBFC074"/>
    <w:rsid w:val="35E07BDB"/>
    <w:rsid w:val="36FB9E1F"/>
    <w:rsid w:val="3BFA0FC1"/>
    <w:rsid w:val="3BFA3B96"/>
    <w:rsid w:val="3CEF3472"/>
    <w:rsid w:val="3EFF16E9"/>
    <w:rsid w:val="4EC00507"/>
    <w:rsid w:val="57F34BD6"/>
    <w:rsid w:val="592F6B22"/>
    <w:rsid w:val="5BE40216"/>
    <w:rsid w:val="673A70D6"/>
    <w:rsid w:val="6D0956EA"/>
    <w:rsid w:val="77CF73AC"/>
    <w:rsid w:val="78FF0116"/>
    <w:rsid w:val="7BE45206"/>
    <w:rsid w:val="B7DDD54D"/>
    <w:rsid w:val="E3FFE6ED"/>
    <w:rsid w:val="F5DB8A63"/>
    <w:rsid w:val="F797912E"/>
    <w:rsid w:val="FE7B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customStyle="1" w:styleId="8">
    <w:name w:val="_Style 6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9">
    <w:name w:val="Char Char Char"/>
    <w:basedOn w:val="1"/>
    <w:qFormat/>
    <w:uiPriority w:val="0"/>
    <w:rPr>
      <w:szCs w:val="21"/>
    </w:rPr>
  </w:style>
  <w:style w:type="paragraph" w:customStyle="1" w:styleId="10">
    <w:name w:val="Char Char Char Char Char Char Char Char Char Char Char Char Char Char Char Char"/>
    <w:basedOn w:val="1"/>
    <w:qFormat/>
    <w:uiPriority w:val="0"/>
  </w:style>
  <w:style w:type="paragraph" w:customStyle="1" w:styleId="11">
    <w:name w:val="Char Char Char1"/>
    <w:basedOn w:val="1"/>
    <w:qFormat/>
    <w:uiPriority w:val="0"/>
  </w:style>
  <w:style w:type="character" w:customStyle="1" w:styleId="12">
    <w:name w:val="页脚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3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4">
    <w:name w:val="批注框文本 Char"/>
    <w:basedOn w:val="7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208</Words>
  <Characters>1191</Characters>
  <Lines>9</Lines>
  <Paragraphs>2</Paragraphs>
  <TotalTime>49</TotalTime>
  <ScaleCrop>false</ScaleCrop>
  <LinksUpToDate>false</LinksUpToDate>
  <CharactersWithSpaces>1397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2012-09-09T08:59:00Z</dcterms:created>
  <dc:creator>微软用户</dc:creator>
  <cp:lastModifiedBy>卢涌</cp:lastModifiedBy>
  <cp:lastPrinted>2014-02-21T05:34:00Z</cp:lastPrinted>
  <dcterms:modified xsi:type="dcterms:W3CDTF">2024-09-14T04:04:50Z</dcterms:modified>
  <cp:revision>263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F11DC8EA8368474D986A6E92BDF7AFF6</vt:lpwstr>
  </property>
</Properties>
</file>