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BA5B" w14:textId="43CDE64E" w:rsidR="00BB6E0B" w:rsidRPr="0060354D" w:rsidRDefault="00BB6E0B">
      <w:pPr>
        <w:rPr>
          <w:rFonts w:ascii="Times New Roman" w:eastAsia="宋体" w:hAnsi="Times New Roman" w:cs="Times New Roman"/>
          <w:sz w:val="24"/>
          <w:szCs w:val="24"/>
        </w:rPr>
      </w:pPr>
      <w:r w:rsidRPr="0060354D">
        <w:rPr>
          <w:rFonts w:ascii="Times New Roman" w:eastAsia="宋体" w:hAnsi="Times New Roman" w:cs="Times New Roman"/>
          <w:sz w:val="24"/>
          <w:szCs w:val="24"/>
        </w:rPr>
        <w:t>证券代码：</w:t>
      </w:r>
      <w:r w:rsidRPr="0060354D">
        <w:rPr>
          <w:rFonts w:ascii="Times New Roman" w:eastAsia="宋体" w:hAnsi="Times New Roman" w:cs="Times New Roman"/>
          <w:sz w:val="24"/>
          <w:szCs w:val="24"/>
        </w:rPr>
        <w:t xml:space="preserve">603170     </w:t>
      </w:r>
      <w:r w:rsidR="001474C6" w:rsidRPr="0060354D">
        <w:rPr>
          <w:rFonts w:ascii="Times New Roman" w:eastAsia="宋体" w:hAnsi="Times New Roman" w:cs="Times New Roman"/>
          <w:sz w:val="24"/>
          <w:szCs w:val="24"/>
        </w:rPr>
        <w:t xml:space="preserve">                          </w:t>
      </w:r>
      <w:r w:rsidRPr="0060354D">
        <w:rPr>
          <w:rFonts w:ascii="Times New Roman" w:eastAsia="宋体" w:hAnsi="Times New Roman" w:cs="Times New Roman"/>
          <w:sz w:val="24"/>
          <w:szCs w:val="24"/>
        </w:rPr>
        <w:t xml:space="preserve">   </w:t>
      </w:r>
      <w:r w:rsidR="002E025C" w:rsidRPr="0060354D">
        <w:rPr>
          <w:rFonts w:ascii="Times New Roman" w:eastAsia="宋体" w:hAnsi="Times New Roman" w:cs="Times New Roman"/>
          <w:sz w:val="24"/>
          <w:szCs w:val="24"/>
        </w:rPr>
        <w:t xml:space="preserve"> </w:t>
      </w:r>
      <w:r w:rsidRPr="0060354D">
        <w:rPr>
          <w:rFonts w:ascii="Times New Roman" w:eastAsia="宋体" w:hAnsi="Times New Roman" w:cs="Times New Roman"/>
          <w:sz w:val="24"/>
          <w:szCs w:val="24"/>
        </w:rPr>
        <w:t>证券简称：宝立食品</w:t>
      </w:r>
      <w:r w:rsidRPr="0060354D">
        <w:rPr>
          <w:rFonts w:ascii="Times New Roman" w:eastAsia="宋体" w:hAnsi="Times New Roman" w:cs="Times New Roman"/>
          <w:sz w:val="24"/>
          <w:szCs w:val="24"/>
        </w:rPr>
        <w:t xml:space="preserve">  </w:t>
      </w:r>
    </w:p>
    <w:p w14:paraId="4AEEDB67" w14:textId="77777777" w:rsidR="00BB6E0B" w:rsidRPr="0060354D" w:rsidRDefault="00BB6E0B">
      <w:pPr>
        <w:rPr>
          <w:rFonts w:ascii="Times New Roman" w:eastAsia="宋体" w:hAnsi="Times New Roman" w:cs="Times New Roman"/>
        </w:rPr>
      </w:pPr>
    </w:p>
    <w:p w14:paraId="58DFB24D" w14:textId="77777777" w:rsidR="00BB6E0B" w:rsidRPr="0060354D" w:rsidRDefault="00BB6E0B" w:rsidP="00BB6E0B">
      <w:pPr>
        <w:jc w:val="center"/>
        <w:rPr>
          <w:rFonts w:ascii="Times New Roman" w:eastAsia="宋体" w:hAnsi="Times New Roman" w:cs="Times New Roman"/>
          <w:b/>
          <w:bCs/>
          <w:sz w:val="30"/>
          <w:szCs w:val="30"/>
        </w:rPr>
      </w:pPr>
      <w:r w:rsidRPr="0060354D">
        <w:rPr>
          <w:rFonts w:ascii="Times New Roman" w:eastAsia="宋体" w:hAnsi="Times New Roman" w:cs="Times New Roman"/>
          <w:b/>
          <w:bCs/>
          <w:sz w:val="30"/>
          <w:szCs w:val="30"/>
        </w:rPr>
        <w:t>上海宝立食品科技股份有限公司</w:t>
      </w:r>
    </w:p>
    <w:p w14:paraId="2F8F6688" w14:textId="77777777" w:rsidR="00BB6E0B" w:rsidRPr="0060354D" w:rsidRDefault="00BB6E0B" w:rsidP="00BB6E0B">
      <w:pPr>
        <w:jc w:val="center"/>
        <w:rPr>
          <w:rFonts w:ascii="Times New Roman" w:eastAsia="宋体" w:hAnsi="Times New Roman" w:cs="Times New Roman"/>
          <w:b/>
          <w:bCs/>
          <w:sz w:val="30"/>
          <w:szCs w:val="30"/>
        </w:rPr>
      </w:pPr>
      <w:r w:rsidRPr="0060354D">
        <w:rPr>
          <w:rFonts w:ascii="Times New Roman" w:eastAsia="宋体" w:hAnsi="Times New Roman" w:cs="Times New Roman"/>
          <w:b/>
          <w:bCs/>
          <w:sz w:val="30"/>
          <w:szCs w:val="30"/>
        </w:rPr>
        <w:t>投资者关系活动记录表</w:t>
      </w:r>
    </w:p>
    <w:p w14:paraId="07C8E065" w14:textId="6A2DB5F4" w:rsidR="00BB6E0B" w:rsidRPr="0060354D" w:rsidRDefault="00BB6E0B" w:rsidP="00BB6E0B">
      <w:pPr>
        <w:jc w:val="right"/>
        <w:rPr>
          <w:rFonts w:ascii="Times New Roman" w:eastAsia="宋体" w:hAnsi="Times New Roman" w:cs="Times New Roman"/>
        </w:rPr>
      </w:pPr>
      <w:r w:rsidRPr="0060354D">
        <w:rPr>
          <w:rFonts w:ascii="Times New Roman" w:eastAsia="宋体" w:hAnsi="Times New Roman" w:cs="Times New Roman"/>
        </w:rPr>
        <w:t>编号：</w:t>
      </w:r>
      <w:r w:rsidRPr="0060354D">
        <w:rPr>
          <w:rFonts w:ascii="Times New Roman" w:eastAsia="宋体" w:hAnsi="Times New Roman" w:cs="Times New Roman"/>
        </w:rPr>
        <w:t>202</w:t>
      </w:r>
      <w:r w:rsidR="007C0DF4" w:rsidRPr="0060354D">
        <w:rPr>
          <w:rFonts w:ascii="Times New Roman" w:eastAsia="宋体" w:hAnsi="Times New Roman" w:cs="Times New Roman"/>
        </w:rPr>
        <w:t>4</w:t>
      </w:r>
      <w:r w:rsidRPr="0060354D">
        <w:rPr>
          <w:rFonts w:ascii="Times New Roman" w:eastAsia="宋体" w:hAnsi="Times New Roman" w:cs="Times New Roman"/>
        </w:rPr>
        <w:t>-0</w:t>
      </w:r>
      <w:r w:rsidR="00910C30" w:rsidRPr="0060354D">
        <w:rPr>
          <w:rFonts w:ascii="Times New Roman" w:eastAsia="宋体" w:hAnsi="Times New Roman" w:cs="Times New Roman"/>
        </w:rPr>
        <w:t>4</w:t>
      </w:r>
      <w:r w:rsidRPr="0060354D">
        <w:rPr>
          <w:rFonts w:ascii="Times New Roman" w:eastAsia="宋体" w:hAnsi="Times New Roman" w:cs="Times New Roman"/>
        </w:rPr>
        <w:t xml:space="preserve">    </w:t>
      </w:r>
    </w:p>
    <w:tbl>
      <w:tblPr>
        <w:tblStyle w:val="a3"/>
        <w:tblW w:w="8370" w:type="dxa"/>
        <w:tblLook w:val="04A0" w:firstRow="1" w:lastRow="0" w:firstColumn="1" w:lastColumn="0" w:noHBand="0" w:noVBand="1"/>
      </w:tblPr>
      <w:tblGrid>
        <w:gridCol w:w="1980"/>
        <w:gridCol w:w="6390"/>
      </w:tblGrid>
      <w:tr w:rsidR="00BB6E0B" w:rsidRPr="0060354D" w14:paraId="2B01903C" w14:textId="77777777" w:rsidTr="00F41325">
        <w:trPr>
          <w:trHeight w:val="2898"/>
        </w:trPr>
        <w:tc>
          <w:tcPr>
            <w:tcW w:w="1980" w:type="dxa"/>
            <w:vAlign w:val="center"/>
          </w:tcPr>
          <w:p w14:paraId="5CE14BD9" w14:textId="77777777" w:rsidR="00BB6E0B" w:rsidRPr="0060354D" w:rsidRDefault="00BB6E0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投资者关系</w:t>
            </w:r>
          </w:p>
          <w:p w14:paraId="45710454" w14:textId="4A27ACE2" w:rsidR="00BB6E0B" w:rsidRPr="0060354D" w:rsidRDefault="00BB6E0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活动类别</w:t>
            </w:r>
          </w:p>
        </w:tc>
        <w:tc>
          <w:tcPr>
            <w:tcW w:w="6390" w:type="dxa"/>
            <w:vAlign w:val="center"/>
          </w:tcPr>
          <w:p w14:paraId="6D88572B" w14:textId="1E951687" w:rsidR="00BB6E0B" w:rsidRPr="0060354D" w:rsidRDefault="003F0130"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00BB6E0B" w:rsidRPr="0060354D">
              <w:rPr>
                <w:rFonts w:ascii="Times New Roman" w:eastAsia="宋体" w:hAnsi="Times New Roman" w:cs="Times New Roman"/>
              </w:rPr>
              <w:t>特定对象调研</w:t>
            </w:r>
            <w:r w:rsidR="008743D6" w:rsidRPr="0060354D">
              <w:rPr>
                <w:rFonts w:ascii="Times New Roman" w:eastAsia="宋体" w:hAnsi="Times New Roman" w:cs="Times New Roman"/>
              </w:rPr>
              <w:t xml:space="preserve">           </w:t>
            </w:r>
            <w:r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分析师会议</w:t>
            </w:r>
          </w:p>
          <w:p w14:paraId="26A3B193" w14:textId="024B2849" w:rsidR="00BB6E0B" w:rsidRPr="0060354D" w:rsidRDefault="00BB6E0B"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媒体采访</w:t>
            </w:r>
            <w:r w:rsidR="008743D6" w:rsidRPr="0060354D">
              <w:rPr>
                <w:rFonts w:ascii="Times New Roman" w:eastAsia="宋体" w:hAnsi="Times New Roman" w:cs="Times New Roman"/>
              </w:rPr>
              <w:t xml:space="preserve">             </w:t>
            </w:r>
            <w:r w:rsidR="00F57441" w:rsidRPr="0060354D">
              <w:rPr>
                <w:rFonts w:ascii="Times New Roman" w:eastAsia="宋体" w:hAnsi="Times New Roman" w:cs="Times New Roman"/>
              </w:rPr>
              <w:t xml:space="preserve"> </w:t>
            </w:r>
            <w:r w:rsidR="008743D6" w:rsidRPr="0060354D">
              <w:rPr>
                <w:rFonts w:ascii="Times New Roman" w:eastAsia="宋体" w:hAnsi="Times New Roman" w:cs="Times New Roman"/>
              </w:rPr>
              <w:t xml:space="preserve"> </w:t>
            </w:r>
            <w:r w:rsidR="003F0130" w:rsidRPr="0060354D">
              <w:rPr>
                <w:rFonts w:ascii="Times New Roman" w:eastAsia="宋体" w:hAnsi="Times New Roman" w:cs="Times New Roman"/>
              </w:rPr>
              <w:sym w:font="Wingdings" w:char="F0FE"/>
            </w:r>
            <w:r w:rsidR="008743D6" w:rsidRPr="0060354D">
              <w:rPr>
                <w:rFonts w:ascii="Times New Roman" w:eastAsia="宋体" w:hAnsi="Times New Roman" w:cs="Times New Roman"/>
              </w:rPr>
              <w:t>业绩说明会</w:t>
            </w:r>
          </w:p>
          <w:p w14:paraId="15083E3F" w14:textId="2F101F85" w:rsidR="008743D6" w:rsidRPr="0060354D" w:rsidRDefault="008743D6"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新闻发布会</w:t>
            </w:r>
            <w:r w:rsidRPr="0060354D">
              <w:rPr>
                <w:rFonts w:ascii="Times New Roman" w:eastAsia="宋体" w:hAnsi="Times New Roman" w:cs="Times New Roman"/>
              </w:rPr>
              <w:t xml:space="preserve">             </w:t>
            </w:r>
            <w:r w:rsidRPr="0060354D">
              <w:rPr>
                <w:rFonts w:ascii="Times New Roman" w:eastAsia="宋体" w:hAnsi="Times New Roman" w:cs="Times New Roman"/>
              </w:rPr>
              <w:sym w:font="Wingdings" w:char="F06F"/>
            </w:r>
            <w:r w:rsidRPr="0060354D">
              <w:rPr>
                <w:rFonts w:ascii="Times New Roman" w:eastAsia="宋体" w:hAnsi="Times New Roman" w:cs="Times New Roman"/>
              </w:rPr>
              <w:t>路演活动</w:t>
            </w:r>
          </w:p>
          <w:p w14:paraId="7848AE8E" w14:textId="485A5B4E" w:rsidR="008743D6" w:rsidRPr="0060354D" w:rsidRDefault="00130301" w:rsidP="00B71D47">
            <w:pPr>
              <w:spacing w:line="360" w:lineRule="auto"/>
              <w:rPr>
                <w:rFonts w:ascii="Times New Roman" w:eastAsia="宋体" w:hAnsi="Times New Roman" w:cs="Times New Roman"/>
              </w:rPr>
            </w:pPr>
            <w:r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现场参观</w:t>
            </w:r>
            <w:r w:rsidR="008743D6" w:rsidRPr="0060354D">
              <w:rPr>
                <w:rFonts w:ascii="Times New Roman" w:eastAsia="宋体" w:hAnsi="Times New Roman" w:cs="Times New Roman"/>
              </w:rPr>
              <w:t xml:space="preserve">               </w:t>
            </w:r>
            <w:r w:rsidR="003F0130" w:rsidRPr="0060354D">
              <w:rPr>
                <w:rFonts w:ascii="Times New Roman" w:eastAsia="宋体" w:hAnsi="Times New Roman" w:cs="Times New Roman"/>
              </w:rPr>
              <w:sym w:font="Wingdings" w:char="F06F"/>
            </w:r>
            <w:r w:rsidR="008743D6" w:rsidRPr="0060354D">
              <w:rPr>
                <w:rFonts w:ascii="Times New Roman" w:eastAsia="宋体" w:hAnsi="Times New Roman" w:cs="Times New Roman"/>
              </w:rPr>
              <w:t>电话会议</w:t>
            </w:r>
          </w:p>
          <w:p w14:paraId="1BBFE003" w14:textId="3D85D426" w:rsidR="00BB6E0B" w:rsidRPr="0060354D" w:rsidRDefault="008743D6" w:rsidP="00B71D47">
            <w:pPr>
              <w:spacing w:line="360" w:lineRule="auto"/>
              <w:rPr>
                <w:rFonts w:ascii="Times New Roman" w:eastAsia="宋体" w:hAnsi="Times New Roman" w:cs="Times New Roman"/>
                <w:u w:val="single"/>
              </w:rPr>
            </w:pPr>
            <w:r w:rsidRPr="0060354D">
              <w:rPr>
                <w:rFonts w:ascii="Times New Roman" w:eastAsia="宋体" w:hAnsi="Times New Roman" w:cs="Times New Roman"/>
              </w:rPr>
              <w:sym w:font="Wingdings" w:char="F06F"/>
            </w:r>
            <w:r w:rsidRPr="0060354D">
              <w:rPr>
                <w:rFonts w:ascii="Times New Roman" w:eastAsia="宋体" w:hAnsi="Times New Roman" w:cs="Times New Roman"/>
              </w:rPr>
              <w:t>其他</w:t>
            </w:r>
            <w:r w:rsidRPr="0060354D">
              <w:rPr>
                <w:rFonts w:ascii="Times New Roman" w:eastAsia="宋体" w:hAnsi="Times New Roman" w:cs="Times New Roman"/>
                <w:u w:val="single"/>
              </w:rPr>
              <w:t xml:space="preserve">        </w:t>
            </w:r>
          </w:p>
        </w:tc>
      </w:tr>
      <w:tr w:rsidR="00BB6E0B" w:rsidRPr="0060354D" w14:paraId="3D4D8EBD" w14:textId="77777777" w:rsidTr="00F57441">
        <w:trPr>
          <w:trHeight w:val="1281"/>
        </w:trPr>
        <w:tc>
          <w:tcPr>
            <w:tcW w:w="1980" w:type="dxa"/>
            <w:vAlign w:val="center"/>
          </w:tcPr>
          <w:p w14:paraId="6540BC09" w14:textId="77777777"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参与单位名称</w:t>
            </w:r>
          </w:p>
          <w:p w14:paraId="760709A9" w14:textId="1677498B" w:rsidR="001474C6" w:rsidRPr="0060354D" w:rsidRDefault="001474C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（排名不分先后）</w:t>
            </w:r>
          </w:p>
        </w:tc>
        <w:tc>
          <w:tcPr>
            <w:tcW w:w="6390" w:type="dxa"/>
            <w:vAlign w:val="center"/>
          </w:tcPr>
          <w:p w14:paraId="070A9D9F" w14:textId="3104D6EB" w:rsidR="00BB6E0B" w:rsidRPr="0060354D" w:rsidRDefault="002235D5" w:rsidP="00B71D47">
            <w:pPr>
              <w:spacing w:line="360" w:lineRule="auto"/>
              <w:rPr>
                <w:rFonts w:ascii="Times New Roman" w:eastAsia="宋体" w:hAnsi="Times New Roman" w:cs="Times New Roman"/>
              </w:rPr>
            </w:pPr>
            <w:r w:rsidRPr="0060354D">
              <w:rPr>
                <w:rFonts w:ascii="Times New Roman" w:eastAsia="宋体" w:hAnsi="Times New Roman" w:cs="Times New Roman"/>
              </w:rPr>
              <w:t>参与上</w:t>
            </w:r>
            <w:proofErr w:type="gramStart"/>
            <w:r w:rsidRPr="0060354D">
              <w:rPr>
                <w:rFonts w:ascii="Times New Roman" w:eastAsia="宋体" w:hAnsi="Times New Roman" w:cs="Times New Roman"/>
              </w:rPr>
              <w:t>证路演中心</w:t>
            </w:r>
            <w:proofErr w:type="gramEnd"/>
            <w:r w:rsidRPr="0060354D">
              <w:rPr>
                <w:rFonts w:ascii="Times New Roman" w:eastAsia="宋体" w:hAnsi="Times New Roman" w:cs="Times New Roman"/>
              </w:rPr>
              <w:t>网上业绩交流会的投资者及网友</w:t>
            </w:r>
          </w:p>
        </w:tc>
      </w:tr>
      <w:tr w:rsidR="00BB6E0B" w:rsidRPr="0060354D" w14:paraId="1DB170BD" w14:textId="77777777" w:rsidTr="00F41325">
        <w:trPr>
          <w:trHeight w:val="989"/>
        </w:trPr>
        <w:tc>
          <w:tcPr>
            <w:tcW w:w="1980" w:type="dxa"/>
            <w:vAlign w:val="center"/>
          </w:tcPr>
          <w:p w14:paraId="6369C86B" w14:textId="39906219"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时间</w:t>
            </w:r>
          </w:p>
        </w:tc>
        <w:tc>
          <w:tcPr>
            <w:tcW w:w="6390" w:type="dxa"/>
            <w:vAlign w:val="center"/>
          </w:tcPr>
          <w:p w14:paraId="6C3A8FF4" w14:textId="5124AD11" w:rsidR="00BB6E0B" w:rsidRPr="0060354D" w:rsidRDefault="00B44E28" w:rsidP="00B71D47">
            <w:pPr>
              <w:spacing w:line="360" w:lineRule="auto"/>
              <w:rPr>
                <w:rFonts w:ascii="Times New Roman" w:eastAsia="宋体" w:hAnsi="Times New Roman" w:cs="Times New Roman"/>
              </w:rPr>
            </w:pPr>
            <w:r w:rsidRPr="0060354D">
              <w:rPr>
                <w:rFonts w:ascii="Times New Roman" w:eastAsia="宋体" w:hAnsi="Times New Roman" w:cs="Times New Roman"/>
              </w:rPr>
              <w:t>202</w:t>
            </w:r>
            <w:r w:rsidR="001F55EC" w:rsidRPr="0060354D">
              <w:rPr>
                <w:rFonts w:ascii="Times New Roman" w:eastAsia="宋体" w:hAnsi="Times New Roman" w:cs="Times New Roman"/>
              </w:rPr>
              <w:t>4</w:t>
            </w:r>
            <w:r w:rsidRPr="0060354D">
              <w:rPr>
                <w:rFonts w:ascii="Times New Roman" w:eastAsia="宋体" w:hAnsi="Times New Roman" w:cs="Times New Roman"/>
              </w:rPr>
              <w:t>年</w:t>
            </w:r>
            <w:r w:rsidR="00447EE7" w:rsidRPr="0060354D">
              <w:rPr>
                <w:rFonts w:ascii="Times New Roman" w:eastAsia="宋体" w:hAnsi="Times New Roman" w:cs="Times New Roman"/>
              </w:rPr>
              <w:t>9</w:t>
            </w:r>
            <w:r w:rsidRPr="0060354D">
              <w:rPr>
                <w:rFonts w:ascii="Times New Roman" w:eastAsia="宋体" w:hAnsi="Times New Roman" w:cs="Times New Roman"/>
              </w:rPr>
              <w:t>月</w:t>
            </w:r>
            <w:r w:rsidR="00447EE7" w:rsidRPr="0060354D">
              <w:rPr>
                <w:rFonts w:ascii="Times New Roman" w:eastAsia="宋体" w:hAnsi="Times New Roman" w:cs="Times New Roman"/>
              </w:rPr>
              <w:t>23</w:t>
            </w:r>
            <w:r w:rsidRPr="0060354D">
              <w:rPr>
                <w:rFonts w:ascii="Times New Roman" w:eastAsia="宋体" w:hAnsi="Times New Roman" w:cs="Times New Roman"/>
              </w:rPr>
              <w:t>日</w:t>
            </w:r>
            <w:r w:rsidR="002235D5" w:rsidRPr="0060354D">
              <w:rPr>
                <w:rFonts w:ascii="Times New Roman" w:eastAsia="宋体" w:hAnsi="Times New Roman" w:cs="Times New Roman"/>
              </w:rPr>
              <w:t>上午</w:t>
            </w:r>
            <w:r w:rsidR="00447EE7" w:rsidRPr="0060354D">
              <w:rPr>
                <w:rFonts w:ascii="Times New Roman" w:eastAsia="宋体" w:hAnsi="Times New Roman" w:cs="Times New Roman"/>
              </w:rPr>
              <w:t>10</w:t>
            </w:r>
            <w:r w:rsidR="002235D5" w:rsidRPr="0060354D">
              <w:rPr>
                <w:rFonts w:ascii="Times New Roman" w:eastAsia="宋体" w:hAnsi="Times New Roman" w:cs="Times New Roman"/>
              </w:rPr>
              <w:t>:00-1</w:t>
            </w:r>
            <w:r w:rsidR="00447EE7" w:rsidRPr="0060354D">
              <w:rPr>
                <w:rFonts w:ascii="Times New Roman" w:eastAsia="宋体" w:hAnsi="Times New Roman" w:cs="Times New Roman"/>
              </w:rPr>
              <w:t>1</w:t>
            </w:r>
            <w:r w:rsidR="002235D5" w:rsidRPr="0060354D">
              <w:rPr>
                <w:rFonts w:ascii="Times New Roman" w:eastAsia="宋体" w:hAnsi="Times New Roman" w:cs="Times New Roman"/>
              </w:rPr>
              <w:t>:00</w:t>
            </w:r>
          </w:p>
        </w:tc>
      </w:tr>
      <w:tr w:rsidR="00BB6E0B" w:rsidRPr="0060354D" w14:paraId="1BA9AB1E" w14:textId="77777777" w:rsidTr="00F41325">
        <w:trPr>
          <w:trHeight w:val="844"/>
        </w:trPr>
        <w:tc>
          <w:tcPr>
            <w:tcW w:w="1980" w:type="dxa"/>
            <w:vAlign w:val="center"/>
          </w:tcPr>
          <w:p w14:paraId="3B3EC81F" w14:textId="731029A1"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地点</w:t>
            </w:r>
          </w:p>
        </w:tc>
        <w:tc>
          <w:tcPr>
            <w:tcW w:w="6390" w:type="dxa"/>
            <w:vAlign w:val="center"/>
          </w:tcPr>
          <w:p w14:paraId="72900F59" w14:textId="0FCAF012" w:rsidR="00BB6E0B" w:rsidRPr="0060354D" w:rsidRDefault="00C34912" w:rsidP="00B71D47">
            <w:pPr>
              <w:spacing w:line="360" w:lineRule="auto"/>
              <w:rPr>
                <w:rFonts w:ascii="Times New Roman" w:eastAsia="宋体" w:hAnsi="Times New Roman" w:cs="Times New Roman"/>
              </w:rPr>
            </w:pPr>
            <w:r w:rsidRPr="0060354D">
              <w:rPr>
                <w:rFonts w:ascii="Times New Roman" w:eastAsia="宋体" w:hAnsi="Times New Roman" w:cs="Times New Roman"/>
              </w:rPr>
              <w:t>上</w:t>
            </w:r>
            <w:proofErr w:type="gramStart"/>
            <w:r w:rsidRPr="0060354D">
              <w:rPr>
                <w:rFonts w:ascii="Times New Roman" w:eastAsia="宋体" w:hAnsi="Times New Roman" w:cs="Times New Roman"/>
              </w:rPr>
              <w:t>证路演中心</w:t>
            </w:r>
            <w:proofErr w:type="gramEnd"/>
            <w:r w:rsidRPr="0060354D">
              <w:rPr>
                <w:rFonts w:ascii="Times New Roman" w:eastAsia="宋体" w:hAnsi="Times New Roman" w:cs="Times New Roman"/>
              </w:rPr>
              <w:t>http://roadshow.sseinfo.com/</w:t>
            </w:r>
          </w:p>
        </w:tc>
      </w:tr>
      <w:tr w:rsidR="00BB6E0B" w:rsidRPr="0060354D" w14:paraId="411B6AD8" w14:textId="77777777" w:rsidTr="00866DAA">
        <w:trPr>
          <w:trHeight w:val="1537"/>
        </w:trPr>
        <w:tc>
          <w:tcPr>
            <w:tcW w:w="1980" w:type="dxa"/>
            <w:vAlign w:val="center"/>
          </w:tcPr>
          <w:p w14:paraId="57165306" w14:textId="26083412" w:rsidR="00BB6E0B" w:rsidRPr="0060354D" w:rsidRDefault="008743D6"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上市公司接待人员姓名</w:t>
            </w:r>
          </w:p>
        </w:tc>
        <w:tc>
          <w:tcPr>
            <w:tcW w:w="6390" w:type="dxa"/>
            <w:vAlign w:val="center"/>
          </w:tcPr>
          <w:p w14:paraId="0555A37A" w14:textId="77777777" w:rsidR="00274136"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董事、总经理：何宏武</w:t>
            </w:r>
          </w:p>
          <w:p w14:paraId="416D2323" w14:textId="1BFB744C" w:rsidR="00274136"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董事、财务总监：任铭</w:t>
            </w:r>
          </w:p>
          <w:p w14:paraId="338B1BC8" w14:textId="77777777" w:rsidR="00130301" w:rsidRPr="0060354D" w:rsidRDefault="00274136" w:rsidP="00274136">
            <w:pPr>
              <w:spacing w:line="360" w:lineRule="auto"/>
              <w:rPr>
                <w:rFonts w:ascii="Times New Roman" w:eastAsia="宋体" w:hAnsi="Times New Roman" w:cs="Times New Roman"/>
              </w:rPr>
            </w:pPr>
            <w:r w:rsidRPr="0060354D">
              <w:rPr>
                <w:rFonts w:ascii="Times New Roman" w:eastAsia="宋体" w:hAnsi="Times New Roman" w:cs="Times New Roman"/>
              </w:rPr>
              <w:t>独立董事：周虹</w:t>
            </w:r>
          </w:p>
          <w:p w14:paraId="0E7BDEB4" w14:textId="61CB73D3" w:rsidR="00797D42" w:rsidRPr="0060354D" w:rsidRDefault="00797D42" w:rsidP="00274136">
            <w:pPr>
              <w:spacing w:line="360" w:lineRule="auto"/>
              <w:rPr>
                <w:rFonts w:ascii="Times New Roman" w:eastAsia="宋体" w:hAnsi="Times New Roman" w:cs="Times New Roman"/>
              </w:rPr>
            </w:pPr>
            <w:r w:rsidRPr="0060354D">
              <w:rPr>
                <w:rFonts w:ascii="Times New Roman" w:eastAsia="宋体" w:hAnsi="Times New Roman" w:cs="Times New Roman"/>
              </w:rPr>
              <w:t>副总经理、董事会秘书：李潇涵</w:t>
            </w:r>
          </w:p>
        </w:tc>
      </w:tr>
      <w:tr w:rsidR="00BC4D66" w:rsidRPr="0060354D" w14:paraId="48D18AD2" w14:textId="77777777" w:rsidTr="001474C6">
        <w:trPr>
          <w:trHeight w:val="517"/>
        </w:trPr>
        <w:tc>
          <w:tcPr>
            <w:tcW w:w="1980" w:type="dxa"/>
            <w:vAlign w:val="center"/>
          </w:tcPr>
          <w:p w14:paraId="53DEB6EF" w14:textId="39DFC16C" w:rsidR="00BC4D66" w:rsidRPr="0060354D" w:rsidRDefault="00BC4D66" w:rsidP="00BC4D66">
            <w:pPr>
              <w:spacing w:line="360" w:lineRule="auto"/>
              <w:jc w:val="center"/>
              <w:rPr>
                <w:rFonts w:ascii="Times New Roman" w:eastAsia="宋体" w:hAnsi="Times New Roman" w:cs="Times New Roman"/>
              </w:rPr>
            </w:pPr>
            <w:r w:rsidRPr="0060354D">
              <w:rPr>
                <w:rFonts w:ascii="Times New Roman" w:eastAsia="宋体" w:hAnsi="Times New Roman" w:cs="Times New Roman"/>
              </w:rPr>
              <w:br w:type="page"/>
            </w:r>
            <w:r w:rsidRPr="0060354D">
              <w:rPr>
                <w:rFonts w:ascii="Times New Roman" w:eastAsia="宋体" w:hAnsi="Times New Roman" w:cs="Times New Roman"/>
              </w:rPr>
              <w:t>投资者关系活动主要内容介绍</w:t>
            </w:r>
          </w:p>
        </w:tc>
        <w:tc>
          <w:tcPr>
            <w:tcW w:w="6390" w:type="dxa"/>
            <w:vAlign w:val="center"/>
          </w:tcPr>
          <w:p w14:paraId="3ED95C47" w14:textId="77777777" w:rsidR="00BC4D66" w:rsidRPr="0060354D" w:rsidRDefault="00BC4D66" w:rsidP="00BC4D66">
            <w:pPr>
              <w:pStyle w:val="a4"/>
              <w:numPr>
                <w:ilvl w:val="0"/>
                <w:numId w:val="2"/>
              </w:numPr>
              <w:spacing w:line="360" w:lineRule="auto"/>
              <w:ind w:firstLineChars="0"/>
              <w:rPr>
                <w:rFonts w:ascii="Times New Roman" w:eastAsia="宋体" w:hAnsi="Times New Roman" w:cs="Times New Roman"/>
                <w:b/>
                <w:bCs/>
              </w:rPr>
            </w:pPr>
            <w:r w:rsidRPr="0060354D">
              <w:rPr>
                <w:rFonts w:ascii="Times New Roman" w:eastAsia="宋体" w:hAnsi="Times New Roman" w:cs="Times New Roman"/>
                <w:b/>
                <w:bCs/>
              </w:rPr>
              <w:t>开场致辞</w:t>
            </w:r>
          </w:p>
          <w:p w14:paraId="659731F6" w14:textId="7B6EEC45" w:rsidR="00420CC0" w:rsidRPr="0060354D" w:rsidRDefault="00BC4D66" w:rsidP="00737A51">
            <w:pPr>
              <w:pStyle w:val="a4"/>
              <w:numPr>
                <w:ilvl w:val="0"/>
                <w:numId w:val="2"/>
              </w:numPr>
              <w:spacing w:line="360" w:lineRule="auto"/>
              <w:ind w:firstLineChars="0"/>
              <w:rPr>
                <w:rFonts w:ascii="Times New Roman" w:eastAsia="宋体" w:hAnsi="Times New Roman" w:cs="Times New Roman"/>
                <w:b/>
                <w:bCs/>
              </w:rPr>
            </w:pPr>
            <w:r w:rsidRPr="0060354D">
              <w:rPr>
                <w:rFonts w:ascii="Times New Roman" w:eastAsia="宋体" w:hAnsi="Times New Roman" w:cs="Times New Roman"/>
                <w:b/>
                <w:bCs/>
              </w:rPr>
              <w:t>交流问答环节</w:t>
            </w:r>
          </w:p>
          <w:p w14:paraId="0AEFE565" w14:textId="6CD02D10"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1</w:t>
            </w:r>
            <w:r w:rsidRPr="0060354D">
              <w:rPr>
                <w:rFonts w:ascii="Times New Roman" w:eastAsia="宋体" w:hAnsi="Times New Roman" w:cs="Times New Roman"/>
                <w:b/>
                <w:bCs/>
              </w:rPr>
              <w:t>、</w:t>
            </w:r>
            <w:r w:rsidR="00231B83" w:rsidRPr="0060354D">
              <w:rPr>
                <w:rFonts w:ascii="Times New Roman" w:eastAsia="宋体" w:hAnsi="Times New Roman" w:cs="Times New Roman"/>
                <w:b/>
                <w:bCs/>
              </w:rPr>
              <w:t>公司上半年整体经营情况如何？请介绍各个业务板块的具体表现。</w:t>
            </w:r>
          </w:p>
          <w:p w14:paraId="304015B4" w14:textId="49678EFA"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您好！上半年，公司实现营业收入</w:t>
            </w:r>
            <w:r w:rsidR="00F74EBA" w:rsidRPr="0060354D">
              <w:rPr>
                <w:rFonts w:ascii="Times New Roman" w:eastAsia="宋体" w:hAnsi="Times New Roman" w:cs="Times New Roman"/>
              </w:rPr>
              <w:t>12.73</w:t>
            </w:r>
            <w:r w:rsidR="00F74EBA" w:rsidRPr="0060354D">
              <w:rPr>
                <w:rFonts w:ascii="Times New Roman" w:eastAsia="宋体" w:hAnsi="Times New Roman" w:cs="Times New Roman"/>
              </w:rPr>
              <w:t>亿元，同比增长</w:t>
            </w:r>
            <w:r w:rsidR="00F74EBA" w:rsidRPr="0060354D">
              <w:rPr>
                <w:rFonts w:ascii="Times New Roman" w:eastAsia="宋体" w:hAnsi="Times New Roman" w:cs="Times New Roman"/>
              </w:rPr>
              <w:t>12.89%</w:t>
            </w:r>
            <w:r w:rsidR="00F74EBA" w:rsidRPr="0060354D">
              <w:rPr>
                <w:rFonts w:ascii="Times New Roman" w:eastAsia="宋体" w:hAnsi="Times New Roman" w:cs="Times New Roman"/>
              </w:rPr>
              <w:t>，业务规模持续扩大；实现扣除非经常性损益后净利润</w:t>
            </w:r>
            <w:r w:rsidR="00F74EBA" w:rsidRPr="0060354D">
              <w:rPr>
                <w:rFonts w:ascii="Times New Roman" w:eastAsia="宋体" w:hAnsi="Times New Roman" w:cs="Times New Roman"/>
              </w:rPr>
              <w:t>1.13</w:t>
            </w:r>
            <w:r w:rsidR="00F74EBA" w:rsidRPr="0060354D">
              <w:rPr>
                <w:rFonts w:ascii="Times New Roman" w:eastAsia="宋体" w:hAnsi="Times New Roman" w:cs="Times New Roman"/>
              </w:rPr>
              <w:t>亿元，同比下降</w:t>
            </w:r>
            <w:r w:rsidR="00F74EBA" w:rsidRPr="0060354D">
              <w:rPr>
                <w:rFonts w:ascii="Times New Roman" w:eastAsia="宋体" w:hAnsi="Times New Roman" w:cs="Times New Roman"/>
              </w:rPr>
              <w:t>0.76%</w:t>
            </w:r>
            <w:r w:rsidR="00F74EBA" w:rsidRPr="0060354D">
              <w:rPr>
                <w:rFonts w:ascii="Times New Roman" w:eastAsia="宋体" w:hAnsi="Times New Roman" w:cs="Times New Roman"/>
              </w:rPr>
              <w:t>。公司维持了稳定的经营利润规模水平。</w:t>
            </w:r>
            <w:proofErr w:type="gramStart"/>
            <w:r w:rsidR="00F74EBA" w:rsidRPr="0060354D">
              <w:rPr>
                <w:rFonts w:ascii="Times New Roman" w:eastAsia="宋体" w:hAnsi="Times New Roman" w:cs="Times New Roman"/>
              </w:rPr>
              <w:t>分板块</w:t>
            </w:r>
            <w:proofErr w:type="gramEnd"/>
            <w:r w:rsidR="00F74EBA" w:rsidRPr="0060354D">
              <w:rPr>
                <w:rFonts w:ascii="Times New Roman" w:eastAsia="宋体" w:hAnsi="Times New Roman" w:cs="Times New Roman"/>
              </w:rPr>
              <w:t>来看，复合调味品、轻</w:t>
            </w:r>
            <w:proofErr w:type="gramStart"/>
            <w:r w:rsidR="00F74EBA" w:rsidRPr="0060354D">
              <w:rPr>
                <w:rFonts w:ascii="Times New Roman" w:eastAsia="宋体" w:hAnsi="Times New Roman" w:cs="Times New Roman"/>
              </w:rPr>
              <w:t>烹解决</w:t>
            </w:r>
            <w:proofErr w:type="gramEnd"/>
            <w:r w:rsidR="00F74EBA" w:rsidRPr="0060354D">
              <w:rPr>
                <w:rFonts w:ascii="Times New Roman" w:eastAsia="宋体" w:hAnsi="Times New Roman" w:cs="Times New Roman"/>
              </w:rPr>
              <w:t>方案及饮品甜点配料分别实现收入</w:t>
            </w:r>
            <w:r w:rsidR="00F74EBA" w:rsidRPr="0060354D">
              <w:rPr>
                <w:rFonts w:ascii="Times New Roman" w:eastAsia="宋体" w:hAnsi="Times New Roman" w:cs="Times New Roman"/>
              </w:rPr>
              <w:lastRenderedPageBreak/>
              <w:t>6.05</w:t>
            </w:r>
            <w:r w:rsidR="00F74EBA" w:rsidRPr="0060354D">
              <w:rPr>
                <w:rFonts w:ascii="Times New Roman" w:eastAsia="宋体" w:hAnsi="Times New Roman" w:cs="Times New Roman"/>
              </w:rPr>
              <w:t>亿元、</w:t>
            </w:r>
            <w:r w:rsidR="00F74EBA" w:rsidRPr="0060354D">
              <w:rPr>
                <w:rFonts w:ascii="Times New Roman" w:eastAsia="宋体" w:hAnsi="Times New Roman" w:cs="Times New Roman"/>
              </w:rPr>
              <w:t>5.58</w:t>
            </w:r>
            <w:r w:rsidR="00F74EBA" w:rsidRPr="0060354D">
              <w:rPr>
                <w:rFonts w:ascii="Times New Roman" w:eastAsia="宋体" w:hAnsi="Times New Roman" w:cs="Times New Roman"/>
              </w:rPr>
              <w:t>亿元及</w:t>
            </w:r>
            <w:r w:rsidR="00F74EBA" w:rsidRPr="0060354D">
              <w:rPr>
                <w:rFonts w:ascii="Times New Roman" w:eastAsia="宋体" w:hAnsi="Times New Roman" w:cs="Times New Roman"/>
              </w:rPr>
              <w:t>0.75</w:t>
            </w:r>
            <w:r w:rsidR="00F74EBA" w:rsidRPr="0060354D">
              <w:rPr>
                <w:rFonts w:ascii="Times New Roman" w:eastAsia="宋体" w:hAnsi="Times New Roman" w:cs="Times New Roman"/>
              </w:rPr>
              <w:t>亿元，同比分别增长</w:t>
            </w:r>
            <w:r w:rsidR="00F74EBA" w:rsidRPr="0060354D">
              <w:rPr>
                <w:rFonts w:ascii="Times New Roman" w:eastAsia="宋体" w:hAnsi="Times New Roman" w:cs="Times New Roman"/>
              </w:rPr>
              <w:t>18.30%</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8.82%</w:t>
            </w:r>
            <w:r w:rsidR="00F74EBA" w:rsidRPr="0060354D">
              <w:rPr>
                <w:rFonts w:ascii="Times New Roman" w:eastAsia="宋体" w:hAnsi="Times New Roman" w:cs="Times New Roman"/>
              </w:rPr>
              <w:t>及</w:t>
            </w:r>
            <w:r w:rsidR="00F74EBA" w:rsidRPr="0060354D">
              <w:rPr>
                <w:rFonts w:ascii="Times New Roman" w:eastAsia="宋体" w:hAnsi="Times New Roman" w:cs="Times New Roman"/>
              </w:rPr>
              <w:t>1.88%</w:t>
            </w:r>
            <w:r w:rsidR="00F74EBA" w:rsidRPr="0060354D">
              <w:rPr>
                <w:rFonts w:ascii="Times New Roman" w:eastAsia="宋体" w:hAnsi="Times New Roman" w:cs="Times New Roman"/>
              </w:rPr>
              <w:t>。谢谢！</w:t>
            </w:r>
          </w:p>
          <w:p w14:paraId="0A902298"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258D7535" w14:textId="1E7A1426"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2</w:t>
            </w:r>
            <w:r w:rsidRPr="0060354D">
              <w:rPr>
                <w:rFonts w:ascii="Times New Roman" w:eastAsia="宋体" w:hAnsi="Times New Roman" w:cs="Times New Roman"/>
                <w:b/>
                <w:bCs/>
              </w:rPr>
              <w:t>、</w:t>
            </w:r>
            <w:r w:rsidR="00C56049" w:rsidRPr="0060354D">
              <w:rPr>
                <w:rFonts w:ascii="Times New Roman" w:eastAsia="宋体" w:hAnsi="Times New Roman" w:cs="Times New Roman"/>
                <w:b/>
                <w:bCs/>
              </w:rPr>
              <w:t>公司上市后首次进行中期分红基于什么考虑，请问具体分红时间是什么时候？</w:t>
            </w:r>
          </w:p>
          <w:p w14:paraId="45C4FC9A" w14:textId="77777777" w:rsidR="00F74EBA" w:rsidRPr="0060354D" w:rsidRDefault="00A07A78" w:rsidP="00F74EBA">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您好！公司始终积极</w:t>
            </w:r>
            <w:proofErr w:type="gramStart"/>
            <w:r w:rsidR="00F74EBA" w:rsidRPr="0060354D">
              <w:rPr>
                <w:rFonts w:ascii="Times New Roman" w:eastAsia="宋体" w:hAnsi="Times New Roman" w:cs="Times New Roman"/>
              </w:rPr>
              <w:t>践行</w:t>
            </w:r>
            <w:proofErr w:type="gramEnd"/>
            <w:r w:rsidR="00F74EBA" w:rsidRPr="0060354D">
              <w:rPr>
                <w:rFonts w:ascii="Times New Roman" w:eastAsia="宋体" w:hAnsi="Times New Roman" w:cs="Times New Roman"/>
              </w:rPr>
              <w:t>回馈投资者、回馈资本市场，积极响应《上市公司监管指引第</w:t>
            </w:r>
            <w:r w:rsidR="00F74EBA" w:rsidRPr="0060354D">
              <w:rPr>
                <w:rFonts w:ascii="Times New Roman" w:eastAsia="宋体" w:hAnsi="Times New Roman" w:cs="Times New Roman"/>
              </w:rPr>
              <w:t>3</w:t>
            </w:r>
            <w:r w:rsidR="00F74EBA" w:rsidRPr="0060354D">
              <w:rPr>
                <w:rFonts w:ascii="Times New Roman" w:eastAsia="宋体" w:hAnsi="Times New Roman" w:cs="Times New Roman"/>
              </w:rPr>
              <w:t>号</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上市公司现金分红》等法律、法规和规范性文件的要求，经公司</w:t>
            </w:r>
            <w:r w:rsidR="00F74EBA" w:rsidRPr="0060354D">
              <w:rPr>
                <w:rFonts w:ascii="Times New Roman" w:eastAsia="宋体" w:hAnsi="Times New Roman" w:cs="Times New Roman"/>
              </w:rPr>
              <w:t>2024</w:t>
            </w:r>
            <w:r w:rsidR="00F74EBA" w:rsidRPr="0060354D">
              <w:rPr>
                <w:rFonts w:ascii="Times New Roman" w:eastAsia="宋体" w:hAnsi="Times New Roman" w:cs="Times New Roman"/>
              </w:rPr>
              <w:t>年第二次临时股东大会审议通过，公司</w:t>
            </w:r>
            <w:r w:rsidR="00F74EBA" w:rsidRPr="0060354D">
              <w:rPr>
                <w:rFonts w:ascii="Times New Roman" w:eastAsia="宋体" w:hAnsi="Times New Roman" w:cs="Times New Roman"/>
              </w:rPr>
              <w:t>2024</w:t>
            </w:r>
            <w:r w:rsidR="00F74EBA" w:rsidRPr="0060354D">
              <w:rPr>
                <w:rFonts w:ascii="Times New Roman" w:eastAsia="宋体" w:hAnsi="Times New Roman" w:cs="Times New Roman"/>
              </w:rPr>
              <w:t>年中期分红方案为向全体股东每</w:t>
            </w:r>
            <w:r w:rsidR="00F74EBA" w:rsidRPr="0060354D">
              <w:rPr>
                <w:rFonts w:ascii="Times New Roman" w:eastAsia="宋体" w:hAnsi="Times New Roman" w:cs="Times New Roman"/>
              </w:rPr>
              <w:t>10</w:t>
            </w:r>
            <w:r w:rsidR="00F74EBA" w:rsidRPr="0060354D">
              <w:rPr>
                <w:rFonts w:ascii="Times New Roman" w:eastAsia="宋体" w:hAnsi="Times New Roman" w:cs="Times New Roman"/>
              </w:rPr>
              <w:t>股派发现金红利</w:t>
            </w:r>
            <w:r w:rsidR="00F74EBA" w:rsidRPr="0060354D">
              <w:rPr>
                <w:rFonts w:ascii="Times New Roman" w:eastAsia="宋体" w:hAnsi="Times New Roman" w:cs="Times New Roman"/>
              </w:rPr>
              <w:t>1.50</w:t>
            </w:r>
            <w:r w:rsidR="00F74EBA" w:rsidRPr="0060354D">
              <w:rPr>
                <w:rFonts w:ascii="Times New Roman" w:eastAsia="宋体" w:hAnsi="Times New Roman" w:cs="Times New Roman"/>
              </w:rPr>
              <w:t>元（含税），合计派发现金红利</w:t>
            </w:r>
            <w:r w:rsidR="00F74EBA" w:rsidRPr="0060354D">
              <w:rPr>
                <w:rFonts w:ascii="Times New Roman" w:eastAsia="宋体" w:hAnsi="Times New Roman" w:cs="Times New Roman"/>
              </w:rPr>
              <w:t>60,001,500</w:t>
            </w:r>
            <w:r w:rsidR="00F74EBA" w:rsidRPr="0060354D">
              <w:rPr>
                <w:rFonts w:ascii="Times New Roman" w:eastAsia="宋体" w:hAnsi="Times New Roman" w:cs="Times New Roman"/>
              </w:rPr>
              <w:t>元</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含税</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，占公司</w:t>
            </w:r>
            <w:r w:rsidR="00F74EBA" w:rsidRPr="0060354D">
              <w:rPr>
                <w:rFonts w:ascii="Times New Roman" w:eastAsia="宋体" w:hAnsi="Times New Roman" w:cs="Times New Roman"/>
              </w:rPr>
              <w:t>2024</w:t>
            </w:r>
            <w:r w:rsidR="00F74EBA" w:rsidRPr="0060354D">
              <w:rPr>
                <w:rFonts w:ascii="Times New Roman" w:eastAsia="宋体" w:hAnsi="Times New Roman" w:cs="Times New Roman"/>
              </w:rPr>
              <w:t>年半年度归属于上市公司股东净利润的</w:t>
            </w:r>
            <w:r w:rsidR="00F74EBA" w:rsidRPr="0060354D">
              <w:rPr>
                <w:rFonts w:ascii="Times New Roman" w:eastAsia="宋体" w:hAnsi="Times New Roman" w:cs="Times New Roman"/>
              </w:rPr>
              <w:t>55.30%</w:t>
            </w:r>
            <w:r w:rsidR="00F74EBA" w:rsidRPr="0060354D">
              <w:rPr>
                <w:rFonts w:ascii="Times New Roman" w:eastAsia="宋体" w:hAnsi="Times New Roman" w:cs="Times New Roman"/>
              </w:rPr>
              <w:t>。</w:t>
            </w:r>
          </w:p>
          <w:p w14:paraId="4C357B31" w14:textId="05CE4930" w:rsidR="00315399" w:rsidRPr="0060354D" w:rsidRDefault="00F74EBA" w:rsidP="00F74EBA">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具体分红时间请关注公司未来披露的</w:t>
            </w:r>
            <w:r w:rsidRPr="0060354D">
              <w:rPr>
                <w:rFonts w:ascii="Times New Roman" w:eastAsia="宋体" w:hAnsi="Times New Roman" w:cs="Times New Roman"/>
              </w:rPr>
              <w:t>2024</w:t>
            </w:r>
            <w:r w:rsidRPr="0060354D">
              <w:rPr>
                <w:rFonts w:ascii="Times New Roman" w:eastAsia="宋体" w:hAnsi="Times New Roman" w:cs="Times New Roman"/>
              </w:rPr>
              <w:t>年半年度权益分派实施公告，公司将在规定的时间内完成权益分派工作，与投资者共享公司经营成果。</w:t>
            </w:r>
          </w:p>
          <w:p w14:paraId="55DA65A4" w14:textId="77777777" w:rsidR="00F74EBA" w:rsidRPr="0060354D" w:rsidRDefault="00F74EBA" w:rsidP="00F74EBA">
            <w:pPr>
              <w:spacing w:line="360" w:lineRule="auto"/>
              <w:ind w:firstLineChars="200" w:firstLine="420"/>
              <w:rPr>
                <w:rFonts w:ascii="Times New Roman" w:eastAsia="宋体" w:hAnsi="Times New Roman" w:cs="Times New Roman"/>
              </w:rPr>
            </w:pPr>
          </w:p>
          <w:p w14:paraId="394CBEC7" w14:textId="725C39E1"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3</w:t>
            </w:r>
            <w:r w:rsidRPr="0060354D">
              <w:rPr>
                <w:rFonts w:ascii="Times New Roman" w:eastAsia="宋体" w:hAnsi="Times New Roman" w:cs="Times New Roman"/>
                <w:b/>
                <w:bCs/>
              </w:rPr>
              <w:t>、</w:t>
            </w:r>
            <w:r w:rsidR="00B16884" w:rsidRPr="0060354D">
              <w:rPr>
                <w:rFonts w:ascii="Times New Roman" w:eastAsia="宋体" w:hAnsi="Times New Roman" w:cs="Times New Roman"/>
                <w:b/>
                <w:bCs/>
              </w:rPr>
              <w:t>请问公司，目前空刻的业绩表现怎么样？是否符合公司的预期，今年是否会有更多新品推出呢？</w:t>
            </w:r>
          </w:p>
          <w:p w14:paraId="503FAB63" w14:textId="2AAB64F6"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您好！公司的</w:t>
            </w:r>
            <w:r w:rsidR="00F74EBA" w:rsidRPr="0060354D">
              <w:rPr>
                <w:rFonts w:ascii="Times New Roman" w:eastAsia="宋体" w:hAnsi="Times New Roman" w:cs="Times New Roman"/>
              </w:rPr>
              <w:t>C</w:t>
            </w:r>
            <w:proofErr w:type="gramStart"/>
            <w:r w:rsidR="00F74EBA" w:rsidRPr="0060354D">
              <w:rPr>
                <w:rFonts w:ascii="Times New Roman" w:eastAsia="宋体" w:hAnsi="Times New Roman" w:cs="Times New Roman"/>
              </w:rPr>
              <w:t>端产品空</w:t>
            </w:r>
            <w:proofErr w:type="gramEnd"/>
            <w:r w:rsidR="00F74EBA" w:rsidRPr="0060354D">
              <w:rPr>
                <w:rFonts w:ascii="Times New Roman" w:eastAsia="宋体" w:hAnsi="Times New Roman" w:cs="Times New Roman"/>
              </w:rPr>
              <w:t>刻意面保持在速食意面细分市场的领先地位。据欧睿国际发布数据，在全国意面零售额中，空刻意面</w:t>
            </w:r>
            <w:r w:rsidR="00F74EBA" w:rsidRPr="0060354D">
              <w:rPr>
                <w:rFonts w:ascii="Times New Roman" w:eastAsia="宋体" w:hAnsi="Times New Roman" w:cs="Times New Roman"/>
              </w:rPr>
              <w:t>2021</w:t>
            </w:r>
            <w:r w:rsidR="00F74EBA" w:rsidRPr="0060354D">
              <w:rPr>
                <w:rFonts w:ascii="Times New Roman" w:eastAsia="宋体" w:hAnsi="Times New Roman" w:cs="Times New Roman"/>
              </w:rPr>
              <w:t>年至</w:t>
            </w:r>
            <w:r w:rsidR="00F74EBA" w:rsidRPr="0060354D">
              <w:rPr>
                <w:rFonts w:ascii="Times New Roman" w:eastAsia="宋体" w:hAnsi="Times New Roman" w:cs="Times New Roman"/>
              </w:rPr>
              <w:t>2023</w:t>
            </w:r>
            <w:r w:rsidR="00F74EBA" w:rsidRPr="0060354D">
              <w:rPr>
                <w:rFonts w:ascii="Times New Roman" w:eastAsia="宋体" w:hAnsi="Times New Roman" w:cs="Times New Roman"/>
              </w:rPr>
              <w:t>年连续三年全国第一。</w:t>
            </w:r>
            <w:r w:rsidR="00F74EBA" w:rsidRPr="0060354D">
              <w:rPr>
                <w:rFonts w:ascii="Times New Roman" w:eastAsia="宋体" w:hAnsi="Times New Roman" w:cs="Times New Roman"/>
              </w:rPr>
              <w:t>2024</w:t>
            </w:r>
            <w:r w:rsidR="00F74EBA" w:rsidRPr="0060354D">
              <w:rPr>
                <w:rFonts w:ascii="Times New Roman" w:eastAsia="宋体" w:hAnsi="Times New Roman" w:cs="Times New Roman"/>
              </w:rPr>
              <w:t>年上半年，伴随冲泡意面的上新将星级意面的消费场景不断拓宽。同时，</w:t>
            </w:r>
            <w:proofErr w:type="gramStart"/>
            <w:r w:rsidR="00F74EBA" w:rsidRPr="0060354D">
              <w:rPr>
                <w:rFonts w:ascii="Times New Roman" w:eastAsia="宋体" w:hAnsi="Times New Roman" w:cs="Times New Roman"/>
              </w:rPr>
              <w:t>迪</w:t>
            </w:r>
            <w:proofErr w:type="gramEnd"/>
            <w:r w:rsidR="00F74EBA" w:rsidRPr="0060354D">
              <w:rPr>
                <w:rFonts w:ascii="Times New Roman" w:eastAsia="宋体" w:hAnsi="Times New Roman" w:cs="Times New Roman"/>
              </w:rPr>
              <w:t>士尼</w:t>
            </w:r>
            <w:r w:rsidR="00F74EBA" w:rsidRPr="0060354D">
              <w:rPr>
                <w:rFonts w:ascii="Times New Roman" w:eastAsia="宋体" w:hAnsi="Times New Roman" w:cs="Times New Roman"/>
              </w:rPr>
              <w:t>IP</w:t>
            </w:r>
            <w:r w:rsidR="00F74EBA" w:rsidRPr="0060354D">
              <w:rPr>
                <w:rFonts w:ascii="Times New Roman" w:eastAsia="宋体" w:hAnsi="Times New Roman" w:cs="Times New Roman"/>
              </w:rPr>
              <w:t>联名小食盒系列意面新品涌现和近期的空刻新品</w:t>
            </w:r>
            <w:proofErr w:type="gramStart"/>
            <w:r w:rsidR="00F74EBA" w:rsidRPr="0060354D">
              <w:rPr>
                <w:rFonts w:ascii="Times New Roman" w:eastAsia="宋体" w:hAnsi="Times New Roman" w:cs="Times New Roman"/>
              </w:rPr>
              <w:t>爆汁纯肉肠</w:t>
            </w:r>
            <w:proofErr w:type="gramEnd"/>
            <w:r w:rsidR="00F74EBA" w:rsidRPr="0060354D">
              <w:rPr>
                <w:rFonts w:ascii="Times New Roman" w:eastAsia="宋体" w:hAnsi="Times New Roman" w:cs="Times New Roman"/>
              </w:rPr>
              <w:t>上新推出，空刻的产品力与品牌势能得到进一步彰显。未来公司将继续精准定位客群，根据市场需求推出更多新品，丰富消费者的选择，谢谢！</w:t>
            </w:r>
          </w:p>
          <w:p w14:paraId="473C0EA7"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359EDFAA" w14:textId="78F8FA2E"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4</w:t>
            </w:r>
            <w:r w:rsidRPr="0060354D">
              <w:rPr>
                <w:rFonts w:ascii="Times New Roman" w:eastAsia="宋体" w:hAnsi="Times New Roman" w:cs="Times New Roman"/>
                <w:b/>
                <w:bCs/>
              </w:rPr>
              <w:t>、</w:t>
            </w:r>
            <w:r w:rsidR="00E00106" w:rsidRPr="0060354D">
              <w:rPr>
                <w:rFonts w:ascii="Times New Roman" w:eastAsia="宋体" w:hAnsi="Times New Roman" w:cs="Times New Roman"/>
                <w:b/>
                <w:bCs/>
              </w:rPr>
              <w:t>公司目前生产基地分布情况及建设规划可以大致介绍一下吗？</w:t>
            </w:r>
          </w:p>
          <w:p w14:paraId="2AF74969" w14:textId="3C21C908"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您好！目前公司拥有位于上海松江、上海金山、上海闵行、山东莘县、浙江嘉兴和广西玉林六处已投产的生产基地。其中，公司全资子公司广西</w:t>
            </w:r>
            <w:proofErr w:type="gramStart"/>
            <w:r w:rsidR="00F74EBA" w:rsidRPr="0060354D">
              <w:rPr>
                <w:rFonts w:ascii="Times New Roman" w:eastAsia="宋体" w:hAnsi="Times New Roman" w:cs="Times New Roman"/>
              </w:rPr>
              <w:t>宝硕于上半年</w:t>
            </w:r>
            <w:proofErr w:type="gramEnd"/>
            <w:r w:rsidR="00F74EBA" w:rsidRPr="0060354D">
              <w:rPr>
                <w:rFonts w:ascii="Times New Roman" w:eastAsia="宋体" w:hAnsi="Times New Roman" w:cs="Times New Roman"/>
              </w:rPr>
              <w:t>启动建设并已完成厂房改造、设备进</w:t>
            </w:r>
            <w:r w:rsidR="00F74EBA" w:rsidRPr="0060354D">
              <w:rPr>
                <w:rFonts w:ascii="Times New Roman" w:eastAsia="宋体" w:hAnsi="Times New Roman" w:cs="Times New Roman"/>
              </w:rPr>
              <w:lastRenderedPageBreak/>
              <w:t>厂和食品生产许可证的办理，目前广西玉林生产基地已投入使用。山东宝</w:t>
            </w:r>
            <w:proofErr w:type="gramStart"/>
            <w:r w:rsidR="00F74EBA" w:rsidRPr="0060354D">
              <w:rPr>
                <w:rFonts w:ascii="Times New Roman" w:eastAsia="宋体" w:hAnsi="Times New Roman" w:cs="Times New Roman"/>
              </w:rPr>
              <w:t>莘</w:t>
            </w:r>
            <w:proofErr w:type="gramEnd"/>
            <w:r w:rsidR="00F74EBA" w:rsidRPr="0060354D">
              <w:rPr>
                <w:rFonts w:ascii="Times New Roman" w:eastAsia="宋体" w:hAnsi="Times New Roman" w:cs="Times New Roman"/>
              </w:rPr>
              <w:t>项目利用募集资金高效推进建设，预计年底建设完成。公司规划建设的生产基地，建成后将进一步弥补公司的产能缺口，同时，也将公司的生产工艺环节向上游农产品、香辛料等原材料延伸，为公司全产业链布局规划奠定发展基础。</w:t>
            </w:r>
          </w:p>
          <w:p w14:paraId="6C7F530E"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6BC81403" w14:textId="5A07D8E3"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5</w:t>
            </w:r>
            <w:r w:rsidRPr="0060354D">
              <w:rPr>
                <w:rFonts w:ascii="Times New Roman" w:eastAsia="宋体" w:hAnsi="Times New Roman" w:cs="Times New Roman"/>
                <w:b/>
                <w:bCs/>
              </w:rPr>
              <w:t>、</w:t>
            </w:r>
            <w:r w:rsidR="006E1D95" w:rsidRPr="0060354D">
              <w:rPr>
                <w:rFonts w:ascii="Times New Roman" w:eastAsia="宋体" w:hAnsi="Times New Roman" w:cs="Times New Roman"/>
                <w:b/>
                <w:bCs/>
              </w:rPr>
              <w:t>公司上半年经营活动产生的现金流量净额同比上升较大，背后的原因是什么？</w:t>
            </w:r>
          </w:p>
          <w:p w14:paraId="75B4B33E" w14:textId="50698E57" w:rsidR="00A07A78" w:rsidRPr="0060354D" w:rsidRDefault="00A07A78" w:rsidP="003D491E">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您好！公司上半年经营性现金净流入金额为</w:t>
            </w:r>
            <w:r w:rsidR="00F74EBA" w:rsidRPr="0060354D">
              <w:rPr>
                <w:rFonts w:ascii="Times New Roman" w:eastAsia="宋体" w:hAnsi="Times New Roman" w:cs="Times New Roman"/>
              </w:rPr>
              <w:t>17,667.75</w:t>
            </w:r>
            <w:r w:rsidR="00F74EBA" w:rsidRPr="0060354D">
              <w:rPr>
                <w:rFonts w:ascii="Times New Roman" w:eastAsia="宋体" w:hAnsi="Times New Roman" w:cs="Times New Roman"/>
              </w:rPr>
              <w:t>万元，同比增长了</w:t>
            </w:r>
            <w:r w:rsidR="00F74EBA" w:rsidRPr="0060354D">
              <w:rPr>
                <w:rFonts w:ascii="Times New Roman" w:eastAsia="宋体" w:hAnsi="Times New Roman" w:cs="Times New Roman"/>
              </w:rPr>
              <w:t>62.25%</w:t>
            </w:r>
            <w:r w:rsidR="00F74EBA" w:rsidRPr="0060354D">
              <w:rPr>
                <w:rFonts w:ascii="Times New Roman" w:eastAsia="宋体" w:hAnsi="Times New Roman" w:cs="Times New Roman"/>
              </w:rPr>
              <w:t>，主要</w:t>
            </w:r>
            <w:proofErr w:type="gramStart"/>
            <w:r w:rsidR="00F74EBA" w:rsidRPr="0060354D">
              <w:rPr>
                <w:rFonts w:ascii="Times New Roman" w:eastAsia="宋体" w:hAnsi="Times New Roman" w:cs="Times New Roman"/>
              </w:rPr>
              <w:t>系收入</w:t>
            </w:r>
            <w:proofErr w:type="gramEnd"/>
            <w:r w:rsidR="00F74EBA" w:rsidRPr="0060354D">
              <w:rPr>
                <w:rFonts w:ascii="Times New Roman" w:eastAsia="宋体" w:hAnsi="Times New Roman" w:cs="Times New Roman"/>
              </w:rPr>
              <w:t>规模增长、货款及时结算所致。经营活动产生的现金流量净额的同比增长也体现了报告期内公司应对市场环境变化、防范经营风险，提高运营效率的工作初见成效。谢谢！</w:t>
            </w:r>
          </w:p>
          <w:p w14:paraId="11233105" w14:textId="77777777" w:rsidR="00315399" w:rsidRPr="0060354D" w:rsidRDefault="00315399" w:rsidP="003D491E">
            <w:pPr>
              <w:spacing w:line="360" w:lineRule="auto"/>
              <w:ind w:firstLineChars="200" w:firstLine="420"/>
              <w:rPr>
                <w:rFonts w:ascii="Times New Roman" w:eastAsia="宋体" w:hAnsi="Times New Roman" w:cs="Times New Roman"/>
              </w:rPr>
            </w:pPr>
          </w:p>
          <w:p w14:paraId="304D50FA" w14:textId="1A1E175C" w:rsidR="00A07A78" w:rsidRPr="0060354D" w:rsidRDefault="00A07A78" w:rsidP="00A07A78">
            <w:pPr>
              <w:spacing w:line="360" w:lineRule="auto"/>
              <w:rPr>
                <w:rFonts w:ascii="Times New Roman" w:eastAsia="宋体" w:hAnsi="Times New Roman" w:cs="Times New Roman"/>
                <w:b/>
                <w:bCs/>
              </w:rPr>
            </w:pPr>
            <w:r w:rsidRPr="0060354D">
              <w:rPr>
                <w:rFonts w:ascii="Times New Roman" w:eastAsia="宋体" w:hAnsi="Times New Roman" w:cs="Times New Roman"/>
                <w:b/>
                <w:bCs/>
              </w:rPr>
              <w:t>6</w:t>
            </w:r>
            <w:r w:rsidRPr="0060354D">
              <w:rPr>
                <w:rFonts w:ascii="Times New Roman" w:eastAsia="宋体" w:hAnsi="Times New Roman" w:cs="Times New Roman"/>
                <w:b/>
                <w:bCs/>
              </w:rPr>
              <w:t>、</w:t>
            </w:r>
            <w:r w:rsidR="00FA75B4" w:rsidRPr="0060354D">
              <w:rPr>
                <w:rFonts w:ascii="Times New Roman" w:eastAsia="宋体" w:hAnsi="Times New Roman" w:cs="Times New Roman"/>
                <w:b/>
                <w:bCs/>
              </w:rPr>
              <w:t>注意到最近公司董事长、总经理都进行了增持，公司方面是否还会有其他的</w:t>
            </w:r>
            <w:proofErr w:type="gramStart"/>
            <w:r w:rsidR="00FA75B4" w:rsidRPr="0060354D">
              <w:rPr>
                <w:rFonts w:ascii="Times New Roman" w:eastAsia="宋体" w:hAnsi="Times New Roman" w:cs="Times New Roman"/>
                <w:b/>
                <w:bCs/>
              </w:rPr>
              <w:t>股价维稳措施</w:t>
            </w:r>
            <w:proofErr w:type="gramEnd"/>
            <w:r w:rsidR="00FA75B4" w:rsidRPr="0060354D">
              <w:rPr>
                <w:rFonts w:ascii="Times New Roman" w:eastAsia="宋体" w:hAnsi="Times New Roman" w:cs="Times New Roman"/>
                <w:b/>
                <w:bCs/>
              </w:rPr>
              <w:t>？</w:t>
            </w:r>
          </w:p>
          <w:p w14:paraId="3067E284" w14:textId="77777777" w:rsidR="00F74EBA" w:rsidRPr="0060354D" w:rsidRDefault="00A07A78" w:rsidP="00F74EBA">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回复：</w:t>
            </w:r>
            <w:r w:rsidR="00F74EBA" w:rsidRPr="0060354D">
              <w:rPr>
                <w:rFonts w:ascii="Times New Roman" w:eastAsia="宋体" w:hAnsi="Times New Roman" w:cs="Times New Roman"/>
              </w:rPr>
              <w:t>您好！公司</w:t>
            </w:r>
            <w:proofErr w:type="gramStart"/>
            <w:r w:rsidR="00F74EBA" w:rsidRPr="0060354D">
              <w:rPr>
                <w:rFonts w:ascii="Times New Roman" w:eastAsia="宋体" w:hAnsi="Times New Roman" w:cs="Times New Roman"/>
              </w:rPr>
              <w:t>实控人之一</w:t>
            </w:r>
            <w:proofErr w:type="gramEnd"/>
            <w:r w:rsidR="00F74EBA" w:rsidRPr="0060354D">
              <w:rPr>
                <w:rFonts w:ascii="Times New Roman" w:eastAsia="宋体" w:hAnsi="Times New Roman" w:cs="Times New Roman"/>
              </w:rPr>
              <w:t>、董事长马驹先生及董事、总经理何宏武先生基于对公司未来发展前景的信心和对公司长期投资价值的认可，同时也积极落实公司</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提质增效重回报</w:t>
            </w:r>
            <w:r w:rsidR="00F74EBA" w:rsidRPr="0060354D">
              <w:rPr>
                <w:rFonts w:ascii="Times New Roman" w:eastAsia="宋体" w:hAnsi="Times New Roman" w:cs="Times New Roman"/>
              </w:rPr>
              <w:t>”</w:t>
            </w:r>
            <w:r w:rsidR="00F74EBA" w:rsidRPr="0060354D">
              <w:rPr>
                <w:rFonts w:ascii="Times New Roman" w:eastAsia="宋体" w:hAnsi="Times New Roman" w:cs="Times New Roman"/>
              </w:rPr>
              <w:t>行动方案，陆续发布了增持公司股票的计划。</w:t>
            </w:r>
          </w:p>
          <w:p w14:paraId="6EF344C5" w14:textId="77777777" w:rsidR="00F74EBA" w:rsidRPr="0060354D" w:rsidRDefault="00F74EBA" w:rsidP="00F74EBA">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2024</w:t>
            </w:r>
            <w:r w:rsidRPr="0060354D">
              <w:rPr>
                <w:rFonts w:ascii="Times New Roman" w:eastAsia="宋体" w:hAnsi="Times New Roman" w:cs="Times New Roman"/>
              </w:rPr>
              <w:t>年</w:t>
            </w:r>
            <w:r w:rsidRPr="0060354D">
              <w:rPr>
                <w:rFonts w:ascii="Times New Roman" w:eastAsia="宋体" w:hAnsi="Times New Roman" w:cs="Times New Roman"/>
              </w:rPr>
              <w:t>9</w:t>
            </w:r>
            <w:r w:rsidRPr="0060354D">
              <w:rPr>
                <w:rFonts w:ascii="Times New Roman" w:eastAsia="宋体" w:hAnsi="Times New Roman" w:cs="Times New Roman"/>
              </w:rPr>
              <w:t>月</w:t>
            </w:r>
            <w:r w:rsidRPr="0060354D">
              <w:rPr>
                <w:rFonts w:ascii="Times New Roman" w:eastAsia="宋体" w:hAnsi="Times New Roman" w:cs="Times New Roman"/>
              </w:rPr>
              <w:t>9</w:t>
            </w:r>
            <w:r w:rsidRPr="0060354D">
              <w:rPr>
                <w:rFonts w:ascii="Times New Roman" w:eastAsia="宋体" w:hAnsi="Times New Roman" w:cs="Times New Roman"/>
              </w:rPr>
              <w:t>日，公司收到董事兼高级管理人员何宏武先生出具的《关于增持公司股份计划实施完成的告知函》，何宏武先生已于</w:t>
            </w:r>
            <w:r w:rsidRPr="0060354D">
              <w:rPr>
                <w:rFonts w:ascii="Times New Roman" w:eastAsia="宋体" w:hAnsi="Times New Roman" w:cs="Times New Roman"/>
              </w:rPr>
              <w:t>2024</w:t>
            </w:r>
            <w:r w:rsidRPr="0060354D">
              <w:rPr>
                <w:rFonts w:ascii="Times New Roman" w:eastAsia="宋体" w:hAnsi="Times New Roman" w:cs="Times New Roman"/>
              </w:rPr>
              <w:t>年</w:t>
            </w:r>
            <w:r w:rsidRPr="0060354D">
              <w:rPr>
                <w:rFonts w:ascii="Times New Roman" w:eastAsia="宋体" w:hAnsi="Times New Roman" w:cs="Times New Roman"/>
              </w:rPr>
              <w:t>7</w:t>
            </w:r>
            <w:r w:rsidRPr="0060354D">
              <w:rPr>
                <w:rFonts w:ascii="Times New Roman" w:eastAsia="宋体" w:hAnsi="Times New Roman" w:cs="Times New Roman"/>
              </w:rPr>
              <w:t>月</w:t>
            </w:r>
            <w:r w:rsidRPr="0060354D">
              <w:rPr>
                <w:rFonts w:ascii="Times New Roman" w:eastAsia="宋体" w:hAnsi="Times New Roman" w:cs="Times New Roman"/>
              </w:rPr>
              <w:t>6</w:t>
            </w:r>
            <w:r w:rsidRPr="0060354D">
              <w:rPr>
                <w:rFonts w:ascii="Times New Roman" w:eastAsia="宋体" w:hAnsi="Times New Roman" w:cs="Times New Roman"/>
              </w:rPr>
              <w:t>日至</w:t>
            </w:r>
            <w:r w:rsidRPr="0060354D">
              <w:rPr>
                <w:rFonts w:ascii="Times New Roman" w:eastAsia="宋体" w:hAnsi="Times New Roman" w:cs="Times New Roman"/>
              </w:rPr>
              <w:t>2024</w:t>
            </w:r>
            <w:r w:rsidRPr="0060354D">
              <w:rPr>
                <w:rFonts w:ascii="Times New Roman" w:eastAsia="宋体" w:hAnsi="Times New Roman" w:cs="Times New Roman"/>
              </w:rPr>
              <w:t>年</w:t>
            </w:r>
            <w:r w:rsidRPr="0060354D">
              <w:rPr>
                <w:rFonts w:ascii="Times New Roman" w:eastAsia="宋体" w:hAnsi="Times New Roman" w:cs="Times New Roman"/>
              </w:rPr>
              <w:t>9</w:t>
            </w:r>
            <w:r w:rsidRPr="0060354D">
              <w:rPr>
                <w:rFonts w:ascii="Times New Roman" w:eastAsia="宋体" w:hAnsi="Times New Roman" w:cs="Times New Roman"/>
              </w:rPr>
              <w:t>月</w:t>
            </w:r>
            <w:r w:rsidRPr="0060354D">
              <w:rPr>
                <w:rFonts w:ascii="Times New Roman" w:eastAsia="宋体" w:hAnsi="Times New Roman" w:cs="Times New Roman"/>
              </w:rPr>
              <w:t>9</w:t>
            </w:r>
            <w:r w:rsidRPr="0060354D">
              <w:rPr>
                <w:rFonts w:ascii="Times New Roman" w:eastAsia="宋体" w:hAnsi="Times New Roman" w:cs="Times New Roman"/>
              </w:rPr>
              <w:t>日期间通过集中竞价方式累计增持公司股票</w:t>
            </w:r>
            <w:r w:rsidRPr="0060354D">
              <w:rPr>
                <w:rFonts w:ascii="Times New Roman" w:eastAsia="宋体" w:hAnsi="Times New Roman" w:cs="Times New Roman"/>
              </w:rPr>
              <w:t>446,600</w:t>
            </w:r>
            <w:r w:rsidRPr="0060354D">
              <w:rPr>
                <w:rFonts w:ascii="Times New Roman" w:eastAsia="宋体" w:hAnsi="Times New Roman" w:cs="Times New Roman"/>
              </w:rPr>
              <w:t>股，占公司总股本的比例为</w:t>
            </w:r>
            <w:r w:rsidRPr="0060354D">
              <w:rPr>
                <w:rFonts w:ascii="Times New Roman" w:eastAsia="宋体" w:hAnsi="Times New Roman" w:cs="Times New Roman"/>
              </w:rPr>
              <w:t>0.11%</w:t>
            </w:r>
            <w:r w:rsidRPr="0060354D">
              <w:rPr>
                <w:rFonts w:ascii="Times New Roman" w:eastAsia="宋体" w:hAnsi="Times New Roman" w:cs="Times New Roman"/>
              </w:rPr>
              <w:t>，增</w:t>
            </w:r>
            <w:proofErr w:type="gramStart"/>
            <w:r w:rsidRPr="0060354D">
              <w:rPr>
                <w:rFonts w:ascii="Times New Roman" w:eastAsia="宋体" w:hAnsi="Times New Roman" w:cs="Times New Roman"/>
              </w:rPr>
              <w:t>持金额</w:t>
            </w:r>
            <w:proofErr w:type="gramEnd"/>
            <w:r w:rsidRPr="0060354D">
              <w:rPr>
                <w:rFonts w:ascii="Times New Roman" w:eastAsia="宋体" w:hAnsi="Times New Roman" w:cs="Times New Roman"/>
              </w:rPr>
              <w:t>合计</w:t>
            </w:r>
            <w:r w:rsidRPr="0060354D">
              <w:rPr>
                <w:rFonts w:ascii="Times New Roman" w:eastAsia="宋体" w:hAnsi="Times New Roman" w:cs="Times New Roman"/>
              </w:rPr>
              <w:t>5,031,118</w:t>
            </w:r>
            <w:r w:rsidRPr="0060354D">
              <w:rPr>
                <w:rFonts w:ascii="Times New Roman" w:eastAsia="宋体" w:hAnsi="Times New Roman" w:cs="Times New Roman"/>
              </w:rPr>
              <w:t>元（不含佣金、印花税等各类交易费用），本次增</w:t>
            </w:r>
            <w:proofErr w:type="gramStart"/>
            <w:r w:rsidRPr="0060354D">
              <w:rPr>
                <w:rFonts w:ascii="Times New Roman" w:eastAsia="宋体" w:hAnsi="Times New Roman" w:cs="Times New Roman"/>
              </w:rPr>
              <w:t>持计划</w:t>
            </w:r>
            <w:proofErr w:type="gramEnd"/>
            <w:r w:rsidRPr="0060354D">
              <w:rPr>
                <w:rFonts w:ascii="Times New Roman" w:eastAsia="宋体" w:hAnsi="Times New Roman" w:cs="Times New Roman"/>
              </w:rPr>
              <w:t>实施完毕。</w:t>
            </w:r>
            <w:r w:rsidRPr="0060354D">
              <w:rPr>
                <w:rFonts w:ascii="Times New Roman" w:eastAsia="宋体" w:hAnsi="Times New Roman" w:cs="Times New Roman"/>
              </w:rPr>
              <w:t>2024</w:t>
            </w:r>
            <w:r w:rsidRPr="0060354D">
              <w:rPr>
                <w:rFonts w:ascii="Times New Roman" w:eastAsia="宋体" w:hAnsi="Times New Roman" w:cs="Times New Roman"/>
              </w:rPr>
              <w:t>年</w:t>
            </w:r>
            <w:r w:rsidRPr="0060354D">
              <w:rPr>
                <w:rFonts w:ascii="Times New Roman" w:eastAsia="宋体" w:hAnsi="Times New Roman" w:cs="Times New Roman"/>
              </w:rPr>
              <w:t>9</w:t>
            </w:r>
            <w:r w:rsidRPr="0060354D">
              <w:rPr>
                <w:rFonts w:ascii="Times New Roman" w:eastAsia="宋体" w:hAnsi="Times New Roman" w:cs="Times New Roman"/>
              </w:rPr>
              <w:t>月</w:t>
            </w:r>
            <w:r w:rsidRPr="0060354D">
              <w:rPr>
                <w:rFonts w:ascii="Times New Roman" w:eastAsia="宋体" w:hAnsi="Times New Roman" w:cs="Times New Roman"/>
              </w:rPr>
              <w:t>19</w:t>
            </w:r>
            <w:r w:rsidRPr="0060354D">
              <w:rPr>
                <w:rFonts w:ascii="Times New Roman" w:eastAsia="宋体" w:hAnsi="Times New Roman" w:cs="Times New Roman"/>
              </w:rPr>
              <w:t>日，公司收到</w:t>
            </w:r>
            <w:proofErr w:type="gramStart"/>
            <w:r w:rsidRPr="0060354D">
              <w:rPr>
                <w:rFonts w:ascii="Times New Roman" w:eastAsia="宋体" w:hAnsi="Times New Roman" w:cs="Times New Roman"/>
              </w:rPr>
              <w:t>实控人之一</w:t>
            </w:r>
            <w:proofErr w:type="gramEnd"/>
            <w:r w:rsidRPr="0060354D">
              <w:rPr>
                <w:rFonts w:ascii="Times New Roman" w:eastAsia="宋体" w:hAnsi="Times New Roman" w:cs="Times New Roman"/>
              </w:rPr>
              <w:t>、董事长马驹先生出具的《关于增持公司股份计划的告知函》，计划自</w:t>
            </w:r>
            <w:r w:rsidRPr="0060354D">
              <w:rPr>
                <w:rFonts w:ascii="Times New Roman" w:eastAsia="宋体" w:hAnsi="Times New Roman" w:cs="Times New Roman"/>
              </w:rPr>
              <w:t>2024</w:t>
            </w:r>
            <w:r w:rsidRPr="0060354D">
              <w:rPr>
                <w:rFonts w:ascii="Times New Roman" w:eastAsia="宋体" w:hAnsi="Times New Roman" w:cs="Times New Roman"/>
              </w:rPr>
              <w:t>年</w:t>
            </w:r>
            <w:r w:rsidRPr="0060354D">
              <w:rPr>
                <w:rFonts w:ascii="Times New Roman" w:eastAsia="宋体" w:hAnsi="Times New Roman" w:cs="Times New Roman"/>
              </w:rPr>
              <w:t>9</w:t>
            </w:r>
            <w:r w:rsidRPr="0060354D">
              <w:rPr>
                <w:rFonts w:ascii="Times New Roman" w:eastAsia="宋体" w:hAnsi="Times New Roman" w:cs="Times New Roman"/>
              </w:rPr>
              <w:t>月</w:t>
            </w:r>
            <w:r w:rsidRPr="0060354D">
              <w:rPr>
                <w:rFonts w:ascii="Times New Roman" w:eastAsia="宋体" w:hAnsi="Times New Roman" w:cs="Times New Roman"/>
              </w:rPr>
              <w:t>20</w:t>
            </w:r>
            <w:r w:rsidRPr="0060354D">
              <w:rPr>
                <w:rFonts w:ascii="Times New Roman" w:eastAsia="宋体" w:hAnsi="Times New Roman" w:cs="Times New Roman"/>
              </w:rPr>
              <w:t>日起</w:t>
            </w:r>
            <w:r w:rsidRPr="0060354D">
              <w:rPr>
                <w:rFonts w:ascii="Times New Roman" w:eastAsia="宋体" w:hAnsi="Times New Roman" w:cs="Times New Roman"/>
              </w:rPr>
              <w:t>6</w:t>
            </w:r>
            <w:r w:rsidRPr="0060354D">
              <w:rPr>
                <w:rFonts w:ascii="Times New Roman" w:eastAsia="宋体" w:hAnsi="Times New Roman" w:cs="Times New Roman"/>
              </w:rPr>
              <w:t>个月内，通过上海证券交易所交易系统允许的方式（包括但不限于集中竞价和大宗交易等）增持公司股票，合计增</w:t>
            </w:r>
            <w:proofErr w:type="gramStart"/>
            <w:r w:rsidRPr="0060354D">
              <w:rPr>
                <w:rFonts w:ascii="Times New Roman" w:eastAsia="宋体" w:hAnsi="Times New Roman" w:cs="Times New Roman"/>
              </w:rPr>
              <w:t>持金额</w:t>
            </w:r>
            <w:proofErr w:type="gramEnd"/>
            <w:r w:rsidRPr="0060354D">
              <w:rPr>
                <w:rFonts w:ascii="Times New Roman" w:eastAsia="宋体" w:hAnsi="Times New Roman" w:cs="Times New Roman"/>
              </w:rPr>
              <w:t>不低</w:t>
            </w:r>
            <w:r w:rsidRPr="0060354D">
              <w:rPr>
                <w:rFonts w:ascii="Times New Roman" w:eastAsia="宋体" w:hAnsi="Times New Roman" w:cs="Times New Roman"/>
              </w:rPr>
              <w:lastRenderedPageBreak/>
              <w:t>于人民币</w:t>
            </w:r>
            <w:r w:rsidRPr="0060354D">
              <w:rPr>
                <w:rFonts w:ascii="Times New Roman" w:eastAsia="宋体" w:hAnsi="Times New Roman" w:cs="Times New Roman"/>
              </w:rPr>
              <w:t>1,000</w:t>
            </w:r>
            <w:r w:rsidRPr="0060354D">
              <w:rPr>
                <w:rFonts w:ascii="Times New Roman" w:eastAsia="宋体" w:hAnsi="Times New Roman" w:cs="Times New Roman"/>
              </w:rPr>
              <w:t>万元（含），不超过人民币</w:t>
            </w:r>
            <w:r w:rsidRPr="0060354D">
              <w:rPr>
                <w:rFonts w:ascii="Times New Roman" w:eastAsia="宋体" w:hAnsi="Times New Roman" w:cs="Times New Roman"/>
              </w:rPr>
              <w:t>1,100</w:t>
            </w:r>
            <w:r w:rsidRPr="0060354D">
              <w:rPr>
                <w:rFonts w:ascii="Times New Roman" w:eastAsia="宋体" w:hAnsi="Times New Roman" w:cs="Times New Roman"/>
              </w:rPr>
              <w:t>万元（含）。截至目前，马驹先生的增</w:t>
            </w:r>
            <w:proofErr w:type="gramStart"/>
            <w:r w:rsidRPr="0060354D">
              <w:rPr>
                <w:rFonts w:ascii="Times New Roman" w:eastAsia="宋体" w:hAnsi="Times New Roman" w:cs="Times New Roman"/>
              </w:rPr>
              <w:t>持计划</w:t>
            </w:r>
            <w:proofErr w:type="gramEnd"/>
            <w:r w:rsidRPr="0060354D">
              <w:rPr>
                <w:rFonts w:ascii="Times New Roman" w:eastAsia="宋体" w:hAnsi="Times New Roman" w:cs="Times New Roman"/>
              </w:rPr>
              <w:t>尚在进行中。</w:t>
            </w:r>
          </w:p>
          <w:p w14:paraId="74E52162" w14:textId="1E2AE72C" w:rsidR="00F74EBA" w:rsidRPr="0060354D" w:rsidRDefault="00F74EBA" w:rsidP="00F74EBA">
            <w:pPr>
              <w:spacing w:line="360" w:lineRule="auto"/>
              <w:ind w:firstLineChars="200" w:firstLine="420"/>
              <w:rPr>
                <w:rFonts w:ascii="Times New Roman" w:eastAsia="宋体" w:hAnsi="Times New Roman" w:cs="Times New Roman"/>
              </w:rPr>
            </w:pPr>
            <w:r w:rsidRPr="0060354D">
              <w:rPr>
                <w:rFonts w:ascii="Times New Roman" w:eastAsia="宋体" w:hAnsi="Times New Roman" w:cs="Times New Roman"/>
              </w:rPr>
              <w:t>未来如有其他提</w:t>
            </w:r>
            <w:proofErr w:type="gramStart"/>
            <w:r w:rsidRPr="0060354D">
              <w:rPr>
                <w:rFonts w:ascii="Times New Roman" w:eastAsia="宋体" w:hAnsi="Times New Roman" w:cs="Times New Roman"/>
              </w:rPr>
              <w:t>振市场</w:t>
            </w:r>
            <w:proofErr w:type="gramEnd"/>
            <w:r w:rsidRPr="0060354D">
              <w:rPr>
                <w:rFonts w:ascii="Times New Roman" w:eastAsia="宋体" w:hAnsi="Times New Roman" w:cs="Times New Roman"/>
              </w:rPr>
              <w:t>信心的计划，公司将根据相关规定，及时</w:t>
            </w:r>
            <w:proofErr w:type="gramStart"/>
            <w:r w:rsidRPr="0060354D">
              <w:rPr>
                <w:rFonts w:ascii="Times New Roman" w:eastAsia="宋体" w:hAnsi="Times New Roman" w:cs="Times New Roman"/>
              </w:rPr>
              <w:t>履行信披</w:t>
            </w:r>
            <w:proofErr w:type="gramEnd"/>
            <w:r w:rsidRPr="0060354D">
              <w:rPr>
                <w:rFonts w:ascii="Times New Roman" w:eastAsia="宋体" w:hAnsi="Times New Roman" w:cs="Times New Roman"/>
              </w:rPr>
              <w:t>义务。谢谢！</w:t>
            </w:r>
          </w:p>
          <w:p w14:paraId="221CE031" w14:textId="4811FB5E" w:rsidR="00BC4D66" w:rsidRPr="0060354D" w:rsidRDefault="00CE12A5" w:rsidP="00F74EBA">
            <w:pPr>
              <w:spacing w:line="360" w:lineRule="auto"/>
              <w:rPr>
                <w:rFonts w:ascii="Times New Roman" w:eastAsia="宋体" w:hAnsi="Times New Roman" w:cs="Times New Roman"/>
              </w:rPr>
            </w:pPr>
            <w:r w:rsidRPr="0060354D">
              <w:rPr>
                <w:rFonts w:ascii="Times New Roman" w:eastAsia="宋体" w:hAnsi="Times New Roman" w:cs="Times New Roman"/>
                <w:b/>
                <w:bCs/>
              </w:rPr>
              <w:t>三、</w:t>
            </w:r>
            <w:r w:rsidR="00BC4D66" w:rsidRPr="0060354D">
              <w:rPr>
                <w:rFonts w:ascii="Times New Roman" w:eastAsia="宋体" w:hAnsi="Times New Roman" w:cs="Times New Roman"/>
                <w:b/>
                <w:bCs/>
              </w:rPr>
              <w:t>结束致辞</w:t>
            </w:r>
          </w:p>
        </w:tc>
      </w:tr>
      <w:tr w:rsidR="00BB6E0B" w:rsidRPr="0060354D" w14:paraId="0A18B15B" w14:textId="77777777" w:rsidTr="008A655D">
        <w:trPr>
          <w:trHeight w:val="665"/>
        </w:trPr>
        <w:tc>
          <w:tcPr>
            <w:tcW w:w="1980" w:type="dxa"/>
            <w:vAlign w:val="center"/>
          </w:tcPr>
          <w:p w14:paraId="3044EEEA" w14:textId="77777777" w:rsidR="00A1638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lastRenderedPageBreak/>
              <w:t>附件清单</w:t>
            </w:r>
          </w:p>
          <w:p w14:paraId="29C77E05" w14:textId="5F8E5EBF" w:rsidR="00BB6E0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（如有）</w:t>
            </w:r>
          </w:p>
        </w:tc>
        <w:tc>
          <w:tcPr>
            <w:tcW w:w="6390" w:type="dxa"/>
            <w:vAlign w:val="center"/>
          </w:tcPr>
          <w:p w14:paraId="653A5696" w14:textId="5EB87742" w:rsidR="00BB6E0B" w:rsidRPr="0060354D" w:rsidRDefault="004662A3" w:rsidP="00B71D47">
            <w:pPr>
              <w:spacing w:line="360" w:lineRule="auto"/>
              <w:rPr>
                <w:rFonts w:ascii="Times New Roman" w:eastAsia="宋体" w:hAnsi="Times New Roman" w:cs="Times New Roman"/>
              </w:rPr>
            </w:pPr>
            <w:r w:rsidRPr="0060354D">
              <w:rPr>
                <w:rFonts w:ascii="Times New Roman" w:eastAsia="宋体" w:hAnsi="Times New Roman" w:cs="Times New Roman"/>
              </w:rPr>
              <w:t>无</w:t>
            </w:r>
          </w:p>
        </w:tc>
      </w:tr>
      <w:tr w:rsidR="00BB6E0B" w:rsidRPr="0060354D" w14:paraId="28733348" w14:textId="77777777" w:rsidTr="00863D5A">
        <w:trPr>
          <w:trHeight w:val="620"/>
        </w:trPr>
        <w:tc>
          <w:tcPr>
            <w:tcW w:w="1980" w:type="dxa"/>
            <w:vAlign w:val="center"/>
          </w:tcPr>
          <w:p w14:paraId="7058A302" w14:textId="2D044A02" w:rsidR="00BB6E0B" w:rsidRPr="0060354D" w:rsidRDefault="00A1638B" w:rsidP="00B71D47">
            <w:pPr>
              <w:spacing w:line="360" w:lineRule="auto"/>
              <w:jc w:val="center"/>
              <w:rPr>
                <w:rFonts w:ascii="Times New Roman" w:eastAsia="宋体" w:hAnsi="Times New Roman" w:cs="Times New Roman"/>
              </w:rPr>
            </w:pPr>
            <w:r w:rsidRPr="0060354D">
              <w:rPr>
                <w:rFonts w:ascii="Times New Roman" w:eastAsia="宋体" w:hAnsi="Times New Roman" w:cs="Times New Roman"/>
              </w:rPr>
              <w:t>日期</w:t>
            </w:r>
          </w:p>
        </w:tc>
        <w:tc>
          <w:tcPr>
            <w:tcW w:w="6390" w:type="dxa"/>
            <w:vAlign w:val="center"/>
          </w:tcPr>
          <w:p w14:paraId="1372715A" w14:textId="749F18BA" w:rsidR="00BB6E0B" w:rsidRPr="0060354D" w:rsidRDefault="00B44E28" w:rsidP="00B71D47">
            <w:pPr>
              <w:spacing w:line="360" w:lineRule="auto"/>
              <w:rPr>
                <w:rFonts w:ascii="Times New Roman" w:eastAsia="宋体" w:hAnsi="Times New Roman" w:cs="Times New Roman"/>
              </w:rPr>
            </w:pPr>
            <w:r w:rsidRPr="0060354D">
              <w:rPr>
                <w:rFonts w:ascii="Times New Roman" w:eastAsia="宋体" w:hAnsi="Times New Roman" w:cs="Times New Roman"/>
              </w:rPr>
              <w:t>202</w:t>
            </w:r>
            <w:r w:rsidR="00095D49" w:rsidRPr="0060354D">
              <w:rPr>
                <w:rFonts w:ascii="Times New Roman" w:eastAsia="宋体" w:hAnsi="Times New Roman" w:cs="Times New Roman"/>
              </w:rPr>
              <w:t>4</w:t>
            </w:r>
            <w:r w:rsidRPr="0060354D">
              <w:rPr>
                <w:rFonts w:ascii="Times New Roman" w:eastAsia="宋体" w:hAnsi="Times New Roman" w:cs="Times New Roman"/>
              </w:rPr>
              <w:t>年</w:t>
            </w:r>
            <w:r w:rsidR="00147E08" w:rsidRPr="0060354D">
              <w:rPr>
                <w:rFonts w:ascii="Times New Roman" w:eastAsia="宋体" w:hAnsi="Times New Roman" w:cs="Times New Roman"/>
              </w:rPr>
              <w:t>9</w:t>
            </w:r>
            <w:r w:rsidRPr="0060354D">
              <w:rPr>
                <w:rFonts w:ascii="Times New Roman" w:eastAsia="宋体" w:hAnsi="Times New Roman" w:cs="Times New Roman"/>
              </w:rPr>
              <w:t>月</w:t>
            </w:r>
            <w:r w:rsidR="00147E08" w:rsidRPr="0060354D">
              <w:rPr>
                <w:rFonts w:ascii="Times New Roman" w:eastAsia="宋体" w:hAnsi="Times New Roman" w:cs="Times New Roman"/>
              </w:rPr>
              <w:t>23</w:t>
            </w:r>
            <w:r w:rsidRPr="0060354D">
              <w:rPr>
                <w:rFonts w:ascii="Times New Roman" w:eastAsia="宋体" w:hAnsi="Times New Roman" w:cs="Times New Roman"/>
              </w:rPr>
              <w:t>日</w:t>
            </w:r>
          </w:p>
        </w:tc>
      </w:tr>
    </w:tbl>
    <w:p w14:paraId="7C6DD5A1" w14:textId="50D2C515" w:rsidR="004178F5" w:rsidRPr="0060354D" w:rsidRDefault="00BB6E0B" w:rsidP="00BB6E0B">
      <w:pPr>
        <w:rPr>
          <w:rFonts w:ascii="Times New Roman" w:eastAsia="宋体" w:hAnsi="Times New Roman" w:cs="Times New Roman"/>
        </w:rPr>
      </w:pPr>
      <w:r w:rsidRPr="0060354D">
        <w:rPr>
          <w:rFonts w:ascii="Times New Roman" w:eastAsia="宋体" w:hAnsi="Times New Roman" w:cs="Times New Roman"/>
        </w:rPr>
        <w:t xml:space="preserve">         </w:t>
      </w:r>
    </w:p>
    <w:sectPr w:rsidR="004178F5" w:rsidRPr="00603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E13A" w14:textId="77777777" w:rsidR="00F20899" w:rsidRDefault="00F20899" w:rsidP="00130301">
      <w:r>
        <w:separator/>
      </w:r>
    </w:p>
  </w:endnote>
  <w:endnote w:type="continuationSeparator" w:id="0">
    <w:p w14:paraId="4EC642EB" w14:textId="77777777" w:rsidR="00F20899" w:rsidRDefault="00F20899" w:rsidP="0013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15D2" w14:textId="77777777" w:rsidR="00F20899" w:rsidRDefault="00F20899" w:rsidP="00130301">
      <w:r>
        <w:separator/>
      </w:r>
    </w:p>
  </w:footnote>
  <w:footnote w:type="continuationSeparator" w:id="0">
    <w:p w14:paraId="51E14801" w14:textId="77777777" w:rsidR="00F20899" w:rsidRDefault="00F20899" w:rsidP="00130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25AA"/>
    <w:multiLevelType w:val="hybridMultilevel"/>
    <w:tmpl w:val="4B5C756A"/>
    <w:lvl w:ilvl="0" w:tplc="ECDA0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812E97"/>
    <w:multiLevelType w:val="hybridMultilevel"/>
    <w:tmpl w:val="A6FCB248"/>
    <w:lvl w:ilvl="0" w:tplc="C94CE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A70035"/>
    <w:multiLevelType w:val="hybridMultilevel"/>
    <w:tmpl w:val="30DCF760"/>
    <w:lvl w:ilvl="0" w:tplc="49128D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6D"/>
    <w:rsid w:val="000041FF"/>
    <w:rsid w:val="000104A2"/>
    <w:rsid w:val="00023F54"/>
    <w:rsid w:val="00026846"/>
    <w:rsid w:val="000326DC"/>
    <w:rsid w:val="000416E7"/>
    <w:rsid w:val="00052829"/>
    <w:rsid w:val="00067215"/>
    <w:rsid w:val="00070D8E"/>
    <w:rsid w:val="00073F1B"/>
    <w:rsid w:val="00082244"/>
    <w:rsid w:val="00084122"/>
    <w:rsid w:val="000900F0"/>
    <w:rsid w:val="00092602"/>
    <w:rsid w:val="00095D49"/>
    <w:rsid w:val="00096031"/>
    <w:rsid w:val="000961BB"/>
    <w:rsid w:val="000A2F76"/>
    <w:rsid w:val="000B20E6"/>
    <w:rsid w:val="000B524A"/>
    <w:rsid w:val="000B679F"/>
    <w:rsid w:val="000E272D"/>
    <w:rsid w:val="000F0FFD"/>
    <w:rsid w:val="000F69BC"/>
    <w:rsid w:val="0010212C"/>
    <w:rsid w:val="00112E2D"/>
    <w:rsid w:val="00130301"/>
    <w:rsid w:val="00130310"/>
    <w:rsid w:val="00136F57"/>
    <w:rsid w:val="00142E51"/>
    <w:rsid w:val="00145DD9"/>
    <w:rsid w:val="00147391"/>
    <w:rsid w:val="001474C6"/>
    <w:rsid w:val="00147E08"/>
    <w:rsid w:val="001501C4"/>
    <w:rsid w:val="00153617"/>
    <w:rsid w:val="0015752A"/>
    <w:rsid w:val="00160DB0"/>
    <w:rsid w:val="001613BB"/>
    <w:rsid w:val="00166568"/>
    <w:rsid w:val="0018498E"/>
    <w:rsid w:val="00187C00"/>
    <w:rsid w:val="001A1DFB"/>
    <w:rsid w:val="001C49D3"/>
    <w:rsid w:val="001D7FBC"/>
    <w:rsid w:val="001E604F"/>
    <w:rsid w:val="001F1F2B"/>
    <w:rsid w:val="001F55EC"/>
    <w:rsid w:val="002118C4"/>
    <w:rsid w:val="002235D5"/>
    <w:rsid w:val="00225CEE"/>
    <w:rsid w:val="00226828"/>
    <w:rsid w:val="00231B83"/>
    <w:rsid w:val="00231C8E"/>
    <w:rsid w:val="00251845"/>
    <w:rsid w:val="00274136"/>
    <w:rsid w:val="00277253"/>
    <w:rsid w:val="00282B7F"/>
    <w:rsid w:val="0029584A"/>
    <w:rsid w:val="002975A6"/>
    <w:rsid w:val="002A2828"/>
    <w:rsid w:val="002A5BC5"/>
    <w:rsid w:val="002B023F"/>
    <w:rsid w:val="002C1BF5"/>
    <w:rsid w:val="002C5C87"/>
    <w:rsid w:val="002C7DB2"/>
    <w:rsid w:val="002D48F5"/>
    <w:rsid w:val="002E025C"/>
    <w:rsid w:val="002F0DF5"/>
    <w:rsid w:val="002F5E71"/>
    <w:rsid w:val="00301E7F"/>
    <w:rsid w:val="003135F8"/>
    <w:rsid w:val="00315399"/>
    <w:rsid w:val="0031763D"/>
    <w:rsid w:val="00322CAF"/>
    <w:rsid w:val="00331AFC"/>
    <w:rsid w:val="003378EE"/>
    <w:rsid w:val="00357A6E"/>
    <w:rsid w:val="00360F00"/>
    <w:rsid w:val="00376447"/>
    <w:rsid w:val="00391AF7"/>
    <w:rsid w:val="0039382A"/>
    <w:rsid w:val="003A0C17"/>
    <w:rsid w:val="003A4EED"/>
    <w:rsid w:val="003A692D"/>
    <w:rsid w:val="003B315D"/>
    <w:rsid w:val="003B4389"/>
    <w:rsid w:val="003B5F55"/>
    <w:rsid w:val="003B7A80"/>
    <w:rsid w:val="003D491E"/>
    <w:rsid w:val="003D5830"/>
    <w:rsid w:val="003E2CFA"/>
    <w:rsid w:val="003E6D4E"/>
    <w:rsid w:val="003F0130"/>
    <w:rsid w:val="00402B26"/>
    <w:rsid w:val="0041228E"/>
    <w:rsid w:val="004178F5"/>
    <w:rsid w:val="00420CC0"/>
    <w:rsid w:val="00426B1B"/>
    <w:rsid w:val="00442967"/>
    <w:rsid w:val="00442F76"/>
    <w:rsid w:val="00446506"/>
    <w:rsid w:val="00447EE7"/>
    <w:rsid w:val="00461D65"/>
    <w:rsid w:val="00462BB8"/>
    <w:rsid w:val="004662A3"/>
    <w:rsid w:val="0046763A"/>
    <w:rsid w:val="00490B80"/>
    <w:rsid w:val="00492317"/>
    <w:rsid w:val="00492FA3"/>
    <w:rsid w:val="004A6078"/>
    <w:rsid w:val="004A6D15"/>
    <w:rsid w:val="004C2A99"/>
    <w:rsid w:val="004C3B01"/>
    <w:rsid w:val="004D55DC"/>
    <w:rsid w:val="004E5A22"/>
    <w:rsid w:val="004E65EE"/>
    <w:rsid w:val="00504CB4"/>
    <w:rsid w:val="00504D65"/>
    <w:rsid w:val="0052303C"/>
    <w:rsid w:val="00541411"/>
    <w:rsid w:val="00542336"/>
    <w:rsid w:val="0055272C"/>
    <w:rsid w:val="00552980"/>
    <w:rsid w:val="00553F3C"/>
    <w:rsid w:val="00556E2B"/>
    <w:rsid w:val="005670F0"/>
    <w:rsid w:val="00574BD3"/>
    <w:rsid w:val="0057510C"/>
    <w:rsid w:val="005A0C0C"/>
    <w:rsid w:val="005E199E"/>
    <w:rsid w:val="005E3138"/>
    <w:rsid w:val="005E40CE"/>
    <w:rsid w:val="005F7598"/>
    <w:rsid w:val="0060354D"/>
    <w:rsid w:val="006152F3"/>
    <w:rsid w:val="00625F5C"/>
    <w:rsid w:val="00634F61"/>
    <w:rsid w:val="00635705"/>
    <w:rsid w:val="006432E4"/>
    <w:rsid w:val="0064605D"/>
    <w:rsid w:val="0065557C"/>
    <w:rsid w:val="0065644C"/>
    <w:rsid w:val="0066061E"/>
    <w:rsid w:val="00665FBB"/>
    <w:rsid w:val="006748AF"/>
    <w:rsid w:val="006818BB"/>
    <w:rsid w:val="00685FB2"/>
    <w:rsid w:val="006A054B"/>
    <w:rsid w:val="006A1E38"/>
    <w:rsid w:val="006A486E"/>
    <w:rsid w:val="006A6369"/>
    <w:rsid w:val="006A6551"/>
    <w:rsid w:val="006B0713"/>
    <w:rsid w:val="006B33D4"/>
    <w:rsid w:val="006B50F8"/>
    <w:rsid w:val="006C7396"/>
    <w:rsid w:val="006D2F2F"/>
    <w:rsid w:val="006E1D95"/>
    <w:rsid w:val="006E5C44"/>
    <w:rsid w:val="006F3196"/>
    <w:rsid w:val="006F3B11"/>
    <w:rsid w:val="006F43A6"/>
    <w:rsid w:val="006F6D42"/>
    <w:rsid w:val="006F724D"/>
    <w:rsid w:val="00707829"/>
    <w:rsid w:val="007127F3"/>
    <w:rsid w:val="00724295"/>
    <w:rsid w:val="00734CC9"/>
    <w:rsid w:val="00737A51"/>
    <w:rsid w:val="0074775F"/>
    <w:rsid w:val="00762A96"/>
    <w:rsid w:val="00770A2F"/>
    <w:rsid w:val="0077559C"/>
    <w:rsid w:val="00782107"/>
    <w:rsid w:val="00797D42"/>
    <w:rsid w:val="007A7681"/>
    <w:rsid w:val="007C0DF4"/>
    <w:rsid w:val="007C4440"/>
    <w:rsid w:val="007C689C"/>
    <w:rsid w:val="007C7386"/>
    <w:rsid w:val="007D2090"/>
    <w:rsid w:val="007F433F"/>
    <w:rsid w:val="00800C6C"/>
    <w:rsid w:val="0080145C"/>
    <w:rsid w:val="00805CB6"/>
    <w:rsid w:val="00813C30"/>
    <w:rsid w:val="00824C73"/>
    <w:rsid w:val="00824D11"/>
    <w:rsid w:val="00824E0F"/>
    <w:rsid w:val="00826ABB"/>
    <w:rsid w:val="00841044"/>
    <w:rsid w:val="00842005"/>
    <w:rsid w:val="008427F3"/>
    <w:rsid w:val="00844BE5"/>
    <w:rsid w:val="00844F5E"/>
    <w:rsid w:val="008454EE"/>
    <w:rsid w:val="00852D9E"/>
    <w:rsid w:val="00862AD4"/>
    <w:rsid w:val="00863D5A"/>
    <w:rsid w:val="00866DAA"/>
    <w:rsid w:val="0087041E"/>
    <w:rsid w:val="008743D6"/>
    <w:rsid w:val="00875E8B"/>
    <w:rsid w:val="0089181D"/>
    <w:rsid w:val="008951C1"/>
    <w:rsid w:val="008A0525"/>
    <w:rsid w:val="008A655D"/>
    <w:rsid w:val="008B4C5A"/>
    <w:rsid w:val="008B651A"/>
    <w:rsid w:val="008C30FB"/>
    <w:rsid w:val="008E7BC8"/>
    <w:rsid w:val="008F0628"/>
    <w:rsid w:val="008F5F17"/>
    <w:rsid w:val="00910C30"/>
    <w:rsid w:val="00923C3C"/>
    <w:rsid w:val="009263FA"/>
    <w:rsid w:val="009353BD"/>
    <w:rsid w:val="00946BDE"/>
    <w:rsid w:val="00956B09"/>
    <w:rsid w:val="00957085"/>
    <w:rsid w:val="009615B2"/>
    <w:rsid w:val="00967DD7"/>
    <w:rsid w:val="00973F0C"/>
    <w:rsid w:val="009779AF"/>
    <w:rsid w:val="009950F7"/>
    <w:rsid w:val="009B0088"/>
    <w:rsid w:val="009B0982"/>
    <w:rsid w:val="009B0E63"/>
    <w:rsid w:val="009C2972"/>
    <w:rsid w:val="009E15B1"/>
    <w:rsid w:val="009F2178"/>
    <w:rsid w:val="009F7DED"/>
    <w:rsid w:val="00A00EF1"/>
    <w:rsid w:val="00A015DA"/>
    <w:rsid w:val="00A038D1"/>
    <w:rsid w:val="00A07A78"/>
    <w:rsid w:val="00A12C1B"/>
    <w:rsid w:val="00A1638B"/>
    <w:rsid w:val="00A25595"/>
    <w:rsid w:val="00A25C08"/>
    <w:rsid w:val="00A27729"/>
    <w:rsid w:val="00A347EE"/>
    <w:rsid w:val="00A369E1"/>
    <w:rsid w:val="00A42255"/>
    <w:rsid w:val="00A50ED1"/>
    <w:rsid w:val="00A51C79"/>
    <w:rsid w:val="00A62E16"/>
    <w:rsid w:val="00A86302"/>
    <w:rsid w:val="00A92D6D"/>
    <w:rsid w:val="00AC0597"/>
    <w:rsid w:val="00AC4708"/>
    <w:rsid w:val="00AE4694"/>
    <w:rsid w:val="00AE5036"/>
    <w:rsid w:val="00AF4C7D"/>
    <w:rsid w:val="00AF6D76"/>
    <w:rsid w:val="00B0469E"/>
    <w:rsid w:val="00B1499B"/>
    <w:rsid w:val="00B16884"/>
    <w:rsid w:val="00B16D17"/>
    <w:rsid w:val="00B23DB2"/>
    <w:rsid w:val="00B258FB"/>
    <w:rsid w:val="00B268B7"/>
    <w:rsid w:val="00B44E28"/>
    <w:rsid w:val="00B458E0"/>
    <w:rsid w:val="00B63731"/>
    <w:rsid w:val="00B71A1C"/>
    <w:rsid w:val="00B71D47"/>
    <w:rsid w:val="00B9142A"/>
    <w:rsid w:val="00B96048"/>
    <w:rsid w:val="00B97BB4"/>
    <w:rsid w:val="00BA24FC"/>
    <w:rsid w:val="00BA7607"/>
    <w:rsid w:val="00BB48BE"/>
    <w:rsid w:val="00BB5802"/>
    <w:rsid w:val="00BB6E0B"/>
    <w:rsid w:val="00BC3CFE"/>
    <w:rsid w:val="00BC4D66"/>
    <w:rsid w:val="00BD4409"/>
    <w:rsid w:val="00BD70FB"/>
    <w:rsid w:val="00BE0ECB"/>
    <w:rsid w:val="00BE3715"/>
    <w:rsid w:val="00BE48F7"/>
    <w:rsid w:val="00BE4BE6"/>
    <w:rsid w:val="00BE7B85"/>
    <w:rsid w:val="00C0527B"/>
    <w:rsid w:val="00C0684F"/>
    <w:rsid w:val="00C06AE6"/>
    <w:rsid w:val="00C1592F"/>
    <w:rsid w:val="00C22026"/>
    <w:rsid w:val="00C23BE8"/>
    <w:rsid w:val="00C34912"/>
    <w:rsid w:val="00C36067"/>
    <w:rsid w:val="00C37942"/>
    <w:rsid w:val="00C433D1"/>
    <w:rsid w:val="00C52006"/>
    <w:rsid w:val="00C52B2A"/>
    <w:rsid w:val="00C56049"/>
    <w:rsid w:val="00C65BE0"/>
    <w:rsid w:val="00C70090"/>
    <w:rsid w:val="00C702EC"/>
    <w:rsid w:val="00C70A6E"/>
    <w:rsid w:val="00C7390A"/>
    <w:rsid w:val="00C7687E"/>
    <w:rsid w:val="00C81AA0"/>
    <w:rsid w:val="00C81FFE"/>
    <w:rsid w:val="00C830F7"/>
    <w:rsid w:val="00CB1FBF"/>
    <w:rsid w:val="00CB3C75"/>
    <w:rsid w:val="00CC2516"/>
    <w:rsid w:val="00CD7090"/>
    <w:rsid w:val="00CE0AEC"/>
    <w:rsid w:val="00CE12A5"/>
    <w:rsid w:val="00CE26BD"/>
    <w:rsid w:val="00CE4EEB"/>
    <w:rsid w:val="00CF2004"/>
    <w:rsid w:val="00CF6C25"/>
    <w:rsid w:val="00D009D4"/>
    <w:rsid w:val="00D02D40"/>
    <w:rsid w:val="00D15344"/>
    <w:rsid w:val="00D30C37"/>
    <w:rsid w:val="00D40574"/>
    <w:rsid w:val="00D53FC7"/>
    <w:rsid w:val="00D62E4E"/>
    <w:rsid w:val="00D65C7C"/>
    <w:rsid w:val="00D7069F"/>
    <w:rsid w:val="00D73875"/>
    <w:rsid w:val="00D802D1"/>
    <w:rsid w:val="00D8419E"/>
    <w:rsid w:val="00D96990"/>
    <w:rsid w:val="00DA0710"/>
    <w:rsid w:val="00DB79E8"/>
    <w:rsid w:val="00DC18BA"/>
    <w:rsid w:val="00DC4501"/>
    <w:rsid w:val="00DC59FD"/>
    <w:rsid w:val="00DE6D12"/>
    <w:rsid w:val="00DF321D"/>
    <w:rsid w:val="00E00106"/>
    <w:rsid w:val="00E10FB8"/>
    <w:rsid w:val="00E11839"/>
    <w:rsid w:val="00E15171"/>
    <w:rsid w:val="00E31F33"/>
    <w:rsid w:val="00E452FE"/>
    <w:rsid w:val="00E70B9E"/>
    <w:rsid w:val="00E71929"/>
    <w:rsid w:val="00E8746C"/>
    <w:rsid w:val="00EA2565"/>
    <w:rsid w:val="00EC2948"/>
    <w:rsid w:val="00EC47B3"/>
    <w:rsid w:val="00ED2295"/>
    <w:rsid w:val="00F01ACF"/>
    <w:rsid w:val="00F0396F"/>
    <w:rsid w:val="00F107D6"/>
    <w:rsid w:val="00F10DC2"/>
    <w:rsid w:val="00F20899"/>
    <w:rsid w:val="00F32A2F"/>
    <w:rsid w:val="00F41325"/>
    <w:rsid w:val="00F423CA"/>
    <w:rsid w:val="00F560C7"/>
    <w:rsid w:val="00F57441"/>
    <w:rsid w:val="00F71674"/>
    <w:rsid w:val="00F74EBA"/>
    <w:rsid w:val="00F9370B"/>
    <w:rsid w:val="00F93D18"/>
    <w:rsid w:val="00F94709"/>
    <w:rsid w:val="00FA75B4"/>
    <w:rsid w:val="00FB3860"/>
    <w:rsid w:val="00FB586A"/>
    <w:rsid w:val="00FB6F83"/>
    <w:rsid w:val="00FC20B6"/>
    <w:rsid w:val="00FD0A02"/>
    <w:rsid w:val="00FD1B82"/>
    <w:rsid w:val="00FE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270906"/>
  <w15:chartTrackingRefBased/>
  <w15:docId w15:val="{D415C28F-7F38-479D-B9C6-45A1998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370B"/>
    <w:pPr>
      <w:ind w:firstLineChars="200" w:firstLine="420"/>
    </w:pPr>
  </w:style>
  <w:style w:type="paragraph" w:styleId="a5">
    <w:name w:val="header"/>
    <w:basedOn w:val="a"/>
    <w:link w:val="a6"/>
    <w:uiPriority w:val="99"/>
    <w:unhideWhenUsed/>
    <w:rsid w:val="0013030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0301"/>
    <w:rPr>
      <w:sz w:val="18"/>
      <w:szCs w:val="18"/>
    </w:rPr>
  </w:style>
  <w:style w:type="paragraph" w:styleId="a7">
    <w:name w:val="footer"/>
    <w:basedOn w:val="a"/>
    <w:link w:val="a8"/>
    <w:uiPriority w:val="99"/>
    <w:unhideWhenUsed/>
    <w:rsid w:val="00130301"/>
    <w:pPr>
      <w:tabs>
        <w:tab w:val="center" w:pos="4153"/>
        <w:tab w:val="right" w:pos="8306"/>
      </w:tabs>
      <w:snapToGrid w:val="0"/>
      <w:jc w:val="left"/>
    </w:pPr>
    <w:rPr>
      <w:sz w:val="18"/>
      <w:szCs w:val="18"/>
    </w:rPr>
  </w:style>
  <w:style w:type="character" w:customStyle="1" w:styleId="a8">
    <w:name w:val="页脚 字符"/>
    <w:basedOn w:val="a0"/>
    <w:link w:val="a7"/>
    <w:uiPriority w:val="99"/>
    <w:rsid w:val="00130301"/>
    <w:rPr>
      <w:sz w:val="18"/>
      <w:szCs w:val="18"/>
    </w:rPr>
  </w:style>
  <w:style w:type="paragraph" w:styleId="a9">
    <w:name w:val="Balloon Text"/>
    <w:basedOn w:val="a"/>
    <w:link w:val="aa"/>
    <w:uiPriority w:val="99"/>
    <w:semiHidden/>
    <w:unhideWhenUsed/>
    <w:rsid w:val="00160DB0"/>
    <w:rPr>
      <w:sz w:val="18"/>
      <w:szCs w:val="18"/>
    </w:rPr>
  </w:style>
  <w:style w:type="character" w:customStyle="1" w:styleId="aa">
    <w:name w:val="批注框文本 字符"/>
    <w:basedOn w:val="a0"/>
    <w:link w:val="a9"/>
    <w:uiPriority w:val="99"/>
    <w:semiHidden/>
    <w:rsid w:val="00160D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3983">
      <w:bodyDiv w:val="1"/>
      <w:marLeft w:val="0"/>
      <w:marRight w:val="0"/>
      <w:marTop w:val="0"/>
      <w:marBottom w:val="0"/>
      <w:divBdr>
        <w:top w:val="none" w:sz="0" w:space="0" w:color="auto"/>
        <w:left w:val="none" w:sz="0" w:space="0" w:color="auto"/>
        <w:bottom w:val="none" w:sz="0" w:space="0" w:color="auto"/>
        <w:right w:val="none" w:sz="0" w:space="0" w:color="auto"/>
      </w:divBdr>
    </w:div>
    <w:div w:id="1815029861">
      <w:bodyDiv w:val="1"/>
      <w:marLeft w:val="0"/>
      <w:marRight w:val="0"/>
      <w:marTop w:val="0"/>
      <w:marBottom w:val="0"/>
      <w:divBdr>
        <w:top w:val="none" w:sz="0" w:space="0" w:color="auto"/>
        <w:left w:val="none" w:sz="0" w:space="0" w:color="auto"/>
        <w:bottom w:val="none" w:sz="0" w:space="0" w:color="auto"/>
        <w:right w:val="none" w:sz="0" w:space="0" w:color="auto"/>
      </w:divBdr>
    </w:div>
    <w:div w:id="19323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dataSourceCollection xmlns="http://www.yonyou.com/datasource"/>
</file>

<file path=customXml/itemProps1.xml><?xml version="1.0" encoding="utf-8"?>
<ds:datastoreItem xmlns:ds="http://schemas.openxmlformats.org/officeDocument/2006/customXml" ds:itemID="{22D25B27-87E3-4169-A45F-8AF9A42C23F4}">
  <ds:schemaRefs>
    <ds:schemaRef ds:uri="http://www.yonyou.com/formula"/>
  </ds:schemaRefs>
</ds:datastoreItem>
</file>

<file path=customXml/itemProps2.xml><?xml version="1.0" encoding="utf-8"?>
<ds:datastoreItem xmlns:ds="http://schemas.openxmlformats.org/officeDocument/2006/customXml" ds:itemID="{8EC721F4-02D6-4D4F-8622-12DF64092D4C}">
  <ds:schemaRefs>
    <ds:schemaRef ds:uri="http://www.yonyou.com/relation"/>
  </ds:schemaRefs>
</ds:datastoreItem>
</file>

<file path=customXml/itemProps3.xml><?xml version="1.0" encoding="utf-8"?>
<ds:datastoreItem xmlns:ds="http://schemas.openxmlformats.org/officeDocument/2006/customXml" ds:itemID="{0E116F56-9027-4C2C-BF8F-2846DCB6DFD7}">
  <ds:schemaRefs>
    <ds:schemaRef ds:uri="http://schemas.openxmlformats.org/officeDocument/2006/bibliography"/>
  </ds:schemaRefs>
</ds:datastoreItem>
</file>

<file path=customXml/itemProps4.xml><?xml version="1.0" encoding="utf-8"?>
<ds:datastoreItem xmlns:ds="http://schemas.openxmlformats.org/officeDocument/2006/customXml" ds:itemID="{B7B98DE5-C5C3-4FDF-BA72-D1357E12860B}">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wenwen</dc:creator>
  <cp:keywords/>
  <dc:description/>
  <cp:lastModifiedBy>ZWW</cp:lastModifiedBy>
  <cp:revision>489</cp:revision>
  <dcterms:created xsi:type="dcterms:W3CDTF">2022-07-19T06:12:00Z</dcterms:created>
  <dcterms:modified xsi:type="dcterms:W3CDTF">2024-09-23T07:53:00Z</dcterms:modified>
</cp:coreProperties>
</file>