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8BD3">
      <w:pPr>
        <w:pStyle w:val="2"/>
        <w:spacing w:before="0" w:line="360" w:lineRule="auto"/>
        <w:ind w:left="0"/>
        <w:jc w:val="both"/>
        <w:rPr>
          <w:rFonts w:hint="default" w:ascii="Times New Roman" w:hAnsi="Times New Roman" w:cs="Times New Roman"/>
          <w:lang w:eastAsia="zh-CN"/>
        </w:rPr>
      </w:pPr>
      <w:r>
        <w:rPr>
          <w:rFonts w:hint="default" w:ascii="Times New Roman" w:hAnsi="Times New Roman" w:cs="Times New Roman"/>
          <w:lang w:eastAsia="zh-CN"/>
        </w:rPr>
        <w:t xml:space="preserve">证券简称：灿芯股份                                  证券代码：688691 </w:t>
      </w:r>
    </w:p>
    <w:p w14:paraId="53D2D0D4">
      <w:pPr>
        <w:pStyle w:val="2"/>
        <w:spacing w:before="0" w:line="360" w:lineRule="auto"/>
        <w:ind w:left="0"/>
        <w:jc w:val="center"/>
        <w:rPr>
          <w:rFonts w:hint="default" w:ascii="Times New Roman" w:hAnsi="Times New Roman" w:eastAsia="宋体" w:cs="Times New Roman"/>
          <w:w w:val="95"/>
          <w:sz w:val="32"/>
          <w:szCs w:val="32"/>
          <w:lang w:eastAsia="zh-CN"/>
        </w:rPr>
      </w:pPr>
    </w:p>
    <w:p w14:paraId="59A2312D">
      <w:pPr>
        <w:pStyle w:val="2"/>
        <w:spacing w:before="0" w:line="360" w:lineRule="auto"/>
        <w:ind w:left="0"/>
        <w:jc w:val="center"/>
        <w:rPr>
          <w:rFonts w:hint="default" w:ascii="Times New Roman" w:hAnsi="Times New Roman" w:eastAsia="宋体" w:cs="Times New Roman"/>
          <w:w w:val="95"/>
          <w:sz w:val="32"/>
          <w:szCs w:val="32"/>
          <w:lang w:eastAsia="zh-CN"/>
        </w:rPr>
      </w:pPr>
      <w:r>
        <w:rPr>
          <w:rFonts w:hint="default" w:ascii="Times New Roman" w:hAnsi="Times New Roman" w:eastAsia="宋体" w:cs="Times New Roman"/>
          <w:w w:val="95"/>
          <w:sz w:val="32"/>
          <w:szCs w:val="32"/>
          <w:lang w:eastAsia="zh-CN"/>
        </w:rPr>
        <w:t>灿芯半导体（上海）股份有限公司</w:t>
      </w:r>
      <w:bookmarkStart w:id="0" w:name="_GoBack"/>
      <w:bookmarkEnd w:id="0"/>
    </w:p>
    <w:p w14:paraId="3E457539">
      <w:pPr>
        <w:pStyle w:val="2"/>
        <w:spacing w:before="0" w:line="360" w:lineRule="auto"/>
        <w:ind w:left="0"/>
        <w:jc w:val="center"/>
        <w:rPr>
          <w:rFonts w:hint="default" w:ascii="Times New Roman" w:hAnsi="Times New Roman" w:eastAsia="宋体" w:cs="Times New Roman"/>
          <w:w w:val="95"/>
          <w:sz w:val="32"/>
          <w:szCs w:val="32"/>
          <w:lang w:eastAsia="zh-CN"/>
        </w:rPr>
      </w:pPr>
      <w:r>
        <w:rPr>
          <w:rFonts w:hint="default" w:ascii="Times New Roman" w:hAnsi="Times New Roman" w:eastAsia="宋体" w:cs="Times New Roman"/>
          <w:w w:val="95"/>
          <w:sz w:val="32"/>
          <w:szCs w:val="32"/>
          <w:lang w:eastAsia="zh-CN"/>
        </w:rPr>
        <w:t>投资者关系活动记录表</w:t>
      </w:r>
    </w:p>
    <w:p w14:paraId="09AED870">
      <w:pPr>
        <w:pStyle w:val="2"/>
        <w:spacing w:before="0" w:line="360" w:lineRule="auto"/>
        <w:ind w:left="0"/>
        <w:jc w:val="right"/>
        <w:rPr>
          <w:rFonts w:hint="default" w:ascii="Times New Roman" w:hAnsi="Times New Roman" w:cs="Times New Roman"/>
          <w:b w:val="0"/>
          <w:bCs w:val="0"/>
          <w:lang w:eastAsia="zh-CN"/>
        </w:rPr>
      </w:pPr>
      <w:r>
        <w:rPr>
          <w:rFonts w:hint="default" w:ascii="Times New Roman" w:hAnsi="Times New Roman" w:cs="Times New Roman"/>
          <w:lang w:eastAsia="zh-CN"/>
        </w:rPr>
        <w:t xml:space="preserve">                   </w:t>
      </w:r>
      <w:r>
        <w:rPr>
          <w:rFonts w:hint="default" w:ascii="Times New Roman" w:hAnsi="Times New Roman" w:cs="Times New Roman"/>
          <w:b w:val="0"/>
          <w:bCs w:val="0"/>
          <w:lang w:eastAsia="zh-CN"/>
        </w:rPr>
        <w:t xml:space="preserve"> 编号：2024-0</w:t>
      </w:r>
      <w:r>
        <w:rPr>
          <w:rFonts w:ascii="Times New Roman" w:hAnsi="Times New Roman" w:cs="Times New Roman"/>
          <w:b w:val="0"/>
          <w:bCs w:val="0"/>
          <w:lang w:eastAsia="zh-CN"/>
        </w:rPr>
        <w:t>0</w:t>
      </w:r>
      <w:r>
        <w:rPr>
          <w:rFonts w:hint="default" w:ascii="Times New Roman" w:hAnsi="Times New Roman" w:cs="Times New Roman"/>
          <w:b w:val="0"/>
          <w:bCs w:val="0"/>
          <w:lang w:eastAsia="zh-CN"/>
        </w:rPr>
        <w:t>2</w:t>
      </w:r>
    </w:p>
    <w:tbl>
      <w:tblPr>
        <w:tblStyle w:val="21"/>
        <w:tblW w:w="9541" w:type="dxa"/>
        <w:jc w:val="center"/>
        <w:tblLayout w:type="fixed"/>
        <w:tblCellMar>
          <w:top w:w="0" w:type="dxa"/>
          <w:left w:w="0" w:type="dxa"/>
          <w:bottom w:w="0" w:type="dxa"/>
          <w:right w:w="0" w:type="dxa"/>
        </w:tblCellMar>
      </w:tblPr>
      <w:tblGrid>
        <w:gridCol w:w="1828"/>
        <w:gridCol w:w="7713"/>
      </w:tblGrid>
      <w:tr w14:paraId="66F5D7F6">
        <w:tblPrEx>
          <w:tblCellMar>
            <w:top w:w="0" w:type="dxa"/>
            <w:left w:w="0" w:type="dxa"/>
            <w:bottom w:w="0" w:type="dxa"/>
            <w:right w:w="0" w:type="dxa"/>
          </w:tblCellMar>
        </w:tblPrEx>
        <w:trPr>
          <w:trHeight w:val="397" w:hRule="atLeast"/>
          <w:jc w:val="center"/>
        </w:trPr>
        <w:tc>
          <w:tcPr>
            <w:tcW w:w="1828" w:type="dxa"/>
            <w:tcBorders>
              <w:top w:val="single" w:color="000000" w:sz="12" w:space="0"/>
              <w:left w:val="single" w:color="000000" w:sz="12" w:space="0"/>
              <w:bottom w:val="single" w:color="000000" w:sz="6" w:space="0"/>
              <w:right w:val="single" w:color="000000" w:sz="6" w:space="0"/>
            </w:tcBorders>
            <w:vAlign w:val="center"/>
          </w:tcPr>
          <w:p w14:paraId="13B1F42B">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投资者关系</w:t>
            </w:r>
          </w:p>
          <w:p w14:paraId="2CF0C0EE">
            <w:pPr>
              <w:pStyle w:val="23"/>
              <w:spacing w:line="358"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eastAsia="zh-CN"/>
              </w:rPr>
              <w:t>活动类别</w:t>
            </w:r>
          </w:p>
        </w:tc>
        <w:tc>
          <w:tcPr>
            <w:tcW w:w="7713" w:type="dxa"/>
            <w:tcBorders>
              <w:top w:val="single" w:color="000000" w:sz="12" w:space="0"/>
              <w:left w:val="single" w:color="000000" w:sz="6" w:space="0"/>
              <w:bottom w:val="single" w:color="000000" w:sz="6" w:space="0"/>
              <w:right w:val="single" w:color="000000" w:sz="12" w:space="0"/>
            </w:tcBorders>
          </w:tcPr>
          <w:p w14:paraId="2B2643DA">
            <w:pPr>
              <w:pStyle w:val="23"/>
              <w:spacing w:before="4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☑特定对象调研      □分析师会议     □媒体采访</w:t>
            </w:r>
          </w:p>
          <w:p w14:paraId="7605D06B">
            <w:pPr>
              <w:pStyle w:val="23"/>
              <w:spacing w:before="15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□业绩说明会        □新闻发布会     □路演活动</w:t>
            </w:r>
          </w:p>
          <w:p w14:paraId="58198AFC">
            <w:pPr>
              <w:pStyle w:val="23"/>
              <w:spacing w:before="154"/>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□现场参观          ☑其他（投资者交流）</w:t>
            </w:r>
          </w:p>
        </w:tc>
      </w:tr>
      <w:tr w14:paraId="39F43C11">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06AE039">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参与单位名称</w:t>
            </w:r>
          </w:p>
        </w:tc>
        <w:tc>
          <w:tcPr>
            <w:tcW w:w="7713" w:type="dxa"/>
            <w:tcBorders>
              <w:top w:val="single" w:color="000000" w:sz="6" w:space="0"/>
              <w:left w:val="single" w:color="000000" w:sz="6" w:space="0"/>
              <w:bottom w:val="single" w:color="000000" w:sz="6" w:space="0"/>
              <w:right w:val="single" w:color="000000" w:sz="12" w:space="0"/>
            </w:tcBorders>
            <w:vAlign w:val="center"/>
          </w:tcPr>
          <w:p w14:paraId="2BBAD7C4">
            <w:pPr>
              <w:spacing w:line="312" w:lineRule="auto"/>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国金证券、申万宏源证券、东北证券、银华基金、浙商资管、乘是</w:t>
            </w:r>
            <w:r>
              <w:rPr>
                <w:rFonts w:hint="default" w:ascii="Times New Roman" w:hAnsi="Times New Roman" w:eastAsia="宋体" w:cs="Times New Roman"/>
                <w:sz w:val="24"/>
                <w:szCs w:val="24"/>
                <w:lang w:val="en-US" w:eastAsia="zh-CN"/>
              </w:rPr>
              <w:t>资产</w:t>
            </w:r>
            <w:r>
              <w:rPr>
                <w:rFonts w:hint="default" w:ascii="Times New Roman" w:hAnsi="Times New Roman" w:eastAsia="宋体" w:cs="Times New Roman"/>
                <w:sz w:val="24"/>
                <w:szCs w:val="24"/>
                <w:lang w:eastAsia="zh-CN"/>
              </w:rPr>
              <w:t>、见合</w:t>
            </w:r>
            <w:r>
              <w:rPr>
                <w:rFonts w:hint="default" w:ascii="Times New Roman" w:hAnsi="Times New Roman" w:eastAsia="宋体" w:cs="Times New Roman"/>
                <w:sz w:val="24"/>
                <w:szCs w:val="24"/>
                <w:lang w:val="en-US" w:eastAsia="zh-CN"/>
              </w:rPr>
              <w:t>私募</w:t>
            </w:r>
            <w:r>
              <w:rPr>
                <w:rFonts w:hint="default" w:ascii="Times New Roman" w:hAnsi="Times New Roman" w:eastAsia="宋体" w:cs="Times New Roman"/>
                <w:sz w:val="24"/>
                <w:szCs w:val="24"/>
                <w:lang w:eastAsia="zh-CN"/>
              </w:rPr>
              <w:t>基金、弥远投资、璞远资产、汐泰投资、湘禾投资、胤胜资管、原点资管、重阳投资</w:t>
            </w:r>
          </w:p>
        </w:tc>
      </w:tr>
      <w:tr w14:paraId="034836EF">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69B1250D">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时间</w:t>
            </w:r>
          </w:p>
        </w:tc>
        <w:tc>
          <w:tcPr>
            <w:tcW w:w="7713" w:type="dxa"/>
            <w:tcBorders>
              <w:top w:val="single" w:color="000000" w:sz="6" w:space="0"/>
              <w:left w:val="single" w:color="000000" w:sz="6" w:space="0"/>
              <w:bottom w:val="single" w:color="000000" w:sz="6" w:space="0"/>
              <w:right w:val="single" w:color="000000" w:sz="12" w:space="0"/>
            </w:tcBorders>
            <w:vAlign w:val="center"/>
          </w:tcPr>
          <w:p w14:paraId="4BE74B7F">
            <w:pPr>
              <w:pStyle w:val="23"/>
              <w:spacing w:before="4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2024年9月24日</w:t>
            </w:r>
          </w:p>
        </w:tc>
      </w:tr>
      <w:tr w14:paraId="6CBF12E2">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470229B">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地点</w:t>
            </w:r>
          </w:p>
        </w:tc>
        <w:tc>
          <w:tcPr>
            <w:tcW w:w="7713" w:type="dxa"/>
            <w:tcBorders>
              <w:top w:val="single" w:color="000000" w:sz="6" w:space="0"/>
              <w:left w:val="single" w:color="000000" w:sz="6" w:space="0"/>
              <w:bottom w:val="single" w:color="000000" w:sz="6" w:space="0"/>
              <w:right w:val="single" w:color="000000" w:sz="12" w:space="0"/>
            </w:tcBorders>
            <w:vAlign w:val="center"/>
          </w:tcPr>
          <w:p w14:paraId="5CEC3521">
            <w:pPr>
              <w:pStyle w:val="23"/>
              <w:spacing w:before="4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公司会议室</w:t>
            </w:r>
          </w:p>
        </w:tc>
      </w:tr>
      <w:tr w14:paraId="50008BEC">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79446C32">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上市公司</w:t>
            </w:r>
          </w:p>
          <w:p w14:paraId="50F7C35B">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接待人员姓名</w:t>
            </w:r>
          </w:p>
        </w:tc>
        <w:tc>
          <w:tcPr>
            <w:tcW w:w="7713" w:type="dxa"/>
            <w:tcBorders>
              <w:top w:val="single" w:color="000000" w:sz="6" w:space="0"/>
              <w:left w:val="single" w:color="000000" w:sz="6" w:space="0"/>
              <w:bottom w:val="single" w:color="000000" w:sz="6" w:space="0"/>
              <w:right w:val="single" w:color="000000" w:sz="12" w:space="0"/>
            </w:tcBorders>
            <w:vAlign w:val="center"/>
          </w:tcPr>
          <w:p w14:paraId="4C0E6A60">
            <w:pPr>
              <w:spacing w:line="276"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庄志青先生 董事长兼总经理 </w:t>
            </w:r>
          </w:p>
          <w:p w14:paraId="722351A8">
            <w:pPr>
              <w:spacing w:line="276"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沈文萍女士 董事会秘书 </w:t>
            </w:r>
          </w:p>
        </w:tc>
      </w:tr>
      <w:tr w14:paraId="534B3F9F">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4004BA2C">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投资者关系</w:t>
            </w:r>
          </w:p>
          <w:p w14:paraId="1066F0DF">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活动主要内容</w:t>
            </w:r>
          </w:p>
          <w:p w14:paraId="5833480B">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介绍</w:t>
            </w:r>
          </w:p>
        </w:tc>
        <w:tc>
          <w:tcPr>
            <w:tcW w:w="7713" w:type="dxa"/>
            <w:tcBorders>
              <w:top w:val="single" w:color="000000" w:sz="6" w:space="0"/>
              <w:left w:val="single" w:color="000000" w:sz="6" w:space="0"/>
              <w:bottom w:val="single" w:color="000000" w:sz="6" w:space="0"/>
              <w:right w:val="single" w:color="000000" w:sz="12" w:space="0"/>
            </w:tcBorders>
          </w:tcPr>
          <w:p w14:paraId="59A35D54">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公司董事长兼总经理庄志青先生对公司2024年1-6月的经营情况进行了简要介绍：</w:t>
            </w:r>
          </w:p>
          <w:p w14:paraId="1E8B3431">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2024年1-6月，公司实现营业收入5.94亿元，同比减少10.94%；归属于上市公司股东的净利润为8,043.34万元，同比减少25.97%；归属于上市公司股东的扣除非经常性损益的净利润为7,155.10万元，同比减少24.71%。</w:t>
            </w:r>
          </w:p>
          <w:p w14:paraId="7FD07CAC">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公司业绩有所下降的原因主要系报告期内受下游客户需求波动影响，同时出于长远发展考虑，为进一步巩固和加强自身核心竞争力，公司积极推进募投项目实施，持续加大产品与技术开发力度及研发技术团队建设投入，研发费用同比增加37.24%，从而使得公司报告期内净利润等相关指标同比有所下降。与此同时，随着公司本期芯片全定制服务收入占比的上升，公司综合毛利率较上年同期增加3.59个百分点，为31.04%。</w:t>
            </w:r>
          </w:p>
          <w:p w14:paraId="52E3542A">
            <w:pPr>
              <w:snapToGrid w:val="0"/>
              <w:spacing w:line="312" w:lineRule="auto"/>
              <w:ind w:firstLine="480" w:firstLineChars="200"/>
              <w:jc w:val="both"/>
              <w:rPr>
                <w:rFonts w:hint="default" w:ascii="Times New Roman" w:hAnsi="Times New Roman" w:eastAsia="宋体" w:cs="Times New Roman"/>
                <w:sz w:val="24"/>
                <w:szCs w:val="24"/>
                <w:lang w:eastAsia="zh-CN"/>
              </w:rPr>
            </w:pPr>
          </w:p>
          <w:p w14:paraId="7620B083">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投资者提出的主要问题及公司回复情况如下：</w:t>
            </w:r>
          </w:p>
          <w:p w14:paraId="5F2088F3">
            <w:pPr>
              <w:snapToGrid w:val="0"/>
              <w:spacing w:line="312" w:lineRule="auto"/>
              <w:ind w:firstLine="480" w:firstLineChars="200"/>
              <w:jc w:val="both"/>
              <w:rPr>
                <w:rFonts w:hint="default" w:ascii="Times New Roman" w:hAnsi="Times New Roman" w:eastAsia="宋体" w:cs="Times New Roman"/>
                <w:sz w:val="24"/>
                <w:szCs w:val="24"/>
                <w:lang w:eastAsia="zh-CN"/>
              </w:rPr>
            </w:pPr>
          </w:p>
          <w:p w14:paraId="7E32B9C0">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lang w:eastAsia="zh-CN"/>
              </w:rPr>
              <w:t>1、公司2024年上半年营业收入情况以及变动原因？</w:t>
            </w:r>
            <w:r>
              <w:rPr>
                <w:rFonts w:hint="default" w:ascii="Times New Roman" w:hAnsi="Times New Roman" w:eastAsia="宋体" w:cs="Times New Roman"/>
                <w:sz w:val="24"/>
                <w:szCs w:val="24"/>
                <w:lang w:eastAsia="zh-CN"/>
              </w:rPr>
              <w:t xml:space="preserve"> </w:t>
            </w:r>
          </w:p>
          <w:p w14:paraId="3B211E88">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答：</w:t>
            </w:r>
            <w:r>
              <w:rPr>
                <w:rFonts w:hint="default" w:ascii="Times New Roman" w:hAnsi="Times New Roman" w:eastAsia="宋体" w:cs="Times New Roman"/>
                <w:sz w:val="24"/>
                <w:lang w:eastAsia="zh-CN"/>
              </w:rPr>
              <w:t>按业务类型来看，公司2024年1-6月芯片设计业务收入为10,885.28万元，较去年同期下降59.18%，芯片量产业务收入为48,517.39万元，较去年同期增长21.20%。按服务类型来看，公司2024年1-6月芯片全定制服务收入为42,736.97万元，较去年同期增长15.70%，芯片工程定制服务收入为16,665.70万元，较去年同期下降44.00%。公司2024年1-6月收入下降主要原因是受下游客户需求波动影响。</w:t>
            </w:r>
            <w:r>
              <w:rPr>
                <w:rFonts w:hint="default" w:ascii="Times New Roman" w:hAnsi="Times New Roman" w:eastAsia="宋体" w:cs="Times New Roman"/>
                <w:sz w:val="24"/>
                <w:szCs w:val="24"/>
                <w:lang w:eastAsia="zh-CN"/>
              </w:rPr>
              <w:t xml:space="preserve"> </w:t>
            </w:r>
          </w:p>
          <w:p w14:paraId="009D0D2B">
            <w:pPr>
              <w:snapToGrid w:val="0"/>
              <w:spacing w:line="312" w:lineRule="auto"/>
              <w:ind w:firstLine="480" w:firstLineChars="200"/>
              <w:jc w:val="both"/>
              <w:rPr>
                <w:rFonts w:hint="default" w:ascii="Times New Roman" w:hAnsi="Times New Roman" w:eastAsia="宋体" w:cs="Times New Roman"/>
                <w:sz w:val="24"/>
                <w:szCs w:val="24"/>
                <w:lang w:eastAsia="zh-CN"/>
              </w:rPr>
            </w:pPr>
          </w:p>
          <w:p w14:paraId="240EE238">
            <w:pPr>
              <w:snapToGrid w:val="0"/>
              <w:spacing w:line="312" w:lineRule="auto"/>
              <w:ind w:left="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lang w:eastAsia="zh-CN"/>
              </w:rPr>
              <w:t>2、请问公司2024年1-6月的研发投入和研发人员情况？</w:t>
            </w:r>
          </w:p>
          <w:p w14:paraId="6A094FA4">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答：</w:t>
            </w:r>
            <w:r>
              <w:rPr>
                <w:rFonts w:hint="default" w:ascii="Times New Roman" w:hAnsi="Times New Roman" w:eastAsia="宋体" w:cs="Times New Roman"/>
                <w:sz w:val="24"/>
                <w:lang w:eastAsia="zh-CN"/>
              </w:rPr>
              <w:t>2024年上半年，公司研发费用为6,381.61万元，占公司营业收入比例为10.74%，较上年同期增加了37.24%。公司截至2024年6月末共有研发人员130人，较上年同期末研发人员增加35.42%。</w:t>
            </w:r>
          </w:p>
          <w:p w14:paraId="02412EFF">
            <w:pPr>
              <w:snapToGrid w:val="0"/>
              <w:spacing w:line="336" w:lineRule="auto"/>
              <w:ind w:firstLine="480" w:firstLineChars="200"/>
              <w:jc w:val="both"/>
              <w:rPr>
                <w:rFonts w:hint="default" w:ascii="Times New Roman" w:hAnsi="Times New Roman" w:eastAsia="宋体" w:cs="Times New Roman"/>
                <w:sz w:val="24"/>
                <w:szCs w:val="24"/>
                <w:lang w:val="en-US" w:eastAsia="zh-CN"/>
              </w:rPr>
            </w:pPr>
          </w:p>
          <w:p w14:paraId="19B4915B">
            <w:pPr>
              <w:snapToGrid w:val="0"/>
              <w:spacing w:line="336"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3、公司毛利率变化的主要原因是什么？</w:t>
            </w:r>
          </w:p>
          <w:p w14:paraId="094F4730">
            <w:pPr>
              <w:snapToGrid w:val="0"/>
              <w:spacing w:line="336"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答：</w:t>
            </w:r>
            <w:r>
              <w:rPr>
                <w:rFonts w:hint="default" w:ascii="Times New Roman" w:hAnsi="Times New Roman" w:eastAsia="宋体" w:cs="Times New Roman"/>
                <w:sz w:val="24"/>
                <w:lang w:eastAsia="zh-CN"/>
              </w:rPr>
              <w:t>按服务类型来看，公司2024年1-6月芯片全定制服务收入为42,736.97万元，较去年同期增长15.70%，芯片工程定制服务收入为16,665.70万元，较去年同期下降44.00%，由于公司芯片全定制服务毛利率整体高于芯片工程定制服务毛利率，2024年1-6月芯片全定制服务收入占比的提升也带动公司毛利率提高，公司2024年上半年综合毛利率较上年同期上升3.59个百分点，为31.04%。</w:t>
            </w:r>
          </w:p>
          <w:p w14:paraId="416AC485">
            <w:pPr>
              <w:snapToGrid w:val="0"/>
              <w:spacing w:line="336" w:lineRule="auto"/>
              <w:ind w:firstLine="480" w:firstLineChars="200"/>
              <w:jc w:val="both"/>
              <w:rPr>
                <w:rFonts w:hint="default" w:ascii="Times New Roman" w:hAnsi="Times New Roman" w:eastAsia="宋体" w:cs="Times New Roman"/>
                <w:sz w:val="24"/>
                <w:szCs w:val="24"/>
                <w:lang w:eastAsia="zh-CN"/>
              </w:rPr>
            </w:pPr>
          </w:p>
          <w:p w14:paraId="3801F21E">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4、公司上半年研发方面取得了哪些具体的进展？</w:t>
            </w:r>
          </w:p>
          <w:p w14:paraId="763C6D35">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答：高速接口IP领域：（1）DDR：公司基于28nm HKC+工艺的72bit DDR、LPDDR IP设计验证成功，最高速率达到2,667Mbps；基于28nm HKD 2.5V工艺的DDR、LPDDR IP设计完成进入验证阶段；（2）Serdes与PCIE：公司基于28nm HKC+工艺的Serdes IP及PCIE IP设计验证成功，最高速率可达到16 Gbps；（3）MIPI：公司可满足汽车电子可靠性要求的先进工艺MIPI DPHY IP设计验证成功，最高速率可达2.5Gbps，同时公司基于28nm HKC+工艺的MIPI DPHY IP设计验证成功，最高速率可达4.5Gbps；（4）USB：公司可满足汽车电子可靠性要求的先进工艺USB 2.0 IP设计验证成功，速率可达480Mbps。同时公司基于28nm HKD 1.8V工艺的USB 2.0 IP以及基于28nm HKD 2.5V工艺的USB 2.0 IP设计完成进入验证阶段。</w:t>
            </w:r>
          </w:p>
          <w:p w14:paraId="6F7AB082">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模拟IP领域：（1）ADC：公司40nm LL工艺16bit SAR ADC IP设计验证成功，最高采样率达到4Msps，有效位达到14bit以上；（2）PLL：公司28nm HKC+工艺PLL IP设计验证成功，最高速率达到4.5GHz；同期公司28nm HKD 1.8V工艺 PLL IP设计完成进入验证阶段以及基于28nm HKD 2.5V工艺 PLL IP设计完成进入验证阶段。</w:t>
            </w:r>
          </w:p>
          <w:p w14:paraId="1A19942E">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系统级芯片平台研发领域：（1）车规平台方面：公司基于40nm EFlash的车规双核锁步MCU平台已完成功能安全相关前端和DFT部分的主体设计，并进入仿真验证阶段；（2）自动测试平台方面：公司已分别实现MIPI、PCIE、DDR、ADC、RF的自动化测试系统搭建，并在实际项目中得以应用验证，测试数据的一致性有保证，测试效率大幅度提高。</w:t>
            </w:r>
          </w:p>
          <w:p w14:paraId="38509C0B">
            <w:pPr>
              <w:snapToGrid w:val="0"/>
              <w:spacing w:line="312" w:lineRule="auto"/>
              <w:ind w:firstLine="480" w:firstLineChars="200"/>
              <w:jc w:val="both"/>
              <w:rPr>
                <w:rFonts w:hint="default" w:ascii="Times New Roman" w:hAnsi="Times New Roman" w:eastAsia="宋体" w:cs="Times New Roman"/>
                <w:sz w:val="24"/>
                <w:szCs w:val="24"/>
                <w:lang w:eastAsia="zh-CN"/>
              </w:rPr>
            </w:pPr>
          </w:p>
          <w:p w14:paraId="5690D814">
            <w:pPr>
              <w:snapToGrid w:val="0"/>
              <w:spacing w:line="336" w:lineRule="auto"/>
              <w:ind w:left="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5、公司一站式芯片定制服务的下游应用领域主要有哪些？</w:t>
            </w:r>
          </w:p>
          <w:p w14:paraId="0DBE67F6">
            <w:pPr>
              <w:snapToGrid w:val="0"/>
              <w:spacing w:line="336" w:lineRule="auto"/>
              <w:ind w:firstLine="480" w:firstLineChars="200"/>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lang w:eastAsia="zh-CN"/>
              </w:rPr>
              <w:t>答：</w:t>
            </w:r>
            <w:r>
              <w:rPr>
                <w:rFonts w:hint="default" w:ascii="Times New Roman" w:hAnsi="Times New Roman" w:eastAsia="宋体" w:cs="Times New Roman"/>
                <w:sz w:val="24"/>
                <w:lang w:eastAsia="zh-CN"/>
              </w:rPr>
              <w:t>公司为客户提供芯片设计服务最终转化为客户品牌的芯片产品被广泛应用于物联网、工业控制、消费电子、网络通信、智慧城市、高性能计算等行业，2024年1-6月，公司营业收入按下游应用领域分类主要有消费电子（占比29%）、物联网（占比26%）、网络通信（占比25%）和智慧城市（占比13%）等。</w:t>
            </w:r>
          </w:p>
          <w:p w14:paraId="1D3B34CB">
            <w:pPr>
              <w:snapToGrid w:val="0"/>
              <w:spacing w:line="336" w:lineRule="auto"/>
              <w:ind w:firstLine="480" w:firstLineChars="200"/>
              <w:jc w:val="both"/>
              <w:rPr>
                <w:rFonts w:hint="default" w:ascii="Times New Roman" w:hAnsi="Times New Roman" w:eastAsia="宋体" w:cs="Times New Roman"/>
                <w:sz w:val="24"/>
                <w:lang w:eastAsia="zh-CN"/>
              </w:rPr>
            </w:pPr>
          </w:p>
          <w:p w14:paraId="56D1A103">
            <w:pPr>
              <w:snapToGrid w:val="0"/>
              <w:spacing w:line="336"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lang w:eastAsia="zh-CN"/>
              </w:rPr>
              <w:t>6、公司目前的下游客户主要有哪些，收入占比如何？</w:t>
            </w:r>
          </w:p>
          <w:p w14:paraId="34292945">
            <w:pPr>
              <w:snapToGrid w:val="0"/>
              <w:spacing w:line="312"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答：从客户群体而言，公司下游客户主要为系统厂商和芯片设计公司，系统厂商是指面向终端应用提供整机系统设备的厂商；芯片设计公司是指从事自有品牌芯片产品设计研发及销售的企业。公司2024年上半年来自于系统厂商、芯片设计公司及其他类型客户的收入占比分别为28.30%、69.81%和1.89%。</w:t>
            </w:r>
          </w:p>
          <w:p w14:paraId="658BDBA0">
            <w:pPr>
              <w:snapToGrid w:val="0"/>
              <w:spacing w:line="360" w:lineRule="auto"/>
              <w:ind w:firstLine="480" w:firstLineChars="200"/>
              <w:jc w:val="both"/>
              <w:rPr>
                <w:rFonts w:hint="default" w:ascii="Times New Roman" w:hAnsi="Times New Roman" w:eastAsia="宋体" w:cs="Times New Roman"/>
                <w:sz w:val="24"/>
                <w:szCs w:val="24"/>
                <w:lang w:eastAsia="zh-CN"/>
              </w:rPr>
            </w:pPr>
          </w:p>
          <w:p w14:paraId="41756DC1">
            <w:pPr>
              <w:snapToGrid w:val="0"/>
              <w:spacing w:line="360" w:lineRule="auto"/>
              <w:ind w:left="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7、公司募集资金使用情况如何？</w:t>
            </w:r>
          </w:p>
          <w:p w14:paraId="15F42C11">
            <w:pPr>
              <w:snapToGrid w:val="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答：截至2024年6月30日，公司已使用募集资金人民币245.67万元。同时公司已使用募集资金合计3,621.27万元置换预先投入募投项目的自筹资金及已支付的发行费用。</w:t>
            </w:r>
          </w:p>
        </w:tc>
      </w:tr>
      <w:tr w14:paraId="6AB1789B">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8D4A07D">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附件清单</w:t>
            </w:r>
          </w:p>
        </w:tc>
        <w:tc>
          <w:tcPr>
            <w:tcW w:w="7713" w:type="dxa"/>
            <w:tcBorders>
              <w:top w:val="single" w:color="000000" w:sz="6" w:space="0"/>
              <w:left w:val="single" w:color="000000" w:sz="6" w:space="0"/>
              <w:bottom w:val="single" w:color="000000" w:sz="6" w:space="0"/>
              <w:right w:val="single" w:color="000000" w:sz="12" w:space="0"/>
            </w:tcBorders>
            <w:vAlign w:val="center"/>
          </w:tcPr>
          <w:p w14:paraId="601D9A33">
            <w:pPr>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无</w:t>
            </w:r>
          </w:p>
        </w:tc>
      </w:tr>
      <w:tr w14:paraId="7BB253BD">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356CC998">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日期</w:t>
            </w:r>
          </w:p>
        </w:tc>
        <w:tc>
          <w:tcPr>
            <w:tcW w:w="7713" w:type="dxa"/>
            <w:tcBorders>
              <w:top w:val="single" w:color="000000" w:sz="6" w:space="0"/>
              <w:left w:val="single" w:color="000000" w:sz="6" w:space="0"/>
              <w:bottom w:val="single" w:color="000000" w:sz="6" w:space="0"/>
              <w:right w:val="single" w:color="000000" w:sz="12" w:space="0"/>
            </w:tcBorders>
            <w:vAlign w:val="center"/>
          </w:tcPr>
          <w:p w14:paraId="297EACA7">
            <w:pPr>
              <w:pStyle w:val="23"/>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2024年9月24日</w:t>
            </w:r>
          </w:p>
        </w:tc>
      </w:tr>
      <w:tr w14:paraId="6E36D249">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12" w:space="0"/>
              <w:right w:val="single" w:color="000000" w:sz="6" w:space="0"/>
            </w:tcBorders>
            <w:vAlign w:val="center"/>
          </w:tcPr>
          <w:p w14:paraId="03436809">
            <w:pPr>
              <w:pStyle w:val="23"/>
              <w:spacing w:line="358"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关于本次活动是否涉及应当披露重大信息的说明</w:t>
            </w:r>
          </w:p>
        </w:tc>
        <w:tc>
          <w:tcPr>
            <w:tcW w:w="7713" w:type="dxa"/>
            <w:tcBorders>
              <w:top w:val="single" w:color="000000" w:sz="6" w:space="0"/>
              <w:left w:val="single" w:color="000000" w:sz="6" w:space="0"/>
              <w:bottom w:val="single" w:color="000000" w:sz="12" w:space="0"/>
              <w:right w:val="single" w:color="000000" w:sz="12" w:space="0"/>
            </w:tcBorders>
          </w:tcPr>
          <w:p w14:paraId="4BFAC3D0">
            <w:pPr>
              <w:pStyle w:val="23"/>
              <w:spacing w:before="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无</w:t>
            </w:r>
          </w:p>
        </w:tc>
      </w:tr>
    </w:tbl>
    <w:p w14:paraId="1A5ECF8B">
      <w:pPr>
        <w:rPr>
          <w:rFonts w:hint="default" w:ascii="Times New Roman" w:hAnsi="Times New Roman" w:eastAsia="宋体" w:cs="Times New Roman"/>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3NjgyOTM5OTYxZTVkZmQ2YjJmMWUwYWMyYjlhOGYifQ=="/>
  </w:docVars>
  <w:rsids>
    <w:rsidRoot w:val="003647A4"/>
    <w:rsid w:val="0000279C"/>
    <w:rsid w:val="00003427"/>
    <w:rsid w:val="0000522E"/>
    <w:rsid w:val="00005A45"/>
    <w:rsid w:val="00007568"/>
    <w:rsid w:val="00010019"/>
    <w:rsid w:val="000108C9"/>
    <w:rsid w:val="00010F28"/>
    <w:rsid w:val="00010FF5"/>
    <w:rsid w:val="000116C9"/>
    <w:rsid w:val="00011752"/>
    <w:rsid w:val="000146DB"/>
    <w:rsid w:val="000152CD"/>
    <w:rsid w:val="00017DB9"/>
    <w:rsid w:val="00017DDE"/>
    <w:rsid w:val="0002071E"/>
    <w:rsid w:val="00020A15"/>
    <w:rsid w:val="00024237"/>
    <w:rsid w:val="00024589"/>
    <w:rsid w:val="00026B8E"/>
    <w:rsid w:val="00026D51"/>
    <w:rsid w:val="00026E98"/>
    <w:rsid w:val="00026ECE"/>
    <w:rsid w:val="00027864"/>
    <w:rsid w:val="000279FB"/>
    <w:rsid w:val="00033ED1"/>
    <w:rsid w:val="00035515"/>
    <w:rsid w:val="00035C76"/>
    <w:rsid w:val="00036A13"/>
    <w:rsid w:val="000371AD"/>
    <w:rsid w:val="00037940"/>
    <w:rsid w:val="00040372"/>
    <w:rsid w:val="00041C60"/>
    <w:rsid w:val="0004279C"/>
    <w:rsid w:val="00042982"/>
    <w:rsid w:val="00045BFC"/>
    <w:rsid w:val="00047D6A"/>
    <w:rsid w:val="00047F0A"/>
    <w:rsid w:val="00051881"/>
    <w:rsid w:val="00051926"/>
    <w:rsid w:val="00051AE3"/>
    <w:rsid w:val="00052D33"/>
    <w:rsid w:val="00053716"/>
    <w:rsid w:val="000548EF"/>
    <w:rsid w:val="00056101"/>
    <w:rsid w:val="00056B5A"/>
    <w:rsid w:val="00057F5F"/>
    <w:rsid w:val="00061D11"/>
    <w:rsid w:val="00062F79"/>
    <w:rsid w:val="000632A8"/>
    <w:rsid w:val="000637EB"/>
    <w:rsid w:val="000641A7"/>
    <w:rsid w:val="000651E0"/>
    <w:rsid w:val="00065E21"/>
    <w:rsid w:val="0006608D"/>
    <w:rsid w:val="0007146D"/>
    <w:rsid w:val="000719CB"/>
    <w:rsid w:val="00072016"/>
    <w:rsid w:val="00075B75"/>
    <w:rsid w:val="00075DFD"/>
    <w:rsid w:val="000763FD"/>
    <w:rsid w:val="00076AAE"/>
    <w:rsid w:val="00076DED"/>
    <w:rsid w:val="00082708"/>
    <w:rsid w:val="00082DF6"/>
    <w:rsid w:val="00082EA1"/>
    <w:rsid w:val="00084304"/>
    <w:rsid w:val="0008445D"/>
    <w:rsid w:val="00084603"/>
    <w:rsid w:val="00085DF5"/>
    <w:rsid w:val="000860C6"/>
    <w:rsid w:val="00086FD1"/>
    <w:rsid w:val="000907C3"/>
    <w:rsid w:val="00090B4F"/>
    <w:rsid w:val="00090CB9"/>
    <w:rsid w:val="0009152C"/>
    <w:rsid w:val="0009171E"/>
    <w:rsid w:val="00095462"/>
    <w:rsid w:val="000A0082"/>
    <w:rsid w:val="000A30A2"/>
    <w:rsid w:val="000A41C6"/>
    <w:rsid w:val="000A4D35"/>
    <w:rsid w:val="000A5164"/>
    <w:rsid w:val="000A5AD9"/>
    <w:rsid w:val="000A66BD"/>
    <w:rsid w:val="000B072F"/>
    <w:rsid w:val="000B1226"/>
    <w:rsid w:val="000B27CA"/>
    <w:rsid w:val="000B3EB7"/>
    <w:rsid w:val="000B42A6"/>
    <w:rsid w:val="000B5E2C"/>
    <w:rsid w:val="000C2D4B"/>
    <w:rsid w:val="000C42C8"/>
    <w:rsid w:val="000C4FD3"/>
    <w:rsid w:val="000C58D0"/>
    <w:rsid w:val="000C7444"/>
    <w:rsid w:val="000C78A5"/>
    <w:rsid w:val="000D069E"/>
    <w:rsid w:val="000D13EB"/>
    <w:rsid w:val="000D1F47"/>
    <w:rsid w:val="000D45DC"/>
    <w:rsid w:val="000D4E03"/>
    <w:rsid w:val="000D5951"/>
    <w:rsid w:val="000D6CA3"/>
    <w:rsid w:val="000D6F6E"/>
    <w:rsid w:val="000E0A6E"/>
    <w:rsid w:val="000E0A8D"/>
    <w:rsid w:val="000E3984"/>
    <w:rsid w:val="000E5CD1"/>
    <w:rsid w:val="000E6134"/>
    <w:rsid w:val="000F2AA6"/>
    <w:rsid w:val="000F3122"/>
    <w:rsid w:val="000F325B"/>
    <w:rsid w:val="000F6CB3"/>
    <w:rsid w:val="000F73F9"/>
    <w:rsid w:val="000F7EAD"/>
    <w:rsid w:val="0010176E"/>
    <w:rsid w:val="001066EE"/>
    <w:rsid w:val="001107F5"/>
    <w:rsid w:val="00111BF0"/>
    <w:rsid w:val="0011281D"/>
    <w:rsid w:val="00112DA6"/>
    <w:rsid w:val="00112DDA"/>
    <w:rsid w:val="00113D8B"/>
    <w:rsid w:val="00114904"/>
    <w:rsid w:val="00117249"/>
    <w:rsid w:val="0011773A"/>
    <w:rsid w:val="00120C05"/>
    <w:rsid w:val="00120C70"/>
    <w:rsid w:val="00121B0B"/>
    <w:rsid w:val="001227C3"/>
    <w:rsid w:val="00122E7A"/>
    <w:rsid w:val="00123CA1"/>
    <w:rsid w:val="0012464C"/>
    <w:rsid w:val="0012647A"/>
    <w:rsid w:val="00132A30"/>
    <w:rsid w:val="00137006"/>
    <w:rsid w:val="00140973"/>
    <w:rsid w:val="00142D94"/>
    <w:rsid w:val="00143E6F"/>
    <w:rsid w:val="00145053"/>
    <w:rsid w:val="00146682"/>
    <w:rsid w:val="00147A4B"/>
    <w:rsid w:val="00150183"/>
    <w:rsid w:val="00150259"/>
    <w:rsid w:val="001534E7"/>
    <w:rsid w:val="00156113"/>
    <w:rsid w:val="00160466"/>
    <w:rsid w:val="00160952"/>
    <w:rsid w:val="00162A25"/>
    <w:rsid w:val="0016333A"/>
    <w:rsid w:val="001639BD"/>
    <w:rsid w:val="00164F11"/>
    <w:rsid w:val="00166E8E"/>
    <w:rsid w:val="00170923"/>
    <w:rsid w:val="00171751"/>
    <w:rsid w:val="00172819"/>
    <w:rsid w:val="001738A4"/>
    <w:rsid w:val="001745F5"/>
    <w:rsid w:val="00175DB5"/>
    <w:rsid w:val="00176508"/>
    <w:rsid w:val="0017690F"/>
    <w:rsid w:val="00176FA4"/>
    <w:rsid w:val="0017747D"/>
    <w:rsid w:val="001774F7"/>
    <w:rsid w:val="001809F4"/>
    <w:rsid w:val="00182A16"/>
    <w:rsid w:val="00182BAC"/>
    <w:rsid w:val="00182D2A"/>
    <w:rsid w:val="00185334"/>
    <w:rsid w:val="00185DC4"/>
    <w:rsid w:val="001860D6"/>
    <w:rsid w:val="00186D48"/>
    <w:rsid w:val="00187537"/>
    <w:rsid w:val="001878A8"/>
    <w:rsid w:val="001910AE"/>
    <w:rsid w:val="00191246"/>
    <w:rsid w:val="00192F16"/>
    <w:rsid w:val="00194482"/>
    <w:rsid w:val="00194583"/>
    <w:rsid w:val="0019461D"/>
    <w:rsid w:val="00194C8A"/>
    <w:rsid w:val="001950E3"/>
    <w:rsid w:val="0019747A"/>
    <w:rsid w:val="001A00A6"/>
    <w:rsid w:val="001A07DE"/>
    <w:rsid w:val="001A1590"/>
    <w:rsid w:val="001A288C"/>
    <w:rsid w:val="001A4383"/>
    <w:rsid w:val="001A654F"/>
    <w:rsid w:val="001A6A78"/>
    <w:rsid w:val="001A77A7"/>
    <w:rsid w:val="001B0749"/>
    <w:rsid w:val="001B165D"/>
    <w:rsid w:val="001B3BD1"/>
    <w:rsid w:val="001B4325"/>
    <w:rsid w:val="001B4758"/>
    <w:rsid w:val="001B55FC"/>
    <w:rsid w:val="001B5659"/>
    <w:rsid w:val="001B7D53"/>
    <w:rsid w:val="001C0331"/>
    <w:rsid w:val="001C068A"/>
    <w:rsid w:val="001C0A25"/>
    <w:rsid w:val="001C4D1E"/>
    <w:rsid w:val="001C6B60"/>
    <w:rsid w:val="001D62AD"/>
    <w:rsid w:val="001D6FB3"/>
    <w:rsid w:val="001D7F31"/>
    <w:rsid w:val="001E01A4"/>
    <w:rsid w:val="001E0940"/>
    <w:rsid w:val="001E09C4"/>
    <w:rsid w:val="001E1485"/>
    <w:rsid w:val="001E1C11"/>
    <w:rsid w:val="001E2262"/>
    <w:rsid w:val="001E2F6F"/>
    <w:rsid w:val="001E665D"/>
    <w:rsid w:val="001F2AE6"/>
    <w:rsid w:val="001F3E29"/>
    <w:rsid w:val="001F6002"/>
    <w:rsid w:val="001F7AEF"/>
    <w:rsid w:val="001F7F7E"/>
    <w:rsid w:val="00200DF8"/>
    <w:rsid w:val="00203E05"/>
    <w:rsid w:val="002040E1"/>
    <w:rsid w:val="002046E5"/>
    <w:rsid w:val="00211EAE"/>
    <w:rsid w:val="0021439B"/>
    <w:rsid w:val="00216AA7"/>
    <w:rsid w:val="002170FD"/>
    <w:rsid w:val="0021775D"/>
    <w:rsid w:val="002205E2"/>
    <w:rsid w:val="002209E3"/>
    <w:rsid w:val="00222B04"/>
    <w:rsid w:val="00224763"/>
    <w:rsid w:val="00224FA3"/>
    <w:rsid w:val="00225F50"/>
    <w:rsid w:val="0023068E"/>
    <w:rsid w:val="002329C1"/>
    <w:rsid w:val="00232C5F"/>
    <w:rsid w:val="00233FC1"/>
    <w:rsid w:val="002368DB"/>
    <w:rsid w:val="00237E7B"/>
    <w:rsid w:val="0024092E"/>
    <w:rsid w:val="00240FC8"/>
    <w:rsid w:val="002428AD"/>
    <w:rsid w:val="00244FC4"/>
    <w:rsid w:val="00245897"/>
    <w:rsid w:val="00245DC0"/>
    <w:rsid w:val="002479B4"/>
    <w:rsid w:val="002510F5"/>
    <w:rsid w:val="00254628"/>
    <w:rsid w:val="002547F7"/>
    <w:rsid w:val="00257424"/>
    <w:rsid w:val="00257F16"/>
    <w:rsid w:val="00260C88"/>
    <w:rsid w:val="00260EB6"/>
    <w:rsid w:val="002634F2"/>
    <w:rsid w:val="002652C3"/>
    <w:rsid w:val="002671DC"/>
    <w:rsid w:val="002675B4"/>
    <w:rsid w:val="002701A7"/>
    <w:rsid w:val="00280CEB"/>
    <w:rsid w:val="00281CE4"/>
    <w:rsid w:val="00282291"/>
    <w:rsid w:val="00283F23"/>
    <w:rsid w:val="002856E3"/>
    <w:rsid w:val="002866E2"/>
    <w:rsid w:val="00287459"/>
    <w:rsid w:val="00287E98"/>
    <w:rsid w:val="0029038B"/>
    <w:rsid w:val="0029147B"/>
    <w:rsid w:val="002927D1"/>
    <w:rsid w:val="0029358C"/>
    <w:rsid w:val="00295624"/>
    <w:rsid w:val="002969C0"/>
    <w:rsid w:val="002A2327"/>
    <w:rsid w:val="002A3A9A"/>
    <w:rsid w:val="002A5106"/>
    <w:rsid w:val="002A5321"/>
    <w:rsid w:val="002A610A"/>
    <w:rsid w:val="002A740F"/>
    <w:rsid w:val="002A74A6"/>
    <w:rsid w:val="002B1A6A"/>
    <w:rsid w:val="002B245B"/>
    <w:rsid w:val="002B2A69"/>
    <w:rsid w:val="002B2F72"/>
    <w:rsid w:val="002B34E5"/>
    <w:rsid w:val="002B3963"/>
    <w:rsid w:val="002B3ED8"/>
    <w:rsid w:val="002B41E1"/>
    <w:rsid w:val="002B4730"/>
    <w:rsid w:val="002B60B5"/>
    <w:rsid w:val="002C0920"/>
    <w:rsid w:val="002C0C93"/>
    <w:rsid w:val="002C2166"/>
    <w:rsid w:val="002C323B"/>
    <w:rsid w:val="002C39C1"/>
    <w:rsid w:val="002C3C9D"/>
    <w:rsid w:val="002C4545"/>
    <w:rsid w:val="002C4AAE"/>
    <w:rsid w:val="002C6391"/>
    <w:rsid w:val="002C6CA5"/>
    <w:rsid w:val="002D0086"/>
    <w:rsid w:val="002D0273"/>
    <w:rsid w:val="002D18EB"/>
    <w:rsid w:val="002D1A82"/>
    <w:rsid w:val="002D1CBB"/>
    <w:rsid w:val="002D4DF8"/>
    <w:rsid w:val="002D562F"/>
    <w:rsid w:val="002D570A"/>
    <w:rsid w:val="002D6DA1"/>
    <w:rsid w:val="002D7E75"/>
    <w:rsid w:val="002E0800"/>
    <w:rsid w:val="002E1010"/>
    <w:rsid w:val="002E1C74"/>
    <w:rsid w:val="002E3758"/>
    <w:rsid w:val="002E4A43"/>
    <w:rsid w:val="002E6A51"/>
    <w:rsid w:val="002F0C91"/>
    <w:rsid w:val="002F258D"/>
    <w:rsid w:val="002F2643"/>
    <w:rsid w:val="002F28AB"/>
    <w:rsid w:val="002F2AAE"/>
    <w:rsid w:val="002F33A2"/>
    <w:rsid w:val="002F4BD9"/>
    <w:rsid w:val="002F5ADC"/>
    <w:rsid w:val="002F5F58"/>
    <w:rsid w:val="002F6274"/>
    <w:rsid w:val="002F7748"/>
    <w:rsid w:val="003002E2"/>
    <w:rsid w:val="0030081E"/>
    <w:rsid w:val="00301618"/>
    <w:rsid w:val="00301E6C"/>
    <w:rsid w:val="0030218F"/>
    <w:rsid w:val="00302850"/>
    <w:rsid w:val="00302A06"/>
    <w:rsid w:val="00302AA7"/>
    <w:rsid w:val="00303228"/>
    <w:rsid w:val="00304615"/>
    <w:rsid w:val="003046C0"/>
    <w:rsid w:val="0031224F"/>
    <w:rsid w:val="003122EA"/>
    <w:rsid w:val="00313B5C"/>
    <w:rsid w:val="00314E92"/>
    <w:rsid w:val="00316E78"/>
    <w:rsid w:val="00317F19"/>
    <w:rsid w:val="003208F0"/>
    <w:rsid w:val="0032160B"/>
    <w:rsid w:val="003239C9"/>
    <w:rsid w:val="00324433"/>
    <w:rsid w:val="0032690D"/>
    <w:rsid w:val="00326EB0"/>
    <w:rsid w:val="00327935"/>
    <w:rsid w:val="00327DA4"/>
    <w:rsid w:val="0033042D"/>
    <w:rsid w:val="003312FC"/>
    <w:rsid w:val="00332566"/>
    <w:rsid w:val="00333A77"/>
    <w:rsid w:val="0033468D"/>
    <w:rsid w:val="00334EC9"/>
    <w:rsid w:val="00337365"/>
    <w:rsid w:val="00343FF9"/>
    <w:rsid w:val="0034488B"/>
    <w:rsid w:val="00344E7D"/>
    <w:rsid w:val="003457A0"/>
    <w:rsid w:val="00350FBA"/>
    <w:rsid w:val="003543DC"/>
    <w:rsid w:val="00356418"/>
    <w:rsid w:val="00357610"/>
    <w:rsid w:val="003609A0"/>
    <w:rsid w:val="00362357"/>
    <w:rsid w:val="00362FD5"/>
    <w:rsid w:val="00363A7A"/>
    <w:rsid w:val="003640C9"/>
    <w:rsid w:val="003647A4"/>
    <w:rsid w:val="003651BD"/>
    <w:rsid w:val="00370791"/>
    <w:rsid w:val="00374E49"/>
    <w:rsid w:val="00377325"/>
    <w:rsid w:val="00377B4C"/>
    <w:rsid w:val="00381127"/>
    <w:rsid w:val="00381B19"/>
    <w:rsid w:val="00385099"/>
    <w:rsid w:val="00385F19"/>
    <w:rsid w:val="003905A4"/>
    <w:rsid w:val="0039132E"/>
    <w:rsid w:val="003936FD"/>
    <w:rsid w:val="00393E8A"/>
    <w:rsid w:val="00394363"/>
    <w:rsid w:val="00395E9D"/>
    <w:rsid w:val="003A0C25"/>
    <w:rsid w:val="003A1B79"/>
    <w:rsid w:val="003A1ED9"/>
    <w:rsid w:val="003A39D8"/>
    <w:rsid w:val="003A4838"/>
    <w:rsid w:val="003A5312"/>
    <w:rsid w:val="003A56FC"/>
    <w:rsid w:val="003B05E7"/>
    <w:rsid w:val="003B078B"/>
    <w:rsid w:val="003B2A92"/>
    <w:rsid w:val="003B2AB6"/>
    <w:rsid w:val="003B428F"/>
    <w:rsid w:val="003B447E"/>
    <w:rsid w:val="003B44BE"/>
    <w:rsid w:val="003B45FA"/>
    <w:rsid w:val="003B5774"/>
    <w:rsid w:val="003B5DEB"/>
    <w:rsid w:val="003B69BE"/>
    <w:rsid w:val="003C496A"/>
    <w:rsid w:val="003C4CAC"/>
    <w:rsid w:val="003C749B"/>
    <w:rsid w:val="003C7EE9"/>
    <w:rsid w:val="003D07E5"/>
    <w:rsid w:val="003D2C52"/>
    <w:rsid w:val="003D30C5"/>
    <w:rsid w:val="003D339B"/>
    <w:rsid w:val="003D3EEB"/>
    <w:rsid w:val="003D53A2"/>
    <w:rsid w:val="003D56B2"/>
    <w:rsid w:val="003D56E9"/>
    <w:rsid w:val="003D5CE5"/>
    <w:rsid w:val="003D6509"/>
    <w:rsid w:val="003D660B"/>
    <w:rsid w:val="003D6700"/>
    <w:rsid w:val="003D685D"/>
    <w:rsid w:val="003E162B"/>
    <w:rsid w:val="003E19BA"/>
    <w:rsid w:val="003E1C3A"/>
    <w:rsid w:val="003E2C54"/>
    <w:rsid w:val="003E448A"/>
    <w:rsid w:val="003E6A30"/>
    <w:rsid w:val="003F028F"/>
    <w:rsid w:val="003F0628"/>
    <w:rsid w:val="003F0698"/>
    <w:rsid w:val="003F079C"/>
    <w:rsid w:val="003F0CC6"/>
    <w:rsid w:val="003F130E"/>
    <w:rsid w:val="003F251F"/>
    <w:rsid w:val="003F316E"/>
    <w:rsid w:val="003F4554"/>
    <w:rsid w:val="003F7EEE"/>
    <w:rsid w:val="00401E47"/>
    <w:rsid w:val="00402431"/>
    <w:rsid w:val="0040443C"/>
    <w:rsid w:val="00406FC1"/>
    <w:rsid w:val="004071DC"/>
    <w:rsid w:val="0041069A"/>
    <w:rsid w:val="0041070F"/>
    <w:rsid w:val="00411D1F"/>
    <w:rsid w:val="004137BA"/>
    <w:rsid w:val="00414C61"/>
    <w:rsid w:val="00416A57"/>
    <w:rsid w:val="0042011B"/>
    <w:rsid w:val="00420C6A"/>
    <w:rsid w:val="0042340F"/>
    <w:rsid w:val="00424E46"/>
    <w:rsid w:val="00425BB9"/>
    <w:rsid w:val="00426799"/>
    <w:rsid w:val="00427C1D"/>
    <w:rsid w:val="00430F7C"/>
    <w:rsid w:val="00431475"/>
    <w:rsid w:val="00431CA5"/>
    <w:rsid w:val="00433E04"/>
    <w:rsid w:val="00435C80"/>
    <w:rsid w:val="0043608B"/>
    <w:rsid w:val="0043641B"/>
    <w:rsid w:val="004373A1"/>
    <w:rsid w:val="004373D8"/>
    <w:rsid w:val="004378BE"/>
    <w:rsid w:val="00437D18"/>
    <w:rsid w:val="004472B0"/>
    <w:rsid w:val="00447701"/>
    <w:rsid w:val="00452DFD"/>
    <w:rsid w:val="00453B3D"/>
    <w:rsid w:val="00456046"/>
    <w:rsid w:val="00457036"/>
    <w:rsid w:val="00460233"/>
    <w:rsid w:val="00460912"/>
    <w:rsid w:val="00461AA4"/>
    <w:rsid w:val="00463FAB"/>
    <w:rsid w:val="00465F9F"/>
    <w:rsid w:val="0046625C"/>
    <w:rsid w:val="00470325"/>
    <w:rsid w:val="00470E2C"/>
    <w:rsid w:val="004717F4"/>
    <w:rsid w:val="00472645"/>
    <w:rsid w:val="004731BE"/>
    <w:rsid w:val="00474C5D"/>
    <w:rsid w:val="004753B3"/>
    <w:rsid w:val="00476169"/>
    <w:rsid w:val="004762BA"/>
    <w:rsid w:val="00482613"/>
    <w:rsid w:val="00485CA7"/>
    <w:rsid w:val="00486406"/>
    <w:rsid w:val="00487334"/>
    <w:rsid w:val="00492357"/>
    <w:rsid w:val="00492B20"/>
    <w:rsid w:val="00496D0B"/>
    <w:rsid w:val="00497AF9"/>
    <w:rsid w:val="004A0A2E"/>
    <w:rsid w:val="004A201B"/>
    <w:rsid w:val="004A28A7"/>
    <w:rsid w:val="004A43BB"/>
    <w:rsid w:val="004A5346"/>
    <w:rsid w:val="004A5D2C"/>
    <w:rsid w:val="004A64BD"/>
    <w:rsid w:val="004A721B"/>
    <w:rsid w:val="004A747A"/>
    <w:rsid w:val="004A77C8"/>
    <w:rsid w:val="004B1C06"/>
    <w:rsid w:val="004B2680"/>
    <w:rsid w:val="004B29D4"/>
    <w:rsid w:val="004B2BF3"/>
    <w:rsid w:val="004B3A52"/>
    <w:rsid w:val="004B5E24"/>
    <w:rsid w:val="004B5F8B"/>
    <w:rsid w:val="004C0C35"/>
    <w:rsid w:val="004C1826"/>
    <w:rsid w:val="004C2F9E"/>
    <w:rsid w:val="004C4696"/>
    <w:rsid w:val="004C46C2"/>
    <w:rsid w:val="004C5633"/>
    <w:rsid w:val="004C5EE3"/>
    <w:rsid w:val="004C7824"/>
    <w:rsid w:val="004D20B0"/>
    <w:rsid w:val="004D55AD"/>
    <w:rsid w:val="004D738C"/>
    <w:rsid w:val="004D7D1D"/>
    <w:rsid w:val="004E049C"/>
    <w:rsid w:val="004E15C9"/>
    <w:rsid w:val="004E1F9A"/>
    <w:rsid w:val="004E5D84"/>
    <w:rsid w:val="004E7549"/>
    <w:rsid w:val="004E7A10"/>
    <w:rsid w:val="004E7A3A"/>
    <w:rsid w:val="004F0519"/>
    <w:rsid w:val="004F2131"/>
    <w:rsid w:val="004F2654"/>
    <w:rsid w:val="004F26C9"/>
    <w:rsid w:val="004F482C"/>
    <w:rsid w:val="004F53C0"/>
    <w:rsid w:val="004F7B12"/>
    <w:rsid w:val="0050025D"/>
    <w:rsid w:val="00501A23"/>
    <w:rsid w:val="00501EE6"/>
    <w:rsid w:val="0050405F"/>
    <w:rsid w:val="00506441"/>
    <w:rsid w:val="0050773B"/>
    <w:rsid w:val="00510581"/>
    <w:rsid w:val="00510FFF"/>
    <w:rsid w:val="00512419"/>
    <w:rsid w:val="00512F0A"/>
    <w:rsid w:val="0051350B"/>
    <w:rsid w:val="00513E20"/>
    <w:rsid w:val="00516442"/>
    <w:rsid w:val="005173F3"/>
    <w:rsid w:val="005175F5"/>
    <w:rsid w:val="0051799A"/>
    <w:rsid w:val="00517CD5"/>
    <w:rsid w:val="005222A0"/>
    <w:rsid w:val="00523A27"/>
    <w:rsid w:val="00524D9A"/>
    <w:rsid w:val="00527247"/>
    <w:rsid w:val="00527D73"/>
    <w:rsid w:val="00530F08"/>
    <w:rsid w:val="00530F1F"/>
    <w:rsid w:val="005310DA"/>
    <w:rsid w:val="005326CA"/>
    <w:rsid w:val="00532C61"/>
    <w:rsid w:val="005339B2"/>
    <w:rsid w:val="005341A8"/>
    <w:rsid w:val="00535EFB"/>
    <w:rsid w:val="00541913"/>
    <w:rsid w:val="00544000"/>
    <w:rsid w:val="00545ED3"/>
    <w:rsid w:val="00545FEF"/>
    <w:rsid w:val="00546077"/>
    <w:rsid w:val="00546110"/>
    <w:rsid w:val="0055033A"/>
    <w:rsid w:val="00550A08"/>
    <w:rsid w:val="005512BD"/>
    <w:rsid w:val="0055305D"/>
    <w:rsid w:val="00553065"/>
    <w:rsid w:val="00554098"/>
    <w:rsid w:val="00556BEA"/>
    <w:rsid w:val="00560C16"/>
    <w:rsid w:val="00561370"/>
    <w:rsid w:val="00566696"/>
    <w:rsid w:val="00570870"/>
    <w:rsid w:val="00570BA9"/>
    <w:rsid w:val="005741AF"/>
    <w:rsid w:val="00574B1B"/>
    <w:rsid w:val="005772BF"/>
    <w:rsid w:val="0058226B"/>
    <w:rsid w:val="005848CE"/>
    <w:rsid w:val="005860D8"/>
    <w:rsid w:val="005875F0"/>
    <w:rsid w:val="00592381"/>
    <w:rsid w:val="00592CE0"/>
    <w:rsid w:val="005933E0"/>
    <w:rsid w:val="0059661F"/>
    <w:rsid w:val="005A0CC5"/>
    <w:rsid w:val="005A233C"/>
    <w:rsid w:val="005A3226"/>
    <w:rsid w:val="005A7381"/>
    <w:rsid w:val="005B1036"/>
    <w:rsid w:val="005B2D5E"/>
    <w:rsid w:val="005B66D9"/>
    <w:rsid w:val="005B7551"/>
    <w:rsid w:val="005C16D1"/>
    <w:rsid w:val="005C2093"/>
    <w:rsid w:val="005C41F8"/>
    <w:rsid w:val="005C7B32"/>
    <w:rsid w:val="005D0557"/>
    <w:rsid w:val="005D09BB"/>
    <w:rsid w:val="005D1150"/>
    <w:rsid w:val="005D232B"/>
    <w:rsid w:val="005D37E6"/>
    <w:rsid w:val="005D48E8"/>
    <w:rsid w:val="005D622A"/>
    <w:rsid w:val="005D62F4"/>
    <w:rsid w:val="005D6BBC"/>
    <w:rsid w:val="005E0F42"/>
    <w:rsid w:val="005E1387"/>
    <w:rsid w:val="005E1514"/>
    <w:rsid w:val="005E258A"/>
    <w:rsid w:val="005E3360"/>
    <w:rsid w:val="005E49C8"/>
    <w:rsid w:val="005E4AF2"/>
    <w:rsid w:val="005E4E76"/>
    <w:rsid w:val="005E5402"/>
    <w:rsid w:val="005E57D9"/>
    <w:rsid w:val="005E6FA5"/>
    <w:rsid w:val="005F0EF4"/>
    <w:rsid w:val="005F1B8B"/>
    <w:rsid w:val="005F2D6C"/>
    <w:rsid w:val="005F304B"/>
    <w:rsid w:val="005F320C"/>
    <w:rsid w:val="005F38EA"/>
    <w:rsid w:val="005F5037"/>
    <w:rsid w:val="005F5038"/>
    <w:rsid w:val="005F549A"/>
    <w:rsid w:val="005F76EF"/>
    <w:rsid w:val="00602044"/>
    <w:rsid w:val="00602B53"/>
    <w:rsid w:val="00603B25"/>
    <w:rsid w:val="006057EC"/>
    <w:rsid w:val="00607589"/>
    <w:rsid w:val="00612155"/>
    <w:rsid w:val="00613072"/>
    <w:rsid w:val="00615476"/>
    <w:rsid w:val="00616621"/>
    <w:rsid w:val="0061722E"/>
    <w:rsid w:val="00620253"/>
    <w:rsid w:val="00620963"/>
    <w:rsid w:val="00621873"/>
    <w:rsid w:val="00622865"/>
    <w:rsid w:val="00623C3F"/>
    <w:rsid w:val="0062553D"/>
    <w:rsid w:val="006258A6"/>
    <w:rsid w:val="00625D61"/>
    <w:rsid w:val="00630C61"/>
    <w:rsid w:val="00630E85"/>
    <w:rsid w:val="0063359C"/>
    <w:rsid w:val="006341C9"/>
    <w:rsid w:val="00634A63"/>
    <w:rsid w:val="00637460"/>
    <w:rsid w:val="00637855"/>
    <w:rsid w:val="00637B9D"/>
    <w:rsid w:val="00644B9E"/>
    <w:rsid w:val="006466AB"/>
    <w:rsid w:val="00646833"/>
    <w:rsid w:val="00647CE0"/>
    <w:rsid w:val="00651585"/>
    <w:rsid w:val="00651600"/>
    <w:rsid w:val="00652C49"/>
    <w:rsid w:val="0065419F"/>
    <w:rsid w:val="00654F3F"/>
    <w:rsid w:val="00655893"/>
    <w:rsid w:val="006558D0"/>
    <w:rsid w:val="0065750D"/>
    <w:rsid w:val="0066013B"/>
    <w:rsid w:val="006601A0"/>
    <w:rsid w:val="00661115"/>
    <w:rsid w:val="00665A75"/>
    <w:rsid w:val="0067103E"/>
    <w:rsid w:val="006712AA"/>
    <w:rsid w:val="0067187B"/>
    <w:rsid w:val="00671EC7"/>
    <w:rsid w:val="00673BEC"/>
    <w:rsid w:val="006742EA"/>
    <w:rsid w:val="00674704"/>
    <w:rsid w:val="006775A3"/>
    <w:rsid w:val="006829CE"/>
    <w:rsid w:val="0068379E"/>
    <w:rsid w:val="00686881"/>
    <w:rsid w:val="00687630"/>
    <w:rsid w:val="0068772C"/>
    <w:rsid w:val="00687DBC"/>
    <w:rsid w:val="00692CA9"/>
    <w:rsid w:val="00692E5A"/>
    <w:rsid w:val="006937C4"/>
    <w:rsid w:val="006949CF"/>
    <w:rsid w:val="00695A38"/>
    <w:rsid w:val="00697DF5"/>
    <w:rsid w:val="006A3FF7"/>
    <w:rsid w:val="006A4BE1"/>
    <w:rsid w:val="006A52AD"/>
    <w:rsid w:val="006A54E3"/>
    <w:rsid w:val="006A58C4"/>
    <w:rsid w:val="006A6A3C"/>
    <w:rsid w:val="006B1320"/>
    <w:rsid w:val="006B147A"/>
    <w:rsid w:val="006B1498"/>
    <w:rsid w:val="006B1B6F"/>
    <w:rsid w:val="006B45F5"/>
    <w:rsid w:val="006B55C4"/>
    <w:rsid w:val="006B78E8"/>
    <w:rsid w:val="006C1933"/>
    <w:rsid w:val="006C2392"/>
    <w:rsid w:val="006C3848"/>
    <w:rsid w:val="006C4E20"/>
    <w:rsid w:val="006C4FE6"/>
    <w:rsid w:val="006C67EE"/>
    <w:rsid w:val="006C6D45"/>
    <w:rsid w:val="006D04D9"/>
    <w:rsid w:val="006D1E5E"/>
    <w:rsid w:val="006D3766"/>
    <w:rsid w:val="006D4280"/>
    <w:rsid w:val="006D4672"/>
    <w:rsid w:val="006D4875"/>
    <w:rsid w:val="006E4E0B"/>
    <w:rsid w:val="006E5E9E"/>
    <w:rsid w:val="006F1D58"/>
    <w:rsid w:val="006F42B4"/>
    <w:rsid w:val="006F4912"/>
    <w:rsid w:val="006F4FC5"/>
    <w:rsid w:val="006F54F2"/>
    <w:rsid w:val="006F762A"/>
    <w:rsid w:val="007016BF"/>
    <w:rsid w:val="00702A2F"/>
    <w:rsid w:val="00702BE4"/>
    <w:rsid w:val="00702DC0"/>
    <w:rsid w:val="0071036B"/>
    <w:rsid w:val="0071051A"/>
    <w:rsid w:val="007134D0"/>
    <w:rsid w:val="0071619A"/>
    <w:rsid w:val="00720702"/>
    <w:rsid w:val="007238DD"/>
    <w:rsid w:val="00723A59"/>
    <w:rsid w:val="007249E2"/>
    <w:rsid w:val="00725220"/>
    <w:rsid w:val="007262D3"/>
    <w:rsid w:val="007328C0"/>
    <w:rsid w:val="00732C23"/>
    <w:rsid w:val="007331D7"/>
    <w:rsid w:val="0073393F"/>
    <w:rsid w:val="00734B75"/>
    <w:rsid w:val="00736605"/>
    <w:rsid w:val="00736ED4"/>
    <w:rsid w:val="00740860"/>
    <w:rsid w:val="00742FC3"/>
    <w:rsid w:val="0074359A"/>
    <w:rsid w:val="00744C72"/>
    <w:rsid w:val="00746ED2"/>
    <w:rsid w:val="007510B7"/>
    <w:rsid w:val="007533D7"/>
    <w:rsid w:val="007550E9"/>
    <w:rsid w:val="00761B91"/>
    <w:rsid w:val="007651B9"/>
    <w:rsid w:val="00765EAB"/>
    <w:rsid w:val="00767B04"/>
    <w:rsid w:val="007706B5"/>
    <w:rsid w:val="0077149A"/>
    <w:rsid w:val="0077389D"/>
    <w:rsid w:val="00775CD3"/>
    <w:rsid w:val="00780EBB"/>
    <w:rsid w:val="00783E24"/>
    <w:rsid w:val="0078476F"/>
    <w:rsid w:val="00791154"/>
    <w:rsid w:val="00791353"/>
    <w:rsid w:val="007931E8"/>
    <w:rsid w:val="007936CD"/>
    <w:rsid w:val="0079589A"/>
    <w:rsid w:val="007A1105"/>
    <w:rsid w:val="007A533B"/>
    <w:rsid w:val="007A5A71"/>
    <w:rsid w:val="007A61B2"/>
    <w:rsid w:val="007A7A0C"/>
    <w:rsid w:val="007B3158"/>
    <w:rsid w:val="007B3345"/>
    <w:rsid w:val="007B5138"/>
    <w:rsid w:val="007B5BE2"/>
    <w:rsid w:val="007B5D36"/>
    <w:rsid w:val="007B619B"/>
    <w:rsid w:val="007B6BE0"/>
    <w:rsid w:val="007B6FF5"/>
    <w:rsid w:val="007C15DF"/>
    <w:rsid w:val="007C1E0E"/>
    <w:rsid w:val="007C36AF"/>
    <w:rsid w:val="007C5122"/>
    <w:rsid w:val="007C56F0"/>
    <w:rsid w:val="007C5AD0"/>
    <w:rsid w:val="007C6C5D"/>
    <w:rsid w:val="007D0F03"/>
    <w:rsid w:val="007D1DB8"/>
    <w:rsid w:val="007D4142"/>
    <w:rsid w:val="007D58AC"/>
    <w:rsid w:val="007D6819"/>
    <w:rsid w:val="007E08B5"/>
    <w:rsid w:val="007E3397"/>
    <w:rsid w:val="007E362F"/>
    <w:rsid w:val="007E619D"/>
    <w:rsid w:val="007E686A"/>
    <w:rsid w:val="007E7DCA"/>
    <w:rsid w:val="007F04F7"/>
    <w:rsid w:val="007F083F"/>
    <w:rsid w:val="007F1858"/>
    <w:rsid w:val="007F2BDA"/>
    <w:rsid w:val="007F54F9"/>
    <w:rsid w:val="007F598E"/>
    <w:rsid w:val="007F6A43"/>
    <w:rsid w:val="00801B34"/>
    <w:rsid w:val="00802A61"/>
    <w:rsid w:val="00802AA2"/>
    <w:rsid w:val="00804066"/>
    <w:rsid w:val="0080607E"/>
    <w:rsid w:val="008119D3"/>
    <w:rsid w:val="00811C34"/>
    <w:rsid w:val="00813B5E"/>
    <w:rsid w:val="00813E85"/>
    <w:rsid w:val="00814675"/>
    <w:rsid w:val="00817C56"/>
    <w:rsid w:val="008204E9"/>
    <w:rsid w:val="00822617"/>
    <w:rsid w:val="0082275E"/>
    <w:rsid w:val="00822965"/>
    <w:rsid w:val="00822B9F"/>
    <w:rsid w:val="00823272"/>
    <w:rsid w:val="00824BF7"/>
    <w:rsid w:val="008253E0"/>
    <w:rsid w:val="0082542B"/>
    <w:rsid w:val="008263FB"/>
    <w:rsid w:val="0083033A"/>
    <w:rsid w:val="00830A1A"/>
    <w:rsid w:val="00830E99"/>
    <w:rsid w:val="00832685"/>
    <w:rsid w:val="00834E98"/>
    <w:rsid w:val="008419AE"/>
    <w:rsid w:val="00841D30"/>
    <w:rsid w:val="00842427"/>
    <w:rsid w:val="008440A3"/>
    <w:rsid w:val="00844A10"/>
    <w:rsid w:val="00845110"/>
    <w:rsid w:val="00846DA2"/>
    <w:rsid w:val="008471CC"/>
    <w:rsid w:val="00847EA6"/>
    <w:rsid w:val="0085091C"/>
    <w:rsid w:val="008510EF"/>
    <w:rsid w:val="008519B1"/>
    <w:rsid w:val="00852BF6"/>
    <w:rsid w:val="00852E7C"/>
    <w:rsid w:val="00860AA5"/>
    <w:rsid w:val="00860C82"/>
    <w:rsid w:val="008622A9"/>
    <w:rsid w:val="00862644"/>
    <w:rsid w:val="00862FFA"/>
    <w:rsid w:val="0086331F"/>
    <w:rsid w:val="00863622"/>
    <w:rsid w:val="008648BD"/>
    <w:rsid w:val="00865DC6"/>
    <w:rsid w:val="008660C0"/>
    <w:rsid w:val="00867515"/>
    <w:rsid w:val="00867C9A"/>
    <w:rsid w:val="008701EC"/>
    <w:rsid w:val="00870BD9"/>
    <w:rsid w:val="00871DC3"/>
    <w:rsid w:val="008720D8"/>
    <w:rsid w:val="00875D0F"/>
    <w:rsid w:val="00880507"/>
    <w:rsid w:val="00880DC5"/>
    <w:rsid w:val="00881417"/>
    <w:rsid w:val="008818A9"/>
    <w:rsid w:val="00882582"/>
    <w:rsid w:val="00883F7F"/>
    <w:rsid w:val="00884243"/>
    <w:rsid w:val="0088552E"/>
    <w:rsid w:val="00886F0D"/>
    <w:rsid w:val="00887994"/>
    <w:rsid w:val="00893E8E"/>
    <w:rsid w:val="00894646"/>
    <w:rsid w:val="00894F78"/>
    <w:rsid w:val="00895291"/>
    <w:rsid w:val="00895AE7"/>
    <w:rsid w:val="00897299"/>
    <w:rsid w:val="00897501"/>
    <w:rsid w:val="008A3257"/>
    <w:rsid w:val="008A3669"/>
    <w:rsid w:val="008A36AF"/>
    <w:rsid w:val="008A4FCF"/>
    <w:rsid w:val="008A51BD"/>
    <w:rsid w:val="008A614C"/>
    <w:rsid w:val="008B1170"/>
    <w:rsid w:val="008B1851"/>
    <w:rsid w:val="008B28D7"/>
    <w:rsid w:val="008B3555"/>
    <w:rsid w:val="008B3E0A"/>
    <w:rsid w:val="008B4644"/>
    <w:rsid w:val="008B6E28"/>
    <w:rsid w:val="008B771D"/>
    <w:rsid w:val="008C011B"/>
    <w:rsid w:val="008C0308"/>
    <w:rsid w:val="008C5A18"/>
    <w:rsid w:val="008D1C39"/>
    <w:rsid w:val="008D1EFB"/>
    <w:rsid w:val="008D3B52"/>
    <w:rsid w:val="008D4931"/>
    <w:rsid w:val="008D5586"/>
    <w:rsid w:val="008D7022"/>
    <w:rsid w:val="008D7AB0"/>
    <w:rsid w:val="008D7BD0"/>
    <w:rsid w:val="008E001C"/>
    <w:rsid w:val="008E0E47"/>
    <w:rsid w:val="008E16EB"/>
    <w:rsid w:val="008E2D16"/>
    <w:rsid w:val="008E4956"/>
    <w:rsid w:val="008E5856"/>
    <w:rsid w:val="008E6BAC"/>
    <w:rsid w:val="008F06EE"/>
    <w:rsid w:val="008F1FD8"/>
    <w:rsid w:val="008F45E9"/>
    <w:rsid w:val="008F5B4B"/>
    <w:rsid w:val="008F7F90"/>
    <w:rsid w:val="00900968"/>
    <w:rsid w:val="00900A04"/>
    <w:rsid w:val="00900C7C"/>
    <w:rsid w:val="00900D51"/>
    <w:rsid w:val="00901017"/>
    <w:rsid w:val="00901E98"/>
    <w:rsid w:val="00902A24"/>
    <w:rsid w:val="009043FE"/>
    <w:rsid w:val="00904ABA"/>
    <w:rsid w:val="0090592C"/>
    <w:rsid w:val="009071E9"/>
    <w:rsid w:val="009075F2"/>
    <w:rsid w:val="0090762D"/>
    <w:rsid w:val="00910390"/>
    <w:rsid w:val="009103BC"/>
    <w:rsid w:val="00911459"/>
    <w:rsid w:val="00911848"/>
    <w:rsid w:val="00911B30"/>
    <w:rsid w:val="00911C74"/>
    <w:rsid w:val="00914AB2"/>
    <w:rsid w:val="00916688"/>
    <w:rsid w:val="009169FB"/>
    <w:rsid w:val="00916E5C"/>
    <w:rsid w:val="00917AC5"/>
    <w:rsid w:val="00921427"/>
    <w:rsid w:val="009236A5"/>
    <w:rsid w:val="009253F6"/>
    <w:rsid w:val="00925F03"/>
    <w:rsid w:val="009267E1"/>
    <w:rsid w:val="009269BA"/>
    <w:rsid w:val="00927A67"/>
    <w:rsid w:val="009301E8"/>
    <w:rsid w:val="00931F9A"/>
    <w:rsid w:val="009329AC"/>
    <w:rsid w:val="00933251"/>
    <w:rsid w:val="009337BE"/>
    <w:rsid w:val="0093380E"/>
    <w:rsid w:val="00934DFE"/>
    <w:rsid w:val="00935362"/>
    <w:rsid w:val="00935F1E"/>
    <w:rsid w:val="00936AA1"/>
    <w:rsid w:val="009417B4"/>
    <w:rsid w:val="00941BD5"/>
    <w:rsid w:val="00941F8A"/>
    <w:rsid w:val="009441DE"/>
    <w:rsid w:val="00946109"/>
    <w:rsid w:val="009467C8"/>
    <w:rsid w:val="00951980"/>
    <w:rsid w:val="009523EF"/>
    <w:rsid w:val="00952763"/>
    <w:rsid w:val="009550B7"/>
    <w:rsid w:val="00955BBB"/>
    <w:rsid w:val="0095631B"/>
    <w:rsid w:val="00961B5B"/>
    <w:rsid w:val="00962311"/>
    <w:rsid w:val="009643F7"/>
    <w:rsid w:val="00972C6F"/>
    <w:rsid w:val="00972F16"/>
    <w:rsid w:val="009768AC"/>
    <w:rsid w:val="00976CB0"/>
    <w:rsid w:val="00977B27"/>
    <w:rsid w:val="00982702"/>
    <w:rsid w:val="0098361E"/>
    <w:rsid w:val="00983DC0"/>
    <w:rsid w:val="00984D4C"/>
    <w:rsid w:val="009870FE"/>
    <w:rsid w:val="009876DA"/>
    <w:rsid w:val="00993A5D"/>
    <w:rsid w:val="00995648"/>
    <w:rsid w:val="00995E7B"/>
    <w:rsid w:val="009A0EA1"/>
    <w:rsid w:val="009A13BF"/>
    <w:rsid w:val="009A1829"/>
    <w:rsid w:val="009A2231"/>
    <w:rsid w:val="009A3754"/>
    <w:rsid w:val="009A387D"/>
    <w:rsid w:val="009A3F35"/>
    <w:rsid w:val="009A43D2"/>
    <w:rsid w:val="009A50CD"/>
    <w:rsid w:val="009B0E2C"/>
    <w:rsid w:val="009B3607"/>
    <w:rsid w:val="009B51B8"/>
    <w:rsid w:val="009B5482"/>
    <w:rsid w:val="009B72FB"/>
    <w:rsid w:val="009C4B50"/>
    <w:rsid w:val="009C5402"/>
    <w:rsid w:val="009C5CC4"/>
    <w:rsid w:val="009C6947"/>
    <w:rsid w:val="009C6CB7"/>
    <w:rsid w:val="009D2C4C"/>
    <w:rsid w:val="009D5081"/>
    <w:rsid w:val="009D5C3D"/>
    <w:rsid w:val="009D68DB"/>
    <w:rsid w:val="009D778D"/>
    <w:rsid w:val="009E0299"/>
    <w:rsid w:val="009E0646"/>
    <w:rsid w:val="009E0B51"/>
    <w:rsid w:val="009E2091"/>
    <w:rsid w:val="009E5A6C"/>
    <w:rsid w:val="009E5D23"/>
    <w:rsid w:val="009E6CCD"/>
    <w:rsid w:val="009F26EF"/>
    <w:rsid w:val="009F64D6"/>
    <w:rsid w:val="009F6B2A"/>
    <w:rsid w:val="00A00B43"/>
    <w:rsid w:val="00A00BCE"/>
    <w:rsid w:val="00A036CE"/>
    <w:rsid w:val="00A03822"/>
    <w:rsid w:val="00A04222"/>
    <w:rsid w:val="00A04562"/>
    <w:rsid w:val="00A048BE"/>
    <w:rsid w:val="00A049B8"/>
    <w:rsid w:val="00A0592F"/>
    <w:rsid w:val="00A0781B"/>
    <w:rsid w:val="00A10149"/>
    <w:rsid w:val="00A10188"/>
    <w:rsid w:val="00A102F2"/>
    <w:rsid w:val="00A1169E"/>
    <w:rsid w:val="00A11C44"/>
    <w:rsid w:val="00A134BB"/>
    <w:rsid w:val="00A13BFE"/>
    <w:rsid w:val="00A13CA9"/>
    <w:rsid w:val="00A14ED1"/>
    <w:rsid w:val="00A15B79"/>
    <w:rsid w:val="00A163FB"/>
    <w:rsid w:val="00A22D84"/>
    <w:rsid w:val="00A25069"/>
    <w:rsid w:val="00A26D85"/>
    <w:rsid w:val="00A30651"/>
    <w:rsid w:val="00A30A61"/>
    <w:rsid w:val="00A30AAD"/>
    <w:rsid w:val="00A30CBD"/>
    <w:rsid w:val="00A31116"/>
    <w:rsid w:val="00A31786"/>
    <w:rsid w:val="00A32320"/>
    <w:rsid w:val="00A336BF"/>
    <w:rsid w:val="00A33B08"/>
    <w:rsid w:val="00A34771"/>
    <w:rsid w:val="00A34BD9"/>
    <w:rsid w:val="00A34F83"/>
    <w:rsid w:val="00A35CA5"/>
    <w:rsid w:val="00A375EE"/>
    <w:rsid w:val="00A412DA"/>
    <w:rsid w:val="00A417B4"/>
    <w:rsid w:val="00A41D61"/>
    <w:rsid w:val="00A42601"/>
    <w:rsid w:val="00A43094"/>
    <w:rsid w:val="00A434A3"/>
    <w:rsid w:val="00A46B41"/>
    <w:rsid w:val="00A50154"/>
    <w:rsid w:val="00A50394"/>
    <w:rsid w:val="00A50553"/>
    <w:rsid w:val="00A529BA"/>
    <w:rsid w:val="00A54976"/>
    <w:rsid w:val="00A5515D"/>
    <w:rsid w:val="00A55254"/>
    <w:rsid w:val="00A55EDD"/>
    <w:rsid w:val="00A56A56"/>
    <w:rsid w:val="00A56E6C"/>
    <w:rsid w:val="00A61F5B"/>
    <w:rsid w:val="00A65432"/>
    <w:rsid w:val="00A66DF4"/>
    <w:rsid w:val="00A66F3D"/>
    <w:rsid w:val="00A71294"/>
    <w:rsid w:val="00A71845"/>
    <w:rsid w:val="00A71BD9"/>
    <w:rsid w:val="00A745BE"/>
    <w:rsid w:val="00A74CD0"/>
    <w:rsid w:val="00A75581"/>
    <w:rsid w:val="00A809F5"/>
    <w:rsid w:val="00A81BC9"/>
    <w:rsid w:val="00A820F9"/>
    <w:rsid w:val="00A84386"/>
    <w:rsid w:val="00A85673"/>
    <w:rsid w:val="00A85A2A"/>
    <w:rsid w:val="00A86964"/>
    <w:rsid w:val="00A9206E"/>
    <w:rsid w:val="00A932BC"/>
    <w:rsid w:val="00A94C42"/>
    <w:rsid w:val="00A95285"/>
    <w:rsid w:val="00AA0CF3"/>
    <w:rsid w:val="00AA1AE0"/>
    <w:rsid w:val="00AA1C25"/>
    <w:rsid w:val="00AA25DA"/>
    <w:rsid w:val="00AA2731"/>
    <w:rsid w:val="00AA305D"/>
    <w:rsid w:val="00AA315A"/>
    <w:rsid w:val="00AA441A"/>
    <w:rsid w:val="00AA5A70"/>
    <w:rsid w:val="00AA6753"/>
    <w:rsid w:val="00AB03EB"/>
    <w:rsid w:val="00AB193B"/>
    <w:rsid w:val="00AB348E"/>
    <w:rsid w:val="00AB3829"/>
    <w:rsid w:val="00AB615F"/>
    <w:rsid w:val="00AB6298"/>
    <w:rsid w:val="00AB66F1"/>
    <w:rsid w:val="00AC0644"/>
    <w:rsid w:val="00AC072B"/>
    <w:rsid w:val="00AC1871"/>
    <w:rsid w:val="00AC2395"/>
    <w:rsid w:val="00AC355B"/>
    <w:rsid w:val="00AC4E3C"/>
    <w:rsid w:val="00AC5BE7"/>
    <w:rsid w:val="00AC5E71"/>
    <w:rsid w:val="00AC5E8F"/>
    <w:rsid w:val="00AC6CD8"/>
    <w:rsid w:val="00AC7A2A"/>
    <w:rsid w:val="00AC7FB3"/>
    <w:rsid w:val="00AD2E32"/>
    <w:rsid w:val="00AD30ED"/>
    <w:rsid w:val="00AD3DC1"/>
    <w:rsid w:val="00AD4B67"/>
    <w:rsid w:val="00AD5514"/>
    <w:rsid w:val="00AE0C6D"/>
    <w:rsid w:val="00AE5615"/>
    <w:rsid w:val="00AE5FC8"/>
    <w:rsid w:val="00AF1560"/>
    <w:rsid w:val="00AF1F34"/>
    <w:rsid w:val="00AF44C0"/>
    <w:rsid w:val="00AF467E"/>
    <w:rsid w:val="00AF474D"/>
    <w:rsid w:val="00AF4CCB"/>
    <w:rsid w:val="00AF56E4"/>
    <w:rsid w:val="00B018F8"/>
    <w:rsid w:val="00B04C52"/>
    <w:rsid w:val="00B053F8"/>
    <w:rsid w:val="00B074F0"/>
    <w:rsid w:val="00B10847"/>
    <w:rsid w:val="00B1182F"/>
    <w:rsid w:val="00B11E57"/>
    <w:rsid w:val="00B12B26"/>
    <w:rsid w:val="00B1379E"/>
    <w:rsid w:val="00B13A73"/>
    <w:rsid w:val="00B15807"/>
    <w:rsid w:val="00B1670A"/>
    <w:rsid w:val="00B16BD5"/>
    <w:rsid w:val="00B1781C"/>
    <w:rsid w:val="00B17A39"/>
    <w:rsid w:val="00B17C78"/>
    <w:rsid w:val="00B21517"/>
    <w:rsid w:val="00B22749"/>
    <w:rsid w:val="00B24480"/>
    <w:rsid w:val="00B25412"/>
    <w:rsid w:val="00B26179"/>
    <w:rsid w:val="00B2701B"/>
    <w:rsid w:val="00B2720C"/>
    <w:rsid w:val="00B3094A"/>
    <w:rsid w:val="00B32097"/>
    <w:rsid w:val="00B32691"/>
    <w:rsid w:val="00B331E1"/>
    <w:rsid w:val="00B33456"/>
    <w:rsid w:val="00B3528F"/>
    <w:rsid w:val="00B35682"/>
    <w:rsid w:val="00B360ED"/>
    <w:rsid w:val="00B431BF"/>
    <w:rsid w:val="00B43731"/>
    <w:rsid w:val="00B43A23"/>
    <w:rsid w:val="00B477B0"/>
    <w:rsid w:val="00B509A2"/>
    <w:rsid w:val="00B51338"/>
    <w:rsid w:val="00B54F22"/>
    <w:rsid w:val="00B55B89"/>
    <w:rsid w:val="00B56198"/>
    <w:rsid w:val="00B563B2"/>
    <w:rsid w:val="00B566A4"/>
    <w:rsid w:val="00B56BFA"/>
    <w:rsid w:val="00B57373"/>
    <w:rsid w:val="00B614FD"/>
    <w:rsid w:val="00B622B9"/>
    <w:rsid w:val="00B642E8"/>
    <w:rsid w:val="00B660AD"/>
    <w:rsid w:val="00B66A80"/>
    <w:rsid w:val="00B66E22"/>
    <w:rsid w:val="00B67DA2"/>
    <w:rsid w:val="00B70227"/>
    <w:rsid w:val="00B70EAE"/>
    <w:rsid w:val="00B70F36"/>
    <w:rsid w:val="00B73482"/>
    <w:rsid w:val="00B768F2"/>
    <w:rsid w:val="00B76DF0"/>
    <w:rsid w:val="00B83595"/>
    <w:rsid w:val="00B87AA9"/>
    <w:rsid w:val="00B90C96"/>
    <w:rsid w:val="00B928F2"/>
    <w:rsid w:val="00B94285"/>
    <w:rsid w:val="00B943A0"/>
    <w:rsid w:val="00B9799E"/>
    <w:rsid w:val="00BA0BD9"/>
    <w:rsid w:val="00BA1BD6"/>
    <w:rsid w:val="00BA1D80"/>
    <w:rsid w:val="00BA6264"/>
    <w:rsid w:val="00BA7E4C"/>
    <w:rsid w:val="00BB3801"/>
    <w:rsid w:val="00BB386D"/>
    <w:rsid w:val="00BB74C4"/>
    <w:rsid w:val="00BC15C4"/>
    <w:rsid w:val="00BC3561"/>
    <w:rsid w:val="00BC4C99"/>
    <w:rsid w:val="00BC5300"/>
    <w:rsid w:val="00BC5386"/>
    <w:rsid w:val="00BC6F46"/>
    <w:rsid w:val="00BD0DF6"/>
    <w:rsid w:val="00BD231E"/>
    <w:rsid w:val="00BD248B"/>
    <w:rsid w:val="00BD2C35"/>
    <w:rsid w:val="00BD3DB4"/>
    <w:rsid w:val="00BD40F2"/>
    <w:rsid w:val="00BD4AAF"/>
    <w:rsid w:val="00BD5FBE"/>
    <w:rsid w:val="00BD6BDE"/>
    <w:rsid w:val="00BE0520"/>
    <w:rsid w:val="00BE2980"/>
    <w:rsid w:val="00BE2F5E"/>
    <w:rsid w:val="00BE59B1"/>
    <w:rsid w:val="00BE64AB"/>
    <w:rsid w:val="00BF435B"/>
    <w:rsid w:val="00BF5D68"/>
    <w:rsid w:val="00BF71E7"/>
    <w:rsid w:val="00C017D6"/>
    <w:rsid w:val="00C02BD8"/>
    <w:rsid w:val="00C02D57"/>
    <w:rsid w:val="00C02EBA"/>
    <w:rsid w:val="00C0344B"/>
    <w:rsid w:val="00C03D43"/>
    <w:rsid w:val="00C04499"/>
    <w:rsid w:val="00C05A8D"/>
    <w:rsid w:val="00C06408"/>
    <w:rsid w:val="00C06CD5"/>
    <w:rsid w:val="00C106F4"/>
    <w:rsid w:val="00C137F5"/>
    <w:rsid w:val="00C148FF"/>
    <w:rsid w:val="00C16BAF"/>
    <w:rsid w:val="00C1710F"/>
    <w:rsid w:val="00C17274"/>
    <w:rsid w:val="00C22C99"/>
    <w:rsid w:val="00C22E1F"/>
    <w:rsid w:val="00C2304F"/>
    <w:rsid w:val="00C260B9"/>
    <w:rsid w:val="00C2625C"/>
    <w:rsid w:val="00C265D7"/>
    <w:rsid w:val="00C30B6C"/>
    <w:rsid w:val="00C32BDA"/>
    <w:rsid w:val="00C33E19"/>
    <w:rsid w:val="00C3487D"/>
    <w:rsid w:val="00C348C0"/>
    <w:rsid w:val="00C355F5"/>
    <w:rsid w:val="00C4075D"/>
    <w:rsid w:val="00C43464"/>
    <w:rsid w:val="00C43710"/>
    <w:rsid w:val="00C43EE2"/>
    <w:rsid w:val="00C44510"/>
    <w:rsid w:val="00C44B43"/>
    <w:rsid w:val="00C46629"/>
    <w:rsid w:val="00C47673"/>
    <w:rsid w:val="00C47882"/>
    <w:rsid w:val="00C5111B"/>
    <w:rsid w:val="00C514AA"/>
    <w:rsid w:val="00C52DB3"/>
    <w:rsid w:val="00C52FC7"/>
    <w:rsid w:val="00C531F2"/>
    <w:rsid w:val="00C54104"/>
    <w:rsid w:val="00C55878"/>
    <w:rsid w:val="00C57AC7"/>
    <w:rsid w:val="00C645B6"/>
    <w:rsid w:val="00C653BB"/>
    <w:rsid w:val="00C66398"/>
    <w:rsid w:val="00C67118"/>
    <w:rsid w:val="00C676D1"/>
    <w:rsid w:val="00C67CD2"/>
    <w:rsid w:val="00C70744"/>
    <w:rsid w:val="00C7208A"/>
    <w:rsid w:val="00C73BF2"/>
    <w:rsid w:val="00C7708B"/>
    <w:rsid w:val="00C77662"/>
    <w:rsid w:val="00C80392"/>
    <w:rsid w:val="00C81568"/>
    <w:rsid w:val="00C82665"/>
    <w:rsid w:val="00C83C24"/>
    <w:rsid w:val="00C845CF"/>
    <w:rsid w:val="00C868C2"/>
    <w:rsid w:val="00C91329"/>
    <w:rsid w:val="00C91E03"/>
    <w:rsid w:val="00C91E09"/>
    <w:rsid w:val="00C92BB4"/>
    <w:rsid w:val="00C932B1"/>
    <w:rsid w:val="00C94723"/>
    <w:rsid w:val="00C95DF3"/>
    <w:rsid w:val="00C965DF"/>
    <w:rsid w:val="00C96CC0"/>
    <w:rsid w:val="00C97652"/>
    <w:rsid w:val="00CA22CD"/>
    <w:rsid w:val="00CA38A5"/>
    <w:rsid w:val="00CA4E34"/>
    <w:rsid w:val="00CA52AB"/>
    <w:rsid w:val="00CA6137"/>
    <w:rsid w:val="00CA7503"/>
    <w:rsid w:val="00CA7E8C"/>
    <w:rsid w:val="00CA7EEA"/>
    <w:rsid w:val="00CB12CF"/>
    <w:rsid w:val="00CB1953"/>
    <w:rsid w:val="00CB1C5A"/>
    <w:rsid w:val="00CB1DBD"/>
    <w:rsid w:val="00CB225E"/>
    <w:rsid w:val="00CB4D14"/>
    <w:rsid w:val="00CB5DEB"/>
    <w:rsid w:val="00CB63D7"/>
    <w:rsid w:val="00CC027A"/>
    <w:rsid w:val="00CC07C8"/>
    <w:rsid w:val="00CC3D27"/>
    <w:rsid w:val="00CC3ECB"/>
    <w:rsid w:val="00CC3F0A"/>
    <w:rsid w:val="00CC4886"/>
    <w:rsid w:val="00CC4F38"/>
    <w:rsid w:val="00CC59F6"/>
    <w:rsid w:val="00CC5BCC"/>
    <w:rsid w:val="00CC7A52"/>
    <w:rsid w:val="00CD000C"/>
    <w:rsid w:val="00CD059F"/>
    <w:rsid w:val="00CD0F10"/>
    <w:rsid w:val="00CD5133"/>
    <w:rsid w:val="00CE0DC1"/>
    <w:rsid w:val="00CE0E77"/>
    <w:rsid w:val="00CE1A37"/>
    <w:rsid w:val="00CE29F4"/>
    <w:rsid w:val="00CE50F2"/>
    <w:rsid w:val="00CE5A68"/>
    <w:rsid w:val="00CE6ED8"/>
    <w:rsid w:val="00CE6F78"/>
    <w:rsid w:val="00CF028E"/>
    <w:rsid w:val="00CF10F7"/>
    <w:rsid w:val="00CF1B22"/>
    <w:rsid w:val="00CF2C6F"/>
    <w:rsid w:val="00CF2FDF"/>
    <w:rsid w:val="00CF4E02"/>
    <w:rsid w:val="00CF65F0"/>
    <w:rsid w:val="00D02C37"/>
    <w:rsid w:val="00D0343C"/>
    <w:rsid w:val="00D03BEB"/>
    <w:rsid w:val="00D03F81"/>
    <w:rsid w:val="00D04174"/>
    <w:rsid w:val="00D04D56"/>
    <w:rsid w:val="00D06D53"/>
    <w:rsid w:val="00D1085D"/>
    <w:rsid w:val="00D10DD8"/>
    <w:rsid w:val="00D11E69"/>
    <w:rsid w:val="00D12094"/>
    <w:rsid w:val="00D1464C"/>
    <w:rsid w:val="00D14D4F"/>
    <w:rsid w:val="00D15BE6"/>
    <w:rsid w:val="00D16A71"/>
    <w:rsid w:val="00D1727C"/>
    <w:rsid w:val="00D176AC"/>
    <w:rsid w:val="00D20E73"/>
    <w:rsid w:val="00D216BF"/>
    <w:rsid w:val="00D30CF8"/>
    <w:rsid w:val="00D31D70"/>
    <w:rsid w:val="00D31ECD"/>
    <w:rsid w:val="00D328D5"/>
    <w:rsid w:val="00D32CFD"/>
    <w:rsid w:val="00D35037"/>
    <w:rsid w:val="00D3528E"/>
    <w:rsid w:val="00D366BD"/>
    <w:rsid w:val="00D37210"/>
    <w:rsid w:val="00D4068C"/>
    <w:rsid w:val="00D424AB"/>
    <w:rsid w:val="00D45B01"/>
    <w:rsid w:val="00D46079"/>
    <w:rsid w:val="00D47576"/>
    <w:rsid w:val="00D52EDE"/>
    <w:rsid w:val="00D537C9"/>
    <w:rsid w:val="00D54FEF"/>
    <w:rsid w:val="00D5569D"/>
    <w:rsid w:val="00D55B09"/>
    <w:rsid w:val="00D56DA1"/>
    <w:rsid w:val="00D56F7A"/>
    <w:rsid w:val="00D63D52"/>
    <w:rsid w:val="00D63D66"/>
    <w:rsid w:val="00D6467F"/>
    <w:rsid w:val="00D64CFC"/>
    <w:rsid w:val="00D64D93"/>
    <w:rsid w:val="00D66338"/>
    <w:rsid w:val="00D72D01"/>
    <w:rsid w:val="00D75F17"/>
    <w:rsid w:val="00D7643F"/>
    <w:rsid w:val="00D76FA8"/>
    <w:rsid w:val="00D779D9"/>
    <w:rsid w:val="00D80BC2"/>
    <w:rsid w:val="00D80F95"/>
    <w:rsid w:val="00D81289"/>
    <w:rsid w:val="00D81D6D"/>
    <w:rsid w:val="00D823C0"/>
    <w:rsid w:val="00D83EE2"/>
    <w:rsid w:val="00D84476"/>
    <w:rsid w:val="00D84FED"/>
    <w:rsid w:val="00D85556"/>
    <w:rsid w:val="00D85771"/>
    <w:rsid w:val="00D85D56"/>
    <w:rsid w:val="00D875CC"/>
    <w:rsid w:val="00D876B2"/>
    <w:rsid w:val="00D90964"/>
    <w:rsid w:val="00D91B66"/>
    <w:rsid w:val="00D9542A"/>
    <w:rsid w:val="00D9589D"/>
    <w:rsid w:val="00D976B1"/>
    <w:rsid w:val="00D9789A"/>
    <w:rsid w:val="00DA02CD"/>
    <w:rsid w:val="00DA0FC6"/>
    <w:rsid w:val="00DA1420"/>
    <w:rsid w:val="00DA199D"/>
    <w:rsid w:val="00DA45F7"/>
    <w:rsid w:val="00DA4CC8"/>
    <w:rsid w:val="00DA5DD4"/>
    <w:rsid w:val="00DA69E2"/>
    <w:rsid w:val="00DB049C"/>
    <w:rsid w:val="00DB0A59"/>
    <w:rsid w:val="00DB0B55"/>
    <w:rsid w:val="00DB0FCA"/>
    <w:rsid w:val="00DB30CF"/>
    <w:rsid w:val="00DB71FF"/>
    <w:rsid w:val="00DC0E7A"/>
    <w:rsid w:val="00DC19FE"/>
    <w:rsid w:val="00DC1C36"/>
    <w:rsid w:val="00DC2F3F"/>
    <w:rsid w:val="00DC55C6"/>
    <w:rsid w:val="00DC59B0"/>
    <w:rsid w:val="00DD5D90"/>
    <w:rsid w:val="00DD677E"/>
    <w:rsid w:val="00DD6DA2"/>
    <w:rsid w:val="00DE031B"/>
    <w:rsid w:val="00DE0B5B"/>
    <w:rsid w:val="00DE1799"/>
    <w:rsid w:val="00DE18B7"/>
    <w:rsid w:val="00DE1B57"/>
    <w:rsid w:val="00DE1B72"/>
    <w:rsid w:val="00DE4288"/>
    <w:rsid w:val="00DF2906"/>
    <w:rsid w:val="00DF32FD"/>
    <w:rsid w:val="00DF6671"/>
    <w:rsid w:val="00DF69EC"/>
    <w:rsid w:val="00E02155"/>
    <w:rsid w:val="00E02218"/>
    <w:rsid w:val="00E029BB"/>
    <w:rsid w:val="00E07784"/>
    <w:rsid w:val="00E07908"/>
    <w:rsid w:val="00E10003"/>
    <w:rsid w:val="00E138E2"/>
    <w:rsid w:val="00E14998"/>
    <w:rsid w:val="00E164CA"/>
    <w:rsid w:val="00E22117"/>
    <w:rsid w:val="00E244E5"/>
    <w:rsid w:val="00E24A24"/>
    <w:rsid w:val="00E25626"/>
    <w:rsid w:val="00E265AD"/>
    <w:rsid w:val="00E27D46"/>
    <w:rsid w:val="00E31586"/>
    <w:rsid w:val="00E31961"/>
    <w:rsid w:val="00E32363"/>
    <w:rsid w:val="00E32584"/>
    <w:rsid w:val="00E339A4"/>
    <w:rsid w:val="00E34B8B"/>
    <w:rsid w:val="00E3670E"/>
    <w:rsid w:val="00E3700E"/>
    <w:rsid w:val="00E4131A"/>
    <w:rsid w:val="00E43722"/>
    <w:rsid w:val="00E43F0A"/>
    <w:rsid w:val="00E44293"/>
    <w:rsid w:val="00E460B7"/>
    <w:rsid w:val="00E46974"/>
    <w:rsid w:val="00E50078"/>
    <w:rsid w:val="00E507CF"/>
    <w:rsid w:val="00E50F8B"/>
    <w:rsid w:val="00E53BDC"/>
    <w:rsid w:val="00E54822"/>
    <w:rsid w:val="00E55310"/>
    <w:rsid w:val="00E557F8"/>
    <w:rsid w:val="00E56962"/>
    <w:rsid w:val="00E616E7"/>
    <w:rsid w:val="00E62247"/>
    <w:rsid w:val="00E6269F"/>
    <w:rsid w:val="00E63CAD"/>
    <w:rsid w:val="00E644B5"/>
    <w:rsid w:val="00E659DB"/>
    <w:rsid w:val="00E66181"/>
    <w:rsid w:val="00E730DC"/>
    <w:rsid w:val="00E7359D"/>
    <w:rsid w:val="00E73FD3"/>
    <w:rsid w:val="00E74781"/>
    <w:rsid w:val="00E75E69"/>
    <w:rsid w:val="00E76DF7"/>
    <w:rsid w:val="00E77ADB"/>
    <w:rsid w:val="00E80EE0"/>
    <w:rsid w:val="00E811A0"/>
    <w:rsid w:val="00E81C46"/>
    <w:rsid w:val="00E8304F"/>
    <w:rsid w:val="00E8334B"/>
    <w:rsid w:val="00E844A1"/>
    <w:rsid w:val="00E853AD"/>
    <w:rsid w:val="00E85A9F"/>
    <w:rsid w:val="00E87831"/>
    <w:rsid w:val="00E87963"/>
    <w:rsid w:val="00E908AB"/>
    <w:rsid w:val="00E91BC9"/>
    <w:rsid w:val="00E93053"/>
    <w:rsid w:val="00E93C20"/>
    <w:rsid w:val="00E965D8"/>
    <w:rsid w:val="00E96649"/>
    <w:rsid w:val="00E9668F"/>
    <w:rsid w:val="00E97063"/>
    <w:rsid w:val="00E97C0F"/>
    <w:rsid w:val="00EA1AA4"/>
    <w:rsid w:val="00EA1E25"/>
    <w:rsid w:val="00EA2937"/>
    <w:rsid w:val="00EA3BB4"/>
    <w:rsid w:val="00EA49E0"/>
    <w:rsid w:val="00EA5538"/>
    <w:rsid w:val="00EA5958"/>
    <w:rsid w:val="00EA68A9"/>
    <w:rsid w:val="00EA792E"/>
    <w:rsid w:val="00EA7A51"/>
    <w:rsid w:val="00EB1455"/>
    <w:rsid w:val="00EB278B"/>
    <w:rsid w:val="00EB2954"/>
    <w:rsid w:val="00EB317A"/>
    <w:rsid w:val="00EB3A7B"/>
    <w:rsid w:val="00EB450E"/>
    <w:rsid w:val="00EB55E8"/>
    <w:rsid w:val="00EB647C"/>
    <w:rsid w:val="00EC4386"/>
    <w:rsid w:val="00EC5213"/>
    <w:rsid w:val="00EC6264"/>
    <w:rsid w:val="00EC6A43"/>
    <w:rsid w:val="00EC7236"/>
    <w:rsid w:val="00ED25D4"/>
    <w:rsid w:val="00ED285F"/>
    <w:rsid w:val="00ED2A1F"/>
    <w:rsid w:val="00ED3AEE"/>
    <w:rsid w:val="00ED4B77"/>
    <w:rsid w:val="00ED5116"/>
    <w:rsid w:val="00ED523A"/>
    <w:rsid w:val="00ED6D8C"/>
    <w:rsid w:val="00ED78D0"/>
    <w:rsid w:val="00EE0971"/>
    <w:rsid w:val="00EE20BF"/>
    <w:rsid w:val="00EE2A3E"/>
    <w:rsid w:val="00EE69FE"/>
    <w:rsid w:val="00EF0BA9"/>
    <w:rsid w:val="00EF11DB"/>
    <w:rsid w:val="00EF56F0"/>
    <w:rsid w:val="00EF6E62"/>
    <w:rsid w:val="00F00839"/>
    <w:rsid w:val="00F01617"/>
    <w:rsid w:val="00F01C66"/>
    <w:rsid w:val="00F0393E"/>
    <w:rsid w:val="00F05407"/>
    <w:rsid w:val="00F05F43"/>
    <w:rsid w:val="00F065F7"/>
    <w:rsid w:val="00F102E6"/>
    <w:rsid w:val="00F10495"/>
    <w:rsid w:val="00F120D7"/>
    <w:rsid w:val="00F129CE"/>
    <w:rsid w:val="00F12C28"/>
    <w:rsid w:val="00F12F2F"/>
    <w:rsid w:val="00F13290"/>
    <w:rsid w:val="00F13ED6"/>
    <w:rsid w:val="00F14B37"/>
    <w:rsid w:val="00F14CA0"/>
    <w:rsid w:val="00F14CD1"/>
    <w:rsid w:val="00F16FC8"/>
    <w:rsid w:val="00F174F6"/>
    <w:rsid w:val="00F211C6"/>
    <w:rsid w:val="00F22602"/>
    <w:rsid w:val="00F22AE3"/>
    <w:rsid w:val="00F22FEC"/>
    <w:rsid w:val="00F236CD"/>
    <w:rsid w:val="00F2487C"/>
    <w:rsid w:val="00F24897"/>
    <w:rsid w:val="00F252F3"/>
    <w:rsid w:val="00F258A8"/>
    <w:rsid w:val="00F25F69"/>
    <w:rsid w:val="00F27B40"/>
    <w:rsid w:val="00F3221D"/>
    <w:rsid w:val="00F323C8"/>
    <w:rsid w:val="00F32A73"/>
    <w:rsid w:val="00F3340D"/>
    <w:rsid w:val="00F34297"/>
    <w:rsid w:val="00F3496A"/>
    <w:rsid w:val="00F35502"/>
    <w:rsid w:val="00F36610"/>
    <w:rsid w:val="00F42CEB"/>
    <w:rsid w:val="00F45111"/>
    <w:rsid w:val="00F4536D"/>
    <w:rsid w:val="00F456C0"/>
    <w:rsid w:val="00F46213"/>
    <w:rsid w:val="00F471DA"/>
    <w:rsid w:val="00F47430"/>
    <w:rsid w:val="00F503E4"/>
    <w:rsid w:val="00F51AFB"/>
    <w:rsid w:val="00F51D68"/>
    <w:rsid w:val="00F54052"/>
    <w:rsid w:val="00F5420C"/>
    <w:rsid w:val="00F55638"/>
    <w:rsid w:val="00F55E38"/>
    <w:rsid w:val="00F55E83"/>
    <w:rsid w:val="00F6041C"/>
    <w:rsid w:val="00F6093E"/>
    <w:rsid w:val="00F60AAA"/>
    <w:rsid w:val="00F61833"/>
    <w:rsid w:val="00F61FAB"/>
    <w:rsid w:val="00F65C60"/>
    <w:rsid w:val="00F6629C"/>
    <w:rsid w:val="00F67D24"/>
    <w:rsid w:val="00F722FB"/>
    <w:rsid w:val="00F72FB0"/>
    <w:rsid w:val="00F74030"/>
    <w:rsid w:val="00F750AE"/>
    <w:rsid w:val="00F75A53"/>
    <w:rsid w:val="00F76F56"/>
    <w:rsid w:val="00F77C6E"/>
    <w:rsid w:val="00F818F2"/>
    <w:rsid w:val="00F81D25"/>
    <w:rsid w:val="00F8209B"/>
    <w:rsid w:val="00F82B6D"/>
    <w:rsid w:val="00F834B7"/>
    <w:rsid w:val="00F83C64"/>
    <w:rsid w:val="00F84B73"/>
    <w:rsid w:val="00F8582F"/>
    <w:rsid w:val="00F85C90"/>
    <w:rsid w:val="00F86530"/>
    <w:rsid w:val="00F87DD9"/>
    <w:rsid w:val="00F902A1"/>
    <w:rsid w:val="00F90540"/>
    <w:rsid w:val="00F94953"/>
    <w:rsid w:val="00F96EBC"/>
    <w:rsid w:val="00FA0406"/>
    <w:rsid w:val="00FA167D"/>
    <w:rsid w:val="00FA3AFB"/>
    <w:rsid w:val="00FA3EEA"/>
    <w:rsid w:val="00FA5A63"/>
    <w:rsid w:val="00FA7F22"/>
    <w:rsid w:val="00FB0FD4"/>
    <w:rsid w:val="00FB2D93"/>
    <w:rsid w:val="00FC04AC"/>
    <w:rsid w:val="00FC212C"/>
    <w:rsid w:val="00FC53C4"/>
    <w:rsid w:val="00FC63A0"/>
    <w:rsid w:val="00FC6782"/>
    <w:rsid w:val="00FC68B8"/>
    <w:rsid w:val="00FC7670"/>
    <w:rsid w:val="00FD30D2"/>
    <w:rsid w:val="00FD4AC9"/>
    <w:rsid w:val="00FD5FEB"/>
    <w:rsid w:val="00FD6141"/>
    <w:rsid w:val="00FD6318"/>
    <w:rsid w:val="00FD74C2"/>
    <w:rsid w:val="00FE00FC"/>
    <w:rsid w:val="00FE0DBE"/>
    <w:rsid w:val="00FE1123"/>
    <w:rsid w:val="00FE30CC"/>
    <w:rsid w:val="00FE6E90"/>
    <w:rsid w:val="00FE7401"/>
    <w:rsid w:val="00FF0183"/>
    <w:rsid w:val="00FF0957"/>
    <w:rsid w:val="00FF1D2B"/>
    <w:rsid w:val="00FF2C37"/>
    <w:rsid w:val="00FF3AE9"/>
    <w:rsid w:val="00FF6351"/>
    <w:rsid w:val="00FF6876"/>
    <w:rsid w:val="00FF6E12"/>
    <w:rsid w:val="00FF7ECD"/>
    <w:rsid w:val="018E7169"/>
    <w:rsid w:val="019C21AE"/>
    <w:rsid w:val="01D37272"/>
    <w:rsid w:val="021D229B"/>
    <w:rsid w:val="02337D11"/>
    <w:rsid w:val="02555ED9"/>
    <w:rsid w:val="02CE17E8"/>
    <w:rsid w:val="02F53218"/>
    <w:rsid w:val="03121915"/>
    <w:rsid w:val="039B3DC0"/>
    <w:rsid w:val="03A04F32"/>
    <w:rsid w:val="04245B63"/>
    <w:rsid w:val="04253689"/>
    <w:rsid w:val="045C66B2"/>
    <w:rsid w:val="049F343C"/>
    <w:rsid w:val="04BA0275"/>
    <w:rsid w:val="04E15802"/>
    <w:rsid w:val="056B1570"/>
    <w:rsid w:val="058723DC"/>
    <w:rsid w:val="05976809"/>
    <w:rsid w:val="05BE3D95"/>
    <w:rsid w:val="05DD246D"/>
    <w:rsid w:val="0602276C"/>
    <w:rsid w:val="0606676A"/>
    <w:rsid w:val="06D870D9"/>
    <w:rsid w:val="06F15928"/>
    <w:rsid w:val="0708351A"/>
    <w:rsid w:val="07140111"/>
    <w:rsid w:val="078A2181"/>
    <w:rsid w:val="0797489E"/>
    <w:rsid w:val="07987EDA"/>
    <w:rsid w:val="07EB1006"/>
    <w:rsid w:val="07F25F78"/>
    <w:rsid w:val="07FB307F"/>
    <w:rsid w:val="081B727D"/>
    <w:rsid w:val="08343DB7"/>
    <w:rsid w:val="085D7896"/>
    <w:rsid w:val="087D3A94"/>
    <w:rsid w:val="090E0B90"/>
    <w:rsid w:val="09152C6A"/>
    <w:rsid w:val="093D3223"/>
    <w:rsid w:val="098552F6"/>
    <w:rsid w:val="09A339CE"/>
    <w:rsid w:val="09C120A6"/>
    <w:rsid w:val="09C13E54"/>
    <w:rsid w:val="09E813E1"/>
    <w:rsid w:val="09EF09C1"/>
    <w:rsid w:val="0A7D4664"/>
    <w:rsid w:val="0AA20209"/>
    <w:rsid w:val="0B077F8D"/>
    <w:rsid w:val="0B2E72C7"/>
    <w:rsid w:val="0BB377CC"/>
    <w:rsid w:val="0BFC73C5"/>
    <w:rsid w:val="0C0F534B"/>
    <w:rsid w:val="0C7358DA"/>
    <w:rsid w:val="0C7B29E0"/>
    <w:rsid w:val="0C8278CB"/>
    <w:rsid w:val="0CB657C6"/>
    <w:rsid w:val="0CE340E1"/>
    <w:rsid w:val="0CFB142B"/>
    <w:rsid w:val="0D5614F9"/>
    <w:rsid w:val="0DDC74AE"/>
    <w:rsid w:val="0E045136"/>
    <w:rsid w:val="0E63372C"/>
    <w:rsid w:val="0E7B6CC7"/>
    <w:rsid w:val="0EB9334C"/>
    <w:rsid w:val="0EE91E83"/>
    <w:rsid w:val="0F0F7410"/>
    <w:rsid w:val="0F3D21CF"/>
    <w:rsid w:val="0F587009"/>
    <w:rsid w:val="0F6239E3"/>
    <w:rsid w:val="0F890F70"/>
    <w:rsid w:val="0F9A317D"/>
    <w:rsid w:val="0FDF5034"/>
    <w:rsid w:val="0FE268D2"/>
    <w:rsid w:val="1008458B"/>
    <w:rsid w:val="100B5E29"/>
    <w:rsid w:val="101C1DE4"/>
    <w:rsid w:val="10401F77"/>
    <w:rsid w:val="10507CE0"/>
    <w:rsid w:val="107968D0"/>
    <w:rsid w:val="10D426BF"/>
    <w:rsid w:val="10EA0134"/>
    <w:rsid w:val="11216E2D"/>
    <w:rsid w:val="112453F4"/>
    <w:rsid w:val="11785740"/>
    <w:rsid w:val="117A5014"/>
    <w:rsid w:val="119F2CCD"/>
    <w:rsid w:val="11C42733"/>
    <w:rsid w:val="121A5F6A"/>
    <w:rsid w:val="123E4294"/>
    <w:rsid w:val="123F1DBA"/>
    <w:rsid w:val="12751C80"/>
    <w:rsid w:val="12760EB2"/>
    <w:rsid w:val="12D44BF8"/>
    <w:rsid w:val="13157522"/>
    <w:rsid w:val="133833D9"/>
    <w:rsid w:val="137141F5"/>
    <w:rsid w:val="13854144"/>
    <w:rsid w:val="13920207"/>
    <w:rsid w:val="13A740BB"/>
    <w:rsid w:val="13A75AB6"/>
    <w:rsid w:val="13AC347F"/>
    <w:rsid w:val="13BB0BF6"/>
    <w:rsid w:val="13CF716E"/>
    <w:rsid w:val="141F6D6F"/>
    <w:rsid w:val="14682881"/>
    <w:rsid w:val="149E54BE"/>
    <w:rsid w:val="15063063"/>
    <w:rsid w:val="155344FA"/>
    <w:rsid w:val="15B605E5"/>
    <w:rsid w:val="15FF01DE"/>
    <w:rsid w:val="161D0664"/>
    <w:rsid w:val="16225C7A"/>
    <w:rsid w:val="163C4F8E"/>
    <w:rsid w:val="16C32C88"/>
    <w:rsid w:val="17DA6B9B"/>
    <w:rsid w:val="183323C1"/>
    <w:rsid w:val="1844012A"/>
    <w:rsid w:val="185C1918"/>
    <w:rsid w:val="187A7FF0"/>
    <w:rsid w:val="18BE612E"/>
    <w:rsid w:val="18E15979"/>
    <w:rsid w:val="191915B7"/>
    <w:rsid w:val="19306900"/>
    <w:rsid w:val="197113F3"/>
    <w:rsid w:val="19AC41D9"/>
    <w:rsid w:val="19C37774"/>
    <w:rsid w:val="1A3A17E5"/>
    <w:rsid w:val="1A8E38DF"/>
    <w:rsid w:val="1B866CAC"/>
    <w:rsid w:val="1B9E3FF5"/>
    <w:rsid w:val="1BA3785E"/>
    <w:rsid w:val="1BA50EE0"/>
    <w:rsid w:val="1BBB6955"/>
    <w:rsid w:val="1C461943"/>
    <w:rsid w:val="1C7B4336"/>
    <w:rsid w:val="1D012A8E"/>
    <w:rsid w:val="1D3026ED"/>
    <w:rsid w:val="1D6F5C49"/>
    <w:rsid w:val="1DFB128B"/>
    <w:rsid w:val="1E0A3BC4"/>
    <w:rsid w:val="1E326C77"/>
    <w:rsid w:val="1E5906A7"/>
    <w:rsid w:val="1EC71AB5"/>
    <w:rsid w:val="1EF04B68"/>
    <w:rsid w:val="1F0028D1"/>
    <w:rsid w:val="1F130856"/>
    <w:rsid w:val="1F332CA6"/>
    <w:rsid w:val="1FC658C9"/>
    <w:rsid w:val="20CF4C51"/>
    <w:rsid w:val="210743EB"/>
    <w:rsid w:val="216E6218"/>
    <w:rsid w:val="218E2416"/>
    <w:rsid w:val="219C4B33"/>
    <w:rsid w:val="219E4D4F"/>
    <w:rsid w:val="21D81213"/>
    <w:rsid w:val="21EF7359"/>
    <w:rsid w:val="22113B54"/>
    <w:rsid w:val="22123047"/>
    <w:rsid w:val="2245341D"/>
    <w:rsid w:val="22837AA1"/>
    <w:rsid w:val="22883309"/>
    <w:rsid w:val="228C09FD"/>
    <w:rsid w:val="22B81370"/>
    <w:rsid w:val="22D327D6"/>
    <w:rsid w:val="22DD3655"/>
    <w:rsid w:val="22E5075C"/>
    <w:rsid w:val="22F866E1"/>
    <w:rsid w:val="23052BAC"/>
    <w:rsid w:val="231177A3"/>
    <w:rsid w:val="23272B22"/>
    <w:rsid w:val="23362D65"/>
    <w:rsid w:val="233F1C1A"/>
    <w:rsid w:val="23827D58"/>
    <w:rsid w:val="23BA1BE8"/>
    <w:rsid w:val="23FE3883"/>
    <w:rsid w:val="24885842"/>
    <w:rsid w:val="24A46A52"/>
    <w:rsid w:val="24BC2F37"/>
    <w:rsid w:val="24DD5B8E"/>
    <w:rsid w:val="252F3F10"/>
    <w:rsid w:val="25494FD2"/>
    <w:rsid w:val="25643BBA"/>
    <w:rsid w:val="257650E8"/>
    <w:rsid w:val="257A518B"/>
    <w:rsid w:val="25A57477"/>
    <w:rsid w:val="25B41F58"/>
    <w:rsid w:val="26661BB3"/>
    <w:rsid w:val="26995AE5"/>
    <w:rsid w:val="26E649A4"/>
    <w:rsid w:val="26FB054E"/>
    <w:rsid w:val="27673E35"/>
    <w:rsid w:val="27983FEE"/>
    <w:rsid w:val="27F31225"/>
    <w:rsid w:val="28116A5F"/>
    <w:rsid w:val="28463A4A"/>
    <w:rsid w:val="288527C5"/>
    <w:rsid w:val="28A15125"/>
    <w:rsid w:val="28C36E49"/>
    <w:rsid w:val="28D21782"/>
    <w:rsid w:val="29023E15"/>
    <w:rsid w:val="290A4A78"/>
    <w:rsid w:val="296F5223"/>
    <w:rsid w:val="2A0B0AA8"/>
    <w:rsid w:val="2A12049A"/>
    <w:rsid w:val="2A135BAE"/>
    <w:rsid w:val="2A516ABF"/>
    <w:rsid w:val="2A710169"/>
    <w:rsid w:val="2A87510F"/>
    <w:rsid w:val="2AAE58D7"/>
    <w:rsid w:val="2B203C24"/>
    <w:rsid w:val="2B370255"/>
    <w:rsid w:val="2B632B65"/>
    <w:rsid w:val="2BD55811"/>
    <w:rsid w:val="2BDA2E28"/>
    <w:rsid w:val="2BFA5278"/>
    <w:rsid w:val="2C0954BB"/>
    <w:rsid w:val="2C3D33B6"/>
    <w:rsid w:val="2C4E48AA"/>
    <w:rsid w:val="2C6B1CD2"/>
    <w:rsid w:val="2C9E7D7D"/>
    <w:rsid w:val="2CB573F1"/>
    <w:rsid w:val="2CF91663"/>
    <w:rsid w:val="2D285E15"/>
    <w:rsid w:val="2D360531"/>
    <w:rsid w:val="2D67693D"/>
    <w:rsid w:val="2D6F0EEB"/>
    <w:rsid w:val="2D8017AD"/>
    <w:rsid w:val="2D850B71"/>
    <w:rsid w:val="2D9214E0"/>
    <w:rsid w:val="2DA5395F"/>
    <w:rsid w:val="2DC378EB"/>
    <w:rsid w:val="2DE55AB4"/>
    <w:rsid w:val="2E0744EF"/>
    <w:rsid w:val="2E2465DC"/>
    <w:rsid w:val="2E666BF4"/>
    <w:rsid w:val="2E876B6B"/>
    <w:rsid w:val="2F4607D4"/>
    <w:rsid w:val="2F662C24"/>
    <w:rsid w:val="2F990037"/>
    <w:rsid w:val="2FCA4F61"/>
    <w:rsid w:val="302C5C1C"/>
    <w:rsid w:val="30705B08"/>
    <w:rsid w:val="30F71D86"/>
    <w:rsid w:val="312608BD"/>
    <w:rsid w:val="314B20D2"/>
    <w:rsid w:val="317C672F"/>
    <w:rsid w:val="318F0210"/>
    <w:rsid w:val="32700042"/>
    <w:rsid w:val="327F64D7"/>
    <w:rsid w:val="329655CE"/>
    <w:rsid w:val="32FD564D"/>
    <w:rsid w:val="33275C00"/>
    <w:rsid w:val="333A23FE"/>
    <w:rsid w:val="33947D60"/>
    <w:rsid w:val="34116CDC"/>
    <w:rsid w:val="34692F9B"/>
    <w:rsid w:val="349D2C44"/>
    <w:rsid w:val="34D66156"/>
    <w:rsid w:val="34E268A9"/>
    <w:rsid w:val="34E56399"/>
    <w:rsid w:val="3550415A"/>
    <w:rsid w:val="355552CD"/>
    <w:rsid w:val="3578720D"/>
    <w:rsid w:val="3628478F"/>
    <w:rsid w:val="3678238B"/>
    <w:rsid w:val="367D2D2D"/>
    <w:rsid w:val="371A67CE"/>
    <w:rsid w:val="37517D16"/>
    <w:rsid w:val="375D490D"/>
    <w:rsid w:val="37784E8C"/>
    <w:rsid w:val="37873738"/>
    <w:rsid w:val="37B95FE7"/>
    <w:rsid w:val="37CE11BF"/>
    <w:rsid w:val="37DA41AF"/>
    <w:rsid w:val="37F7266B"/>
    <w:rsid w:val="382556DE"/>
    <w:rsid w:val="38A071A7"/>
    <w:rsid w:val="39331DC9"/>
    <w:rsid w:val="3962445C"/>
    <w:rsid w:val="396C52DB"/>
    <w:rsid w:val="398268AC"/>
    <w:rsid w:val="39A93E39"/>
    <w:rsid w:val="39CC5549"/>
    <w:rsid w:val="39DF5AAD"/>
    <w:rsid w:val="39E44E71"/>
    <w:rsid w:val="39F94DC1"/>
    <w:rsid w:val="39FC665F"/>
    <w:rsid w:val="3A12378C"/>
    <w:rsid w:val="3A26548A"/>
    <w:rsid w:val="3A3F02FA"/>
    <w:rsid w:val="3A663AD8"/>
    <w:rsid w:val="3A7C154E"/>
    <w:rsid w:val="3AB94550"/>
    <w:rsid w:val="3ABB3E24"/>
    <w:rsid w:val="3B07350D"/>
    <w:rsid w:val="3B2C087E"/>
    <w:rsid w:val="3BD66A3C"/>
    <w:rsid w:val="3C137C90"/>
    <w:rsid w:val="3C36192E"/>
    <w:rsid w:val="3C432323"/>
    <w:rsid w:val="3C687FDC"/>
    <w:rsid w:val="3C6F3118"/>
    <w:rsid w:val="3CA52FDE"/>
    <w:rsid w:val="3CB44FCF"/>
    <w:rsid w:val="3CD967E3"/>
    <w:rsid w:val="3CF7310E"/>
    <w:rsid w:val="3D1B504E"/>
    <w:rsid w:val="3D5D5666"/>
    <w:rsid w:val="3DA2751D"/>
    <w:rsid w:val="3DB84470"/>
    <w:rsid w:val="3DFD1951"/>
    <w:rsid w:val="3E595E2E"/>
    <w:rsid w:val="3E860BED"/>
    <w:rsid w:val="3ECB1CD5"/>
    <w:rsid w:val="3FDA18CF"/>
    <w:rsid w:val="3FFF2A05"/>
    <w:rsid w:val="400242A3"/>
    <w:rsid w:val="402266F3"/>
    <w:rsid w:val="40493C80"/>
    <w:rsid w:val="40E340D5"/>
    <w:rsid w:val="40F956A6"/>
    <w:rsid w:val="41232FB4"/>
    <w:rsid w:val="41B8730F"/>
    <w:rsid w:val="41E9571B"/>
    <w:rsid w:val="4250230A"/>
    <w:rsid w:val="42894808"/>
    <w:rsid w:val="42AA3664"/>
    <w:rsid w:val="42D33CD5"/>
    <w:rsid w:val="42EF6D61"/>
    <w:rsid w:val="4335673E"/>
    <w:rsid w:val="435117C9"/>
    <w:rsid w:val="438020AF"/>
    <w:rsid w:val="43DE6DD5"/>
    <w:rsid w:val="44095C00"/>
    <w:rsid w:val="447A08AC"/>
    <w:rsid w:val="44D426B2"/>
    <w:rsid w:val="44FE772F"/>
    <w:rsid w:val="451F0B1C"/>
    <w:rsid w:val="45464C32"/>
    <w:rsid w:val="45A81449"/>
    <w:rsid w:val="45AD2F03"/>
    <w:rsid w:val="45B85B30"/>
    <w:rsid w:val="45BB10DA"/>
    <w:rsid w:val="460C19D8"/>
    <w:rsid w:val="46A41C10"/>
    <w:rsid w:val="46BD0F24"/>
    <w:rsid w:val="470A2AA3"/>
    <w:rsid w:val="474D674C"/>
    <w:rsid w:val="47C00CCC"/>
    <w:rsid w:val="482A25E9"/>
    <w:rsid w:val="482F7BFF"/>
    <w:rsid w:val="486A50DB"/>
    <w:rsid w:val="488B0B39"/>
    <w:rsid w:val="488E4926"/>
    <w:rsid w:val="48A44149"/>
    <w:rsid w:val="494B0A69"/>
    <w:rsid w:val="49690EEF"/>
    <w:rsid w:val="497D499A"/>
    <w:rsid w:val="49CB1BAA"/>
    <w:rsid w:val="49D7054F"/>
    <w:rsid w:val="4A277DCF"/>
    <w:rsid w:val="4AAD305D"/>
    <w:rsid w:val="4AC730D1"/>
    <w:rsid w:val="4AD131F0"/>
    <w:rsid w:val="4AD4683C"/>
    <w:rsid w:val="4B103D18"/>
    <w:rsid w:val="4B2652EA"/>
    <w:rsid w:val="4B502367"/>
    <w:rsid w:val="4B645E12"/>
    <w:rsid w:val="4B904E59"/>
    <w:rsid w:val="4C066EC9"/>
    <w:rsid w:val="4C7958ED"/>
    <w:rsid w:val="4C8F3363"/>
    <w:rsid w:val="4CEA2347"/>
    <w:rsid w:val="4D435942"/>
    <w:rsid w:val="4D4759EB"/>
    <w:rsid w:val="4D6B3488"/>
    <w:rsid w:val="4DFC5A7E"/>
    <w:rsid w:val="4E560491"/>
    <w:rsid w:val="4E78439B"/>
    <w:rsid w:val="4E7B76FB"/>
    <w:rsid w:val="4EE075AA"/>
    <w:rsid w:val="4EF37BD9"/>
    <w:rsid w:val="4F5A37B4"/>
    <w:rsid w:val="4FCA1119"/>
    <w:rsid w:val="4FD95020"/>
    <w:rsid w:val="50016325"/>
    <w:rsid w:val="500B2D00"/>
    <w:rsid w:val="50146059"/>
    <w:rsid w:val="51525A50"/>
    <w:rsid w:val="51864D34"/>
    <w:rsid w:val="5187285A"/>
    <w:rsid w:val="518A40F8"/>
    <w:rsid w:val="51B56420"/>
    <w:rsid w:val="5208399B"/>
    <w:rsid w:val="533E519B"/>
    <w:rsid w:val="543C3DD0"/>
    <w:rsid w:val="547C41CC"/>
    <w:rsid w:val="54D1276A"/>
    <w:rsid w:val="54F975CB"/>
    <w:rsid w:val="55061CE8"/>
    <w:rsid w:val="553D1BAE"/>
    <w:rsid w:val="554271C4"/>
    <w:rsid w:val="5572224F"/>
    <w:rsid w:val="55BD2CEE"/>
    <w:rsid w:val="56B37C4E"/>
    <w:rsid w:val="56B75990"/>
    <w:rsid w:val="56C63E25"/>
    <w:rsid w:val="571132F2"/>
    <w:rsid w:val="573C40E7"/>
    <w:rsid w:val="57D04F5B"/>
    <w:rsid w:val="57EF4CB5"/>
    <w:rsid w:val="583077A8"/>
    <w:rsid w:val="583848AE"/>
    <w:rsid w:val="585B059D"/>
    <w:rsid w:val="585F008D"/>
    <w:rsid w:val="588418A2"/>
    <w:rsid w:val="58917826"/>
    <w:rsid w:val="58C3061C"/>
    <w:rsid w:val="594B0611"/>
    <w:rsid w:val="595664FB"/>
    <w:rsid w:val="59995821"/>
    <w:rsid w:val="59CA7788"/>
    <w:rsid w:val="5A0233C6"/>
    <w:rsid w:val="5A28031E"/>
    <w:rsid w:val="5A5A4FB0"/>
    <w:rsid w:val="5A76346C"/>
    <w:rsid w:val="5AA004E9"/>
    <w:rsid w:val="5ADB7BB3"/>
    <w:rsid w:val="5B0B2C4A"/>
    <w:rsid w:val="5B280C0A"/>
    <w:rsid w:val="5BE54D4D"/>
    <w:rsid w:val="5C050F4B"/>
    <w:rsid w:val="5C2C472A"/>
    <w:rsid w:val="5CA02A22"/>
    <w:rsid w:val="5CBF559E"/>
    <w:rsid w:val="5D491B8F"/>
    <w:rsid w:val="5DB778F6"/>
    <w:rsid w:val="5DC07B4C"/>
    <w:rsid w:val="5DE936EF"/>
    <w:rsid w:val="5E176D14"/>
    <w:rsid w:val="5F074FDA"/>
    <w:rsid w:val="5FC04E06"/>
    <w:rsid w:val="5FC353A5"/>
    <w:rsid w:val="5FC829BC"/>
    <w:rsid w:val="5FCD1D80"/>
    <w:rsid w:val="5FE33352"/>
    <w:rsid w:val="601654D5"/>
    <w:rsid w:val="60883EF9"/>
    <w:rsid w:val="60DD4245"/>
    <w:rsid w:val="610417D1"/>
    <w:rsid w:val="6138147B"/>
    <w:rsid w:val="61811074"/>
    <w:rsid w:val="61DA69D6"/>
    <w:rsid w:val="621912AD"/>
    <w:rsid w:val="6299063F"/>
    <w:rsid w:val="62D6719E"/>
    <w:rsid w:val="62EC2B8B"/>
    <w:rsid w:val="6332206C"/>
    <w:rsid w:val="63512CC8"/>
    <w:rsid w:val="642477B2"/>
    <w:rsid w:val="646833CB"/>
    <w:rsid w:val="648B3188"/>
    <w:rsid w:val="65051FBC"/>
    <w:rsid w:val="65091AAC"/>
    <w:rsid w:val="650A1380"/>
    <w:rsid w:val="650A75D2"/>
    <w:rsid w:val="65270184"/>
    <w:rsid w:val="652E286A"/>
    <w:rsid w:val="6554084E"/>
    <w:rsid w:val="660B53B0"/>
    <w:rsid w:val="66911D59"/>
    <w:rsid w:val="67191D4F"/>
    <w:rsid w:val="676B07FC"/>
    <w:rsid w:val="679118E5"/>
    <w:rsid w:val="67CD2D76"/>
    <w:rsid w:val="683010FE"/>
    <w:rsid w:val="685E115E"/>
    <w:rsid w:val="686314D3"/>
    <w:rsid w:val="6894168D"/>
    <w:rsid w:val="69C935B8"/>
    <w:rsid w:val="69CE0DDB"/>
    <w:rsid w:val="6A025EBD"/>
    <w:rsid w:val="6AFC5C0F"/>
    <w:rsid w:val="6B0C0E69"/>
    <w:rsid w:val="6B2313EE"/>
    <w:rsid w:val="6B286A04"/>
    <w:rsid w:val="6B3866F0"/>
    <w:rsid w:val="6B8E2D0B"/>
    <w:rsid w:val="6BFA3EFD"/>
    <w:rsid w:val="6C4433CA"/>
    <w:rsid w:val="6C757A27"/>
    <w:rsid w:val="6C761AF9"/>
    <w:rsid w:val="6C7F2654"/>
    <w:rsid w:val="6C922387"/>
    <w:rsid w:val="6DA2484C"/>
    <w:rsid w:val="6E1868BC"/>
    <w:rsid w:val="6E331948"/>
    <w:rsid w:val="6E8B52E0"/>
    <w:rsid w:val="6E9879FD"/>
    <w:rsid w:val="6F1654F2"/>
    <w:rsid w:val="6F51652A"/>
    <w:rsid w:val="6F9603E0"/>
    <w:rsid w:val="6FD66098"/>
    <w:rsid w:val="6FE4739E"/>
    <w:rsid w:val="706E4EB9"/>
    <w:rsid w:val="707B3132"/>
    <w:rsid w:val="70FF3D63"/>
    <w:rsid w:val="711315BD"/>
    <w:rsid w:val="71306A35"/>
    <w:rsid w:val="71436346"/>
    <w:rsid w:val="718D5813"/>
    <w:rsid w:val="719A3A8C"/>
    <w:rsid w:val="71C01745"/>
    <w:rsid w:val="71DC5E53"/>
    <w:rsid w:val="71DD22F7"/>
    <w:rsid w:val="71E76CD1"/>
    <w:rsid w:val="72485290"/>
    <w:rsid w:val="7258197D"/>
    <w:rsid w:val="7265409A"/>
    <w:rsid w:val="726E2F4F"/>
    <w:rsid w:val="72B62B48"/>
    <w:rsid w:val="72B8241C"/>
    <w:rsid w:val="72BA6194"/>
    <w:rsid w:val="72C76B03"/>
    <w:rsid w:val="72FA0C86"/>
    <w:rsid w:val="73426189"/>
    <w:rsid w:val="73466D96"/>
    <w:rsid w:val="73AF7CC3"/>
    <w:rsid w:val="73BC5F3C"/>
    <w:rsid w:val="7407365B"/>
    <w:rsid w:val="743901B6"/>
    <w:rsid w:val="744E128A"/>
    <w:rsid w:val="74730CF0"/>
    <w:rsid w:val="748A7DE8"/>
    <w:rsid w:val="75357D54"/>
    <w:rsid w:val="75752846"/>
    <w:rsid w:val="763E6C2C"/>
    <w:rsid w:val="768A2321"/>
    <w:rsid w:val="768D7FA9"/>
    <w:rsid w:val="773C186D"/>
    <w:rsid w:val="775C3CBE"/>
    <w:rsid w:val="7772528F"/>
    <w:rsid w:val="779C0950"/>
    <w:rsid w:val="77A85155"/>
    <w:rsid w:val="77FA641A"/>
    <w:rsid w:val="78E80676"/>
    <w:rsid w:val="796432FD"/>
    <w:rsid w:val="79F503F9"/>
    <w:rsid w:val="79FF4DD4"/>
    <w:rsid w:val="7A3F3471"/>
    <w:rsid w:val="7A480529"/>
    <w:rsid w:val="7AAC4F5C"/>
    <w:rsid w:val="7AC4352C"/>
    <w:rsid w:val="7AF1471D"/>
    <w:rsid w:val="7B0703E4"/>
    <w:rsid w:val="7B276391"/>
    <w:rsid w:val="7B694BFB"/>
    <w:rsid w:val="7B6969A9"/>
    <w:rsid w:val="7B811F45"/>
    <w:rsid w:val="7BF256D2"/>
    <w:rsid w:val="7C06069C"/>
    <w:rsid w:val="7C1C7EBF"/>
    <w:rsid w:val="7C240B22"/>
    <w:rsid w:val="7C4B60AF"/>
    <w:rsid w:val="7C566DF5"/>
    <w:rsid w:val="7C5F7DAC"/>
    <w:rsid w:val="7C6333F8"/>
    <w:rsid w:val="7C883F5E"/>
    <w:rsid w:val="7C8B6DF3"/>
    <w:rsid w:val="7CAD0B17"/>
    <w:rsid w:val="7CC55E61"/>
    <w:rsid w:val="7CF46746"/>
    <w:rsid w:val="7D2C5EE0"/>
    <w:rsid w:val="7D6320D1"/>
    <w:rsid w:val="7D731D61"/>
    <w:rsid w:val="7D8B70AB"/>
    <w:rsid w:val="7D9B3066"/>
    <w:rsid w:val="7DAA2240"/>
    <w:rsid w:val="7E573431"/>
    <w:rsid w:val="7E851D23"/>
    <w:rsid w:val="7E884AF2"/>
    <w:rsid w:val="7E891395"/>
    <w:rsid w:val="7F0709B3"/>
    <w:rsid w:val="7F0A3FFF"/>
    <w:rsid w:val="7F190287"/>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link w:val="20"/>
    <w:qFormat/>
    <w:uiPriority w:val="9"/>
    <w:pPr>
      <w:spacing w:before="26"/>
      <w:ind w:left="602"/>
      <w:outlineLvl w:val="0"/>
    </w:pPr>
    <w:rPr>
      <w:rFonts w:ascii="宋体" w:hAnsi="宋体" w:eastAsia="宋体"/>
      <w:b/>
      <w:bCs/>
      <w:sz w:val="24"/>
      <w:szCs w:val="24"/>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style>
  <w:style w:type="paragraph" w:styleId="6">
    <w:name w:val="Body Text"/>
    <w:basedOn w:val="1"/>
    <w:link w:val="22"/>
    <w:qFormat/>
    <w:uiPriority w:val="1"/>
    <w:pPr>
      <w:spacing w:before="36"/>
      <w:ind w:left="120"/>
    </w:pPr>
    <w:rPr>
      <w:rFonts w:ascii="宋体" w:hAnsi="宋体" w:eastAsia="宋体"/>
      <w:sz w:val="24"/>
      <w:szCs w:val="24"/>
    </w:rPr>
  </w:style>
  <w:style w:type="paragraph" w:styleId="7">
    <w:name w:val="Balloon Text"/>
    <w:basedOn w:val="1"/>
    <w:link w:val="28"/>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3"/>
    <w:semiHidden/>
    <w:unhideWhenUsed/>
    <w:qFormat/>
    <w:uiPriority w:val="99"/>
    <w:pPr>
      <w:snapToGrid w:val="0"/>
    </w:pPr>
    <w:rPr>
      <w:sz w:val="18"/>
      <w:szCs w:val="18"/>
    </w:rPr>
  </w:style>
  <w:style w:type="paragraph" w:styleId="11">
    <w:name w:val="HTML Preformatted"/>
    <w:basedOn w:val="1"/>
    <w:link w:val="32"/>
    <w:semiHidden/>
    <w:unhideWhenUsed/>
    <w:qFormat/>
    <w:uiPriority w:val="99"/>
    <w:rPr>
      <w:rFonts w:ascii="Courier New" w:hAnsi="Courier New" w:cs="Courier New"/>
      <w:sz w:val="20"/>
      <w:szCs w:val="20"/>
    </w:rPr>
  </w:style>
  <w:style w:type="paragraph" w:styleId="12">
    <w:name w:val="Normal (Web)"/>
    <w:basedOn w:val="1"/>
    <w:semiHidden/>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13">
    <w:name w:val="annotation subject"/>
    <w:basedOn w:val="5"/>
    <w:next w:val="5"/>
    <w:link w:val="27"/>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character" w:styleId="19">
    <w:name w:val="footnote reference"/>
    <w:unhideWhenUsed/>
    <w:qFormat/>
    <w:uiPriority w:val="0"/>
    <w:rPr>
      <w:vertAlign w:val="superscript"/>
    </w:rPr>
  </w:style>
  <w:style w:type="character" w:customStyle="1" w:styleId="20">
    <w:name w:val="标题 1 字符"/>
    <w:basedOn w:val="16"/>
    <w:link w:val="2"/>
    <w:qFormat/>
    <w:uiPriority w:val="9"/>
    <w:rPr>
      <w:rFonts w:ascii="宋体" w:hAnsi="宋体" w:eastAsia="宋体"/>
      <w:b/>
      <w:bCs/>
      <w:kern w:val="0"/>
      <w:sz w:val="24"/>
      <w:szCs w:val="24"/>
      <w:lang w:eastAsia="en-US"/>
    </w:rPr>
  </w:style>
  <w:style w:type="table" w:customStyle="1" w:styleId="21">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2">
    <w:name w:val="正文文本 字符"/>
    <w:basedOn w:val="16"/>
    <w:link w:val="6"/>
    <w:qFormat/>
    <w:uiPriority w:val="1"/>
    <w:rPr>
      <w:rFonts w:ascii="宋体" w:hAnsi="宋体" w:eastAsia="宋体"/>
      <w:kern w:val="0"/>
      <w:sz w:val="24"/>
      <w:szCs w:val="24"/>
      <w:lang w:eastAsia="en-US"/>
    </w:rPr>
  </w:style>
  <w:style w:type="paragraph" w:customStyle="1" w:styleId="23">
    <w:name w:val="Table Paragraph"/>
    <w:basedOn w:val="1"/>
    <w:qFormat/>
    <w:uiPriority w:val="1"/>
  </w:style>
  <w:style w:type="character" w:customStyle="1" w:styleId="24">
    <w:name w:val="页眉 字符"/>
    <w:basedOn w:val="16"/>
    <w:link w:val="9"/>
    <w:qFormat/>
    <w:uiPriority w:val="99"/>
    <w:rPr>
      <w:kern w:val="0"/>
      <w:sz w:val="18"/>
      <w:szCs w:val="18"/>
      <w:lang w:eastAsia="en-US"/>
    </w:rPr>
  </w:style>
  <w:style w:type="character" w:customStyle="1" w:styleId="25">
    <w:name w:val="页脚 字符"/>
    <w:basedOn w:val="16"/>
    <w:link w:val="8"/>
    <w:qFormat/>
    <w:uiPriority w:val="99"/>
    <w:rPr>
      <w:kern w:val="0"/>
      <w:sz w:val="18"/>
      <w:szCs w:val="18"/>
      <w:lang w:eastAsia="en-US"/>
    </w:rPr>
  </w:style>
  <w:style w:type="character" w:customStyle="1" w:styleId="26">
    <w:name w:val="批注文字 字符"/>
    <w:basedOn w:val="16"/>
    <w:link w:val="5"/>
    <w:semiHidden/>
    <w:qFormat/>
    <w:uiPriority w:val="99"/>
    <w:rPr>
      <w:kern w:val="0"/>
      <w:sz w:val="22"/>
      <w:lang w:eastAsia="en-US"/>
    </w:rPr>
  </w:style>
  <w:style w:type="character" w:customStyle="1" w:styleId="27">
    <w:name w:val="批注主题 字符"/>
    <w:basedOn w:val="26"/>
    <w:link w:val="13"/>
    <w:semiHidden/>
    <w:qFormat/>
    <w:uiPriority w:val="99"/>
    <w:rPr>
      <w:b/>
      <w:bCs/>
      <w:kern w:val="0"/>
      <w:sz w:val="22"/>
      <w:lang w:eastAsia="en-US"/>
    </w:rPr>
  </w:style>
  <w:style w:type="character" w:customStyle="1" w:styleId="28">
    <w:name w:val="批注框文本 字符"/>
    <w:basedOn w:val="16"/>
    <w:link w:val="7"/>
    <w:semiHidden/>
    <w:qFormat/>
    <w:uiPriority w:val="99"/>
    <w:rPr>
      <w:kern w:val="0"/>
      <w:sz w:val="18"/>
      <w:szCs w:val="18"/>
      <w:lang w:eastAsia="en-US"/>
    </w:rPr>
  </w:style>
  <w:style w:type="character" w:customStyle="1" w:styleId="29">
    <w:name w:val="报告正文 Char"/>
    <w:link w:val="30"/>
    <w:qFormat/>
    <w:locked/>
    <w:uiPriority w:val="0"/>
    <w:rPr>
      <w:rFonts w:ascii="Times New Roman" w:hAnsi="Times New Roman" w:eastAsia="宋体" w:cs="Times New Roman"/>
      <w:kern w:val="0"/>
      <w:sz w:val="24"/>
      <w:szCs w:val="24"/>
    </w:rPr>
  </w:style>
  <w:style w:type="paragraph" w:customStyle="1" w:styleId="30">
    <w:name w:val="报告正文"/>
    <w:basedOn w:val="1"/>
    <w:link w:val="29"/>
    <w:qFormat/>
    <w:uiPriority w:val="0"/>
    <w:pPr>
      <w:spacing w:beforeLines="50" w:afterLines="50" w:line="360" w:lineRule="auto"/>
      <w:ind w:firstLine="480" w:firstLineChars="200"/>
      <w:jc w:val="both"/>
    </w:pPr>
    <w:rPr>
      <w:rFonts w:ascii="Times New Roman" w:hAnsi="Times New Roman" w:eastAsia="宋体" w:cs="Times New Roman"/>
      <w:sz w:val="24"/>
      <w:szCs w:val="24"/>
      <w:lang w:eastAsia="zh-CN"/>
    </w:rPr>
  </w:style>
  <w:style w:type="character" w:customStyle="1" w:styleId="31">
    <w:name w:val="标题 5 字符"/>
    <w:basedOn w:val="16"/>
    <w:link w:val="4"/>
    <w:qFormat/>
    <w:uiPriority w:val="9"/>
    <w:rPr>
      <w:b/>
      <w:bCs/>
      <w:kern w:val="0"/>
      <w:sz w:val="28"/>
      <w:szCs w:val="28"/>
      <w:lang w:eastAsia="en-US"/>
    </w:rPr>
  </w:style>
  <w:style w:type="character" w:customStyle="1" w:styleId="32">
    <w:name w:val="HTML 预设格式 字符"/>
    <w:basedOn w:val="16"/>
    <w:link w:val="11"/>
    <w:semiHidden/>
    <w:qFormat/>
    <w:uiPriority w:val="99"/>
    <w:rPr>
      <w:rFonts w:ascii="Courier New" w:hAnsi="Courier New" w:cs="Courier New"/>
      <w:kern w:val="0"/>
      <w:sz w:val="20"/>
      <w:szCs w:val="20"/>
      <w:lang w:eastAsia="en-US"/>
    </w:rPr>
  </w:style>
  <w:style w:type="character" w:customStyle="1" w:styleId="33">
    <w:name w:val="脚注文本 字符"/>
    <w:basedOn w:val="16"/>
    <w:link w:val="10"/>
    <w:semiHidden/>
    <w:qFormat/>
    <w:uiPriority w:val="99"/>
    <w:rPr>
      <w:kern w:val="0"/>
      <w:sz w:val="18"/>
      <w:szCs w:val="18"/>
      <w:lang w:eastAsia="en-US"/>
    </w:rPr>
  </w:style>
  <w:style w:type="paragraph" w:styleId="34">
    <w:name w:val="List Paragraph"/>
    <w:basedOn w:val="1"/>
    <w:qFormat/>
    <w:uiPriority w:val="99"/>
    <w:pPr>
      <w:ind w:firstLine="420" w:firstLineChars="200"/>
      <w:jc w:val="both"/>
    </w:pPr>
    <w:rPr>
      <w:kern w:val="2"/>
      <w:sz w:val="21"/>
      <w:lang w:eastAsia="zh-CN"/>
    </w:rPr>
  </w:style>
  <w:style w:type="character" w:customStyle="1" w:styleId="35">
    <w:name w:val="标题 2 字符"/>
    <w:basedOn w:val="16"/>
    <w:link w:val="3"/>
    <w:semiHidden/>
    <w:qFormat/>
    <w:uiPriority w:val="9"/>
    <w:rPr>
      <w:rFonts w:asciiTheme="majorHAnsi" w:hAnsiTheme="majorHAnsi" w:eastAsiaTheme="majorEastAsia" w:cstheme="majorBidi"/>
      <w:b/>
      <w:bCs/>
      <w:sz w:val="32"/>
      <w:szCs w:val="32"/>
      <w:lang w:eastAsia="en-US"/>
    </w:rPr>
  </w:style>
  <w:style w:type="character" w:customStyle="1" w:styleId="36">
    <w:name w:val="bgchighlight-anchor"/>
    <w:basedOn w:val="16"/>
    <w:qFormat/>
    <w:uiPriority w:val="0"/>
  </w:style>
  <w:style w:type="paragraph" w:customStyle="1" w:styleId="37">
    <w:name w:val="Revision"/>
    <w:hidden/>
    <w:unhideWhenUsed/>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6D27-017D-4DD7-B8CB-4FAAA9C56261}">
  <ds:schemaRefs/>
</ds:datastoreItem>
</file>

<file path=docProps/app.xml><?xml version="1.0" encoding="utf-8"?>
<Properties xmlns="http://schemas.openxmlformats.org/officeDocument/2006/extended-properties" xmlns:vt="http://schemas.openxmlformats.org/officeDocument/2006/docPropsVTypes">
  <Template>Normal</Template>
  <Pages>3</Pages>
  <Words>1951</Words>
  <Characters>2454</Characters>
  <Lines>18</Lines>
  <Paragraphs>5</Paragraphs>
  <TotalTime>68</TotalTime>
  <ScaleCrop>false</ScaleCrop>
  <LinksUpToDate>false</LinksUpToDate>
  <CharactersWithSpaces>2589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2024-05-23T09:21:00Z</dcterms:created>
  <dc:creator>Lily</dc:creator>
  <cp:lastModifiedBy>砚</cp:lastModifiedBy>
  <dcterms:modified xsi:type="dcterms:W3CDTF">2024-09-24T08:56:22Z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12286ECC18154FDDB31B9151AB52DAD2_13</vt:lpwstr>
  </property>
</Properties>
</file>