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6A5D" w14:textId="77777777" w:rsidR="00EE5A66" w:rsidRDefault="00E25BD5">
      <w:pPr>
        <w:spacing w:beforeLines="50" w:before="156" w:afterLines="50" w:after="156" w:line="400" w:lineRule="exact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证券代码： </w:t>
      </w:r>
      <w:r>
        <w:rPr>
          <w:rFonts w:ascii="宋体" w:hAnsi="宋体"/>
          <w:bCs/>
          <w:iCs/>
          <w:color w:val="000000"/>
          <w:sz w:val="24"/>
        </w:rPr>
        <w:t>688002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</w:t>
      </w:r>
      <w:r>
        <w:rPr>
          <w:rFonts w:ascii="宋体" w:hAnsi="宋体"/>
          <w:bCs/>
          <w:iCs/>
          <w:color w:val="000000"/>
          <w:sz w:val="24"/>
        </w:rPr>
        <w:t xml:space="preserve">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</w:t>
      </w:r>
      <w:r>
        <w:rPr>
          <w:rFonts w:ascii="宋体" w:hAnsi="宋体"/>
          <w:bCs/>
          <w:iCs/>
          <w:color w:val="000000"/>
          <w:sz w:val="24"/>
        </w:rPr>
        <w:t xml:space="preserve">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证券简称：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睿创微</w:t>
      </w:r>
      <w:proofErr w:type="gramEnd"/>
      <w:r>
        <w:rPr>
          <w:rFonts w:ascii="宋体" w:hAnsi="宋体" w:hint="eastAsia"/>
          <w:bCs/>
          <w:iCs/>
          <w:color w:val="000000"/>
          <w:sz w:val="24"/>
        </w:rPr>
        <w:t>纳</w:t>
      </w:r>
    </w:p>
    <w:p w14:paraId="1F5233A6" w14:textId="77777777" w:rsidR="00EE5A66" w:rsidRDefault="00EE5A66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14:paraId="2F94342F" w14:textId="77777777" w:rsidR="00EE5A66" w:rsidRPr="003E7294" w:rsidRDefault="00E25BD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3E7294">
        <w:rPr>
          <w:rFonts w:ascii="宋体" w:hAnsi="宋体" w:hint="eastAsia"/>
          <w:b/>
          <w:bCs/>
          <w:iCs/>
          <w:color w:val="000000"/>
          <w:sz w:val="32"/>
          <w:szCs w:val="32"/>
        </w:rPr>
        <w:t>烟台</w:t>
      </w:r>
      <w:proofErr w:type="gramStart"/>
      <w:r w:rsidRPr="003E7294">
        <w:rPr>
          <w:rFonts w:ascii="宋体" w:hAnsi="宋体" w:hint="eastAsia"/>
          <w:b/>
          <w:bCs/>
          <w:iCs/>
          <w:color w:val="000000"/>
          <w:sz w:val="32"/>
          <w:szCs w:val="32"/>
        </w:rPr>
        <w:t>睿创微纳技术</w:t>
      </w:r>
      <w:proofErr w:type="gramEnd"/>
      <w:r w:rsidRPr="003E7294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</w:t>
      </w:r>
    </w:p>
    <w:p w14:paraId="63A2B07C" w14:textId="77777777" w:rsidR="00EE5A66" w:rsidRPr="003E7294" w:rsidRDefault="00E25BD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3E7294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35974D6" w14:textId="590BB3A8" w:rsidR="00EE5A66" w:rsidRPr="003E7294" w:rsidRDefault="00E25BD5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3E7294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编号：202</w:t>
      </w:r>
      <w:r w:rsidR="00B74AFC" w:rsidRPr="003E7294">
        <w:rPr>
          <w:rFonts w:ascii="宋体" w:hAnsi="宋体"/>
          <w:bCs/>
          <w:iCs/>
          <w:color w:val="000000"/>
          <w:sz w:val="24"/>
        </w:rPr>
        <w:t>4</w:t>
      </w:r>
      <w:r w:rsidRPr="003E7294">
        <w:rPr>
          <w:rFonts w:ascii="宋体" w:hAnsi="宋体" w:hint="eastAsia"/>
          <w:bCs/>
          <w:iCs/>
          <w:color w:val="000000"/>
          <w:sz w:val="24"/>
        </w:rPr>
        <w:t>-</w:t>
      </w:r>
      <w:r w:rsidRPr="003E7294">
        <w:rPr>
          <w:rFonts w:ascii="宋体" w:hAnsi="宋体"/>
          <w:bCs/>
          <w:iCs/>
          <w:color w:val="000000"/>
          <w:sz w:val="24"/>
        </w:rPr>
        <w:t>00</w:t>
      </w:r>
      <w:r w:rsidR="00866F90">
        <w:rPr>
          <w:rFonts w:ascii="宋体" w:hAnsi="宋体" w:hint="eastAsia"/>
          <w:bCs/>
          <w:iCs/>
          <w:color w:val="000000"/>
          <w:sz w:val="24"/>
        </w:rPr>
        <w:t>9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229"/>
      </w:tblGrid>
      <w:tr w:rsidR="00EE5A66" w:rsidRPr="003E7294" w14:paraId="2FBA25BC" w14:textId="77777777" w:rsidTr="00866F90">
        <w:tc>
          <w:tcPr>
            <w:tcW w:w="1986" w:type="dxa"/>
          </w:tcPr>
          <w:p w14:paraId="49E4363E" w14:textId="77777777" w:rsidR="00EE5A66" w:rsidRPr="003E7294" w:rsidRDefault="00EE5A66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14:paraId="5301D625" w14:textId="77777777" w:rsidR="00EE5A66" w:rsidRPr="003E7294" w:rsidRDefault="00E25BD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08811952" w14:textId="77777777" w:rsidR="00EE5A66" w:rsidRPr="003E7294" w:rsidRDefault="00EE5A66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29" w:type="dxa"/>
          </w:tcPr>
          <w:p w14:paraId="5BB50407" w14:textId="0588D0E0" w:rsidR="00EE5A66" w:rsidRPr="003E7294" w:rsidRDefault="00BE484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0052"/>
            </w:r>
            <w:r w:rsidR="00E25BD5"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特定对象调研       □分析师会议</w:t>
            </w:r>
          </w:p>
          <w:p w14:paraId="4A6864F2" w14:textId="77777777" w:rsidR="00EE5A66" w:rsidRPr="003E7294" w:rsidRDefault="00E25BD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□媒体采访            </w:t>
            </w:r>
            <w:r w:rsidR="00B74AFC"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</w:t>
            </w:r>
          </w:p>
          <w:p w14:paraId="21F5810A" w14:textId="77777777" w:rsidR="00EE5A66" w:rsidRPr="003E7294" w:rsidRDefault="00E25BD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14:paraId="62643067" w14:textId="6D51D7F9" w:rsidR="00EE5A66" w:rsidRPr="003E7294" w:rsidRDefault="00E25BD5">
            <w:pPr>
              <w:tabs>
                <w:tab w:val="left" w:pos="2688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□现场参观            </w:t>
            </w:r>
            <w:r w:rsidR="00BE4849"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电话会议</w:t>
            </w:r>
          </w:p>
          <w:p w14:paraId="38A1BC1B" w14:textId="77777777" w:rsidR="00EE5A66" w:rsidRPr="003E7294" w:rsidRDefault="00E25BD5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 （</w:t>
            </w:r>
            <w:proofErr w:type="gramStart"/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EE5A66" w:rsidRPr="003E7294" w14:paraId="6306139A" w14:textId="77777777" w:rsidTr="00866F90">
        <w:tc>
          <w:tcPr>
            <w:tcW w:w="1986" w:type="dxa"/>
            <w:vAlign w:val="center"/>
          </w:tcPr>
          <w:p w14:paraId="1346738B" w14:textId="77777777" w:rsidR="00EE5A66" w:rsidRPr="003E7294" w:rsidRDefault="00E25BD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229" w:type="dxa"/>
          </w:tcPr>
          <w:p w14:paraId="10CB5199" w14:textId="434071E6" w:rsidR="00EE5A66" w:rsidRPr="003E7294" w:rsidRDefault="00442768" w:rsidP="006A2144"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42768">
              <w:rPr>
                <w:rFonts w:ascii="宋体" w:hAnsi="宋体" w:hint="eastAsia"/>
                <w:bCs/>
                <w:iCs/>
                <w:sz w:val="24"/>
              </w:rPr>
              <w:t>大成基金、景顺长城基金、中信证券、</w:t>
            </w:r>
            <w:proofErr w:type="gramStart"/>
            <w:r w:rsidRPr="00442768">
              <w:rPr>
                <w:rFonts w:ascii="宋体" w:hAnsi="宋体" w:hint="eastAsia"/>
                <w:bCs/>
                <w:iCs/>
                <w:sz w:val="24"/>
              </w:rPr>
              <w:t>浙商基金、天弘</w:t>
            </w:r>
            <w:proofErr w:type="gramEnd"/>
            <w:r w:rsidRPr="00442768">
              <w:rPr>
                <w:rFonts w:ascii="宋体" w:hAnsi="宋体" w:hint="eastAsia"/>
                <w:bCs/>
                <w:iCs/>
                <w:sz w:val="24"/>
              </w:rPr>
              <w:t>基金、国金基金、财</w:t>
            </w:r>
            <w:proofErr w:type="gramStart"/>
            <w:r w:rsidRPr="00442768">
              <w:rPr>
                <w:rFonts w:ascii="宋体" w:hAnsi="宋体" w:hint="eastAsia"/>
                <w:bCs/>
                <w:iCs/>
                <w:sz w:val="24"/>
              </w:rPr>
              <w:t>通资管</w:t>
            </w:r>
            <w:proofErr w:type="gramEnd"/>
            <w:r w:rsidRPr="00442768">
              <w:rPr>
                <w:rFonts w:ascii="宋体" w:hAnsi="宋体" w:hint="eastAsia"/>
                <w:bCs/>
                <w:iCs/>
                <w:sz w:val="24"/>
              </w:rPr>
              <w:t>、兴业证券、方正证券</w:t>
            </w:r>
            <w:r w:rsidR="00AE7F75" w:rsidRPr="00442768">
              <w:rPr>
                <w:rFonts w:ascii="宋体" w:hAnsi="宋体" w:hint="eastAsia"/>
                <w:bCs/>
                <w:iCs/>
                <w:sz w:val="24"/>
              </w:rPr>
              <w:t>等</w:t>
            </w:r>
            <w:r w:rsidR="006A2144" w:rsidRPr="00442768">
              <w:rPr>
                <w:rFonts w:ascii="宋体" w:hAnsi="宋体" w:hint="eastAsia"/>
                <w:bCs/>
                <w:iCs/>
                <w:sz w:val="24"/>
              </w:rPr>
              <w:t>十余位</w:t>
            </w:r>
            <w:r w:rsidR="00AE7F75" w:rsidRPr="00442768">
              <w:rPr>
                <w:rFonts w:ascii="宋体" w:hAnsi="宋体" w:hint="eastAsia"/>
                <w:bCs/>
                <w:iCs/>
                <w:sz w:val="24"/>
              </w:rPr>
              <w:t>投资者</w:t>
            </w:r>
          </w:p>
        </w:tc>
      </w:tr>
      <w:tr w:rsidR="00EE5A66" w:rsidRPr="003E7294" w14:paraId="3EB368F9" w14:textId="77777777" w:rsidTr="00866F90">
        <w:tc>
          <w:tcPr>
            <w:tcW w:w="1986" w:type="dxa"/>
          </w:tcPr>
          <w:p w14:paraId="7B2ADD8C" w14:textId="77777777" w:rsidR="00EE5A66" w:rsidRPr="003E7294" w:rsidRDefault="00E25BD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229" w:type="dxa"/>
            <w:vAlign w:val="center"/>
          </w:tcPr>
          <w:p w14:paraId="36824590" w14:textId="76413B63" w:rsidR="00EE5A66" w:rsidRPr="003E7294" w:rsidRDefault="00AE7F75" w:rsidP="0028577F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color w:val="000000"/>
                <w:sz w:val="24"/>
              </w:rPr>
              <w:t>202</w:t>
            </w:r>
            <w:r w:rsidRPr="003E7294">
              <w:rPr>
                <w:rFonts w:ascii="宋体" w:hAnsi="宋体"/>
                <w:color w:val="000000"/>
                <w:sz w:val="24"/>
              </w:rPr>
              <w:t>4</w:t>
            </w:r>
            <w:r w:rsidRPr="003E7294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6A2144" w:rsidRPr="003E7294">
              <w:rPr>
                <w:rFonts w:ascii="宋体" w:hAnsi="宋体"/>
                <w:color w:val="000000"/>
                <w:sz w:val="24"/>
              </w:rPr>
              <w:t>9</w:t>
            </w:r>
            <w:r w:rsidRPr="003E7294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6A2144" w:rsidRPr="003E7294">
              <w:rPr>
                <w:rFonts w:ascii="宋体" w:hAnsi="宋体"/>
                <w:color w:val="000000"/>
                <w:sz w:val="24"/>
              </w:rPr>
              <w:t>2</w:t>
            </w:r>
            <w:r w:rsidR="00866F90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3E7294">
              <w:rPr>
                <w:rFonts w:ascii="宋体" w:hAnsi="宋体" w:hint="eastAsia"/>
                <w:color w:val="000000"/>
                <w:sz w:val="24"/>
              </w:rPr>
              <w:t>日(星期</w:t>
            </w:r>
            <w:r w:rsidR="00866F90">
              <w:rPr>
                <w:rFonts w:ascii="宋体" w:hAnsi="宋体" w:hint="eastAsia"/>
                <w:color w:val="000000"/>
                <w:sz w:val="24"/>
              </w:rPr>
              <w:t>四</w:t>
            </w:r>
            <w:r w:rsidRPr="003E7294">
              <w:rPr>
                <w:rFonts w:ascii="宋体" w:hAnsi="宋体" w:hint="eastAsia"/>
                <w:color w:val="000000"/>
                <w:sz w:val="24"/>
              </w:rPr>
              <w:t xml:space="preserve">) </w:t>
            </w:r>
          </w:p>
        </w:tc>
      </w:tr>
      <w:tr w:rsidR="00EE5A66" w:rsidRPr="003E7294" w14:paraId="1BED7358" w14:textId="77777777" w:rsidTr="00866F90">
        <w:trPr>
          <w:trHeight w:val="510"/>
        </w:trPr>
        <w:tc>
          <w:tcPr>
            <w:tcW w:w="1986" w:type="dxa"/>
          </w:tcPr>
          <w:p w14:paraId="03CEF320" w14:textId="77777777" w:rsidR="00EE5A66" w:rsidRPr="003E7294" w:rsidRDefault="00E25BD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229" w:type="dxa"/>
            <w:vAlign w:val="center"/>
          </w:tcPr>
          <w:p w14:paraId="3551BDDC" w14:textId="77777777" w:rsidR="00EE5A66" w:rsidRPr="003E7294" w:rsidRDefault="00B74AF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EE5A66" w:rsidRPr="003E7294" w14:paraId="75EEF57B" w14:textId="77777777" w:rsidTr="00866F90">
        <w:tc>
          <w:tcPr>
            <w:tcW w:w="1986" w:type="dxa"/>
          </w:tcPr>
          <w:p w14:paraId="7F6EC950" w14:textId="77777777" w:rsidR="00EE5A66" w:rsidRPr="003E7294" w:rsidRDefault="00E25BD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上市公司参加人员姓名</w:t>
            </w:r>
          </w:p>
        </w:tc>
        <w:tc>
          <w:tcPr>
            <w:tcW w:w="7229" w:type="dxa"/>
            <w:vAlign w:val="center"/>
          </w:tcPr>
          <w:p w14:paraId="671A6A87" w14:textId="0C6A2F87" w:rsidR="00866F90" w:rsidRDefault="00866F90" w:rsidP="00B74AF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董事长兼总经理 马宏博士</w:t>
            </w:r>
          </w:p>
          <w:p w14:paraId="582DF3CD" w14:textId="3AF0E27C" w:rsidR="00EE5A66" w:rsidRPr="003E7294" w:rsidRDefault="00E25BD5" w:rsidP="00B74AF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</w:t>
            </w:r>
            <w:r w:rsidR="00866F90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3E7294">
              <w:rPr>
                <w:rFonts w:ascii="宋体" w:hAnsi="宋体" w:hint="eastAsia"/>
                <w:bCs/>
                <w:iCs/>
                <w:color w:val="000000"/>
                <w:sz w:val="24"/>
              </w:rPr>
              <w:t>黄艳女士</w:t>
            </w:r>
          </w:p>
        </w:tc>
      </w:tr>
      <w:tr w:rsidR="00EE5A66" w14:paraId="7D30BD96" w14:textId="77777777" w:rsidTr="00866F90">
        <w:trPr>
          <w:trHeight w:val="557"/>
        </w:trPr>
        <w:tc>
          <w:tcPr>
            <w:tcW w:w="1986" w:type="dxa"/>
            <w:vAlign w:val="center"/>
          </w:tcPr>
          <w:p w14:paraId="6B4C731B" w14:textId="77777777" w:rsidR="00EE5A66" w:rsidRPr="003E7294" w:rsidRDefault="00E25BD5" w:rsidP="00AB05C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3E729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6EE8C3B9" w14:textId="77777777" w:rsidR="00EE5A66" w:rsidRPr="003E7294" w:rsidRDefault="00EE5A66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29" w:type="dxa"/>
          </w:tcPr>
          <w:p w14:paraId="060AFD41" w14:textId="5D455AC0" w:rsidR="00247FE7" w:rsidRPr="003E7294" w:rsidRDefault="00247FE7" w:rsidP="00247FE7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2"/>
              <w:rPr>
                <w:rFonts w:asciiTheme="minorEastAsia" w:eastAsiaTheme="minorEastAsia" w:hAnsiTheme="minorEastAsia"/>
                <w:b/>
                <w:iCs/>
                <w:color w:val="000000" w:themeColor="text1"/>
                <w:sz w:val="22"/>
                <w:szCs w:val="21"/>
              </w:rPr>
            </w:pPr>
            <w:r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1、请</w:t>
            </w:r>
            <w:r w:rsidR="00442768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董事长</w:t>
            </w:r>
            <w:r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介绍下</w:t>
            </w:r>
            <w:r w:rsidR="00442768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您目前</w:t>
            </w:r>
            <w:r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的</w:t>
            </w:r>
            <w:r w:rsidR="00570327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情况</w:t>
            </w:r>
            <w:r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？</w:t>
            </w:r>
          </w:p>
          <w:p w14:paraId="6EA25331" w14:textId="4A255862" w:rsidR="00247FE7" w:rsidRDefault="00570327" w:rsidP="00A81346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0"/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马宏博士</w:t>
            </w:r>
            <w:r w:rsidR="003E7294"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答</w:t>
            </w:r>
            <w:r w:rsidR="003E7294"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：</w:t>
            </w:r>
            <w:r w:rsidR="00A81346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如公告内容，我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上周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已</w:t>
            </w:r>
            <w:r w:rsidR="00247FE7"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解除留置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恢复工作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不管对我本人还是对公司，未来都不会</w:t>
            </w:r>
            <w:r w:rsidR="00AD4A1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再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有影响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这</w:t>
            </w:r>
            <w:proofErr w:type="gramStart"/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周回到</w:t>
            </w:r>
            <w:proofErr w:type="gramEnd"/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公司，详细了解了公司</w:t>
            </w:r>
            <w:r w:rsidR="00AD4A1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近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半年的情况，也很高兴管理层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在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这段时间的辛勤付出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把公司治理得井井有条，</w:t>
            </w:r>
            <w:r w:rsidR="00247FE7"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研发和生产经营保持了稳健发展。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虽然有一些坎坷和困难，但都过去了，公司</w:t>
            </w:r>
            <w:r w:rsidR="0045122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和我本人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会一如既往追求技术进步和市场</w:t>
            </w:r>
            <w:r w:rsidR="00CE02E4" w:rsidRPr="00CE02E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拓展，为股东持续创造更大的价值</w:t>
            </w:r>
            <w:r w:rsidR="00A8134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和回报</w:t>
            </w:r>
            <w:r w:rsidR="00CE02E4" w:rsidRPr="00CE02E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</w:p>
          <w:p w14:paraId="6F087520" w14:textId="3B47C7E5" w:rsidR="00A81346" w:rsidRPr="00451221" w:rsidRDefault="00A81346" w:rsidP="00A81346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2"/>
              <w:rPr>
                <w:rFonts w:asciiTheme="minorEastAsia" w:eastAsiaTheme="minorEastAsia" w:hAnsiTheme="minorEastAsia"/>
                <w:b/>
                <w:iCs/>
                <w:color w:val="000000" w:themeColor="text1"/>
                <w:sz w:val="22"/>
                <w:szCs w:val="21"/>
              </w:rPr>
            </w:pPr>
            <w:r w:rsidRPr="00451221">
              <w:rPr>
                <w:rFonts w:asciiTheme="minorEastAsia" w:eastAsiaTheme="minorEastAsia" w:hAnsiTheme="minorEastAsia"/>
                <w:b/>
                <w:iCs/>
                <w:color w:val="000000" w:themeColor="text1"/>
                <w:sz w:val="22"/>
                <w:szCs w:val="21"/>
              </w:rPr>
              <w:t>2、未来公司在技术和市场方面是否会做出调整？</w:t>
            </w:r>
          </w:p>
          <w:p w14:paraId="4BCC70EF" w14:textId="3A532658" w:rsidR="00A81346" w:rsidRPr="00A81346" w:rsidRDefault="00451221" w:rsidP="00A81346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0"/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马宏博士</w:t>
            </w:r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答</w:t>
            </w:r>
            <w:r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：</w:t>
            </w:r>
            <w:r w:rsidRPr="0059011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司已形成红外业务为主，微波、激光等多维感知领域逐步突破的新格局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</w:t>
            </w:r>
            <w:r w:rsidRPr="0059011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国内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国际</w:t>
            </w:r>
            <w:r w:rsidRPr="0059011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两个市场共同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开拓，</w:t>
            </w:r>
            <w:r w:rsidRPr="0059011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有力支撑了公司持</w:t>
            </w:r>
            <w:r w:rsidRPr="0059011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lastRenderedPageBreak/>
              <w:t>续快速发展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。未来，公司还是会坚守现在的发展战略</w:t>
            </w:r>
            <w:proofErr w:type="gramStart"/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和愿景</w:t>
            </w:r>
            <w:proofErr w:type="gramEnd"/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使命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，研发驱动，</w:t>
            </w:r>
            <w:r w:rsidR="00484BA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多领域开拓，持续稳健发展</w:t>
            </w:r>
            <w:r w:rsidR="00195C6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</w:t>
            </w:r>
            <w:r w:rsidR="00AD4A1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不会</w:t>
            </w:r>
            <w:bookmarkStart w:id="0" w:name="_GoBack"/>
            <w:r w:rsidR="00AD4A1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有</w:t>
            </w:r>
            <w:bookmarkEnd w:id="0"/>
            <w:r w:rsidR="00AD4A16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变化和调整</w:t>
            </w:r>
            <w:r w:rsidR="00484BA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</w:p>
          <w:p w14:paraId="6BBE8C61" w14:textId="12153D8F" w:rsidR="00570327" w:rsidRPr="00801C41" w:rsidRDefault="00801C41" w:rsidP="00570327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2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sz w:val="22"/>
                <w:szCs w:val="21"/>
              </w:rPr>
            </w:pPr>
            <w:r w:rsidRPr="00801C41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3</w:t>
            </w:r>
            <w:r w:rsidR="00CE02E4" w:rsidRPr="00801C41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、</w:t>
            </w:r>
            <w:r w:rsidR="007B09E5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公司对微波领域</w:t>
            </w:r>
            <w:r w:rsidR="00C15981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的</w:t>
            </w:r>
            <w:r w:rsidR="00484BA1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定位和</w:t>
            </w:r>
            <w:r w:rsidR="007B09E5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投入情况</w:t>
            </w:r>
            <w:r w:rsidRPr="00801C41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？</w:t>
            </w:r>
          </w:p>
          <w:p w14:paraId="4C5D7901" w14:textId="62AE2C5B" w:rsidR="00801C41" w:rsidRDefault="00801C41" w:rsidP="00801C41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0"/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</w:pPr>
            <w:r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马宏博士答：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微波行业市场规模大，</w:t>
            </w:r>
            <w:r w:rsidR="001B6303" w:rsidRPr="001B630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微波业务是公司的第二赛道，也是公司战略投入的重点方向，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公司在几年前就定下了发展微波业务的战略，并在微波领域持续深耕</w:t>
            </w:r>
            <w:r w:rsidR="00C1598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  <w:r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公司以T/R组件、相控阵子系统及雷达整机切入微波领域，同时在底层的微波半导体方面持续建设核心竞争力。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在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微波领域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，公司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继续推进从核心芯片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、器件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到组件、子系统的全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产业</w:t>
            </w:r>
            <w:proofErr w:type="gramStart"/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链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技术</w:t>
            </w:r>
            <w:proofErr w:type="gramEnd"/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和产品研制，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目前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各业务模块均取得了显著进展，各业务模块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的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协同效应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也逐渐</w:t>
            </w:r>
            <w:r w:rsidR="00065073" w:rsidRPr="00801C41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显现</w:t>
            </w:r>
            <w:r w:rsidR="00065073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，整体达到了公司的战略预期。</w:t>
            </w:r>
          </w:p>
          <w:p w14:paraId="1AFB1B0F" w14:textId="4B25E775" w:rsidR="00570327" w:rsidRPr="003E7294" w:rsidRDefault="00065073" w:rsidP="00570327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2"/>
              <w:rPr>
                <w:rFonts w:asciiTheme="minorEastAsia" w:eastAsiaTheme="minorEastAsia" w:hAnsiTheme="minorEastAsia"/>
                <w:b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iCs/>
                <w:color w:val="000000" w:themeColor="text1"/>
                <w:sz w:val="22"/>
                <w:szCs w:val="21"/>
              </w:rPr>
              <w:t>4</w:t>
            </w:r>
            <w:r w:rsidR="00570327"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、</w:t>
            </w:r>
            <w:r w:rsidR="00A40008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如何看待</w:t>
            </w:r>
            <w:r w:rsidR="00570327"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红外在消费领域的</w:t>
            </w:r>
            <w:r w:rsidR="00A40008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>产品价格和市场需求的关系？</w:t>
            </w:r>
            <w:r w:rsidR="00A40008" w:rsidRPr="003E7294">
              <w:rPr>
                <w:rFonts w:asciiTheme="minorEastAsia" w:eastAsiaTheme="minorEastAsia" w:hAnsiTheme="minorEastAsia" w:hint="eastAsia"/>
                <w:b/>
                <w:iCs/>
                <w:color w:val="000000" w:themeColor="text1"/>
                <w:sz w:val="22"/>
                <w:szCs w:val="21"/>
              </w:rPr>
              <w:t xml:space="preserve"> </w:t>
            </w:r>
          </w:p>
          <w:p w14:paraId="144E3868" w14:textId="3D90A7E8" w:rsidR="00570327" w:rsidRDefault="00A40008" w:rsidP="00184DCE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0"/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马宏博士</w:t>
            </w:r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答</w:t>
            </w:r>
            <w:r w:rsidR="00570327"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：</w:t>
            </w:r>
            <w:r w:rsidR="005D5D9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在红外领域，</w:t>
            </w:r>
            <w:r w:rsidR="005D5D99"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  <w:t>公司始终</w:t>
            </w:r>
            <w:r w:rsidR="005D5D99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保持</w:t>
            </w:r>
            <w:r w:rsidR="005D5D99"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  <w:t>技术领先</w:t>
            </w:r>
            <w:r w:rsidR="005D5D99"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  <w:t>。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2019年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，公司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发布了</w:t>
            </w:r>
            <w:proofErr w:type="gramStart"/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国内首</w:t>
            </w:r>
            <w:proofErr w:type="gramEnd"/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款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10μm 1280×1024非制冷红外焦平面探测器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；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2021年，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公司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发布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了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全球首款8μm 1920×1080非制冷红外热成像探测器芯片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；今年上半年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公司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又取得突破性进展，</w:t>
            </w:r>
            <w:r w:rsidR="00184DCE"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完成了下一代6μm 640×512非制冷红外探测器的产品开发，实现从0到1的突破</w:t>
            </w:r>
            <w:r w:rsidR="00184DCE" w:rsidRP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。6μm小像元技术的突破，</w:t>
            </w:r>
            <w:r w:rsidR="00184DC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使</w:t>
            </w:r>
            <w:r w:rsidR="00184DCE"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 xml:space="preserve">公司能够满足未来民品市场极致低成本、小型化需求，为红外产品全面进军消费电子领域打下技术基础。 </w:t>
            </w:r>
          </w:p>
          <w:p w14:paraId="09CFD0D5" w14:textId="77649A6F" w:rsidR="005D5D99" w:rsidRDefault="005D5D99" w:rsidP="005D5D99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0"/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</w:pPr>
            <w:r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近年，随着技术进步，成本下降，市场普及率</w:t>
            </w:r>
            <w:proofErr w:type="gramStart"/>
            <w:r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一</w:t>
            </w:r>
            <w:proofErr w:type="gramEnd"/>
            <w:r w:rsidRPr="003E7294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步步提升，红外从过去仅在特种装备领域应用，逐步拓展到工业、安防等领域，目前已扩展到对价格更为敏感的民用消费类领域，市场空间持续扩大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，公司的销售收入也随之从2</w:t>
            </w:r>
            <w:r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  <w:t>016年的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  <w:t>000多万，发展到2023年的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  <w:t>5.59亿元，实现了快速增长。未来，公司将始终保持技术领先，将红外应用到包括无人机、智能汽车、消费电子等更多领域。</w:t>
            </w:r>
          </w:p>
          <w:p w14:paraId="79E97D06" w14:textId="44F60CE9" w:rsidR="00570327" w:rsidRPr="001F0E4C" w:rsidRDefault="00F0256A" w:rsidP="00570327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2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sz w:val="22"/>
                <w:szCs w:val="21"/>
              </w:rPr>
              <w:t>5</w:t>
            </w:r>
            <w:r w:rsidR="007B09E5" w:rsidRPr="001F0E4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、</w:t>
            </w:r>
            <w:r w:rsidR="001F0E4C" w:rsidRPr="001F0E4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公司中期实施</w:t>
            </w:r>
            <w:r w:rsidR="00CE02E4" w:rsidRPr="001F0E4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分红</w:t>
            </w:r>
            <w:r w:rsidR="001F0E4C" w:rsidRPr="001F0E4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是出于什么样的考虑</w:t>
            </w:r>
            <w:r w:rsidR="00CE02E4" w:rsidRPr="001F0E4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？</w:t>
            </w:r>
          </w:p>
          <w:p w14:paraId="6F2C4DFC" w14:textId="1172E68D" w:rsidR="00CE02E4" w:rsidRPr="001F0E4C" w:rsidRDefault="00266B35" w:rsidP="001F0E4C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0"/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黄艳女士</w:t>
            </w:r>
            <w:r w:rsidR="001F0E4C"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答</w:t>
            </w:r>
            <w:r w:rsidR="001F0E4C"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：</w:t>
            </w:r>
            <w:r w:rsidR="00CE02E4" w:rsidRPr="00FA393D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公司积极响应落实新国九条的要求，坚持高质量发展并推动价值创造、</w:t>
            </w:r>
            <w:r w:rsidR="007265D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致力于持续</w:t>
            </w:r>
            <w:r w:rsidR="00CE02E4" w:rsidRPr="00FA393D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提高投资者回报。2024年公司实施中期分</w:t>
            </w:r>
            <w:r w:rsidR="00F0256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lastRenderedPageBreak/>
              <w:t>红，</w:t>
            </w:r>
            <w:r w:rsidR="00CE02E4" w:rsidRPr="00FA393D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向全体股东每10股派发现金红利0.55元（含税）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。近期，</w:t>
            </w:r>
            <w:r w:rsidRPr="00266B35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证监会就《上市公司监管指引第10号——市值管理（征求意见稿）》公开征求意见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，公司</w:t>
            </w:r>
            <w:r w:rsidR="008B3F20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也将积极响征求</w:t>
            </w:r>
            <w:proofErr w:type="gramStart"/>
            <w:r w:rsidR="008B3F20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应意见</w:t>
            </w:r>
            <w:proofErr w:type="gramEnd"/>
            <w:r w:rsidR="008B3F20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稿的精神，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在</w:t>
            </w:r>
            <w:r w:rsidRPr="00266B35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聚焦主业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，</w:t>
            </w:r>
            <w:r w:rsidRPr="00266B35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提升经营效率和盈利能力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的同时，充分运用现金分红、股份回购、投资者关系管理、股权激励/员工持股计划、并购重组等多种方式提升公司的投资价值。</w:t>
            </w:r>
          </w:p>
          <w:p w14:paraId="0F69F6C3" w14:textId="2D69BFBF" w:rsidR="00CE02E4" w:rsidRPr="00296A05" w:rsidRDefault="007C7D1E" w:rsidP="00570327">
            <w:pPr>
              <w:pStyle w:val="a8"/>
              <w:tabs>
                <w:tab w:val="left" w:pos="2026"/>
              </w:tabs>
              <w:spacing w:beforeLines="50" w:before="156" w:line="360" w:lineRule="auto"/>
              <w:ind w:rightChars="83" w:right="174" w:firstLine="442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sz w:val="22"/>
                <w:szCs w:val="21"/>
              </w:rPr>
              <w:t>6</w:t>
            </w:r>
            <w:r w:rsidR="00296A05" w:rsidRPr="00296A05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、公司如何看待</w:t>
            </w:r>
            <w:r w:rsidR="00F0256A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车载</w:t>
            </w:r>
            <w:r w:rsidR="00296A05" w:rsidRPr="00296A05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1"/>
              </w:rPr>
              <w:t>市场？</w:t>
            </w:r>
          </w:p>
          <w:p w14:paraId="06D2B8B1" w14:textId="5E550385" w:rsidR="00296A05" w:rsidRPr="00296A05" w:rsidRDefault="00296A05" w:rsidP="00F0256A">
            <w:pPr>
              <w:tabs>
                <w:tab w:val="left" w:pos="916"/>
              </w:tabs>
              <w:spacing w:beforeLines="50" w:before="156" w:line="360" w:lineRule="auto"/>
              <w:ind w:rightChars="83" w:right="174" w:firstLineChars="200" w:firstLine="440"/>
              <w:rPr>
                <w:rFonts w:asciiTheme="minorEastAsia" w:eastAsiaTheme="minorEastAsia" w:hAnsiTheme="minorEastAsia"/>
                <w:iCs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马宏博士</w:t>
            </w:r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答</w:t>
            </w:r>
            <w:r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：</w:t>
            </w:r>
            <w:r w:rsidR="00F0256A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汽车行业是一个规模非常大的市场。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在车载</w:t>
            </w:r>
            <w:r w:rsidRPr="00A459A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红外热成像</w:t>
            </w:r>
            <w:r w:rsidR="007C7D1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领域，公司</w:t>
            </w:r>
            <w:r w:rsidRPr="009066B7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已获得了包括比亚</w:t>
            </w:r>
            <w:proofErr w:type="gramStart"/>
            <w:r w:rsidRPr="009066B7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迪</w:t>
            </w:r>
            <w:proofErr w:type="gramEnd"/>
            <w:r w:rsidRPr="009066B7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、</w:t>
            </w:r>
            <w:r w:rsidR="00F0256A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吉利</w:t>
            </w:r>
            <w:r w:rsidRPr="009066B7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等</w:t>
            </w:r>
            <w:r w:rsidR="00F0256A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多个客户的定点</w:t>
            </w:r>
            <w:r w:rsidRPr="009066B7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今年</w:t>
            </w:r>
            <w:r w:rsidRPr="00A459A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公司8um热成像芯片和ISP专用芯片又陆续通过AEC-Q100车</w:t>
            </w:r>
            <w:proofErr w:type="gramStart"/>
            <w:r w:rsidRPr="00A459A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规</w:t>
            </w:r>
            <w:proofErr w:type="gramEnd"/>
            <w:r w:rsidRPr="00A459A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级认证，将更广泛的满足汽车智能驾驶、自动驾驶、智能座舱等领域的应用需求。</w:t>
            </w:r>
            <w:r w:rsidR="00F0256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此外，公司布局微波、激光等新赛道，在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毫米波雷达和激光雷达</w:t>
            </w:r>
            <w:r w:rsidR="00F0256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等领域也做了</w:t>
            </w:r>
            <w:r w:rsidR="007C7D1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相应的</w:t>
            </w:r>
            <w:r w:rsidR="00F0256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技术储备</w:t>
            </w:r>
            <w:r w:rsidR="007C7D1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  <w:r w:rsidR="00F0256A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随着汽车智能化的提升和普及，</w:t>
            </w:r>
            <w:r w:rsidR="007C7D1E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这个市场有望给公司带来新的增长点</w:t>
            </w:r>
            <w:r w:rsidR="003A75A5">
              <w:rPr>
                <w:rFonts w:asciiTheme="minorEastAsia" w:eastAsiaTheme="minorEastAsia" w:hAnsiTheme="minorEastAsia" w:hint="eastAsia"/>
                <w:iCs/>
                <w:color w:val="000000" w:themeColor="text1"/>
                <w:sz w:val="22"/>
                <w:szCs w:val="21"/>
              </w:rPr>
              <w:t>。</w:t>
            </w:r>
          </w:p>
          <w:p w14:paraId="698887A8" w14:textId="75060625" w:rsidR="00484BA1" w:rsidRPr="00CE02E4" w:rsidRDefault="00815D75" w:rsidP="00484BA1">
            <w:pPr>
              <w:tabs>
                <w:tab w:val="left" w:pos="916"/>
              </w:tabs>
              <w:spacing w:beforeLines="50" w:before="156" w:line="360" w:lineRule="auto"/>
              <w:ind w:rightChars="83" w:right="174" w:firstLineChars="200" w:firstLine="442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2"/>
              </w:rPr>
              <w:t>7</w:t>
            </w:r>
            <w:r w:rsidR="00484BA1" w:rsidRPr="00CE02E4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sz w:val="22"/>
                <w:szCs w:val="22"/>
              </w:rPr>
              <w:t>、公司产品在“低空经济”上有哪些应用？</w:t>
            </w:r>
          </w:p>
          <w:p w14:paraId="35F3DB66" w14:textId="0326A4D1" w:rsidR="00484BA1" w:rsidRPr="00815D75" w:rsidRDefault="00484BA1" w:rsidP="00815D75">
            <w:pPr>
              <w:tabs>
                <w:tab w:val="left" w:pos="916"/>
              </w:tabs>
              <w:spacing w:beforeLines="50" w:before="156" w:line="360" w:lineRule="auto"/>
              <w:ind w:rightChars="83" w:right="174" w:firstLineChars="200" w:firstLine="440"/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黄艳女士</w:t>
            </w:r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答</w:t>
            </w:r>
            <w:r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：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公司深耕多维感知领域，</w:t>
            </w:r>
            <w:r w:rsidRPr="001B6303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涉及红外、微波、激光三大技术方向，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可为无人机、无人飞行器等提供热成像模组、微波射频芯片、激光测距模块等多种产品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，</w:t>
            </w:r>
            <w:r w:rsidRPr="001B6303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实现成像、测温、信号传输和测距等不同功能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无人机搭载公司的红外、微波</w:t>
            </w:r>
            <w:r w:rsidRPr="001B6303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、激光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产品后，不受光线和空间的限制，具有效率高、覆盖范围大、低成本等优势。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随着近年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无人机、无人飞行器等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行业需求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的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持续提升，公司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相关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配套产品种类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也在逐渐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增加，业务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收入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规模也在逐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年上</w:t>
            </w:r>
            <w:r w:rsidRPr="00CE02E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2"/>
              </w:rPr>
              <w:t>升。</w:t>
            </w:r>
          </w:p>
          <w:p w14:paraId="1D05A8FD" w14:textId="6AEF11EB" w:rsidR="00700685" w:rsidRPr="007F2020" w:rsidRDefault="00700685" w:rsidP="00207A9F">
            <w:pPr>
              <w:tabs>
                <w:tab w:val="left" w:pos="916"/>
                <w:tab w:val="left" w:pos="1736"/>
              </w:tabs>
              <w:spacing w:beforeLines="50" w:before="156" w:line="360" w:lineRule="auto"/>
              <w:ind w:rightChars="83" w:right="174" w:firstLineChars="200" w:firstLine="44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</w:pPr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感谢大家对</w:t>
            </w:r>
            <w:proofErr w:type="gramStart"/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睿创微纳</w:t>
            </w:r>
            <w:proofErr w:type="gramEnd"/>
            <w:r w:rsidRPr="003E7294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2"/>
                <w:szCs w:val="21"/>
              </w:rPr>
              <w:t>的关注，</w:t>
            </w:r>
            <w:r w:rsidRPr="003E7294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2"/>
                <w:szCs w:val="21"/>
              </w:rPr>
              <w:t>公司将继续专注主业，提升核心竞争力、盈利能力和风险管理能力，通过良好的业绩表现、规范的公司治理积极回报投资者。</w:t>
            </w:r>
          </w:p>
        </w:tc>
      </w:tr>
      <w:tr w:rsidR="00EE5A66" w14:paraId="673ADFE5" w14:textId="77777777" w:rsidTr="00866F90">
        <w:tc>
          <w:tcPr>
            <w:tcW w:w="1986" w:type="dxa"/>
            <w:vAlign w:val="center"/>
          </w:tcPr>
          <w:p w14:paraId="51E60EDD" w14:textId="77777777" w:rsidR="00EE5A66" w:rsidRDefault="00E25BD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229" w:type="dxa"/>
          </w:tcPr>
          <w:p w14:paraId="01D5195E" w14:textId="77777777" w:rsidR="00EE5A66" w:rsidRDefault="00E25BD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无</w:t>
            </w:r>
          </w:p>
        </w:tc>
      </w:tr>
      <w:tr w:rsidR="00EE5A66" w14:paraId="11A46079" w14:textId="77777777" w:rsidTr="00866F90">
        <w:trPr>
          <w:trHeight w:val="557"/>
        </w:trPr>
        <w:tc>
          <w:tcPr>
            <w:tcW w:w="1986" w:type="dxa"/>
            <w:vAlign w:val="center"/>
          </w:tcPr>
          <w:p w14:paraId="58AC4F99" w14:textId="77777777" w:rsidR="00EE5A66" w:rsidRDefault="00E25BD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229" w:type="dxa"/>
          </w:tcPr>
          <w:p w14:paraId="657697A4" w14:textId="62ED266D" w:rsidR="00EE5A66" w:rsidRDefault="00B74AFC" w:rsidP="0034689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02DDF">
              <w:rPr>
                <w:rFonts w:ascii="宋体" w:hAnsi="宋体" w:hint="eastAsia"/>
                <w:color w:val="000000"/>
                <w:sz w:val="24"/>
              </w:rPr>
              <w:t>202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 w:rsidRPr="00D02DDF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346891">
              <w:rPr>
                <w:rFonts w:ascii="宋体" w:hAnsi="宋体"/>
                <w:color w:val="000000"/>
                <w:sz w:val="24"/>
              </w:rPr>
              <w:t>9</w:t>
            </w:r>
            <w:r w:rsidRPr="00D02DDF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346891">
              <w:rPr>
                <w:rFonts w:ascii="宋体" w:hAnsi="宋体"/>
                <w:color w:val="000000"/>
                <w:sz w:val="24"/>
              </w:rPr>
              <w:t>2</w:t>
            </w:r>
            <w:r w:rsidR="00866F90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D02DDF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6A15B907" w14:textId="77777777" w:rsidR="00EE5A66" w:rsidRDefault="00EE5A66">
      <w:pPr>
        <w:rPr>
          <w:rFonts w:hint="eastAsia"/>
        </w:rPr>
      </w:pPr>
    </w:p>
    <w:sectPr w:rsidR="00EE5A6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C24AD" w14:textId="77777777" w:rsidR="004A4912" w:rsidRDefault="004A4912">
      <w:r>
        <w:separator/>
      </w:r>
    </w:p>
  </w:endnote>
  <w:endnote w:type="continuationSeparator" w:id="0">
    <w:p w14:paraId="27B6DCC6" w14:textId="77777777" w:rsidR="004A4912" w:rsidRDefault="004A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BC2A8" w14:textId="77777777" w:rsidR="00EE5A66" w:rsidRDefault="00E25B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077989F" w14:textId="77777777" w:rsidR="00EE5A66" w:rsidRDefault="00EE5A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7E4D" w14:textId="77777777" w:rsidR="00EE5A66" w:rsidRDefault="00E25B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95C64">
      <w:rPr>
        <w:rStyle w:val="a5"/>
        <w:noProof/>
      </w:rPr>
      <w:t>2</w:t>
    </w:r>
    <w:r>
      <w:fldChar w:fldCharType="end"/>
    </w:r>
  </w:p>
  <w:p w14:paraId="567D483B" w14:textId="77777777" w:rsidR="00EE5A66" w:rsidRDefault="00EE5A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62F1" w14:textId="77777777" w:rsidR="004A4912" w:rsidRDefault="004A4912">
      <w:r>
        <w:separator/>
      </w:r>
    </w:p>
  </w:footnote>
  <w:footnote w:type="continuationSeparator" w:id="0">
    <w:p w14:paraId="5DFA96E0" w14:textId="77777777" w:rsidR="004A4912" w:rsidRDefault="004A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8A9981"/>
    <w:multiLevelType w:val="singleLevel"/>
    <w:tmpl w:val="A18A9981"/>
    <w:lvl w:ilvl="0">
      <w:start w:val="5"/>
      <w:numFmt w:val="decimal"/>
      <w:suff w:val="nothing"/>
      <w:lvlText w:val="%1、"/>
      <w:lvlJc w:val="left"/>
    </w:lvl>
  </w:abstractNum>
  <w:abstractNum w:abstractNumId="1">
    <w:nsid w:val="0798751D"/>
    <w:multiLevelType w:val="hybridMultilevel"/>
    <w:tmpl w:val="094E4C1E"/>
    <w:lvl w:ilvl="0" w:tplc="25AC81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D677D0"/>
    <w:multiLevelType w:val="hybridMultilevel"/>
    <w:tmpl w:val="ACEED132"/>
    <w:lvl w:ilvl="0" w:tplc="1BA288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1A5F4E"/>
    <w:multiLevelType w:val="hybridMultilevel"/>
    <w:tmpl w:val="95149492"/>
    <w:lvl w:ilvl="0" w:tplc="E6968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BBBAA9"/>
    <w:multiLevelType w:val="singleLevel"/>
    <w:tmpl w:val="2ABBBAA9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63B79FBB"/>
    <w:multiLevelType w:val="singleLevel"/>
    <w:tmpl w:val="63B79FB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EBB545C"/>
    <w:multiLevelType w:val="hybridMultilevel"/>
    <w:tmpl w:val="EBC46BA8"/>
    <w:lvl w:ilvl="0" w:tplc="211EEC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D0624"/>
    <w:multiLevelType w:val="hybridMultilevel"/>
    <w:tmpl w:val="0BA87F5A"/>
    <w:lvl w:ilvl="0" w:tplc="680E77D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80"/>
    <w:rsid w:val="0000137C"/>
    <w:rsid w:val="000031E3"/>
    <w:rsid w:val="00005B18"/>
    <w:rsid w:val="000062BD"/>
    <w:rsid w:val="00034E95"/>
    <w:rsid w:val="00065073"/>
    <w:rsid w:val="000674AE"/>
    <w:rsid w:val="000766F7"/>
    <w:rsid w:val="00086B49"/>
    <w:rsid w:val="0008744D"/>
    <w:rsid w:val="0009220E"/>
    <w:rsid w:val="00093518"/>
    <w:rsid w:val="00093C03"/>
    <w:rsid w:val="00095948"/>
    <w:rsid w:val="000A01A8"/>
    <w:rsid w:val="000A0FAE"/>
    <w:rsid w:val="000A174A"/>
    <w:rsid w:val="000B1620"/>
    <w:rsid w:val="000B1943"/>
    <w:rsid w:val="000B5AFF"/>
    <w:rsid w:val="000B7AE9"/>
    <w:rsid w:val="000C615D"/>
    <w:rsid w:val="000C73FB"/>
    <w:rsid w:val="00107B4B"/>
    <w:rsid w:val="00131928"/>
    <w:rsid w:val="00133B50"/>
    <w:rsid w:val="00134C9D"/>
    <w:rsid w:val="001430D6"/>
    <w:rsid w:val="00167354"/>
    <w:rsid w:val="001761D8"/>
    <w:rsid w:val="00184DCE"/>
    <w:rsid w:val="00185B23"/>
    <w:rsid w:val="001868D1"/>
    <w:rsid w:val="00193626"/>
    <w:rsid w:val="00195C64"/>
    <w:rsid w:val="00196684"/>
    <w:rsid w:val="001A7497"/>
    <w:rsid w:val="001B154C"/>
    <w:rsid w:val="001B4B80"/>
    <w:rsid w:val="001B5964"/>
    <w:rsid w:val="001B6303"/>
    <w:rsid w:val="001C299E"/>
    <w:rsid w:val="001C6720"/>
    <w:rsid w:val="001C6BD4"/>
    <w:rsid w:val="001D4138"/>
    <w:rsid w:val="001D4EBB"/>
    <w:rsid w:val="001E4216"/>
    <w:rsid w:val="001E6017"/>
    <w:rsid w:val="001F0E4C"/>
    <w:rsid w:val="001F586A"/>
    <w:rsid w:val="00206C54"/>
    <w:rsid w:val="00207A9F"/>
    <w:rsid w:val="0021339D"/>
    <w:rsid w:val="00242D88"/>
    <w:rsid w:val="00247FE7"/>
    <w:rsid w:val="00266B35"/>
    <w:rsid w:val="00274FE5"/>
    <w:rsid w:val="0028577F"/>
    <w:rsid w:val="00296A05"/>
    <w:rsid w:val="00297F92"/>
    <w:rsid w:val="002A40B2"/>
    <w:rsid w:val="002A4634"/>
    <w:rsid w:val="002B01EA"/>
    <w:rsid w:val="002B5592"/>
    <w:rsid w:val="002C45E3"/>
    <w:rsid w:val="002F35C7"/>
    <w:rsid w:val="002F362E"/>
    <w:rsid w:val="002F5722"/>
    <w:rsid w:val="002F78C8"/>
    <w:rsid w:val="00316E17"/>
    <w:rsid w:val="00333E4C"/>
    <w:rsid w:val="00340596"/>
    <w:rsid w:val="00346891"/>
    <w:rsid w:val="00355428"/>
    <w:rsid w:val="00366FDE"/>
    <w:rsid w:val="003851CA"/>
    <w:rsid w:val="003A0906"/>
    <w:rsid w:val="003A31F5"/>
    <w:rsid w:val="003A75A5"/>
    <w:rsid w:val="003D03EC"/>
    <w:rsid w:val="003D5A99"/>
    <w:rsid w:val="003E7294"/>
    <w:rsid w:val="003F1BB7"/>
    <w:rsid w:val="00407C3C"/>
    <w:rsid w:val="004172E0"/>
    <w:rsid w:val="00420F1E"/>
    <w:rsid w:val="0042311D"/>
    <w:rsid w:val="00431BAA"/>
    <w:rsid w:val="0043677E"/>
    <w:rsid w:val="00437332"/>
    <w:rsid w:val="00440EBB"/>
    <w:rsid w:val="00442768"/>
    <w:rsid w:val="00451221"/>
    <w:rsid w:val="00484BA1"/>
    <w:rsid w:val="0049091E"/>
    <w:rsid w:val="004955B7"/>
    <w:rsid w:val="004A4912"/>
    <w:rsid w:val="004D0BA4"/>
    <w:rsid w:val="004D52B1"/>
    <w:rsid w:val="004E2B24"/>
    <w:rsid w:val="005019D6"/>
    <w:rsid w:val="00503A1B"/>
    <w:rsid w:val="00504894"/>
    <w:rsid w:val="005272DE"/>
    <w:rsid w:val="005534E4"/>
    <w:rsid w:val="005545F5"/>
    <w:rsid w:val="00557769"/>
    <w:rsid w:val="00561F96"/>
    <w:rsid w:val="00564AD4"/>
    <w:rsid w:val="00564BE5"/>
    <w:rsid w:val="00570327"/>
    <w:rsid w:val="00572303"/>
    <w:rsid w:val="00577A62"/>
    <w:rsid w:val="00581FD2"/>
    <w:rsid w:val="00587C7E"/>
    <w:rsid w:val="0059011A"/>
    <w:rsid w:val="005A058B"/>
    <w:rsid w:val="005C1EB5"/>
    <w:rsid w:val="005C5B67"/>
    <w:rsid w:val="005C5BD0"/>
    <w:rsid w:val="005C6828"/>
    <w:rsid w:val="005D5923"/>
    <w:rsid w:val="005D5D99"/>
    <w:rsid w:val="00600757"/>
    <w:rsid w:val="00620DA6"/>
    <w:rsid w:val="00626F24"/>
    <w:rsid w:val="006321FB"/>
    <w:rsid w:val="00635348"/>
    <w:rsid w:val="00647BAE"/>
    <w:rsid w:val="0065595C"/>
    <w:rsid w:val="0066241D"/>
    <w:rsid w:val="00694627"/>
    <w:rsid w:val="006A2144"/>
    <w:rsid w:val="006B002C"/>
    <w:rsid w:val="006C2702"/>
    <w:rsid w:val="006C4064"/>
    <w:rsid w:val="006D40CB"/>
    <w:rsid w:val="006E11D4"/>
    <w:rsid w:val="006E448F"/>
    <w:rsid w:val="006F021B"/>
    <w:rsid w:val="006F32A2"/>
    <w:rsid w:val="00700685"/>
    <w:rsid w:val="00714ADD"/>
    <w:rsid w:val="007265DA"/>
    <w:rsid w:val="00731846"/>
    <w:rsid w:val="00731950"/>
    <w:rsid w:val="00780529"/>
    <w:rsid w:val="00790323"/>
    <w:rsid w:val="007958EB"/>
    <w:rsid w:val="007B09E5"/>
    <w:rsid w:val="007B14F7"/>
    <w:rsid w:val="007C57C0"/>
    <w:rsid w:val="007C7B43"/>
    <w:rsid w:val="007C7D1E"/>
    <w:rsid w:val="007F2020"/>
    <w:rsid w:val="00801C41"/>
    <w:rsid w:val="008071BB"/>
    <w:rsid w:val="00812512"/>
    <w:rsid w:val="00815D75"/>
    <w:rsid w:val="00820105"/>
    <w:rsid w:val="00821CB9"/>
    <w:rsid w:val="00835DB6"/>
    <w:rsid w:val="008364E1"/>
    <w:rsid w:val="008479CE"/>
    <w:rsid w:val="00856B69"/>
    <w:rsid w:val="0085746F"/>
    <w:rsid w:val="0086411F"/>
    <w:rsid w:val="0086485B"/>
    <w:rsid w:val="00866F90"/>
    <w:rsid w:val="00890AD2"/>
    <w:rsid w:val="008A3E8C"/>
    <w:rsid w:val="008B3F20"/>
    <w:rsid w:val="008B5A84"/>
    <w:rsid w:val="008B78B5"/>
    <w:rsid w:val="008C2A9F"/>
    <w:rsid w:val="008C6D31"/>
    <w:rsid w:val="008D2F0F"/>
    <w:rsid w:val="008D37E2"/>
    <w:rsid w:val="008E1FFD"/>
    <w:rsid w:val="008E3C84"/>
    <w:rsid w:val="008F2321"/>
    <w:rsid w:val="009421F0"/>
    <w:rsid w:val="0095680F"/>
    <w:rsid w:val="00975402"/>
    <w:rsid w:val="00991A6E"/>
    <w:rsid w:val="009928A9"/>
    <w:rsid w:val="00994191"/>
    <w:rsid w:val="009A2924"/>
    <w:rsid w:val="009B0FC9"/>
    <w:rsid w:val="009D0C10"/>
    <w:rsid w:val="009D7B66"/>
    <w:rsid w:val="009E6AEC"/>
    <w:rsid w:val="009F0843"/>
    <w:rsid w:val="009F3F45"/>
    <w:rsid w:val="00A40008"/>
    <w:rsid w:val="00A459AC"/>
    <w:rsid w:val="00A67417"/>
    <w:rsid w:val="00A81346"/>
    <w:rsid w:val="00A82763"/>
    <w:rsid w:val="00A93A84"/>
    <w:rsid w:val="00A95725"/>
    <w:rsid w:val="00A9604F"/>
    <w:rsid w:val="00AB05CB"/>
    <w:rsid w:val="00AB15FD"/>
    <w:rsid w:val="00AD4A16"/>
    <w:rsid w:val="00AD78E6"/>
    <w:rsid w:val="00AE5E3B"/>
    <w:rsid w:val="00AE7F75"/>
    <w:rsid w:val="00AF25D2"/>
    <w:rsid w:val="00AF3969"/>
    <w:rsid w:val="00B26543"/>
    <w:rsid w:val="00B33C21"/>
    <w:rsid w:val="00B43F12"/>
    <w:rsid w:val="00B507A2"/>
    <w:rsid w:val="00B55A7E"/>
    <w:rsid w:val="00B605E0"/>
    <w:rsid w:val="00B62A3A"/>
    <w:rsid w:val="00B74412"/>
    <w:rsid w:val="00B74AFC"/>
    <w:rsid w:val="00B74FCE"/>
    <w:rsid w:val="00B75E21"/>
    <w:rsid w:val="00B9238F"/>
    <w:rsid w:val="00B9359D"/>
    <w:rsid w:val="00BA0C93"/>
    <w:rsid w:val="00BB09A6"/>
    <w:rsid w:val="00BC6921"/>
    <w:rsid w:val="00BC6F61"/>
    <w:rsid w:val="00BC7C83"/>
    <w:rsid w:val="00BE4849"/>
    <w:rsid w:val="00C12530"/>
    <w:rsid w:val="00C15981"/>
    <w:rsid w:val="00C20BD1"/>
    <w:rsid w:val="00C35143"/>
    <w:rsid w:val="00C6381A"/>
    <w:rsid w:val="00C735E3"/>
    <w:rsid w:val="00C916B4"/>
    <w:rsid w:val="00CA38AE"/>
    <w:rsid w:val="00CB0EC9"/>
    <w:rsid w:val="00CC6286"/>
    <w:rsid w:val="00CE02E4"/>
    <w:rsid w:val="00CE5EBE"/>
    <w:rsid w:val="00D06E96"/>
    <w:rsid w:val="00D15B1E"/>
    <w:rsid w:val="00D277AB"/>
    <w:rsid w:val="00D37451"/>
    <w:rsid w:val="00D43DDE"/>
    <w:rsid w:val="00D92149"/>
    <w:rsid w:val="00D93FAD"/>
    <w:rsid w:val="00D94CF7"/>
    <w:rsid w:val="00DA6E4D"/>
    <w:rsid w:val="00DD3D12"/>
    <w:rsid w:val="00DE1A6F"/>
    <w:rsid w:val="00DF4CD3"/>
    <w:rsid w:val="00E0039C"/>
    <w:rsid w:val="00E04BA6"/>
    <w:rsid w:val="00E14F93"/>
    <w:rsid w:val="00E25BD5"/>
    <w:rsid w:val="00E26254"/>
    <w:rsid w:val="00E4264F"/>
    <w:rsid w:val="00E46751"/>
    <w:rsid w:val="00E528A3"/>
    <w:rsid w:val="00E53A3D"/>
    <w:rsid w:val="00E5768C"/>
    <w:rsid w:val="00E60525"/>
    <w:rsid w:val="00E63DF2"/>
    <w:rsid w:val="00E7186A"/>
    <w:rsid w:val="00E808F7"/>
    <w:rsid w:val="00E8091C"/>
    <w:rsid w:val="00EA5101"/>
    <w:rsid w:val="00ED52A1"/>
    <w:rsid w:val="00EE076D"/>
    <w:rsid w:val="00EE4F50"/>
    <w:rsid w:val="00EE5A66"/>
    <w:rsid w:val="00EE7C38"/>
    <w:rsid w:val="00EF0B6B"/>
    <w:rsid w:val="00EF70E5"/>
    <w:rsid w:val="00F00334"/>
    <w:rsid w:val="00F0256A"/>
    <w:rsid w:val="00F0329A"/>
    <w:rsid w:val="00F07C8A"/>
    <w:rsid w:val="00F11F2D"/>
    <w:rsid w:val="00F13785"/>
    <w:rsid w:val="00F15A64"/>
    <w:rsid w:val="00F22B51"/>
    <w:rsid w:val="00F25AB4"/>
    <w:rsid w:val="00F42187"/>
    <w:rsid w:val="00F4652D"/>
    <w:rsid w:val="00F5016E"/>
    <w:rsid w:val="00F609F5"/>
    <w:rsid w:val="00F82A3F"/>
    <w:rsid w:val="00F84ACB"/>
    <w:rsid w:val="00F85F1C"/>
    <w:rsid w:val="00F865D4"/>
    <w:rsid w:val="00FA1EE8"/>
    <w:rsid w:val="00FA393D"/>
    <w:rsid w:val="00FB699B"/>
    <w:rsid w:val="00FC2E5B"/>
    <w:rsid w:val="00FD1CB8"/>
    <w:rsid w:val="00FF5504"/>
    <w:rsid w:val="3AEA63C8"/>
    <w:rsid w:val="6FA24CBE"/>
    <w:rsid w:val="76D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BB153"/>
  <w15:docId w15:val="{013F822F-4B44-4FE0-BDA9-F634DDD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before="50" w:line="360" w:lineRule="auto"/>
      <w:ind w:firstLineChars="200" w:firstLine="200"/>
    </w:pPr>
    <w:rPr>
      <w:sz w:val="24"/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564BE5"/>
    <w:pPr>
      <w:ind w:firstLineChars="200" w:firstLine="420"/>
    </w:pPr>
  </w:style>
  <w:style w:type="character" w:styleId="a9">
    <w:name w:val="annotation reference"/>
    <w:basedOn w:val="a0"/>
    <w:semiHidden/>
    <w:unhideWhenUsed/>
    <w:qFormat/>
    <w:rsid w:val="00A67417"/>
    <w:rPr>
      <w:sz w:val="21"/>
      <w:szCs w:val="21"/>
    </w:rPr>
  </w:style>
  <w:style w:type="paragraph" w:styleId="aa">
    <w:name w:val="Balloon Text"/>
    <w:basedOn w:val="a"/>
    <w:link w:val="Char1"/>
    <w:uiPriority w:val="99"/>
    <w:semiHidden/>
    <w:unhideWhenUsed/>
    <w:rsid w:val="00CC628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C62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947C4-B521-4816-8F7C-031210A8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324</Words>
  <Characters>1853</Characters>
  <Application>Microsoft Office Word</Application>
  <DocSecurity>0</DocSecurity>
  <Lines>15</Lines>
  <Paragraphs>4</Paragraphs>
  <ScaleCrop>false</ScaleCrop>
  <Company>HP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gxc</dc:creator>
  <cp:lastModifiedBy>admin</cp:lastModifiedBy>
  <cp:revision>38</cp:revision>
  <dcterms:created xsi:type="dcterms:W3CDTF">2024-09-23T03:30:00Z</dcterms:created>
  <dcterms:modified xsi:type="dcterms:W3CDTF">2024-09-26T10:40:00Z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8A0D697D962F4A33B162EE4BC8331C78</vt:lpwstr>
  </property>
</Properties>
</file>