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95DF0" w14:textId="77777777" w:rsidR="00611393" w:rsidRPr="004E286B" w:rsidRDefault="00CF18F2">
      <w:pPr>
        <w:pStyle w:val="1"/>
        <w:rPr>
          <w:rFonts w:ascii="Times New Roman" w:eastAsia="宋体" w:hAnsi="Times New Roman" w:cs="Times New Roman"/>
          <w:sz w:val="24"/>
          <w:szCs w:val="24"/>
          <w:lang w:val="en-US"/>
        </w:rPr>
      </w:pPr>
      <w:r w:rsidRPr="004E286B">
        <w:rPr>
          <w:rFonts w:ascii="Times New Roman" w:eastAsia="宋体" w:hAnsi="Times New Roman" w:cs="Times New Roman"/>
          <w:sz w:val="24"/>
          <w:szCs w:val="24"/>
          <w:lang w:val="en-US"/>
        </w:rPr>
        <w:t>证券代码：</w:t>
      </w:r>
      <w:r w:rsidRPr="004E286B">
        <w:rPr>
          <w:rFonts w:ascii="Times New Roman" w:eastAsia="宋体" w:hAnsi="Times New Roman" w:cs="Times New Roman"/>
          <w:sz w:val="24"/>
          <w:szCs w:val="24"/>
          <w:lang w:val="en-US"/>
        </w:rPr>
        <w:t>688</w:t>
      </w:r>
      <w:r w:rsidR="004E286B">
        <w:rPr>
          <w:rFonts w:ascii="Times New Roman" w:eastAsia="宋体" w:hAnsi="Times New Roman" w:cs="Times New Roman" w:hint="eastAsia"/>
          <w:sz w:val="24"/>
          <w:szCs w:val="24"/>
          <w:lang w:val="en-US"/>
        </w:rPr>
        <w:t>372</w:t>
      </w:r>
      <w:r w:rsidRPr="004E286B">
        <w:rPr>
          <w:rFonts w:ascii="Times New Roman" w:eastAsia="宋体" w:hAnsi="Times New Roman" w:cs="Times New Roman"/>
          <w:sz w:val="24"/>
          <w:szCs w:val="24"/>
          <w:lang w:val="en-US"/>
        </w:rPr>
        <w:t xml:space="preserve">        </w:t>
      </w:r>
      <w:r w:rsidR="004E286B">
        <w:rPr>
          <w:rFonts w:ascii="Times New Roman" w:eastAsia="宋体" w:hAnsi="Times New Roman" w:cs="Times New Roman"/>
          <w:sz w:val="24"/>
          <w:szCs w:val="24"/>
          <w:lang w:val="en-US"/>
        </w:rPr>
        <w:t xml:space="preserve">                           </w:t>
      </w:r>
      <w:r w:rsidRPr="004E286B">
        <w:rPr>
          <w:rFonts w:ascii="Times New Roman" w:eastAsia="宋体" w:hAnsi="Times New Roman" w:cs="Times New Roman"/>
          <w:sz w:val="24"/>
          <w:szCs w:val="24"/>
          <w:lang w:val="en-US"/>
        </w:rPr>
        <w:t xml:space="preserve"> </w:t>
      </w:r>
      <w:r w:rsidRPr="004E286B">
        <w:rPr>
          <w:rFonts w:ascii="Times New Roman" w:eastAsia="宋体" w:hAnsi="Times New Roman" w:cs="Times New Roman"/>
          <w:sz w:val="24"/>
          <w:szCs w:val="24"/>
          <w:lang w:val="en-US"/>
        </w:rPr>
        <w:t>证券简称：</w:t>
      </w:r>
      <w:r w:rsidR="004E286B">
        <w:rPr>
          <w:rFonts w:ascii="Times New Roman" w:eastAsia="宋体" w:hAnsi="Times New Roman" w:cs="Times New Roman" w:hint="eastAsia"/>
          <w:sz w:val="24"/>
          <w:szCs w:val="24"/>
          <w:lang w:val="en-US"/>
        </w:rPr>
        <w:t>伟测</w:t>
      </w:r>
      <w:r w:rsidRPr="004E286B">
        <w:rPr>
          <w:rFonts w:ascii="Times New Roman" w:eastAsia="宋体" w:hAnsi="Times New Roman" w:cs="Times New Roman"/>
          <w:sz w:val="24"/>
          <w:szCs w:val="24"/>
          <w:lang w:val="en-US"/>
        </w:rPr>
        <w:t>科技</w:t>
      </w:r>
    </w:p>
    <w:p w14:paraId="29A5929C" w14:textId="77777777" w:rsidR="0051181D" w:rsidRDefault="0051181D" w:rsidP="0051181D">
      <w:pPr>
        <w:rPr>
          <w:rFonts w:ascii="Times New Roman" w:eastAsia="宋体" w:hAnsi="Times New Roman"/>
          <w:lang w:val="en-US"/>
        </w:rPr>
      </w:pPr>
    </w:p>
    <w:p w14:paraId="4FF63D04" w14:textId="77777777" w:rsidR="00D67CC9" w:rsidRPr="006F672A" w:rsidRDefault="00D67CC9" w:rsidP="0051181D">
      <w:pPr>
        <w:rPr>
          <w:rFonts w:ascii="Times New Roman" w:eastAsia="宋体" w:hAnsi="Times New Roman"/>
          <w:lang w:val="en-US"/>
        </w:rPr>
      </w:pPr>
    </w:p>
    <w:p w14:paraId="348FB432" w14:textId="77777777" w:rsidR="00611393" w:rsidRPr="004E286B" w:rsidRDefault="004E286B">
      <w:pPr>
        <w:spacing w:line="360" w:lineRule="auto"/>
        <w:jc w:val="center"/>
        <w:rPr>
          <w:rFonts w:ascii="Times New Roman" w:eastAsia="宋体" w:hAnsi="Times New Roman" w:cs="宋体"/>
          <w:b/>
          <w:bCs/>
          <w:sz w:val="30"/>
          <w:szCs w:val="30"/>
        </w:rPr>
      </w:pPr>
      <w:r w:rsidRPr="004E286B">
        <w:rPr>
          <w:rFonts w:ascii="Times New Roman" w:eastAsia="宋体" w:hAnsi="Times New Roman" w:cs="宋体" w:hint="eastAsia"/>
          <w:b/>
          <w:bCs/>
          <w:sz w:val="30"/>
          <w:szCs w:val="30"/>
        </w:rPr>
        <w:t>上海伟测半导体科技</w:t>
      </w:r>
      <w:r w:rsidR="00CF18F2" w:rsidRPr="004E286B">
        <w:rPr>
          <w:rFonts w:ascii="Times New Roman" w:eastAsia="宋体" w:hAnsi="Times New Roman" w:cs="宋体" w:hint="eastAsia"/>
          <w:b/>
          <w:bCs/>
          <w:sz w:val="30"/>
          <w:szCs w:val="30"/>
        </w:rPr>
        <w:t>股份有限公司</w:t>
      </w:r>
    </w:p>
    <w:p w14:paraId="0800B1AB" w14:textId="77777777" w:rsidR="00611393" w:rsidRPr="004E286B" w:rsidRDefault="00CF18F2">
      <w:pPr>
        <w:spacing w:line="360" w:lineRule="auto"/>
        <w:jc w:val="center"/>
        <w:rPr>
          <w:rFonts w:ascii="Times New Roman" w:eastAsia="宋体" w:hAnsi="Times New Roman" w:cs="宋体"/>
          <w:sz w:val="30"/>
          <w:szCs w:val="30"/>
        </w:rPr>
      </w:pPr>
      <w:r w:rsidRPr="004E286B">
        <w:rPr>
          <w:rFonts w:ascii="Times New Roman" w:eastAsia="宋体" w:hAnsi="Times New Roman" w:cs="宋体" w:hint="eastAsia"/>
          <w:b/>
          <w:bCs/>
          <w:sz w:val="30"/>
          <w:szCs w:val="30"/>
        </w:rPr>
        <w:t>投资者关系活动记录表</w:t>
      </w:r>
    </w:p>
    <w:p w14:paraId="1DAC95E2" w14:textId="5A2BDD99" w:rsidR="00611393" w:rsidRPr="00A955CE" w:rsidRDefault="00CF18F2" w:rsidP="00675B49">
      <w:pPr>
        <w:spacing w:before="51" w:after="32"/>
        <w:ind w:right="19"/>
        <w:jc w:val="right"/>
        <w:rPr>
          <w:rFonts w:ascii="Times New Roman" w:eastAsia="宋体" w:hAnsi="Times New Roman" w:cs="宋体"/>
          <w:sz w:val="24"/>
          <w:szCs w:val="24"/>
          <w:lang w:val="en-US"/>
        </w:rPr>
      </w:pPr>
      <w:r w:rsidRPr="00A955CE">
        <w:rPr>
          <w:rFonts w:ascii="Times New Roman" w:eastAsia="宋体" w:hAnsi="Times New Roman" w:cs="宋体" w:hint="eastAsia"/>
          <w:sz w:val="24"/>
          <w:szCs w:val="24"/>
        </w:rPr>
        <w:t>编号：</w:t>
      </w:r>
      <w:r w:rsidRPr="00A955CE">
        <w:rPr>
          <w:rFonts w:ascii="Times New Roman" w:eastAsia="宋体" w:hAnsi="Times New Roman" w:cs="宋体" w:hint="eastAsia"/>
          <w:sz w:val="24"/>
          <w:szCs w:val="24"/>
          <w:lang w:val="en-US"/>
        </w:rPr>
        <w:t>202</w:t>
      </w:r>
      <w:r w:rsidR="009A20C4">
        <w:rPr>
          <w:rFonts w:ascii="Times New Roman" w:eastAsia="宋体" w:hAnsi="Times New Roman" w:cs="宋体" w:hint="eastAsia"/>
          <w:sz w:val="24"/>
          <w:szCs w:val="24"/>
          <w:lang w:val="en-US"/>
        </w:rPr>
        <w:t>4</w:t>
      </w:r>
      <w:r w:rsidRPr="00A955CE">
        <w:rPr>
          <w:rFonts w:ascii="Times New Roman" w:eastAsia="宋体" w:hAnsi="Times New Roman" w:cs="宋体" w:hint="eastAsia"/>
          <w:sz w:val="24"/>
          <w:szCs w:val="24"/>
        </w:rPr>
        <w:t>-</w:t>
      </w:r>
      <w:r w:rsidR="00675B49" w:rsidRPr="00A955CE">
        <w:rPr>
          <w:rFonts w:ascii="Times New Roman" w:eastAsia="宋体" w:hAnsi="Times New Roman" w:cs="宋体" w:hint="eastAsia"/>
          <w:sz w:val="24"/>
          <w:szCs w:val="24"/>
        </w:rPr>
        <w:t>00</w:t>
      </w:r>
      <w:r w:rsidR="006B288C">
        <w:rPr>
          <w:rFonts w:ascii="Times New Roman" w:eastAsia="宋体" w:hAnsi="Times New Roman" w:cs="宋体" w:hint="eastAsia"/>
          <w:sz w:val="24"/>
          <w:szCs w:val="24"/>
          <w:lang w:val="en-US"/>
        </w:rPr>
        <w:t>6</w:t>
      </w:r>
    </w:p>
    <w:tbl>
      <w:tblPr>
        <w:tblW w:w="8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1603"/>
        <w:gridCol w:w="6999"/>
      </w:tblGrid>
      <w:tr w:rsidR="00611393" w:rsidRPr="00A955CE" w14:paraId="7431F09B" w14:textId="77777777" w:rsidTr="0013206B">
        <w:trPr>
          <w:trHeight w:val="2801"/>
          <w:jc w:val="center"/>
        </w:trPr>
        <w:tc>
          <w:tcPr>
            <w:tcW w:w="1603" w:type="dxa"/>
            <w:vAlign w:val="center"/>
          </w:tcPr>
          <w:p w14:paraId="00FED1C0" w14:textId="77777777"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投资者关系活动类别</w:t>
            </w:r>
          </w:p>
        </w:tc>
        <w:tc>
          <w:tcPr>
            <w:tcW w:w="6999" w:type="dxa"/>
          </w:tcPr>
          <w:p w14:paraId="4AC173A3" w14:textId="77777777" w:rsidR="00611393" w:rsidRPr="00E24110" w:rsidRDefault="00611393">
            <w:pPr>
              <w:pStyle w:val="TableParagraph"/>
              <w:spacing w:before="7"/>
              <w:rPr>
                <w:rFonts w:ascii="宋体" w:eastAsia="宋体" w:hAnsi="宋体" w:cs="宋体"/>
                <w:sz w:val="24"/>
                <w:szCs w:val="24"/>
              </w:rPr>
            </w:pPr>
          </w:p>
          <w:p w14:paraId="7A7E1997" w14:textId="77777777" w:rsidR="00611393" w:rsidRPr="00E24110" w:rsidRDefault="00030AD5">
            <w:pPr>
              <w:pStyle w:val="TableParagraph"/>
              <w:tabs>
                <w:tab w:val="left" w:pos="2418"/>
              </w:tabs>
              <w:spacing w:before="1"/>
              <w:ind w:left="107"/>
              <w:rPr>
                <w:rFonts w:ascii="宋体" w:eastAsia="宋体" w:hAnsi="宋体" w:cs="宋体"/>
                <w:sz w:val="24"/>
                <w:szCs w:val="24"/>
              </w:rPr>
            </w:pPr>
            <w:sdt>
              <w:sdtPr>
                <w:rPr>
                  <w:rFonts w:ascii="宋体" w:eastAsia="宋体" w:hAnsi="宋体" w:cs="宋体" w:hint="eastAsia"/>
                  <w:sz w:val="24"/>
                  <w:szCs w:val="24"/>
                </w:rPr>
                <w:id w:val="249780449"/>
                <w14:checkbox>
                  <w14:checked w14:val="0"/>
                  <w14:checkedState w14:val="0052" w14:font="Wingdings 2"/>
                  <w14:uncheckedState w14:val="2610" w14:font="MS Gothic"/>
                </w14:checkbox>
              </w:sdtPr>
              <w:sdtEndPr/>
              <w:sdtContent>
                <w:r w:rsidR="00812425"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特</w:t>
            </w:r>
            <w:r w:rsidR="00CF18F2" w:rsidRPr="00E24110">
              <w:rPr>
                <w:rFonts w:ascii="宋体" w:eastAsia="宋体" w:hAnsi="宋体" w:cs="宋体" w:hint="eastAsia"/>
                <w:spacing w:val="-3"/>
                <w:sz w:val="24"/>
                <w:szCs w:val="24"/>
              </w:rPr>
              <w:t>定</w:t>
            </w:r>
            <w:r w:rsidR="00CF18F2" w:rsidRPr="00E24110">
              <w:rPr>
                <w:rFonts w:ascii="宋体" w:eastAsia="宋体" w:hAnsi="宋体" w:cs="宋体" w:hint="eastAsia"/>
                <w:sz w:val="24"/>
                <w:szCs w:val="24"/>
              </w:rPr>
              <w:t>对</w:t>
            </w:r>
            <w:r w:rsidR="00CF18F2" w:rsidRPr="00E24110">
              <w:rPr>
                <w:rFonts w:ascii="宋体" w:eastAsia="宋体" w:hAnsi="宋体" w:cs="宋体" w:hint="eastAsia"/>
                <w:spacing w:val="-3"/>
                <w:sz w:val="24"/>
                <w:szCs w:val="24"/>
              </w:rPr>
              <w:t>象</w:t>
            </w:r>
            <w:r w:rsidR="00CF18F2" w:rsidRPr="00E24110">
              <w:rPr>
                <w:rFonts w:ascii="宋体" w:eastAsia="宋体" w:hAnsi="宋体" w:cs="宋体" w:hint="eastAsia"/>
                <w:sz w:val="24"/>
                <w:szCs w:val="24"/>
              </w:rPr>
              <w:t>调研</w:t>
            </w:r>
            <w:r w:rsidR="00CF18F2" w:rsidRPr="00E24110">
              <w:rPr>
                <w:rFonts w:ascii="宋体" w:eastAsia="宋体" w:hAnsi="宋体" w:cs="宋体" w:hint="eastAsia"/>
                <w:sz w:val="24"/>
                <w:szCs w:val="24"/>
              </w:rPr>
              <w:tab/>
            </w:r>
            <w:sdt>
              <w:sdtPr>
                <w:rPr>
                  <w:rFonts w:ascii="宋体" w:eastAsia="宋体" w:hAnsi="宋体" w:cs="宋体" w:hint="eastAsia"/>
                  <w:sz w:val="24"/>
                  <w:szCs w:val="24"/>
                </w:rPr>
                <w:id w:val="-416875725"/>
                <w14:checkbox>
                  <w14:checked w14:val="0"/>
                  <w14:checkedState w14:val="0052" w14:font="Wingdings 2"/>
                  <w14:uncheckedState w14:val="2610" w14:font="MS Gothic"/>
                </w14:checkbox>
              </w:sdtPr>
              <w:sdtEndPr/>
              <w:sdtContent>
                <w:r w:rsidR="00CF18F2"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分</w:t>
            </w:r>
            <w:r w:rsidR="00CF18F2" w:rsidRPr="00E24110">
              <w:rPr>
                <w:rFonts w:ascii="宋体" w:eastAsia="宋体" w:hAnsi="宋体" w:cs="宋体" w:hint="eastAsia"/>
                <w:spacing w:val="-3"/>
                <w:sz w:val="24"/>
                <w:szCs w:val="24"/>
              </w:rPr>
              <w:t>析</w:t>
            </w:r>
            <w:r w:rsidR="00CF18F2" w:rsidRPr="00E24110">
              <w:rPr>
                <w:rFonts w:ascii="宋体" w:eastAsia="宋体" w:hAnsi="宋体" w:cs="宋体" w:hint="eastAsia"/>
                <w:sz w:val="24"/>
                <w:szCs w:val="24"/>
              </w:rPr>
              <w:t>师</w:t>
            </w:r>
            <w:r w:rsidR="00CF18F2" w:rsidRPr="00E24110">
              <w:rPr>
                <w:rFonts w:ascii="宋体" w:eastAsia="宋体" w:hAnsi="宋体" w:cs="宋体" w:hint="eastAsia"/>
                <w:spacing w:val="-3"/>
                <w:sz w:val="24"/>
                <w:szCs w:val="24"/>
              </w:rPr>
              <w:t>会</w:t>
            </w:r>
            <w:r w:rsidR="00CF18F2" w:rsidRPr="00E24110">
              <w:rPr>
                <w:rFonts w:ascii="宋体" w:eastAsia="宋体" w:hAnsi="宋体" w:cs="宋体" w:hint="eastAsia"/>
                <w:sz w:val="24"/>
                <w:szCs w:val="24"/>
              </w:rPr>
              <w:t>议</w:t>
            </w:r>
          </w:p>
          <w:p w14:paraId="52A8B84E" w14:textId="77777777" w:rsidR="00611393" w:rsidRPr="00E24110" w:rsidRDefault="00611393">
            <w:pPr>
              <w:pStyle w:val="TableParagraph"/>
              <w:spacing w:before="11"/>
              <w:rPr>
                <w:rFonts w:ascii="宋体" w:eastAsia="宋体" w:hAnsi="宋体" w:cs="宋体"/>
                <w:sz w:val="24"/>
                <w:szCs w:val="24"/>
              </w:rPr>
            </w:pPr>
          </w:p>
          <w:p w14:paraId="2DB36B51" w14:textId="782E0848" w:rsidR="00611393" w:rsidRPr="00E24110" w:rsidRDefault="00030AD5">
            <w:pPr>
              <w:pStyle w:val="TableParagraph"/>
              <w:tabs>
                <w:tab w:val="left" w:pos="2418"/>
              </w:tabs>
              <w:ind w:left="107"/>
              <w:rPr>
                <w:rFonts w:ascii="宋体" w:eastAsia="宋体" w:hAnsi="宋体" w:cs="宋体"/>
                <w:sz w:val="24"/>
                <w:szCs w:val="24"/>
              </w:rPr>
            </w:pPr>
            <w:sdt>
              <w:sdtPr>
                <w:rPr>
                  <w:rFonts w:ascii="宋体" w:eastAsia="宋体" w:hAnsi="宋体" w:cs="宋体" w:hint="eastAsia"/>
                  <w:sz w:val="24"/>
                  <w:szCs w:val="24"/>
                </w:rPr>
                <w:id w:val="1206906014"/>
                <w14:checkbox>
                  <w14:checked w14:val="0"/>
                  <w14:checkedState w14:val="0052" w14:font="Wingdings 2"/>
                  <w14:uncheckedState w14:val="2610" w14:font="MS Gothic"/>
                </w14:checkbox>
              </w:sdtPr>
              <w:sdtEndPr/>
              <w:sdtContent>
                <w:r w:rsidR="00675B49"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媒</w:t>
            </w:r>
            <w:r w:rsidR="00CF18F2" w:rsidRPr="00E24110">
              <w:rPr>
                <w:rFonts w:ascii="宋体" w:eastAsia="宋体" w:hAnsi="宋体" w:cs="宋体" w:hint="eastAsia"/>
                <w:spacing w:val="-3"/>
                <w:sz w:val="24"/>
                <w:szCs w:val="24"/>
              </w:rPr>
              <w:t>体</w:t>
            </w:r>
            <w:r w:rsidR="00CF18F2" w:rsidRPr="00E24110">
              <w:rPr>
                <w:rFonts w:ascii="宋体" w:eastAsia="宋体" w:hAnsi="宋体" w:cs="宋体" w:hint="eastAsia"/>
                <w:sz w:val="24"/>
                <w:szCs w:val="24"/>
              </w:rPr>
              <w:t>采访</w:t>
            </w:r>
            <w:r w:rsidR="00CF18F2" w:rsidRPr="00E24110">
              <w:rPr>
                <w:rFonts w:ascii="宋体" w:eastAsia="宋体" w:hAnsi="宋体" w:cs="宋体" w:hint="eastAsia"/>
                <w:sz w:val="24"/>
                <w:szCs w:val="24"/>
              </w:rPr>
              <w:tab/>
            </w:r>
            <w:sdt>
              <w:sdtPr>
                <w:rPr>
                  <w:rFonts w:ascii="宋体" w:eastAsia="宋体" w:hAnsi="宋体" w:cs="宋体" w:hint="eastAsia"/>
                  <w:sz w:val="24"/>
                  <w:szCs w:val="24"/>
                </w:rPr>
                <w:id w:val="-66658901"/>
                <w14:checkbox>
                  <w14:checked w14:val="1"/>
                  <w14:checkedState w14:val="0052" w14:font="Wingdings 2"/>
                  <w14:uncheckedState w14:val="2610" w14:font="MS Gothic"/>
                </w14:checkbox>
              </w:sdtPr>
              <w:sdtEndPr/>
              <w:sdtContent>
                <w:r w:rsidR="006B288C">
                  <w:rPr>
                    <w:rFonts w:ascii="宋体" w:eastAsia="宋体" w:hAnsi="宋体" w:cs="宋体" w:hint="eastAsia"/>
                    <w:sz w:val="24"/>
                    <w:szCs w:val="24"/>
                  </w:rPr>
                  <w:sym w:font="Wingdings 2" w:char="F052"/>
                </w:r>
              </w:sdtContent>
            </w:sdt>
            <w:r w:rsidR="00CF18F2" w:rsidRPr="00E24110">
              <w:rPr>
                <w:rFonts w:ascii="宋体" w:eastAsia="宋体" w:hAnsi="宋体" w:cs="宋体" w:hint="eastAsia"/>
                <w:sz w:val="24"/>
                <w:szCs w:val="24"/>
              </w:rPr>
              <w:t>业</w:t>
            </w:r>
            <w:r w:rsidR="00CF18F2" w:rsidRPr="00E24110">
              <w:rPr>
                <w:rFonts w:ascii="宋体" w:eastAsia="宋体" w:hAnsi="宋体" w:cs="宋体" w:hint="eastAsia"/>
                <w:spacing w:val="-3"/>
                <w:sz w:val="24"/>
                <w:szCs w:val="24"/>
              </w:rPr>
              <w:t>绩</w:t>
            </w:r>
            <w:r w:rsidR="00CF18F2" w:rsidRPr="00E24110">
              <w:rPr>
                <w:rFonts w:ascii="宋体" w:eastAsia="宋体" w:hAnsi="宋体" w:cs="宋体" w:hint="eastAsia"/>
                <w:sz w:val="24"/>
                <w:szCs w:val="24"/>
              </w:rPr>
              <w:t>说</w:t>
            </w:r>
            <w:r w:rsidR="00CF18F2" w:rsidRPr="00E24110">
              <w:rPr>
                <w:rFonts w:ascii="宋体" w:eastAsia="宋体" w:hAnsi="宋体" w:cs="宋体" w:hint="eastAsia"/>
                <w:spacing w:val="-3"/>
                <w:sz w:val="24"/>
                <w:szCs w:val="24"/>
              </w:rPr>
              <w:t>明</w:t>
            </w:r>
            <w:r w:rsidR="00CF18F2" w:rsidRPr="00E24110">
              <w:rPr>
                <w:rFonts w:ascii="宋体" w:eastAsia="宋体" w:hAnsi="宋体" w:cs="宋体" w:hint="eastAsia"/>
                <w:sz w:val="24"/>
                <w:szCs w:val="24"/>
              </w:rPr>
              <w:t>会</w:t>
            </w:r>
          </w:p>
          <w:p w14:paraId="5728DA3E" w14:textId="77777777" w:rsidR="00611393" w:rsidRPr="00E24110" w:rsidRDefault="00611393">
            <w:pPr>
              <w:pStyle w:val="TableParagraph"/>
              <w:spacing w:before="8"/>
              <w:rPr>
                <w:rFonts w:ascii="宋体" w:eastAsia="宋体" w:hAnsi="宋体" w:cs="宋体"/>
                <w:sz w:val="24"/>
                <w:szCs w:val="24"/>
              </w:rPr>
            </w:pPr>
          </w:p>
          <w:p w14:paraId="554951DE" w14:textId="77777777" w:rsidR="00611393" w:rsidRPr="00E24110" w:rsidRDefault="00030AD5">
            <w:pPr>
              <w:pStyle w:val="TableParagraph"/>
              <w:tabs>
                <w:tab w:val="left" w:pos="2418"/>
              </w:tabs>
              <w:ind w:left="107"/>
              <w:rPr>
                <w:rFonts w:ascii="宋体" w:eastAsia="宋体" w:hAnsi="宋体" w:cs="宋体"/>
                <w:sz w:val="24"/>
                <w:szCs w:val="24"/>
              </w:rPr>
            </w:pPr>
            <w:sdt>
              <w:sdtPr>
                <w:rPr>
                  <w:rFonts w:ascii="宋体" w:eastAsia="宋体" w:hAnsi="宋体" w:cs="宋体" w:hint="eastAsia"/>
                  <w:sz w:val="24"/>
                  <w:szCs w:val="24"/>
                </w:rPr>
                <w:id w:val="-1848167434"/>
                <w14:checkbox>
                  <w14:checked w14:val="0"/>
                  <w14:checkedState w14:val="0052" w14:font="Wingdings 2"/>
                  <w14:uncheckedState w14:val="2610" w14:font="MS Gothic"/>
                </w14:checkbox>
              </w:sdtPr>
              <w:sdtEndPr/>
              <w:sdtContent>
                <w:r w:rsidR="00675B49"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新</w:t>
            </w:r>
            <w:r w:rsidR="00CF18F2" w:rsidRPr="00E24110">
              <w:rPr>
                <w:rFonts w:ascii="宋体" w:eastAsia="宋体" w:hAnsi="宋体" w:cs="宋体" w:hint="eastAsia"/>
                <w:spacing w:val="-3"/>
                <w:sz w:val="24"/>
                <w:szCs w:val="24"/>
              </w:rPr>
              <w:t>闻</w:t>
            </w:r>
            <w:r w:rsidR="00CF18F2" w:rsidRPr="00E24110">
              <w:rPr>
                <w:rFonts w:ascii="宋体" w:eastAsia="宋体" w:hAnsi="宋体" w:cs="宋体" w:hint="eastAsia"/>
                <w:sz w:val="24"/>
                <w:szCs w:val="24"/>
              </w:rPr>
              <w:t>发</w:t>
            </w:r>
            <w:r w:rsidR="00CF18F2" w:rsidRPr="00E24110">
              <w:rPr>
                <w:rFonts w:ascii="宋体" w:eastAsia="宋体" w:hAnsi="宋体" w:cs="宋体" w:hint="eastAsia"/>
                <w:spacing w:val="-3"/>
                <w:sz w:val="24"/>
                <w:szCs w:val="24"/>
              </w:rPr>
              <w:t>布</w:t>
            </w:r>
            <w:r w:rsidR="00CF18F2" w:rsidRPr="00E24110">
              <w:rPr>
                <w:rFonts w:ascii="宋体" w:eastAsia="宋体" w:hAnsi="宋体" w:cs="宋体" w:hint="eastAsia"/>
                <w:sz w:val="24"/>
                <w:szCs w:val="24"/>
              </w:rPr>
              <w:t>会</w:t>
            </w:r>
            <w:r w:rsidR="00CF18F2" w:rsidRPr="00E24110">
              <w:rPr>
                <w:rFonts w:ascii="宋体" w:eastAsia="宋体" w:hAnsi="宋体" w:cs="宋体" w:hint="eastAsia"/>
                <w:sz w:val="24"/>
                <w:szCs w:val="24"/>
              </w:rPr>
              <w:tab/>
            </w:r>
            <w:sdt>
              <w:sdtPr>
                <w:rPr>
                  <w:rFonts w:ascii="宋体" w:eastAsia="宋体" w:hAnsi="宋体" w:cs="宋体" w:hint="eastAsia"/>
                  <w:sz w:val="24"/>
                  <w:szCs w:val="24"/>
                </w:rPr>
                <w:id w:val="412049691"/>
                <w14:checkbox>
                  <w14:checked w14:val="0"/>
                  <w14:checkedState w14:val="0052" w14:font="Wingdings 2"/>
                  <w14:uncheckedState w14:val="2610" w14:font="MS Gothic"/>
                </w14:checkbox>
              </w:sdtPr>
              <w:sdtEndPr/>
              <w:sdtContent>
                <w:r w:rsidR="00CF18F2" w:rsidRPr="00E24110">
                  <w:rPr>
                    <w:rFonts w:ascii="MS Gothic" w:eastAsia="MS Gothic" w:hAnsi="MS Gothic" w:cs="MS Gothic" w:hint="eastAsia"/>
                    <w:sz w:val="24"/>
                    <w:szCs w:val="24"/>
                  </w:rPr>
                  <w:t>☐</w:t>
                </w:r>
              </w:sdtContent>
            </w:sdt>
            <w:r w:rsidR="00CF18F2" w:rsidRPr="00E24110">
              <w:rPr>
                <w:rFonts w:ascii="宋体" w:eastAsia="宋体" w:hAnsi="宋体" w:cs="宋体" w:hint="eastAsia"/>
                <w:sz w:val="24"/>
                <w:szCs w:val="24"/>
              </w:rPr>
              <w:t>路</w:t>
            </w:r>
            <w:r w:rsidR="00CF18F2" w:rsidRPr="00E24110">
              <w:rPr>
                <w:rFonts w:ascii="宋体" w:eastAsia="宋体" w:hAnsi="宋体" w:cs="宋体" w:hint="eastAsia"/>
                <w:spacing w:val="-3"/>
                <w:sz w:val="24"/>
                <w:szCs w:val="24"/>
              </w:rPr>
              <w:t>演</w:t>
            </w:r>
            <w:r w:rsidR="00CF18F2" w:rsidRPr="00E24110">
              <w:rPr>
                <w:rFonts w:ascii="宋体" w:eastAsia="宋体" w:hAnsi="宋体" w:cs="宋体" w:hint="eastAsia"/>
                <w:sz w:val="24"/>
                <w:szCs w:val="24"/>
              </w:rPr>
              <w:t>活动</w:t>
            </w:r>
          </w:p>
          <w:p w14:paraId="78D68737" w14:textId="77777777" w:rsidR="00611393" w:rsidRPr="00E24110" w:rsidRDefault="00611393">
            <w:pPr>
              <w:pStyle w:val="TableParagraph"/>
              <w:spacing w:before="8"/>
              <w:rPr>
                <w:rFonts w:ascii="宋体" w:eastAsia="宋体" w:hAnsi="宋体" w:cs="宋体"/>
                <w:sz w:val="24"/>
                <w:szCs w:val="24"/>
              </w:rPr>
            </w:pPr>
          </w:p>
          <w:p w14:paraId="590E3374" w14:textId="48CD5BEE" w:rsidR="00611393" w:rsidRPr="00E24110" w:rsidRDefault="00030AD5">
            <w:pPr>
              <w:pStyle w:val="TableParagraph"/>
              <w:ind w:left="107"/>
              <w:rPr>
                <w:rFonts w:ascii="宋体" w:eastAsia="宋体" w:hAnsi="宋体" w:cs="宋体"/>
                <w:sz w:val="24"/>
                <w:szCs w:val="24"/>
              </w:rPr>
            </w:pPr>
            <w:sdt>
              <w:sdtPr>
                <w:rPr>
                  <w:rFonts w:ascii="宋体" w:eastAsia="宋体" w:hAnsi="宋体" w:cs="宋体" w:hint="eastAsia"/>
                  <w:sz w:val="24"/>
                  <w:szCs w:val="24"/>
                </w:rPr>
                <w:id w:val="-1333366911"/>
                <w14:checkbox>
                  <w14:checked w14:val="0"/>
                  <w14:checkedState w14:val="0052" w14:font="Wingdings 2"/>
                  <w14:uncheckedState w14:val="2610" w14:font="MS Gothic"/>
                </w14:checkbox>
              </w:sdtPr>
              <w:sdtEndPr/>
              <w:sdtContent>
                <w:r w:rsidR="006B288C">
                  <w:rPr>
                    <w:rFonts w:ascii="MS Gothic" w:eastAsia="MS Gothic" w:hAnsi="MS Gothic" w:cs="宋体" w:hint="eastAsia"/>
                    <w:sz w:val="24"/>
                    <w:szCs w:val="24"/>
                  </w:rPr>
                  <w:t>☐</w:t>
                </w:r>
              </w:sdtContent>
            </w:sdt>
            <w:r w:rsidR="00050A08">
              <w:rPr>
                <w:rFonts w:ascii="宋体" w:eastAsia="宋体" w:hAnsi="宋体" w:cs="宋体" w:hint="eastAsia"/>
                <w:sz w:val="24"/>
                <w:szCs w:val="24"/>
              </w:rPr>
              <w:t>现场参观</w:t>
            </w:r>
            <w:r w:rsidR="00A955CE" w:rsidRPr="00E24110">
              <w:rPr>
                <w:rFonts w:ascii="宋体" w:eastAsia="宋体" w:hAnsi="宋体" w:cs="宋体" w:hint="eastAsia"/>
                <w:sz w:val="24"/>
                <w:szCs w:val="24"/>
              </w:rPr>
              <w:t xml:space="preserve">       </w:t>
            </w:r>
            <w:r w:rsidR="00812425" w:rsidRPr="00E24110">
              <w:rPr>
                <w:rFonts w:ascii="宋体" w:eastAsia="宋体" w:hAnsi="宋体" w:cs="宋体" w:hint="eastAsia"/>
                <w:sz w:val="24"/>
                <w:szCs w:val="24"/>
              </w:rPr>
              <w:t xml:space="preserve"> </w:t>
            </w:r>
            <w:r w:rsidR="00C40873" w:rsidRPr="00E24110">
              <w:rPr>
                <w:rFonts w:ascii="宋体" w:eastAsia="宋体" w:hAnsi="宋体" w:cs="宋体" w:hint="eastAsia"/>
                <w:sz w:val="24"/>
                <w:szCs w:val="24"/>
              </w:rPr>
              <w:t xml:space="preserve"> </w:t>
            </w:r>
            <w:sdt>
              <w:sdtPr>
                <w:rPr>
                  <w:rFonts w:ascii="宋体" w:eastAsia="宋体" w:hAnsi="宋体" w:cs="宋体" w:hint="eastAsia"/>
                  <w:sz w:val="24"/>
                  <w:szCs w:val="24"/>
                </w:rPr>
                <w:id w:val="-204411041"/>
                <w14:checkbox>
                  <w14:checked w14:val="0"/>
                  <w14:checkedState w14:val="0052" w14:font="Wingdings 2"/>
                  <w14:uncheckedState w14:val="2610" w14:font="MS Gothic"/>
                </w14:checkbox>
              </w:sdtPr>
              <w:sdtEndPr/>
              <w:sdtContent>
                <w:r w:rsidR="00424666">
                  <w:rPr>
                    <w:rFonts w:ascii="MS Gothic" w:eastAsia="MS Gothic" w:hAnsi="MS Gothic" w:cs="宋体" w:hint="eastAsia"/>
                    <w:sz w:val="24"/>
                    <w:szCs w:val="24"/>
                  </w:rPr>
                  <w:t>☐</w:t>
                </w:r>
              </w:sdtContent>
            </w:sdt>
            <w:r w:rsidR="00C40873" w:rsidRPr="00E24110">
              <w:rPr>
                <w:rFonts w:ascii="宋体" w:eastAsia="宋体" w:hAnsi="宋体" w:cs="宋体" w:hint="eastAsia"/>
                <w:sz w:val="24"/>
                <w:szCs w:val="24"/>
              </w:rPr>
              <w:t>电话会议</w:t>
            </w:r>
          </w:p>
          <w:p w14:paraId="10D8C754" w14:textId="77777777" w:rsidR="00611393" w:rsidRPr="00E24110" w:rsidRDefault="00611393">
            <w:pPr>
              <w:pStyle w:val="TableParagraph"/>
              <w:spacing w:before="11"/>
              <w:rPr>
                <w:rFonts w:ascii="宋体" w:eastAsia="宋体" w:hAnsi="宋体" w:cs="宋体"/>
                <w:sz w:val="24"/>
                <w:szCs w:val="24"/>
              </w:rPr>
            </w:pPr>
          </w:p>
          <w:p w14:paraId="6763A15A" w14:textId="77777777" w:rsidR="00611393" w:rsidRPr="00A955CE" w:rsidRDefault="00030AD5" w:rsidP="00C40873">
            <w:pPr>
              <w:pStyle w:val="TableParagraph"/>
              <w:ind w:left="107"/>
              <w:rPr>
                <w:rFonts w:ascii="Times New Roman" w:eastAsia="宋体" w:hAnsi="Times New Roman" w:cs="宋体"/>
                <w:sz w:val="24"/>
                <w:szCs w:val="24"/>
              </w:rPr>
            </w:pPr>
            <w:sdt>
              <w:sdtPr>
                <w:rPr>
                  <w:rFonts w:ascii="宋体" w:eastAsia="宋体" w:hAnsi="宋体" w:cs="宋体" w:hint="eastAsia"/>
                  <w:sz w:val="24"/>
                  <w:szCs w:val="24"/>
                </w:rPr>
                <w:id w:val="400885218"/>
                <w14:checkbox>
                  <w14:checked w14:val="0"/>
                  <w14:checkedState w14:val="0052" w14:font="Wingdings 2"/>
                  <w14:uncheckedState w14:val="2610" w14:font="MS Gothic"/>
                </w14:checkbox>
              </w:sdtPr>
              <w:sdtEndPr/>
              <w:sdtContent>
                <w:r w:rsidR="00FF7C19" w:rsidRPr="00E24110">
                  <w:rPr>
                    <w:rFonts w:ascii="MS Gothic" w:eastAsia="MS Gothic" w:hAnsi="MS Gothic" w:cs="MS Gothic" w:hint="eastAsia"/>
                    <w:sz w:val="24"/>
                    <w:szCs w:val="24"/>
                  </w:rPr>
                  <w:t>☐</w:t>
                </w:r>
              </w:sdtContent>
            </w:sdt>
            <w:r w:rsidR="002C549B" w:rsidRPr="00E24110">
              <w:rPr>
                <w:rFonts w:ascii="宋体" w:eastAsia="宋体" w:hAnsi="宋体" w:cs="宋体" w:hint="eastAsia"/>
                <w:sz w:val="24"/>
                <w:szCs w:val="24"/>
              </w:rPr>
              <w:t xml:space="preserve">其他 </w:t>
            </w:r>
            <w:r w:rsidR="002C549B" w:rsidRPr="00E24110">
              <w:rPr>
                <w:rFonts w:ascii="宋体" w:eastAsia="宋体" w:hAnsi="宋体" w:cs="宋体"/>
                <w:sz w:val="24"/>
                <w:szCs w:val="24"/>
              </w:rPr>
              <w:t xml:space="preserve">  </w:t>
            </w:r>
          </w:p>
        </w:tc>
      </w:tr>
      <w:tr w:rsidR="00611393" w:rsidRPr="00A955CE" w14:paraId="4E03B3B1" w14:textId="77777777" w:rsidTr="0013206B">
        <w:trPr>
          <w:trHeight w:val="485"/>
          <w:jc w:val="center"/>
        </w:trPr>
        <w:tc>
          <w:tcPr>
            <w:tcW w:w="1603" w:type="dxa"/>
            <w:vAlign w:val="center"/>
          </w:tcPr>
          <w:p w14:paraId="3AE84E43" w14:textId="77777777" w:rsidR="00611393" w:rsidRPr="00A955CE" w:rsidRDefault="00CF18F2" w:rsidP="005540AA">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参与单位名称</w:t>
            </w:r>
          </w:p>
        </w:tc>
        <w:tc>
          <w:tcPr>
            <w:tcW w:w="6999" w:type="dxa"/>
            <w:vAlign w:val="center"/>
          </w:tcPr>
          <w:p w14:paraId="7D0F462A" w14:textId="085CCEB4" w:rsidR="00611393" w:rsidRPr="00A955CE" w:rsidRDefault="00BB6250" w:rsidP="00BB6250">
            <w:pPr>
              <w:pStyle w:val="TableParagraph"/>
              <w:spacing w:line="300" w:lineRule="auto"/>
              <w:jc w:val="both"/>
              <w:rPr>
                <w:rFonts w:ascii="Times New Roman" w:eastAsia="宋体" w:hAnsi="Times New Roman" w:cs="宋体"/>
                <w:sz w:val="24"/>
                <w:szCs w:val="24"/>
              </w:rPr>
            </w:pPr>
            <w:r w:rsidRPr="00BB6250">
              <w:rPr>
                <w:rFonts w:ascii="Times New Roman" w:eastAsia="宋体" w:hAnsi="Times New Roman" w:cs="宋体" w:hint="eastAsia"/>
                <w:sz w:val="24"/>
                <w:szCs w:val="24"/>
              </w:rPr>
              <w:t>线上参与</w:t>
            </w:r>
            <w:r w:rsidRPr="00BB6250">
              <w:rPr>
                <w:rFonts w:ascii="Times New Roman" w:eastAsia="宋体" w:hAnsi="Times New Roman" w:cs="宋体"/>
                <w:sz w:val="24"/>
                <w:szCs w:val="24"/>
              </w:rPr>
              <w:t>2024</w:t>
            </w:r>
            <w:r w:rsidRPr="00BB6250">
              <w:rPr>
                <w:rFonts w:ascii="Times New Roman" w:eastAsia="宋体" w:hAnsi="Times New Roman" w:cs="宋体"/>
                <w:sz w:val="24"/>
                <w:szCs w:val="24"/>
              </w:rPr>
              <w:t>年</w:t>
            </w:r>
            <w:r>
              <w:rPr>
                <w:rFonts w:ascii="Times New Roman" w:eastAsia="宋体" w:hAnsi="Times New Roman" w:cs="宋体" w:hint="eastAsia"/>
                <w:sz w:val="24"/>
                <w:szCs w:val="24"/>
              </w:rPr>
              <w:t>半年</w:t>
            </w:r>
            <w:r w:rsidRPr="00BB6250">
              <w:rPr>
                <w:rFonts w:ascii="Times New Roman" w:eastAsia="宋体" w:hAnsi="Times New Roman" w:cs="宋体"/>
                <w:sz w:val="24"/>
                <w:szCs w:val="24"/>
              </w:rPr>
              <w:t>度业绩说明会的投资者</w:t>
            </w:r>
          </w:p>
        </w:tc>
      </w:tr>
      <w:tr w:rsidR="00611393" w:rsidRPr="00A955CE" w14:paraId="07FEBF3A" w14:textId="77777777" w:rsidTr="0013206B">
        <w:trPr>
          <w:trHeight w:val="558"/>
          <w:jc w:val="center"/>
        </w:trPr>
        <w:tc>
          <w:tcPr>
            <w:tcW w:w="1603" w:type="dxa"/>
            <w:vAlign w:val="center"/>
          </w:tcPr>
          <w:p w14:paraId="7F115FA5" w14:textId="77777777"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时间</w:t>
            </w:r>
          </w:p>
        </w:tc>
        <w:tc>
          <w:tcPr>
            <w:tcW w:w="6999" w:type="dxa"/>
            <w:vAlign w:val="center"/>
          </w:tcPr>
          <w:p w14:paraId="588F2EAE" w14:textId="2268620B" w:rsidR="00611393" w:rsidRPr="00A955CE" w:rsidRDefault="006159E3" w:rsidP="006B288C">
            <w:pPr>
              <w:pStyle w:val="TableParagraph"/>
              <w:spacing w:line="360" w:lineRule="auto"/>
              <w:rPr>
                <w:rFonts w:ascii="Times New Roman" w:eastAsia="宋体" w:hAnsi="Times New Roman" w:cs="宋体"/>
                <w:sz w:val="24"/>
                <w:szCs w:val="24"/>
              </w:rPr>
            </w:pPr>
            <w:r w:rsidRPr="00A955CE">
              <w:rPr>
                <w:rFonts w:ascii="Times New Roman" w:eastAsia="宋体" w:hAnsi="Times New Roman" w:cs="宋体" w:hint="eastAsia"/>
                <w:sz w:val="24"/>
                <w:szCs w:val="24"/>
              </w:rPr>
              <w:t>202</w:t>
            </w:r>
            <w:r>
              <w:rPr>
                <w:rFonts w:ascii="Times New Roman" w:eastAsia="宋体" w:hAnsi="Times New Roman" w:cs="宋体" w:hint="eastAsia"/>
                <w:sz w:val="24"/>
                <w:szCs w:val="24"/>
              </w:rPr>
              <w:t>4</w:t>
            </w:r>
            <w:r w:rsidR="00CF18F2" w:rsidRPr="00A955CE">
              <w:rPr>
                <w:rFonts w:ascii="Times New Roman" w:eastAsia="宋体" w:hAnsi="Times New Roman" w:cs="宋体" w:hint="eastAsia"/>
                <w:sz w:val="24"/>
                <w:szCs w:val="24"/>
              </w:rPr>
              <w:t>年</w:t>
            </w:r>
            <w:r w:rsidR="006B288C">
              <w:rPr>
                <w:rFonts w:ascii="Times New Roman" w:eastAsia="宋体" w:hAnsi="Times New Roman" w:cs="宋体" w:hint="eastAsia"/>
                <w:sz w:val="24"/>
                <w:szCs w:val="24"/>
              </w:rPr>
              <w:t>10</w:t>
            </w:r>
            <w:r w:rsidR="00CF18F2" w:rsidRPr="00A955CE">
              <w:rPr>
                <w:rFonts w:ascii="Times New Roman" w:eastAsia="宋体" w:hAnsi="Times New Roman" w:cs="宋体" w:hint="eastAsia"/>
                <w:sz w:val="24"/>
                <w:szCs w:val="24"/>
              </w:rPr>
              <w:t>月</w:t>
            </w:r>
            <w:r w:rsidR="006B288C">
              <w:rPr>
                <w:rFonts w:ascii="Times New Roman" w:eastAsia="宋体" w:hAnsi="Times New Roman" w:cs="宋体" w:hint="eastAsia"/>
                <w:sz w:val="24"/>
                <w:szCs w:val="24"/>
              </w:rPr>
              <w:t>9</w:t>
            </w:r>
            <w:r w:rsidR="00CF18F2" w:rsidRPr="00A955CE">
              <w:rPr>
                <w:rFonts w:ascii="Times New Roman" w:eastAsia="宋体" w:hAnsi="Times New Roman" w:cs="宋体" w:hint="eastAsia"/>
                <w:sz w:val="24"/>
                <w:szCs w:val="24"/>
              </w:rPr>
              <w:t>日</w:t>
            </w:r>
          </w:p>
        </w:tc>
      </w:tr>
      <w:tr w:rsidR="00611393" w:rsidRPr="00A955CE" w14:paraId="45555F18" w14:textId="77777777" w:rsidTr="0013206B">
        <w:trPr>
          <w:trHeight w:val="561"/>
          <w:jc w:val="center"/>
        </w:trPr>
        <w:tc>
          <w:tcPr>
            <w:tcW w:w="1603" w:type="dxa"/>
            <w:vAlign w:val="center"/>
          </w:tcPr>
          <w:p w14:paraId="52FACAC4" w14:textId="77777777"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地点</w:t>
            </w:r>
          </w:p>
        </w:tc>
        <w:tc>
          <w:tcPr>
            <w:tcW w:w="6999" w:type="dxa"/>
            <w:vAlign w:val="center"/>
          </w:tcPr>
          <w:p w14:paraId="7A41B1F8" w14:textId="1452AD96" w:rsidR="00611393" w:rsidRPr="00A955CE" w:rsidRDefault="00BB6250" w:rsidP="00A63B43">
            <w:pPr>
              <w:pStyle w:val="TableParagraph"/>
              <w:spacing w:line="360" w:lineRule="auto"/>
              <w:jc w:val="both"/>
              <w:rPr>
                <w:rFonts w:ascii="Times New Roman" w:eastAsia="宋体" w:hAnsi="Times New Roman" w:cs="宋体"/>
                <w:sz w:val="24"/>
                <w:szCs w:val="24"/>
              </w:rPr>
            </w:pPr>
            <w:r w:rsidRPr="00BB6250">
              <w:rPr>
                <w:rFonts w:ascii="Times New Roman" w:eastAsia="宋体" w:hAnsi="Times New Roman" w:cs="宋体" w:hint="eastAsia"/>
                <w:sz w:val="24"/>
                <w:szCs w:val="24"/>
              </w:rPr>
              <w:t>上海证券交易所上证路演中心（</w:t>
            </w:r>
            <w:r w:rsidRPr="00BB6250">
              <w:rPr>
                <w:rFonts w:ascii="Times New Roman" w:eastAsia="宋体" w:hAnsi="Times New Roman" w:cs="宋体"/>
                <w:sz w:val="24"/>
                <w:szCs w:val="24"/>
              </w:rPr>
              <w:t>https://roadshow.sseinfo.com/</w:t>
            </w:r>
            <w:r w:rsidRPr="00BB6250">
              <w:rPr>
                <w:rFonts w:ascii="Times New Roman" w:eastAsia="宋体" w:hAnsi="Times New Roman" w:cs="宋体"/>
                <w:sz w:val="24"/>
                <w:szCs w:val="24"/>
              </w:rPr>
              <w:t>）</w:t>
            </w:r>
          </w:p>
        </w:tc>
      </w:tr>
      <w:tr w:rsidR="00611393" w:rsidRPr="00A955CE" w14:paraId="70B04B4C" w14:textId="77777777" w:rsidTr="001778F6">
        <w:trPr>
          <w:trHeight w:val="643"/>
          <w:jc w:val="center"/>
        </w:trPr>
        <w:tc>
          <w:tcPr>
            <w:tcW w:w="1603" w:type="dxa"/>
            <w:vAlign w:val="center"/>
          </w:tcPr>
          <w:p w14:paraId="772DFA0D" w14:textId="77777777"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上市公司接待人员姓名</w:t>
            </w:r>
          </w:p>
        </w:tc>
        <w:tc>
          <w:tcPr>
            <w:tcW w:w="6999" w:type="dxa"/>
            <w:vAlign w:val="center"/>
          </w:tcPr>
          <w:p w14:paraId="39DEB8DD" w14:textId="77777777" w:rsidR="00252F80" w:rsidRDefault="00424666" w:rsidP="00C94DAA">
            <w:pPr>
              <w:pStyle w:val="TableParagraph"/>
              <w:spacing w:line="276" w:lineRule="auto"/>
              <w:jc w:val="both"/>
              <w:rPr>
                <w:rFonts w:ascii="Times New Roman" w:eastAsia="宋体" w:hAnsi="Times New Roman" w:cs="宋体"/>
                <w:sz w:val="24"/>
                <w:szCs w:val="24"/>
              </w:rPr>
            </w:pPr>
            <w:r>
              <w:rPr>
                <w:rFonts w:ascii="Times New Roman" w:eastAsia="宋体" w:hAnsi="Times New Roman" w:cs="宋体" w:hint="eastAsia"/>
                <w:sz w:val="24"/>
                <w:szCs w:val="24"/>
              </w:rPr>
              <w:t>董事长、总经理骈文胜先生</w:t>
            </w:r>
          </w:p>
          <w:p w14:paraId="1985FFB0" w14:textId="77777777" w:rsidR="00611393" w:rsidRDefault="001778F6" w:rsidP="00C94DAA">
            <w:pPr>
              <w:pStyle w:val="TableParagraph"/>
              <w:spacing w:line="276" w:lineRule="auto"/>
              <w:jc w:val="both"/>
              <w:rPr>
                <w:rFonts w:ascii="Times New Roman" w:eastAsia="宋体" w:hAnsi="Times New Roman" w:cs="宋体"/>
                <w:sz w:val="24"/>
                <w:szCs w:val="24"/>
              </w:rPr>
            </w:pPr>
            <w:r>
              <w:rPr>
                <w:rFonts w:ascii="Times New Roman" w:eastAsia="宋体" w:hAnsi="Times New Roman" w:cs="宋体"/>
                <w:sz w:val="24"/>
                <w:szCs w:val="24"/>
              </w:rPr>
              <w:t>董事、</w:t>
            </w:r>
            <w:r w:rsidR="004E286B" w:rsidRPr="00A955CE">
              <w:rPr>
                <w:rFonts w:ascii="Times New Roman" w:eastAsia="宋体" w:hAnsi="Times New Roman" w:cs="宋体"/>
                <w:sz w:val="24"/>
                <w:szCs w:val="24"/>
              </w:rPr>
              <w:t>副总经理</w:t>
            </w:r>
            <w:r w:rsidR="004E286B" w:rsidRPr="00A955CE">
              <w:rPr>
                <w:rFonts w:ascii="Times New Roman" w:eastAsia="宋体" w:hAnsi="Times New Roman" w:cs="宋体" w:hint="eastAsia"/>
                <w:sz w:val="24"/>
                <w:szCs w:val="24"/>
              </w:rPr>
              <w:t>、</w:t>
            </w:r>
            <w:r w:rsidR="004E286B" w:rsidRPr="00A955CE">
              <w:rPr>
                <w:rFonts w:ascii="Times New Roman" w:eastAsia="宋体" w:hAnsi="Times New Roman" w:cs="宋体"/>
                <w:sz w:val="24"/>
                <w:szCs w:val="24"/>
              </w:rPr>
              <w:t>董事会秘书</w:t>
            </w:r>
            <w:r w:rsidR="004E286B" w:rsidRPr="00A955CE">
              <w:rPr>
                <w:rFonts w:ascii="Times New Roman" w:eastAsia="宋体" w:hAnsi="Times New Roman" w:cs="宋体" w:hint="eastAsia"/>
                <w:sz w:val="24"/>
                <w:szCs w:val="24"/>
              </w:rPr>
              <w:t>、</w:t>
            </w:r>
            <w:r w:rsidR="004E286B" w:rsidRPr="00A955CE">
              <w:rPr>
                <w:rFonts w:ascii="Times New Roman" w:eastAsia="宋体" w:hAnsi="Times New Roman" w:cs="宋体"/>
                <w:sz w:val="24"/>
                <w:szCs w:val="24"/>
              </w:rPr>
              <w:t>财务总监王沛女士</w:t>
            </w:r>
          </w:p>
          <w:p w14:paraId="3066BEBE" w14:textId="6E539603" w:rsidR="006B288C" w:rsidRPr="00A955CE" w:rsidRDefault="006B288C" w:rsidP="00C94DAA">
            <w:pPr>
              <w:pStyle w:val="TableParagraph"/>
              <w:spacing w:line="276" w:lineRule="auto"/>
              <w:jc w:val="both"/>
              <w:rPr>
                <w:rFonts w:ascii="Times New Roman" w:eastAsia="宋体" w:hAnsi="Times New Roman" w:cs="宋体"/>
                <w:sz w:val="24"/>
                <w:szCs w:val="24"/>
              </w:rPr>
            </w:pPr>
            <w:r>
              <w:rPr>
                <w:rFonts w:ascii="Times New Roman" w:eastAsia="宋体" w:hAnsi="Times New Roman" w:cs="宋体" w:hint="eastAsia"/>
                <w:sz w:val="24"/>
                <w:szCs w:val="24"/>
              </w:rPr>
              <w:t>独立董事宋海燕女士</w:t>
            </w:r>
          </w:p>
        </w:tc>
      </w:tr>
      <w:tr w:rsidR="00611393" w:rsidRPr="00A955CE" w14:paraId="39FE0E10" w14:textId="77777777" w:rsidTr="0048203F">
        <w:trPr>
          <w:trHeight w:val="2400"/>
          <w:jc w:val="center"/>
        </w:trPr>
        <w:tc>
          <w:tcPr>
            <w:tcW w:w="1603" w:type="dxa"/>
            <w:vAlign w:val="center"/>
          </w:tcPr>
          <w:p w14:paraId="36459F5E" w14:textId="77777777"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投资者关系活动主要内容介绍</w:t>
            </w:r>
          </w:p>
        </w:tc>
        <w:tc>
          <w:tcPr>
            <w:tcW w:w="6999" w:type="dxa"/>
          </w:tcPr>
          <w:p w14:paraId="77A02DDE" w14:textId="680AA474" w:rsidR="00BB6250" w:rsidRDefault="00BB6250" w:rsidP="00BB6250">
            <w:pPr>
              <w:pStyle w:val="TableParagraph"/>
              <w:spacing w:line="360" w:lineRule="auto"/>
              <w:ind w:firstLineChars="200" w:firstLine="480"/>
              <w:rPr>
                <w:rFonts w:ascii="Times New Roman" w:eastAsia="宋体" w:hAnsi="Times New Roman" w:cs="宋体"/>
                <w:bCs/>
                <w:kern w:val="2"/>
                <w:sz w:val="24"/>
                <w:szCs w:val="24"/>
                <w:lang w:val="en-US" w:bidi="ar-SA"/>
              </w:rPr>
            </w:pPr>
            <w:r w:rsidRPr="00BB6250">
              <w:rPr>
                <w:rFonts w:ascii="Times New Roman" w:eastAsia="宋体" w:hAnsi="Times New Roman" w:cs="宋体" w:hint="eastAsia"/>
                <w:bCs/>
                <w:kern w:val="2"/>
                <w:sz w:val="24"/>
                <w:szCs w:val="24"/>
                <w:lang w:val="en-US" w:bidi="ar-SA"/>
              </w:rPr>
              <w:t>为便于广大投资者更全面深入地了解公司</w:t>
            </w:r>
            <w:r w:rsidRPr="00BB6250">
              <w:rPr>
                <w:rFonts w:ascii="Times New Roman" w:eastAsia="宋体" w:hAnsi="Times New Roman" w:cs="宋体"/>
                <w:bCs/>
                <w:kern w:val="2"/>
                <w:sz w:val="24"/>
                <w:szCs w:val="24"/>
                <w:lang w:val="en-US" w:bidi="ar-SA"/>
              </w:rPr>
              <w:t>2024</w:t>
            </w:r>
            <w:r w:rsidRPr="00BB6250">
              <w:rPr>
                <w:rFonts w:ascii="Times New Roman" w:eastAsia="宋体" w:hAnsi="Times New Roman" w:cs="宋体"/>
                <w:bCs/>
                <w:kern w:val="2"/>
                <w:sz w:val="24"/>
                <w:szCs w:val="24"/>
                <w:lang w:val="en-US" w:bidi="ar-SA"/>
              </w:rPr>
              <w:t>年半年度经营成果、财务状况，公司在上海证券交易所上证路演中心举行了</w:t>
            </w:r>
            <w:r w:rsidRPr="00BB6250">
              <w:rPr>
                <w:rFonts w:ascii="Times New Roman" w:eastAsia="宋体" w:hAnsi="Times New Roman" w:cs="宋体"/>
                <w:bCs/>
                <w:kern w:val="2"/>
                <w:sz w:val="24"/>
                <w:szCs w:val="24"/>
                <w:lang w:val="en-US" w:bidi="ar-SA"/>
              </w:rPr>
              <w:t>2024</w:t>
            </w:r>
            <w:r w:rsidRPr="00BB6250">
              <w:rPr>
                <w:rFonts w:ascii="Times New Roman" w:eastAsia="宋体" w:hAnsi="Times New Roman" w:cs="宋体"/>
                <w:bCs/>
                <w:kern w:val="2"/>
                <w:sz w:val="24"/>
                <w:szCs w:val="24"/>
                <w:lang w:val="en-US" w:bidi="ar-SA"/>
              </w:rPr>
              <w:t>年半年度业绩说明会，现将互动交流内容汇总如下：</w:t>
            </w:r>
          </w:p>
          <w:p w14:paraId="1440CB17" w14:textId="570C8520" w:rsidR="00260FAB" w:rsidRPr="00260FAB" w:rsidRDefault="00260FAB" w:rsidP="00BB6250">
            <w:pPr>
              <w:pStyle w:val="TableParagraph"/>
              <w:spacing w:line="360" w:lineRule="auto"/>
              <w:ind w:firstLineChars="200" w:firstLine="482"/>
              <w:rPr>
                <w:rFonts w:ascii="Times New Roman" w:eastAsia="宋体" w:hAnsi="Times New Roman" w:cs="Times New Roman"/>
                <w:b/>
                <w:sz w:val="24"/>
                <w:szCs w:val="24"/>
              </w:rPr>
            </w:pPr>
            <w:r w:rsidRPr="00260FAB">
              <w:rPr>
                <w:rFonts w:ascii="Times New Roman" w:eastAsia="宋体" w:hAnsi="Times New Roman" w:cs="Times New Roman"/>
                <w:b/>
                <w:sz w:val="24"/>
                <w:szCs w:val="24"/>
              </w:rPr>
              <w:t>1</w:t>
            </w:r>
            <w:r w:rsidRPr="00260FAB">
              <w:rPr>
                <w:rFonts w:ascii="Times New Roman" w:eastAsia="宋体" w:hAnsi="Times New Roman" w:cs="Times New Roman"/>
                <w:b/>
                <w:sz w:val="24"/>
                <w:szCs w:val="24"/>
              </w:rPr>
              <w:t>、</w:t>
            </w:r>
            <w:r w:rsidR="006B288C" w:rsidRPr="006B288C">
              <w:rPr>
                <w:rFonts w:ascii="Times New Roman" w:eastAsia="宋体" w:hAnsi="Times New Roman" w:cs="Times New Roman" w:hint="eastAsia"/>
                <w:b/>
                <w:sz w:val="24"/>
                <w:szCs w:val="24"/>
              </w:rPr>
              <w:t>请问伟测科技为何今年增收不增利？和同行业比较以及和公司往年同期比较，公司的毛利率处于什么水平？</w:t>
            </w:r>
          </w:p>
          <w:p w14:paraId="081587BE" w14:textId="5AA932FB" w:rsidR="00F61B6C" w:rsidRPr="005F696B" w:rsidRDefault="00BB6250" w:rsidP="005F696B">
            <w:pPr>
              <w:pStyle w:val="TableParagraph"/>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答：</w:t>
            </w:r>
            <w:r w:rsidR="005F696B" w:rsidRPr="005F696B">
              <w:rPr>
                <w:rFonts w:ascii="Times New Roman" w:eastAsia="宋体" w:hAnsi="Times New Roman" w:cs="Times New Roman" w:hint="eastAsia"/>
                <w:sz w:val="24"/>
                <w:szCs w:val="24"/>
              </w:rPr>
              <w:t>公司今年上半年营业收入较上年同期大幅增长，但是公司净利润较上年同期有所下降，主要由于新建产能的产能利用率处于爬坡期导致各类固定成本上升，股份支付费用和研发费用增加。</w:t>
            </w:r>
            <w:r w:rsidR="005F696B" w:rsidRPr="005F696B">
              <w:rPr>
                <w:rFonts w:ascii="Times New Roman" w:eastAsia="宋体" w:hAnsi="Times New Roman" w:cs="Times New Roman"/>
                <w:sz w:val="24"/>
                <w:szCs w:val="24"/>
              </w:rPr>
              <w:t>2024</w:t>
            </w:r>
            <w:r w:rsidR="005F696B" w:rsidRPr="005F696B">
              <w:rPr>
                <w:rFonts w:ascii="Times New Roman" w:eastAsia="宋体" w:hAnsi="Times New Roman" w:cs="Times New Roman"/>
                <w:sz w:val="24"/>
                <w:szCs w:val="24"/>
              </w:rPr>
              <w:t>年上半年，公司的毛利率水平高于国内行业可比公司，变动趋势与可比公司接近；略低于</w:t>
            </w:r>
            <w:r w:rsidR="005F696B" w:rsidRPr="005F696B">
              <w:rPr>
                <w:rFonts w:ascii="Times New Roman" w:eastAsia="宋体" w:hAnsi="Times New Roman" w:cs="Times New Roman"/>
                <w:sz w:val="24"/>
                <w:szCs w:val="24"/>
              </w:rPr>
              <w:t>3</w:t>
            </w:r>
            <w:r w:rsidR="005F696B" w:rsidRPr="005F696B">
              <w:rPr>
                <w:rFonts w:ascii="Times New Roman" w:eastAsia="宋体" w:hAnsi="Times New Roman" w:cs="Times New Roman"/>
                <w:sz w:val="24"/>
                <w:szCs w:val="24"/>
              </w:rPr>
              <w:t>家台资巨头的平均水平和公司往年同期水平，一方面因为公司</w:t>
            </w:r>
            <w:r w:rsidR="005F696B" w:rsidRPr="005F696B">
              <w:rPr>
                <w:rFonts w:ascii="Times New Roman" w:eastAsia="宋体" w:hAnsi="Times New Roman" w:cs="Times New Roman"/>
                <w:sz w:val="24"/>
                <w:szCs w:val="24"/>
              </w:rPr>
              <w:t>2023</w:t>
            </w:r>
            <w:r w:rsidR="005F696B" w:rsidRPr="005F696B">
              <w:rPr>
                <w:rFonts w:ascii="Times New Roman" w:eastAsia="宋体" w:hAnsi="Times New Roman" w:cs="Times New Roman"/>
                <w:sz w:val="24"/>
                <w:szCs w:val="24"/>
              </w:rPr>
              <w:t>年逆周期进行产能扩张的幅度较大，固定成本上升较多所致，另一方面因为</w:t>
            </w:r>
            <w:r w:rsidR="005F696B" w:rsidRPr="005F696B">
              <w:rPr>
                <w:rFonts w:ascii="Times New Roman" w:eastAsia="宋体" w:hAnsi="Times New Roman" w:cs="Times New Roman"/>
                <w:sz w:val="24"/>
                <w:szCs w:val="24"/>
              </w:rPr>
              <w:t>3</w:t>
            </w:r>
            <w:r w:rsidR="005F696B" w:rsidRPr="005F696B">
              <w:rPr>
                <w:rFonts w:ascii="Times New Roman" w:eastAsia="宋体" w:hAnsi="Times New Roman" w:cs="Times New Roman"/>
                <w:sz w:val="24"/>
                <w:szCs w:val="24"/>
              </w:rPr>
              <w:t>家台资巨头的业务更加多</w:t>
            </w:r>
            <w:r w:rsidR="005F696B" w:rsidRPr="005F696B">
              <w:rPr>
                <w:rFonts w:ascii="Times New Roman" w:eastAsia="宋体" w:hAnsi="Times New Roman" w:cs="Times New Roman"/>
                <w:sz w:val="24"/>
                <w:szCs w:val="24"/>
              </w:rPr>
              <w:lastRenderedPageBreak/>
              <w:t>元化，业务更加稳健，并且受人工智能等高端测试业务的拉动更加明显。</w:t>
            </w:r>
          </w:p>
          <w:p w14:paraId="5FC24FB5" w14:textId="77777777" w:rsidR="005F696B" w:rsidRDefault="005F696B" w:rsidP="005F696B">
            <w:pPr>
              <w:pStyle w:val="TableParagraph"/>
              <w:spacing w:line="360" w:lineRule="auto"/>
              <w:ind w:firstLineChars="200" w:firstLine="482"/>
              <w:rPr>
                <w:rFonts w:ascii="Times New Roman" w:eastAsia="宋体" w:hAnsi="Times New Roman" w:cs="Times New Roman"/>
                <w:b/>
                <w:sz w:val="24"/>
                <w:szCs w:val="24"/>
              </w:rPr>
            </w:pPr>
          </w:p>
          <w:p w14:paraId="3D05413E" w14:textId="20AD0F07" w:rsidR="00260FAB" w:rsidRPr="00260FAB" w:rsidRDefault="00260FAB" w:rsidP="00204C6C">
            <w:pPr>
              <w:pStyle w:val="TableParagraph"/>
              <w:spacing w:line="360" w:lineRule="auto"/>
              <w:ind w:firstLineChars="200" w:firstLine="482"/>
              <w:rPr>
                <w:rFonts w:ascii="Times New Roman" w:eastAsia="宋体" w:hAnsi="Times New Roman" w:cs="Times New Roman"/>
                <w:b/>
                <w:sz w:val="24"/>
                <w:szCs w:val="24"/>
              </w:rPr>
            </w:pPr>
            <w:r w:rsidRPr="00260FAB">
              <w:rPr>
                <w:rFonts w:ascii="Times New Roman" w:eastAsia="宋体" w:hAnsi="Times New Roman" w:cs="Times New Roman"/>
                <w:b/>
                <w:sz w:val="24"/>
                <w:szCs w:val="24"/>
              </w:rPr>
              <w:t>2</w:t>
            </w:r>
            <w:r w:rsidRPr="00260FAB">
              <w:rPr>
                <w:rFonts w:ascii="Times New Roman" w:eastAsia="宋体" w:hAnsi="Times New Roman" w:cs="Times New Roman"/>
                <w:b/>
                <w:sz w:val="24"/>
                <w:szCs w:val="24"/>
              </w:rPr>
              <w:t>、</w:t>
            </w:r>
            <w:r w:rsidR="006B288C" w:rsidRPr="006B288C">
              <w:rPr>
                <w:rFonts w:ascii="Times New Roman" w:eastAsia="宋体" w:hAnsi="Times New Roman" w:cs="Times New Roman" w:hint="eastAsia"/>
                <w:b/>
                <w:sz w:val="24"/>
                <w:szCs w:val="24"/>
              </w:rPr>
              <w:t>请问公司在目前市场环境下有哪些技术优势，目前的市场表现如何？</w:t>
            </w:r>
          </w:p>
          <w:p w14:paraId="0128662A" w14:textId="362E8D4F" w:rsidR="00260FAB" w:rsidRDefault="005F696B" w:rsidP="005F696B">
            <w:pPr>
              <w:pStyle w:val="TableParagraph"/>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答：</w:t>
            </w:r>
            <w:r w:rsidRPr="005F696B">
              <w:rPr>
                <w:rFonts w:ascii="Times New Roman" w:eastAsia="宋体" w:hAnsi="Times New Roman" w:cs="Times New Roman" w:hint="eastAsia"/>
                <w:sz w:val="24"/>
                <w:szCs w:val="24"/>
              </w:rPr>
              <w:t>公司的技术先进性主要体现在测试方案开发能力强、测试技术水平领先和生产自动化程度高三个方面。在测试方案开发方面，公司突破了</w:t>
            </w:r>
            <w:r w:rsidRPr="005F696B">
              <w:rPr>
                <w:rFonts w:ascii="Times New Roman" w:eastAsia="宋体" w:hAnsi="Times New Roman" w:cs="Times New Roman"/>
                <w:sz w:val="24"/>
                <w:szCs w:val="24"/>
              </w:rPr>
              <w:t>5G</w:t>
            </w:r>
            <w:r w:rsidRPr="005F696B">
              <w:rPr>
                <w:rFonts w:ascii="Times New Roman" w:eastAsia="宋体" w:hAnsi="Times New Roman" w:cs="Times New Roman"/>
                <w:sz w:val="24"/>
                <w:szCs w:val="24"/>
              </w:rPr>
              <w:t>射频芯片、高性能</w:t>
            </w:r>
            <w:r w:rsidRPr="005F696B">
              <w:rPr>
                <w:rFonts w:ascii="Times New Roman" w:eastAsia="宋体" w:hAnsi="Times New Roman" w:cs="Times New Roman"/>
                <w:sz w:val="24"/>
                <w:szCs w:val="24"/>
              </w:rPr>
              <w:t>CPU</w:t>
            </w:r>
            <w:r w:rsidRPr="005F696B">
              <w:rPr>
                <w:rFonts w:ascii="Times New Roman" w:eastAsia="宋体" w:hAnsi="Times New Roman" w:cs="Times New Roman"/>
                <w:sz w:val="24"/>
                <w:szCs w:val="24"/>
              </w:rPr>
              <w:t>芯片、高性能算力芯片、</w:t>
            </w:r>
            <w:r w:rsidRPr="005F696B">
              <w:rPr>
                <w:rFonts w:ascii="Times New Roman" w:eastAsia="宋体" w:hAnsi="Times New Roman" w:cs="Times New Roman"/>
                <w:sz w:val="24"/>
                <w:szCs w:val="24"/>
              </w:rPr>
              <w:t>FPGA</w:t>
            </w:r>
            <w:r w:rsidRPr="005F696B">
              <w:rPr>
                <w:rFonts w:ascii="Times New Roman" w:eastAsia="宋体" w:hAnsi="Times New Roman" w:cs="Times New Roman"/>
                <w:sz w:val="24"/>
                <w:szCs w:val="24"/>
              </w:rPr>
              <w:t>芯片、复杂</w:t>
            </w:r>
            <w:r w:rsidRPr="005F696B">
              <w:rPr>
                <w:rFonts w:ascii="Times New Roman" w:eastAsia="宋体" w:hAnsi="Times New Roman" w:cs="Times New Roman"/>
                <w:sz w:val="24"/>
                <w:szCs w:val="24"/>
              </w:rPr>
              <w:t>SoC</w:t>
            </w:r>
            <w:r w:rsidRPr="005F696B">
              <w:rPr>
                <w:rFonts w:ascii="Times New Roman" w:eastAsia="宋体" w:hAnsi="Times New Roman" w:cs="Times New Roman"/>
                <w:sz w:val="24"/>
                <w:szCs w:val="24"/>
              </w:rPr>
              <w:t>芯片等各类高端芯片的测试工艺难点，成功实现了国产化。在测试技术水平方面，公司在晶圆尺寸覆盖度、温度范围、最高</w:t>
            </w:r>
            <w:r w:rsidRPr="005F696B">
              <w:rPr>
                <w:rFonts w:ascii="Times New Roman" w:eastAsia="宋体" w:hAnsi="Times New Roman" w:cs="Times New Roman"/>
                <w:sz w:val="24"/>
                <w:szCs w:val="24"/>
              </w:rPr>
              <w:t>Pin</w:t>
            </w:r>
            <w:r w:rsidRPr="005F696B">
              <w:rPr>
                <w:rFonts w:ascii="Times New Roman" w:eastAsia="宋体" w:hAnsi="Times New Roman" w:cs="Times New Roman"/>
                <w:sz w:val="24"/>
                <w:szCs w:val="24"/>
              </w:rPr>
              <w:t>数、最大同测数、</w:t>
            </w:r>
            <w:r w:rsidRPr="005F696B">
              <w:rPr>
                <w:rFonts w:ascii="Times New Roman" w:eastAsia="宋体" w:hAnsi="Times New Roman" w:cs="Times New Roman"/>
                <w:sz w:val="24"/>
                <w:szCs w:val="24"/>
              </w:rPr>
              <w:t>Pad</w:t>
            </w:r>
            <w:r w:rsidRPr="005F696B">
              <w:rPr>
                <w:rFonts w:ascii="Times New Roman" w:eastAsia="宋体" w:hAnsi="Times New Roman" w:cs="Times New Roman"/>
                <w:sz w:val="24"/>
                <w:szCs w:val="24"/>
              </w:rPr>
              <w:t>间距、封装尺寸大小、测试频率等参数上保持国内领先，并与国际巨头持平或者接近。在测试作业的自动化方面，公司对标国际巨头，通过将测试作业中积累的技术和经验融入</w:t>
            </w:r>
            <w:r w:rsidRPr="005F696B">
              <w:rPr>
                <w:rFonts w:ascii="Times New Roman" w:eastAsia="宋体" w:hAnsi="Times New Roman" w:cs="Times New Roman"/>
                <w:sz w:val="24"/>
                <w:szCs w:val="24"/>
              </w:rPr>
              <w:t>IT</w:t>
            </w:r>
            <w:bookmarkStart w:id="0" w:name="_GoBack"/>
            <w:bookmarkEnd w:id="0"/>
            <w:r w:rsidRPr="005F696B">
              <w:rPr>
                <w:rFonts w:ascii="Times New Roman" w:eastAsia="宋体" w:hAnsi="Times New Roman" w:cs="Times New Roman"/>
                <w:sz w:val="24"/>
                <w:szCs w:val="24"/>
              </w:rPr>
              <w:t>信息</w:t>
            </w:r>
            <w:r w:rsidRPr="005F696B">
              <w:rPr>
                <w:rFonts w:ascii="Times New Roman" w:eastAsia="宋体" w:hAnsi="Times New Roman" w:cs="Times New Roman" w:hint="eastAsia"/>
                <w:sz w:val="24"/>
                <w:szCs w:val="24"/>
              </w:rPr>
              <w:t>系统，自主开发了符合行业特点的生产管理系统，提升了测试作业的信息化、自动化、智能化水平，提高了测试作业的准确率和效率。</w:t>
            </w:r>
          </w:p>
          <w:p w14:paraId="5B6A7E9A" w14:textId="77777777" w:rsidR="005F696B" w:rsidRPr="00260FAB" w:rsidRDefault="005F696B" w:rsidP="005F696B">
            <w:pPr>
              <w:pStyle w:val="TableParagraph"/>
              <w:spacing w:line="360" w:lineRule="auto"/>
              <w:ind w:firstLineChars="200" w:firstLine="480"/>
              <w:rPr>
                <w:rFonts w:ascii="Times New Roman" w:eastAsia="宋体" w:hAnsi="Times New Roman" w:cs="Times New Roman"/>
                <w:sz w:val="24"/>
                <w:szCs w:val="24"/>
              </w:rPr>
            </w:pPr>
          </w:p>
          <w:p w14:paraId="05E40B77" w14:textId="422A7A93" w:rsidR="00260FAB" w:rsidRPr="00260FAB" w:rsidRDefault="00260FAB" w:rsidP="00260FAB">
            <w:pPr>
              <w:pStyle w:val="TableParagraph"/>
              <w:spacing w:line="360" w:lineRule="auto"/>
              <w:ind w:left="482"/>
              <w:rPr>
                <w:rFonts w:ascii="Times New Roman" w:eastAsia="宋体" w:hAnsi="Times New Roman" w:cs="Times New Roman"/>
                <w:b/>
                <w:sz w:val="24"/>
                <w:szCs w:val="24"/>
              </w:rPr>
            </w:pPr>
            <w:r w:rsidRPr="00260FAB">
              <w:rPr>
                <w:rFonts w:ascii="Times New Roman" w:eastAsia="宋体" w:hAnsi="Times New Roman" w:cs="Times New Roman"/>
                <w:b/>
                <w:sz w:val="24"/>
                <w:szCs w:val="24"/>
              </w:rPr>
              <w:t>3</w:t>
            </w:r>
            <w:r w:rsidRPr="00260FAB">
              <w:rPr>
                <w:rFonts w:ascii="Times New Roman" w:eastAsia="宋体" w:hAnsi="Times New Roman" w:cs="Times New Roman"/>
                <w:b/>
                <w:sz w:val="24"/>
                <w:szCs w:val="24"/>
              </w:rPr>
              <w:t>、</w:t>
            </w:r>
            <w:r w:rsidR="006B288C" w:rsidRPr="006B288C">
              <w:rPr>
                <w:rFonts w:ascii="Times New Roman" w:eastAsia="宋体" w:hAnsi="Times New Roman" w:cs="Times New Roman" w:hint="eastAsia"/>
                <w:b/>
                <w:sz w:val="24"/>
                <w:szCs w:val="24"/>
              </w:rPr>
              <w:t>麻烦请问公司未来的分红计划和派息政策？</w:t>
            </w:r>
          </w:p>
          <w:p w14:paraId="56EF6B8E" w14:textId="2815B973" w:rsidR="00E36D62" w:rsidRPr="00A955CE" w:rsidRDefault="005F696B" w:rsidP="00BB6250">
            <w:pPr>
              <w:pStyle w:val="TableParagraph"/>
              <w:spacing w:line="360" w:lineRule="auto"/>
              <w:ind w:firstLineChars="200" w:firstLine="480"/>
              <w:rPr>
                <w:rFonts w:ascii="Times New Roman" w:eastAsia="宋体" w:hAnsi="Times New Roman" w:cs="Times New Roman"/>
                <w:sz w:val="24"/>
                <w:szCs w:val="24"/>
              </w:rPr>
            </w:pPr>
            <w:r w:rsidRPr="005F696B">
              <w:rPr>
                <w:rFonts w:ascii="Times New Roman" w:eastAsia="宋体" w:hAnsi="Times New Roman" w:cs="Times New Roman" w:hint="eastAsia"/>
                <w:sz w:val="24"/>
                <w:szCs w:val="24"/>
              </w:rPr>
              <w:t>答：在符合利润分配、满足现金分红的条件前提下，公司原则上每年度进行一次现金分红，未来三年（</w:t>
            </w:r>
            <w:r>
              <w:rPr>
                <w:rFonts w:ascii="Times New Roman" w:eastAsia="宋体" w:hAnsi="Times New Roman" w:cs="Times New Roman"/>
                <w:sz w:val="24"/>
                <w:szCs w:val="24"/>
              </w:rPr>
              <w:t>2024</w:t>
            </w:r>
            <w:r w:rsidRPr="005F696B">
              <w:rPr>
                <w:rFonts w:ascii="Times New Roman" w:eastAsia="宋体" w:hAnsi="Times New Roman" w:cs="Times New Roman"/>
                <w:sz w:val="24"/>
                <w:szCs w:val="24"/>
              </w:rPr>
              <w:t>年至</w:t>
            </w:r>
            <w:r w:rsidRPr="005F696B">
              <w:rPr>
                <w:rFonts w:ascii="Times New Roman" w:eastAsia="宋体" w:hAnsi="Times New Roman" w:cs="Times New Roman"/>
                <w:sz w:val="24"/>
                <w:szCs w:val="24"/>
              </w:rPr>
              <w:t>2026</w:t>
            </w:r>
            <w:r w:rsidRPr="005F696B">
              <w:rPr>
                <w:rFonts w:ascii="Times New Roman" w:eastAsia="宋体" w:hAnsi="Times New Roman" w:cs="Times New Roman"/>
                <w:sz w:val="24"/>
                <w:szCs w:val="24"/>
              </w:rPr>
              <w:t>年）的每年现金分红金额均不低于对应年度归属于上市公司股东净利润的</w:t>
            </w:r>
            <w:r w:rsidRPr="005F696B">
              <w:rPr>
                <w:rFonts w:ascii="Times New Roman" w:eastAsia="宋体" w:hAnsi="Times New Roman" w:cs="Times New Roman"/>
                <w:sz w:val="24"/>
                <w:szCs w:val="24"/>
              </w:rPr>
              <w:t>30%</w:t>
            </w:r>
            <w:r w:rsidRPr="005F696B">
              <w:rPr>
                <w:rFonts w:ascii="Times New Roman" w:eastAsia="宋体" w:hAnsi="Times New Roman" w:cs="Times New Roman"/>
                <w:sz w:val="24"/>
                <w:szCs w:val="24"/>
              </w:rPr>
              <w:t>。</w:t>
            </w:r>
          </w:p>
        </w:tc>
      </w:tr>
      <w:tr w:rsidR="00A3445D" w:rsidRPr="00A955CE" w14:paraId="36906AA2" w14:textId="77777777" w:rsidTr="0013206B">
        <w:trPr>
          <w:trHeight w:val="1433"/>
          <w:jc w:val="center"/>
        </w:trPr>
        <w:tc>
          <w:tcPr>
            <w:tcW w:w="1603" w:type="dxa"/>
            <w:vAlign w:val="center"/>
          </w:tcPr>
          <w:p w14:paraId="626E4FBB" w14:textId="77777777" w:rsidR="00A3445D" w:rsidRPr="00A955CE" w:rsidRDefault="00A3445D" w:rsidP="004146AD">
            <w:pPr>
              <w:pStyle w:val="TableParagraph"/>
              <w:spacing w:line="360" w:lineRule="auto"/>
              <w:jc w:val="center"/>
              <w:rPr>
                <w:rFonts w:ascii="Times New Roman" w:eastAsia="宋体" w:hAnsi="Times New Roman" w:cs="宋体"/>
                <w:b/>
                <w:bCs/>
                <w:sz w:val="24"/>
                <w:szCs w:val="24"/>
              </w:rPr>
            </w:pPr>
            <w:r w:rsidRPr="00A3445D">
              <w:rPr>
                <w:rFonts w:ascii="Times New Roman" w:eastAsia="宋体" w:hAnsi="Times New Roman" w:cs="宋体" w:hint="eastAsia"/>
                <w:b/>
                <w:bCs/>
                <w:sz w:val="24"/>
                <w:szCs w:val="24"/>
              </w:rPr>
              <w:lastRenderedPageBreak/>
              <w:t>风险提示</w:t>
            </w:r>
          </w:p>
        </w:tc>
        <w:tc>
          <w:tcPr>
            <w:tcW w:w="6999" w:type="dxa"/>
          </w:tcPr>
          <w:p w14:paraId="3CF5A38F" w14:textId="77777777" w:rsidR="00A3445D" w:rsidRPr="00A3445D" w:rsidRDefault="00A3445D" w:rsidP="009E0D5D">
            <w:pPr>
              <w:autoSpaceDE/>
              <w:autoSpaceDN/>
              <w:spacing w:line="360" w:lineRule="auto"/>
              <w:ind w:firstLineChars="200" w:firstLine="480"/>
              <w:jc w:val="both"/>
              <w:rPr>
                <w:rFonts w:ascii="Times New Roman" w:eastAsia="宋体" w:hAnsi="Times New Roman" w:cs="宋体"/>
                <w:bCs/>
                <w:kern w:val="2"/>
                <w:sz w:val="24"/>
                <w:szCs w:val="24"/>
                <w:lang w:val="en-US" w:bidi="ar-SA"/>
              </w:rPr>
            </w:pPr>
            <w:r w:rsidRPr="00A3445D">
              <w:rPr>
                <w:rFonts w:ascii="Times New Roman" w:eastAsia="宋体" w:hAnsi="Times New Roman" w:cs="宋体" w:hint="eastAsia"/>
                <w:bCs/>
                <w:kern w:val="2"/>
                <w:sz w:val="24"/>
                <w:szCs w:val="24"/>
                <w:lang w:val="en-US" w:bidi="ar-SA"/>
              </w:rPr>
              <w:t>以上如涉及对行业的预测、公司发展规划等相关内容，不代表公司或公司管理层对行业、公司发展或业绩的盈利预测和承诺，不构成公司对投资者的实质性承诺，敬请广大投资者注意投资风险。</w:t>
            </w:r>
          </w:p>
        </w:tc>
      </w:tr>
      <w:tr w:rsidR="00611393" w:rsidRPr="00A955CE" w14:paraId="4B5B3F00" w14:textId="77777777" w:rsidTr="0013206B">
        <w:trPr>
          <w:trHeight w:val="561"/>
          <w:jc w:val="center"/>
        </w:trPr>
        <w:tc>
          <w:tcPr>
            <w:tcW w:w="1603" w:type="dxa"/>
            <w:vAlign w:val="center"/>
          </w:tcPr>
          <w:p w14:paraId="5D579FD8" w14:textId="77777777" w:rsidR="00611393" w:rsidRPr="00A955CE" w:rsidRDefault="00CF18F2" w:rsidP="004146AD">
            <w:pPr>
              <w:pStyle w:val="TableParagraph"/>
              <w:spacing w:line="360" w:lineRule="auto"/>
              <w:jc w:val="center"/>
              <w:rPr>
                <w:rFonts w:ascii="Times New Roman" w:eastAsia="宋体" w:hAnsi="Times New Roman" w:cs="宋体"/>
                <w:b/>
                <w:bCs/>
                <w:sz w:val="24"/>
                <w:szCs w:val="24"/>
              </w:rPr>
            </w:pPr>
            <w:r w:rsidRPr="00A955CE">
              <w:rPr>
                <w:rFonts w:ascii="Times New Roman" w:eastAsia="宋体" w:hAnsi="Times New Roman" w:cs="宋体" w:hint="eastAsia"/>
                <w:b/>
                <w:bCs/>
                <w:sz w:val="24"/>
                <w:szCs w:val="24"/>
              </w:rPr>
              <w:t>附件清单（如有）</w:t>
            </w:r>
          </w:p>
        </w:tc>
        <w:tc>
          <w:tcPr>
            <w:tcW w:w="6999" w:type="dxa"/>
            <w:vAlign w:val="center"/>
          </w:tcPr>
          <w:p w14:paraId="059BF6E4" w14:textId="77777777" w:rsidR="00611393" w:rsidRPr="00A955CE" w:rsidRDefault="001778F6">
            <w:pPr>
              <w:pStyle w:val="TableParagraph"/>
              <w:spacing w:before="100" w:beforeAutospacing="1" w:line="360" w:lineRule="auto"/>
              <w:rPr>
                <w:rFonts w:ascii="Times New Roman" w:eastAsia="宋体" w:hAnsi="Times New Roman" w:cs="宋体"/>
                <w:sz w:val="24"/>
                <w:szCs w:val="24"/>
                <w:lang w:val="en-US" w:eastAsia="zh-Hans"/>
              </w:rPr>
            </w:pPr>
            <w:r>
              <w:rPr>
                <w:rFonts w:ascii="Times New Roman" w:eastAsia="宋体" w:hAnsi="Times New Roman" w:cs="宋体" w:hint="eastAsia"/>
                <w:sz w:val="24"/>
                <w:szCs w:val="24"/>
                <w:lang w:val="en-US"/>
              </w:rPr>
              <w:t>无</w:t>
            </w:r>
          </w:p>
        </w:tc>
      </w:tr>
    </w:tbl>
    <w:p w14:paraId="068CC95B" w14:textId="691042B2" w:rsidR="00306A62" w:rsidRDefault="00306A62" w:rsidP="00FF7C19">
      <w:pPr>
        <w:pStyle w:val="paragraph"/>
        <w:spacing w:before="0" w:beforeAutospacing="0" w:afterLines="100" w:after="240" w:afterAutospacing="0"/>
        <w:jc w:val="both"/>
        <w:rPr>
          <w:rFonts w:ascii="Times New Roman" w:eastAsia="宋体" w:hAnsi="Times New Roman"/>
          <w:color w:val="000000"/>
        </w:rPr>
      </w:pPr>
    </w:p>
    <w:sectPr w:rsidR="00306A62">
      <w:type w:val="continuous"/>
      <w:pgSz w:w="11910" w:h="16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106F69" w15:done="0"/>
  <w15:commentEx w15:paraId="258EDA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659B3" w14:textId="77777777" w:rsidR="00030AD5" w:rsidRDefault="00030AD5" w:rsidP="00675B49">
      <w:r>
        <w:separator/>
      </w:r>
    </w:p>
  </w:endnote>
  <w:endnote w:type="continuationSeparator" w:id="0">
    <w:p w14:paraId="3EA0B3A3" w14:textId="77777777" w:rsidR="00030AD5" w:rsidRDefault="00030AD5" w:rsidP="0067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8E430" w14:textId="77777777" w:rsidR="00030AD5" w:rsidRDefault="00030AD5" w:rsidP="00675B49">
      <w:r>
        <w:separator/>
      </w:r>
    </w:p>
  </w:footnote>
  <w:footnote w:type="continuationSeparator" w:id="0">
    <w:p w14:paraId="5F675C79" w14:textId="77777777" w:rsidR="00030AD5" w:rsidRDefault="00030AD5" w:rsidP="00675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18D2"/>
    <w:multiLevelType w:val="hybridMultilevel"/>
    <w:tmpl w:val="08FCE8D2"/>
    <w:lvl w:ilvl="0" w:tplc="D3226EF4">
      <w:start w:val="1"/>
      <w:numFmt w:val="decimal"/>
      <w:lvlText w:val="%1、"/>
      <w:lvlJc w:val="left"/>
      <w:pPr>
        <w:ind w:left="852" w:hanging="37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Pei">
    <w15:presenceInfo w15:providerId="AD" w15:userId="S-1-5-21-3292799169-1765499166-59751486-1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MjcwYWNlZThiOGMwZDUyZjM5MDlmNWI1NjUzZGEifQ=="/>
  </w:docVars>
  <w:rsids>
    <w:rsidRoot w:val="00301D32"/>
    <w:rsid w:val="00001EFB"/>
    <w:rsid w:val="00026CC3"/>
    <w:rsid w:val="00030AD5"/>
    <w:rsid w:val="00036089"/>
    <w:rsid w:val="00050A08"/>
    <w:rsid w:val="00053CFA"/>
    <w:rsid w:val="000577F8"/>
    <w:rsid w:val="000633EC"/>
    <w:rsid w:val="00063804"/>
    <w:rsid w:val="000665A2"/>
    <w:rsid w:val="00070D81"/>
    <w:rsid w:val="000759D7"/>
    <w:rsid w:val="000772D7"/>
    <w:rsid w:val="0008132B"/>
    <w:rsid w:val="00082944"/>
    <w:rsid w:val="000877AB"/>
    <w:rsid w:val="0009126F"/>
    <w:rsid w:val="000A2828"/>
    <w:rsid w:val="000A44DE"/>
    <w:rsid w:val="000B75BA"/>
    <w:rsid w:val="000B7C08"/>
    <w:rsid w:val="000D12CF"/>
    <w:rsid w:val="000D2D88"/>
    <w:rsid w:val="000D658C"/>
    <w:rsid w:val="000E4B20"/>
    <w:rsid w:val="000E4FCF"/>
    <w:rsid w:val="000F7B52"/>
    <w:rsid w:val="0011418F"/>
    <w:rsid w:val="00117B1D"/>
    <w:rsid w:val="0012250D"/>
    <w:rsid w:val="0013206B"/>
    <w:rsid w:val="00150BC8"/>
    <w:rsid w:val="0017127D"/>
    <w:rsid w:val="00172C24"/>
    <w:rsid w:val="00173DE7"/>
    <w:rsid w:val="001778F6"/>
    <w:rsid w:val="001818AD"/>
    <w:rsid w:val="00190FE3"/>
    <w:rsid w:val="001918C4"/>
    <w:rsid w:val="001B4711"/>
    <w:rsid w:val="001B559B"/>
    <w:rsid w:val="001C1D90"/>
    <w:rsid w:val="001C1F55"/>
    <w:rsid w:val="001C7260"/>
    <w:rsid w:val="001D2D55"/>
    <w:rsid w:val="001E1E3F"/>
    <w:rsid w:val="001E59D1"/>
    <w:rsid w:val="001E5EA4"/>
    <w:rsid w:val="002042A7"/>
    <w:rsid w:val="00204C6C"/>
    <w:rsid w:val="002051AE"/>
    <w:rsid w:val="00205335"/>
    <w:rsid w:val="00205911"/>
    <w:rsid w:val="00206E3A"/>
    <w:rsid w:val="002146AD"/>
    <w:rsid w:val="00226C6A"/>
    <w:rsid w:val="00233B92"/>
    <w:rsid w:val="002348D1"/>
    <w:rsid w:val="0024262E"/>
    <w:rsid w:val="00252F80"/>
    <w:rsid w:val="00260FAB"/>
    <w:rsid w:val="002676DB"/>
    <w:rsid w:val="0027479D"/>
    <w:rsid w:val="00275CB6"/>
    <w:rsid w:val="002800B5"/>
    <w:rsid w:val="00285CD0"/>
    <w:rsid w:val="00290116"/>
    <w:rsid w:val="00293238"/>
    <w:rsid w:val="00295331"/>
    <w:rsid w:val="00295B29"/>
    <w:rsid w:val="0029704C"/>
    <w:rsid w:val="00297501"/>
    <w:rsid w:val="002A3998"/>
    <w:rsid w:val="002B45D2"/>
    <w:rsid w:val="002B7AD2"/>
    <w:rsid w:val="002C549B"/>
    <w:rsid w:val="002C6F3D"/>
    <w:rsid w:val="002D1A46"/>
    <w:rsid w:val="002D2CE3"/>
    <w:rsid w:val="002D355E"/>
    <w:rsid w:val="002D4073"/>
    <w:rsid w:val="002E7098"/>
    <w:rsid w:val="002F5191"/>
    <w:rsid w:val="002F63BE"/>
    <w:rsid w:val="00301D32"/>
    <w:rsid w:val="00306A62"/>
    <w:rsid w:val="0031357A"/>
    <w:rsid w:val="0033286E"/>
    <w:rsid w:val="00335B6D"/>
    <w:rsid w:val="00340B82"/>
    <w:rsid w:val="00347CB6"/>
    <w:rsid w:val="0035561C"/>
    <w:rsid w:val="003608C5"/>
    <w:rsid w:val="00366FAD"/>
    <w:rsid w:val="0036713B"/>
    <w:rsid w:val="0037105B"/>
    <w:rsid w:val="0039316F"/>
    <w:rsid w:val="003975BA"/>
    <w:rsid w:val="003A74E6"/>
    <w:rsid w:val="003B73DD"/>
    <w:rsid w:val="003D011C"/>
    <w:rsid w:val="003F6D3C"/>
    <w:rsid w:val="00401496"/>
    <w:rsid w:val="00403B08"/>
    <w:rsid w:val="004108C7"/>
    <w:rsid w:val="00412DC2"/>
    <w:rsid w:val="004146AD"/>
    <w:rsid w:val="00424666"/>
    <w:rsid w:val="004350A0"/>
    <w:rsid w:val="004368FF"/>
    <w:rsid w:val="00440041"/>
    <w:rsid w:val="0044087F"/>
    <w:rsid w:val="00443FE5"/>
    <w:rsid w:val="00451268"/>
    <w:rsid w:val="004515AD"/>
    <w:rsid w:val="00451857"/>
    <w:rsid w:val="00453516"/>
    <w:rsid w:val="0045629D"/>
    <w:rsid w:val="00457548"/>
    <w:rsid w:val="00461796"/>
    <w:rsid w:val="0046309A"/>
    <w:rsid w:val="00463650"/>
    <w:rsid w:val="00470DB2"/>
    <w:rsid w:val="0048203F"/>
    <w:rsid w:val="00483B65"/>
    <w:rsid w:val="0048425F"/>
    <w:rsid w:val="00485A3F"/>
    <w:rsid w:val="004925E7"/>
    <w:rsid w:val="004931CB"/>
    <w:rsid w:val="00495B11"/>
    <w:rsid w:val="004C4F91"/>
    <w:rsid w:val="004C6CBE"/>
    <w:rsid w:val="004D414E"/>
    <w:rsid w:val="004D4BC6"/>
    <w:rsid w:val="004E286B"/>
    <w:rsid w:val="004E3894"/>
    <w:rsid w:val="004E4304"/>
    <w:rsid w:val="004E43C1"/>
    <w:rsid w:val="004E4491"/>
    <w:rsid w:val="004F0F72"/>
    <w:rsid w:val="004F6FF3"/>
    <w:rsid w:val="00503A22"/>
    <w:rsid w:val="00507A0D"/>
    <w:rsid w:val="0051181D"/>
    <w:rsid w:val="00522E31"/>
    <w:rsid w:val="00525CFE"/>
    <w:rsid w:val="00536BE2"/>
    <w:rsid w:val="00544AD9"/>
    <w:rsid w:val="005458CF"/>
    <w:rsid w:val="005540AA"/>
    <w:rsid w:val="00571B49"/>
    <w:rsid w:val="005743AE"/>
    <w:rsid w:val="005762CD"/>
    <w:rsid w:val="0058458F"/>
    <w:rsid w:val="005972A6"/>
    <w:rsid w:val="005A3F66"/>
    <w:rsid w:val="005B482C"/>
    <w:rsid w:val="005D112D"/>
    <w:rsid w:val="005D30A7"/>
    <w:rsid w:val="005D64CA"/>
    <w:rsid w:val="005E3138"/>
    <w:rsid w:val="005E5717"/>
    <w:rsid w:val="005E6DB2"/>
    <w:rsid w:val="005F0F19"/>
    <w:rsid w:val="005F44BD"/>
    <w:rsid w:val="005F696B"/>
    <w:rsid w:val="005F709A"/>
    <w:rsid w:val="00611393"/>
    <w:rsid w:val="00611E0E"/>
    <w:rsid w:val="0061433E"/>
    <w:rsid w:val="006159E3"/>
    <w:rsid w:val="00616F76"/>
    <w:rsid w:val="00616FDF"/>
    <w:rsid w:val="0062246F"/>
    <w:rsid w:val="0062751D"/>
    <w:rsid w:val="00627BB3"/>
    <w:rsid w:val="006354AA"/>
    <w:rsid w:val="00642556"/>
    <w:rsid w:val="00661AFA"/>
    <w:rsid w:val="00667D17"/>
    <w:rsid w:val="006726BF"/>
    <w:rsid w:val="00675B49"/>
    <w:rsid w:val="00677B77"/>
    <w:rsid w:val="00682F23"/>
    <w:rsid w:val="0068718A"/>
    <w:rsid w:val="00692037"/>
    <w:rsid w:val="006960E7"/>
    <w:rsid w:val="00696FCC"/>
    <w:rsid w:val="006A2286"/>
    <w:rsid w:val="006A2739"/>
    <w:rsid w:val="006A57E2"/>
    <w:rsid w:val="006B288C"/>
    <w:rsid w:val="006B5C95"/>
    <w:rsid w:val="006B7293"/>
    <w:rsid w:val="006D1AD0"/>
    <w:rsid w:val="006D1D4E"/>
    <w:rsid w:val="006D737E"/>
    <w:rsid w:val="006E14B0"/>
    <w:rsid w:val="006E66E1"/>
    <w:rsid w:val="006F0108"/>
    <w:rsid w:val="006F4608"/>
    <w:rsid w:val="006F672A"/>
    <w:rsid w:val="006F70AD"/>
    <w:rsid w:val="00704AE6"/>
    <w:rsid w:val="007153A2"/>
    <w:rsid w:val="007205DC"/>
    <w:rsid w:val="00724A68"/>
    <w:rsid w:val="007271BF"/>
    <w:rsid w:val="00727DDE"/>
    <w:rsid w:val="00730DD3"/>
    <w:rsid w:val="00733224"/>
    <w:rsid w:val="00733C9A"/>
    <w:rsid w:val="00741E7A"/>
    <w:rsid w:val="00744BA0"/>
    <w:rsid w:val="00753C86"/>
    <w:rsid w:val="00755F0F"/>
    <w:rsid w:val="00757C6E"/>
    <w:rsid w:val="00763EA3"/>
    <w:rsid w:val="00764128"/>
    <w:rsid w:val="007663EE"/>
    <w:rsid w:val="00774124"/>
    <w:rsid w:val="007817AF"/>
    <w:rsid w:val="007824B8"/>
    <w:rsid w:val="00785B39"/>
    <w:rsid w:val="007910DD"/>
    <w:rsid w:val="00795B68"/>
    <w:rsid w:val="007A3EC1"/>
    <w:rsid w:val="007B3368"/>
    <w:rsid w:val="007C10BC"/>
    <w:rsid w:val="007C1D25"/>
    <w:rsid w:val="007C3CA9"/>
    <w:rsid w:val="007C68E1"/>
    <w:rsid w:val="007C7017"/>
    <w:rsid w:val="007D0A69"/>
    <w:rsid w:val="007D64BB"/>
    <w:rsid w:val="007D6DC4"/>
    <w:rsid w:val="007F529A"/>
    <w:rsid w:val="00810505"/>
    <w:rsid w:val="00812425"/>
    <w:rsid w:val="00812598"/>
    <w:rsid w:val="008160A0"/>
    <w:rsid w:val="00824742"/>
    <w:rsid w:val="00832BF4"/>
    <w:rsid w:val="0083536E"/>
    <w:rsid w:val="00840FC0"/>
    <w:rsid w:val="00842C1B"/>
    <w:rsid w:val="0085308D"/>
    <w:rsid w:val="00853463"/>
    <w:rsid w:val="00856D25"/>
    <w:rsid w:val="0086515B"/>
    <w:rsid w:val="00876634"/>
    <w:rsid w:val="00890268"/>
    <w:rsid w:val="008914E2"/>
    <w:rsid w:val="00893F25"/>
    <w:rsid w:val="00894277"/>
    <w:rsid w:val="00895035"/>
    <w:rsid w:val="008A1E07"/>
    <w:rsid w:val="008B2B14"/>
    <w:rsid w:val="008B6464"/>
    <w:rsid w:val="008C1BE0"/>
    <w:rsid w:val="008C6AED"/>
    <w:rsid w:val="008C7604"/>
    <w:rsid w:val="008D2EAF"/>
    <w:rsid w:val="008E0A51"/>
    <w:rsid w:val="008E1B27"/>
    <w:rsid w:val="008E78F5"/>
    <w:rsid w:val="008F7496"/>
    <w:rsid w:val="00901807"/>
    <w:rsid w:val="00903379"/>
    <w:rsid w:val="00906975"/>
    <w:rsid w:val="00917F0B"/>
    <w:rsid w:val="00917F8B"/>
    <w:rsid w:val="00922004"/>
    <w:rsid w:val="00932338"/>
    <w:rsid w:val="00954332"/>
    <w:rsid w:val="009605F6"/>
    <w:rsid w:val="00960698"/>
    <w:rsid w:val="00960964"/>
    <w:rsid w:val="00965E4D"/>
    <w:rsid w:val="00986110"/>
    <w:rsid w:val="009A20C4"/>
    <w:rsid w:val="009B1D5C"/>
    <w:rsid w:val="009B4901"/>
    <w:rsid w:val="009C2464"/>
    <w:rsid w:val="009C2E31"/>
    <w:rsid w:val="009D4301"/>
    <w:rsid w:val="009E0D5D"/>
    <w:rsid w:val="009E1955"/>
    <w:rsid w:val="009E7ED5"/>
    <w:rsid w:val="009F476F"/>
    <w:rsid w:val="00A061BF"/>
    <w:rsid w:val="00A07E24"/>
    <w:rsid w:val="00A10245"/>
    <w:rsid w:val="00A22483"/>
    <w:rsid w:val="00A26325"/>
    <w:rsid w:val="00A330C0"/>
    <w:rsid w:val="00A33784"/>
    <w:rsid w:val="00A3445D"/>
    <w:rsid w:val="00A416C4"/>
    <w:rsid w:val="00A43140"/>
    <w:rsid w:val="00A52607"/>
    <w:rsid w:val="00A527AA"/>
    <w:rsid w:val="00A5496C"/>
    <w:rsid w:val="00A5684D"/>
    <w:rsid w:val="00A6126B"/>
    <w:rsid w:val="00A63B43"/>
    <w:rsid w:val="00A65229"/>
    <w:rsid w:val="00A75C61"/>
    <w:rsid w:val="00A955CE"/>
    <w:rsid w:val="00A9601B"/>
    <w:rsid w:val="00A9642C"/>
    <w:rsid w:val="00AA02FC"/>
    <w:rsid w:val="00AA0910"/>
    <w:rsid w:val="00AA4348"/>
    <w:rsid w:val="00AB2DDC"/>
    <w:rsid w:val="00AD100E"/>
    <w:rsid w:val="00AD3FFF"/>
    <w:rsid w:val="00AE1E36"/>
    <w:rsid w:val="00AF74AA"/>
    <w:rsid w:val="00B00A9A"/>
    <w:rsid w:val="00B03C2F"/>
    <w:rsid w:val="00B05CAA"/>
    <w:rsid w:val="00B07DE9"/>
    <w:rsid w:val="00B15064"/>
    <w:rsid w:val="00B25D10"/>
    <w:rsid w:val="00B27754"/>
    <w:rsid w:val="00B3167B"/>
    <w:rsid w:val="00B340A3"/>
    <w:rsid w:val="00B36D66"/>
    <w:rsid w:val="00B375AD"/>
    <w:rsid w:val="00B410F5"/>
    <w:rsid w:val="00B44242"/>
    <w:rsid w:val="00B546CF"/>
    <w:rsid w:val="00B6280C"/>
    <w:rsid w:val="00B6415C"/>
    <w:rsid w:val="00B671A4"/>
    <w:rsid w:val="00B72CD4"/>
    <w:rsid w:val="00B83832"/>
    <w:rsid w:val="00B85B00"/>
    <w:rsid w:val="00BA4159"/>
    <w:rsid w:val="00BA5BB7"/>
    <w:rsid w:val="00BB56F7"/>
    <w:rsid w:val="00BB6250"/>
    <w:rsid w:val="00BC0C7F"/>
    <w:rsid w:val="00BE0A7D"/>
    <w:rsid w:val="00BE74F3"/>
    <w:rsid w:val="00BF132F"/>
    <w:rsid w:val="00BF3270"/>
    <w:rsid w:val="00BF392F"/>
    <w:rsid w:val="00C06081"/>
    <w:rsid w:val="00C13878"/>
    <w:rsid w:val="00C15DBD"/>
    <w:rsid w:val="00C31284"/>
    <w:rsid w:val="00C40110"/>
    <w:rsid w:val="00C40873"/>
    <w:rsid w:val="00C40B9C"/>
    <w:rsid w:val="00C634E9"/>
    <w:rsid w:val="00C94DAA"/>
    <w:rsid w:val="00C9551B"/>
    <w:rsid w:val="00CA1705"/>
    <w:rsid w:val="00CB787F"/>
    <w:rsid w:val="00CC2F08"/>
    <w:rsid w:val="00CC322F"/>
    <w:rsid w:val="00CE1A54"/>
    <w:rsid w:val="00CE3B27"/>
    <w:rsid w:val="00CF1332"/>
    <w:rsid w:val="00CF18F2"/>
    <w:rsid w:val="00CF4A48"/>
    <w:rsid w:val="00CF5FB6"/>
    <w:rsid w:val="00CF629B"/>
    <w:rsid w:val="00D02518"/>
    <w:rsid w:val="00D02BF7"/>
    <w:rsid w:val="00D05354"/>
    <w:rsid w:val="00D17454"/>
    <w:rsid w:val="00D242D6"/>
    <w:rsid w:val="00D33FBC"/>
    <w:rsid w:val="00D4153D"/>
    <w:rsid w:val="00D67CC9"/>
    <w:rsid w:val="00D7535C"/>
    <w:rsid w:val="00D76302"/>
    <w:rsid w:val="00D93B2F"/>
    <w:rsid w:val="00DA318F"/>
    <w:rsid w:val="00DA5CE2"/>
    <w:rsid w:val="00DC5238"/>
    <w:rsid w:val="00DC75D4"/>
    <w:rsid w:val="00DD4AAF"/>
    <w:rsid w:val="00DD77DA"/>
    <w:rsid w:val="00DE10E8"/>
    <w:rsid w:val="00DE4A17"/>
    <w:rsid w:val="00DF432F"/>
    <w:rsid w:val="00DF5B93"/>
    <w:rsid w:val="00E12C2C"/>
    <w:rsid w:val="00E16FDA"/>
    <w:rsid w:val="00E203DA"/>
    <w:rsid w:val="00E22383"/>
    <w:rsid w:val="00E24110"/>
    <w:rsid w:val="00E32F5A"/>
    <w:rsid w:val="00E3505B"/>
    <w:rsid w:val="00E35F58"/>
    <w:rsid w:val="00E36B27"/>
    <w:rsid w:val="00E36D62"/>
    <w:rsid w:val="00E40CAC"/>
    <w:rsid w:val="00E41F88"/>
    <w:rsid w:val="00E45BD9"/>
    <w:rsid w:val="00E46A6A"/>
    <w:rsid w:val="00E55153"/>
    <w:rsid w:val="00E66FFC"/>
    <w:rsid w:val="00E70F47"/>
    <w:rsid w:val="00E7556B"/>
    <w:rsid w:val="00E759D6"/>
    <w:rsid w:val="00E75D35"/>
    <w:rsid w:val="00E82523"/>
    <w:rsid w:val="00E84A8C"/>
    <w:rsid w:val="00E91D05"/>
    <w:rsid w:val="00E97626"/>
    <w:rsid w:val="00E976DE"/>
    <w:rsid w:val="00EA06FF"/>
    <w:rsid w:val="00EA3568"/>
    <w:rsid w:val="00EC0A5A"/>
    <w:rsid w:val="00EC0F83"/>
    <w:rsid w:val="00EC3AA7"/>
    <w:rsid w:val="00ED7DDA"/>
    <w:rsid w:val="00EE3187"/>
    <w:rsid w:val="00EE617E"/>
    <w:rsid w:val="00EF4407"/>
    <w:rsid w:val="00EF499B"/>
    <w:rsid w:val="00EF554E"/>
    <w:rsid w:val="00F05F28"/>
    <w:rsid w:val="00F13757"/>
    <w:rsid w:val="00F14977"/>
    <w:rsid w:val="00F252DF"/>
    <w:rsid w:val="00F40E64"/>
    <w:rsid w:val="00F4504F"/>
    <w:rsid w:val="00F52668"/>
    <w:rsid w:val="00F61B6C"/>
    <w:rsid w:val="00F772C5"/>
    <w:rsid w:val="00FA7F70"/>
    <w:rsid w:val="00FB4A08"/>
    <w:rsid w:val="00FB597F"/>
    <w:rsid w:val="00FC0C2A"/>
    <w:rsid w:val="00FC3C57"/>
    <w:rsid w:val="00FC6286"/>
    <w:rsid w:val="00FD6D40"/>
    <w:rsid w:val="00FD7F8E"/>
    <w:rsid w:val="00FE13FC"/>
    <w:rsid w:val="00FE2093"/>
    <w:rsid w:val="00FF11E4"/>
    <w:rsid w:val="00FF7C19"/>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D37FAE"/>
    <w:rsid w:val="7FA7D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4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 w:type="paragraph" w:customStyle="1" w:styleId="paragraph">
    <w:name w:val="paragraph"/>
    <w:basedOn w:val="a"/>
    <w:semiHidden/>
    <w:rsid w:val="001C1D90"/>
    <w:pPr>
      <w:widowControl/>
      <w:autoSpaceDE/>
      <w:autoSpaceDN/>
      <w:spacing w:before="100" w:beforeAutospacing="1" w:after="100" w:afterAutospacing="1"/>
    </w:pPr>
    <w:rPr>
      <w:rFonts w:ascii="等线" w:eastAsia="等线" w:hAnsi="等线" w:cs="Times New Roman"/>
      <w:sz w:val="24"/>
      <w:szCs w:val="24"/>
      <w:lang w:val="en-US" w:bidi="ar-SA"/>
    </w:rPr>
  </w:style>
  <w:style w:type="table" w:styleId="aa">
    <w:name w:val="Table Grid"/>
    <w:basedOn w:val="a1"/>
    <w:uiPriority w:val="39"/>
    <w:rsid w:val="00B05CAA"/>
    <w:rPr>
      <w:kern w:val="2"/>
      <w:sz w:val="21"/>
      <w:szCs w:val="22"/>
    </w:rPr>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tcPr>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 w:type="paragraph" w:customStyle="1" w:styleId="paragraph">
    <w:name w:val="paragraph"/>
    <w:basedOn w:val="a"/>
    <w:semiHidden/>
    <w:rsid w:val="001C1D90"/>
    <w:pPr>
      <w:widowControl/>
      <w:autoSpaceDE/>
      <w:autoSpaceDN/>
      <w:spacing w:before="100" w:beforeAutospacing="1" w:after="100" w:afterAutospacing="1"/>
    </w:pPr>
    <w:rPr>
      <w:rFonts w:ascii="等线" w:eastAsia="等线" w:hAnsi="等线" w:cs="Times New Roman"/>
      <w:sz w:val="24"/>
      <w:szCs w:val="24"/>
      <w:lang w:val="en-US" w:bidi="ar-SA"/>
    </w:rPr>
  </w:style>
  <w:style w:type="table" w:styleId="aa">
    <w:name w:val="Table Grid"/>
    <w:basedOn w:val="a1"/>
    <w:uiPriority w:val="39"/>
    <w:rsid w:val="00B05CAA"/>
    <w:rPr>
      <w:kern w:val="2"/>
      <w:sz w:val="21"/>
      <w:szCs w:val="22"/>
    </w:rPr>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3620">
      <w:bodyDiv w:val="1"/>
      <w:marLeft w:val="0"/>
      <w:marRight w:val="0"/>
      <w:marTop w:val="0"/>
      <w:marBottom w:val="0"/>
      <w:divBdr>
        <w:top w:val="none" w:sz="0" w:space="0" w:color="auto"/>
        <w:left w:val="none" w:sz="0" w:space="0" w:color="auto"/>
        <w:bottom w:val="none" w:sz="0" w:space="0" w:color="auto"/>
        <w:right w:val="none" w:sz="0" w:space="0" w:color="auto"/>
      </w:divBdr>
      <w:divsChild>
        <w:div w:id="109739955">
          <w:marLeft w:val="0"/>
          <w:marRight w:val="0"/>
          <w:marTop w:val="0"/>
          <w:marBottom w:val="0"/>
          <w:divBdr>
            <w:top w:val="none" w:sz="0" w:space="0" w:color="auto"/>
            <w:left w:val="none" w:sz="0" w:space="0" w:color="auto"/>
            <w:bottom w:val="none" w:sz="0" w:space="0" w:color="auto"/>
            <w:right w:val="none" w:sz="0" w:space="0" w:color="auto"/>
          </w:divBdr>
          <w:divsChild>
            <w:div w:id="14173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340">
      <w:bodyDiv w:val="1"/>
      <w:marLeft w:val="0"/>
      <w:marRight w:val="0"/>
      <w:marTop w:val="0"/>
      <w:marBottom w:val="0"/>
      <w:divBdr>
        <w:top w:val="none" w:sz="0" w:space="0" w:color="auto"/>
        <w:left w:val="none" w:sz="0" w:space="0" w:color="auto"/>
        <w:bottom w:val="none" w:sz="0" w:space="0" w:color="auto"/>
        <w:right w:val="none" w:sz="0" w:space="0" w:color="auto"/>
      </w:divBdr>
      <w:divsChild>
        <w:div w:id="1859390593">
          <w:marLeft w:val="0"/>
          <w:marRight w:val="0"/>
          <w:marTop w:val="0"/>
          <w:marBottom w:val="0"/>
          <w:divBdr>
            <w:top w:val="none" w:sz="0" w:space="0" w:color="auto"/>
            <w:left w:val="none" w:sz="0" w:space="0" w:color="auto"/>
            <w:bottom w:val="none" w:sz="0" w:space="0" w:color="auto"/>
            <w:right w:val="none" w:sz="0" w:space="0" w:color="auto"/>
          </w:divBdr>
          <w:divsChild>
            <w:div w:id="1945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2</Pages>
  <Words>193</Words>
  <Characters>1105</Characters>
  <Application>Microsoft Office Word</Application>
  <DocSecurity>0</DocSecurity>
  <Lines>9</Lines>
  <Paragraphs>2</Paragraphs>
  <ScaleCrop>false</ScaleCrop>
  <Company>P R C</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Hu Shenghui</cp:lastModifiedBy>
  <cp:revision>43</cp:revision>
  <dcterms:created xsi:type="dcterms:W3CDTF">2024-09-02T06:17:00Z</dcterms:created>
  <dcterms:modified xsi:type="dcterms:W3CDTF">2024-10-09T07:21:00Z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57D148DF2F764966BF4E1C38A6255FA2</vt:lpwstr>
  </property>
</Properties>
</file>