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AB787">
      <w:pPr>
        <w:spacing w:line="300" w:lineRule="exact"/>
        <w:jc w:val="center"/>
        <w:rPr>
          <w:rFonts w:hint="eastAsia" w:asciiTheme="majorEastAsia" w:hAnsiTheme="majorEastAsia" w:eastAsiaTheme="majorEastAsia" w:cstheme="majorEastAsia"/>
          <w:b/>
          <w:bCs/>
          <w:iCs/>
          <w:szCs w:val="21"/>
        </w:rPr>
      </w:pPr>
      <w:r>
        <w:rPr>
          <w:rFonts w:hint="eastAsia" w:asciiTheme="majorEastAsia" w:hAnsiTheme="majorEastAsia" w:eastAsiaTheme="majorEastAsia" w:cstheme="majorEastAsia"/>
          <w:b/>
          <w:bCs/>
          <w:iCs/>
          <w:szCs w:val="21"/>
        </w:rPr>
        <w:t>证券代码： 603091                                             证券简称： 众鑫股份</w:t>
      </w:r>
    </w:p>
    <w:p w14:paraId="3DDF9700">
      <w:pPr>
        <w:spacing w:line="100" w:lineRule="exact"/>
        <w:jc w:val="center"/>
        <w:rPr>
          <w:rFonts w:hint="eastAsia" w:ascii="仿宋" w:hAnsi="仿宋" w:eastAsia="仿宋" w:cs="仿宋"/>
          <w:b/>
          <w:bCs/>
          <w:iCs/>
          <w:sz w:val="28"/>
          <w:szCs w:val="28"/>
        </w:rPr>
      </w:pPr>
    </w:p>
    <w:p w14:paraId="2755AAEF">
      <w:pPr>
        <w:spacing w:line="100" w:lineRule="exact"/>
        <w:jc w:val="center"/>
        <w:rPr>
          <w:rFonts w:hint="eastAsia" w:ascii="仿宋" w:hAnsi="仿宋" w:eastAsia="仿宋" w:cs="仿宋"/>
          <w:b/>
          <w:bCs/>
          <w:iCs/>
          <w:sz w:val="28"/>
          <w:szCs w:val="28"/>
        </w:rPr>
      </w:pPr>
    </w:p>
    <w:p w14:paraId="5574810D">
      <w:pPr>
        <w:spacing w:line="200" w:lineRule="exact"/>
        <w:jc w:val="center"/>
        <w:rPr>
          <w:rFonts w:hint="eastAsia" w:ascii="仿宋" w:hAnsi="仿宋" w:eastAsia="仿宋" w:cs="仿宋"/>
          <w:iCs/>
          <w:sz w:val="24"/>
        </w:rPr>
      </w:pPr>
    </w:p>
    <w:p w14:paraId="501D4700">
      <w:pPr>
        <w:spacing w:line="100" w:lineRule="exact"/>
        <w:jc w:val="center"/>
        <w:rPr>
          <w:rFonts w:hint="eastAsia" w:ascii="宋体" w:hAnsi="宋体" w:cs="仿宋"/>
          <w:b/>
          <w:bCs/>
          <w:iCs/>
          <w:color w:val="000000"/>
          <w:sz w:val="28"/>
          <w:szCs w:val="28"/>
        </w:rPr>
      </w:pPr>
    </w:p>
    <w:p w14:paraId="5AF0ECF3">
      <w:pPr>
        <w:spacing w:line="400" w:lineRule="exact"/>
        <w:jc w:val="center"/>
        <w:rPr>
          <w:rFonts w:hint="eastAsia" w:ascii="宋体" w:hAnsi="宋体" w:cs="仿宋"/>
          <w:b/>
          <w:bCs/>
          <w:iCs/>
          <w:color w:val="000000"/>
          <w:sz w:val="28"/>
          <w:szCs w:val="28"/>
        </w:rPr>
      </w:pPr>
      <w:r>
        <w:rPr>
          <w:rFonts w:hint="eastAsia" w:ascii="宋体" w:hAnsi="宋体" w:cs="仿宋"/>
          <w:b/>
          <w:bCs/>
          <w:iCs/>
          <w:color w:val="000000"/>
          <w:sz w:val="28"/>
          <w:szCs w:val="28"/>
        </w:rPr>
        <w:t>浙江众鑫环保科技集团股份有限公司</w:t>
      </w:r>
    </w:p>
    <w:p w14:paraId="1A7048E5">
      <w:pPr>
        <w:spacing w:line="100" w:lineRule="exact"/>
        <w:jc w:val="center"/>
        <w:rPr>
          <w:rFonts w:hint="eastAsia" w:ascii="宋体" w:hAnsi="宋体" w:cs="仿宋"/>
          <w:b/>
          <w:bCs/>
          <w:iCs/>
          <w:color w:val="000000"/>
          <w:sz w:val="28"/>
          <w:szCs w:val="28"/>
        </w:rPr>
      </w:pPr>
    </w:p>
    <w:p w14:paraId="4D3E6338">
      <w:pPr>
        <w:spacing w:line="100" w:lineRule="exact"/>
        <w:jc w:val="center"/>
        <w:rPr>
          <w:rFonts w:hint="eastAsia" w:ascii="宋体" w:hAnsi="宋体" w:cs="仿宋"/>
          <w:b/>
          <w:bCs/>
          <w:iCs/>
          <w:color w:val="000000"/>
          <w:sz w:val="28"/>
          <w:szCs w:val="28"/>
        </w:rPr>
      </w:pPr>
    </w:p>
    <w:p w14:paraId="6589C140">
      <w:pPr>
        <w:spacing w:line="400" w:lineRule="exact"/>
        <w:jc w:val="center"/>
        <w:rPr>
          <w:rFonts w:hint="eastAsia" w:ascii="宋体" w:hAnsi="宋体" w:cs="仿宋"/>
          <w:b/>
          <w:bCs/>
          <w:iCs/>
          <w:color w:val="000000"/>
          <w:sz w:val="28"/>
          <w:szCs w:val="28"/>
        </w:rPr>
      </w:pPr>
      <w:r>
        <w:rPr>
          <w:rFonts w:hint="eastAsia" w:ascii="宋体" w:hAnsi="宋体" w:cs="仿宋"/>
          <w:b/>
          <w:bCs/>
          <w:iCs/>
          <w:color w:val="000000"/>
          <w:sz w:val="28"/>
          <w:szCs w:val="28"/>
        </w:rPr>
        <w:t>投资者关系活动记录表</w:t>
      </w:r>
    </w:p>
    <w:p w14:paraId="2279928E">
      <w:pPr>
        <w:spacing w:line="200" w:lineRule="exact"/>
        <w:jc w:val="center"/>
        <w:rPr>
          <w:rFonts w:hint="eastAsia" w:ascii="仿宋" w:hAnsi="仿宋" w:eastAsia="仿宋" w:cs="仿宋"/>
          <w:b/>
          <w:bCs/>
          <w:iCs/>
          <w:sz w:val="28"/>
          <w:szCs w:val="28"/>
        </w:rPr>
      </w:pPr>
    </w:p>
    <w:p w14:paraId="683735A5">
      <w:pPr>
        <w:tabs>
          <w:tab w:val="left" w:pos="7316"/>
        </w:tabs>
        <w:spacing w:line="400" w:lineRule="exact"/>
        <w:jc w:val="left"/>
        <w:rPr>
          <w:rFonts w:hint="eastAsia" w:ascii="宋体" w:hAnsi="宋体" w:cs="仿宋"/>
          <w:b/>
          <w:bCs/>
          <w:iCs/>
          <w:color w:val="000000"/>
          <w:szCs w:val="21"/>
        </w:rPr>
      </w:pPr>
      <w:r>
        <w:rPr>
          <w:rFonts w:hint="eastAsia" w:ascii="仿宋" w:hAnsi="仿宋" w:eastAsia="仿宋" w:cs="仿宋"/>
          <w:b/>
          <w:bCs/>
          <w:iCs/>
          <w:sz w:val="28"/>
          <w:szCs w:val="28"/>
        </w:rPr>
        <w:tab/>
      </w:r>
      <w:r>
        <w:rPr>
          <w:rFonts w:hint="eastAsia" w:ascii="宋体" w:hAnsi="宋体" w:cs="仿宋"/>
          <w:b/>
          <w:bCs/>
          <w:iCs/>
          <w:color w:val="000000"/>
          <w:szCs w:val="21"/>
        </w:rPr>
        <w:t>编号：2024-003</w:t>
      </w:r>
    </w:p>
    <w:p w14:paraId="687EE4A3">
      <w:pPr>
        <w:spacing w:line="100" w:lineRule="exact"/>
        <w:jc w:val="center"/>
        <w:rPr>
          <w:rFonts w:hint="eastAsia" w:ascii="仿宋" w:hAnsi="仿宋" w:eastAsia="仿宋" w:cs="仿宋"/>
          <w:bCs/>
          <w:iCs/>
          <w:sz w:val="24"/>
        </w:rPr>
      </w:pPr>
    </w:p>
    <w:p w14:paraId="67163859">
      <w:pPr>
        <w:spacing w:line="100" w:lineRule="exact"/>
        <w:jc w:val="center"/>
        <w:rPr>
          <w:rFonts w:hint="eastAsia" w:ascii="仿宋" w:hAnsi="仿宋" w:eastAsia="仿宋" w:cs="仿宋"/>
          <w:bCs/>
          <w:iCs/>
          <w:szCs w:val="21"/>
        </w:rPr>
      </w:pPr>
      <w:r>
        <w:rPr>
          <w:rFonts w:hint="eastAsia" w:ascii="仿宋" w:hAnsi="仿宋" w:eastAsia="仿宋" w:cs="仿宋"/>
          <w:bCs/>
          <w:iCs/>
          <w:sz w:val="24"/>
        </w:rPr>
        <w:t xml:space="preserve">                                                     </w:t>
      </w:r>
      <w:r>
        <w:rPr>
          <w:rFonts w:hint="eastAsia" w:ascii="仿宋" w:hAnsi="仿宋" w:eastAsia="仿宋" w:cs="仿宋"/>
          <w:bCs/>
          <w:iCs/>
          <w:szCs w:val="21"/>
        </w:rPr>
        <w:t xml:space="preserve"> </w:t>
      </w:r>
    </w:p>
    <w:tbl>
      <w:tblPr>
        <w:tblStyle w:val="6"/>
        <w:tblW w:w="92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8087"/>
      </w:tblGrid>
      <w:tr w14:paraId="182D5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205" w:type="dxa"/>
            <w:shd w:val="clear" w:color="auto" w:fill="auto"/>
            <w:vAlign w:val="center"/>
          </w:tcPr>
          <w:p w14:paraId="1B0EABC9">
            <w:pPr>
              <w:spacing w:line="240" w:lineRule="exact"/>
              <w:jc w:val="center"/>
              <w:rPr>
                <w:rFonts w:hint="eastAsia" w:ascii="宋体" w:hAnsi="宋体" w:cs="宋体"/>
                <w:bCs/>
                <w:iCs/>
                <w:szCs w:val="21"/>
              </w:rPr>
            </w:pPr>
            <w:r>
              <w:rPr>
                <w:rFonts w:hint="eastAsia" w:ascii="宋体" w:hAnsi="宋体" w:cs="宋体"/>
                <w:bCs/>
                <w:iCs/>
                <w:szCs w:val="21"/>
              </w:rPr>
              <w:t>投资者</w:t>
            </w:r>
          </w:p>
          <w:p w14:paraId="0658ECDC">
            <w:pPr>
              <w:spacing w:line="240" w:lineRule="exact"/>
              <w:jc w:val="center"/>
              <w:rPr>
                <w:rFonts w:hint="eastAsia" w:ascii="宋体" w:hAnsi="宋体" w:cs="宋体"/>
                <w:bCs/>
                <w:iCs/>
                <w:szCs w:val="21"/>
              </w:rPr>
            </w:pPr>
            <w:r>
              <w:rPr>
                <w:rFonts w:hint="eastAsia" w:ascii="宋体" w:hAnsi="宋体" w:cs="宋体"/>
                <w:bCs/>
                <w:iCs/>
                <w:szCs w:val="21"/>
              </w:rPr>
              <w:t>关系活动类别</w:t>
            </w:r>
          </w:p>
        </w:tc>
        <w:tc>
          <w:tcPr>
            <w:tcW w:w="8087" w:type="dxa"/>
            <w:shd w:val="clear" w:color="auto" w:fill="auto"/>
            <w:vAlign w:val="center"/>
          </w:tcPr>
          <w:p w14:paraId="142AB040">
            <w:pPr>
              <w:ind w:firstLine="420" w:firstLineChars="200"/>
              <w:jc w:val="left"/>
              <w:rPr>
                <w:rFonts w:hint="eastAsia" w:ascii="宋体" w:hAnsi="宋体" w:cs="宋体"/>
                <w:iCs/>
                <w:szCs w:val="21"/>
              </w:rPr>
            </w:pPr>
            <w:r>
              <w:rPr>
                <w:rFonts w:hint="eastAsia" w:ascii="宋体" w:hAnsi="宋体" w:cs="宋体"/>
                <w:iCs/>
                <w:szCs w:val="21"/>
              </w:rPr>
              <w:t xml:space="preserve">☑特定对象调研 □分析师会议 □媒体采访 □业绩说明会 </w:t>
            </w:r>
          </w:p>
          <w:p w14:paraId="7A5E8BFD">
            <w:pPr>
              <w:ind w:firstLine="420" w:firstLineChars="200"/>
              <w:jc w:val="left"/>
              <w:rPr>
                <w:rFonts w:hint="eastAsia" w:ascii="宋体" w:hAnsi="宋体" w:cs="宋体"/>
                <w:bCs/>
                <w:iCs/>
                <w:szCs w:val="21"/>
              </w:rPr>
            </w:pPr>
            <w:r>
              <w:rPr>
                <w:rFonts w:hint="eastAsia" w:ascii="宋体" w:hAnsi="宋体" w:cs="宋体"/>
                <w:iCs/>
                <w:szCs w:val="21"/>
              </w:rPr>
              <w:t xml:space="preserve">□路演活动 □新闻发布会   ☑现场参观   ☑其他 </w:t>
            </w:r>
          </w:p>
        </w:tc>
      </w:tr>
      <w:tr w14:paraId="713BB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205" w:type="dxa"/>
            <w:vAlign w:val="center"/>
          </w:tcPr>
          <w:p w14:paraId="1CFD2D67">
            <w:pPr>
              <w:spacing w:line="320" w:lineRule="exact"/>
              <w:jc w:val="center"/>
              <w:rPr>
                <w:rFonts w:hint="eastAsia" w:ascii="宋体" w:hAnsi="宋体" w:cs="宋体"/>
                <w:iCs/>
                <w:szCs w:val="21"/>
              </w:rPr>
            </w:pPr>
            <w:r>
              <w:rPr>
                <w:rFonts w:hint="eastAsia" w:ascii="宋体" w:hAnsi="宋体" w:cs="宋体"/>
                <w:iCs/>
                <w:szCs w:val="21"/>
              </w:rPr>
              <w:t>单位名称及</w:t>
            </w:r>
          </w:p>
          <w:p w14:paraId="53607CF0">
            <w:pPr>
              <w:spacing w:line="320" w:lineRule="exact"/>
              <w:jc w:val="center"/>
              <w:rPr>
                <w:rFonts w:hint="eastAsia" w:ascii="宋体" w:hAnsi="宋体" w:cs="宋体"/>
                <w:bCs/>
                <w:iCs/>
                <w:szCs w:val="21"/>
              </w:rPr>
            </w:pPr>
            <w:r>
              <w:rPr>
                <w:rFonts w:hint="eastAsia" w:ascii="宋体" w:hAnsi="宋体" w:cs="宋体"/>
                <w:iCs/>
                <w:szCs w:val="21"/>
              </w:rPr>
              <w:t>人员姓名</w:t>
            </w:r>
          </w:p>
        </w:tc>
        <w:tc>
          <w:tcPr>
            <w:tcW w:w="8087" w:type="dxa"/>
            <w:vAlign w:val="center"/>
          </w:tcPr>
          <w:p w14:paraId="44063BD5">
            <w:pPr>
              <w:ind w:firstLine="420" w:firstLineChars="200"/>
              <w:jc w:val="left"/>
              <w:rPr>
                <w:rFonts w:hint="eastAsia" w:ascii="宋体" w:hAnsi="宋体" w:cs="宋体"/>
                <w:iCs/>
                <w:szCs w:val="21"/>
              </w:rPr>
            </w:pPr>
            <w:r>
              <w:rPr>
                <w:rFonts w:hint="eastAsia" w:ascii="宋体" w:hAnsi="宋体" w:cs="宋体"/>
                <w:iCs/>
                <w:szCs w:val="21"/>
              </w:rPr>
              <w:t>中信证券研究所 肖昊、郭</w:t>
            </w:r>
            <w:r>
              <w:rPr>
                <w:rFonts w:hint="eastAsia" w:ascii="宋体" w:hAnsi="宋体" w:cs="宋体"/>
                <w:iCs/>
                <w:szCs w:val="21"/>
                <w:lang w:val="en-US" w:eastAsia="zh-CN"/>
              </w:rPr>
              <w:t>韵</w:t>
            </w:r>
            <w:r>
              <w:rPr>
                <w:rFonts w:hint="eastAsia" w:ascii="宋体" w:hAnsi="宋体" w:cs="宋体"/>
                <w:iCs/>
                <w:szCs w:val="21"/>
              </w:rPr>
              <w:t>、杨</w:t>
            </w:r>
            <w:r>
              <w:rPr>
                <w:rFonts w:hint="eastAsia" w:ascii="宋体" w:hAnsi="宋体" w:cs="宋体"/>
                <w:iCs/>
                <w:szCs w:val="21"/>
                <w:lang w:val="en-US" w:eastAsia="zh-CN"/>
              </w:rPr>
              <w:t>洪</w:t>
            </w:r>
            <w:r>
              <w:rPr>
                <w:rFonts w:hint="eastAsia" w:ascii="宋体" w:hAnsi="宋体" w:cs="宋体"/>
                <w:iCs/>
                <w:szCs w:val="21"/>
              </w:rPr>
              <w:t>波、何亦啸；</w:t>
            </w:r>
          </w:p>
          <w:p w14:paraId="785EB1C7">
            <w:pPr>
              <w:ind w:firstLine="420" w:firstLineChars="200"/>
              <w:jc w:val="left"/>
              <w:rPr>
                <w:rFonts w:hint="eastAsia" w:ascii="宋体" w:hAnsi="宋体" w:cs="宋体"/>
                <w:iCs/>
                <w:szCs w:val="21"/>
              </w:rPr>
            </w:pPr>
            <w:r>
              <w:rPr>
                <w:rFonts w:hint="eastAsia" w:ascii="宋体" w:hAnsi="宋体" w:cs="宋体"/>
                <w:iCs/>
                <w:szCs w:val="21"/>
              </w:rPr>
              <w:t xml:space="preserve">建信养老 刘洋；  </w:t>
            </w:r>
          </w:p>
          <w:p w14:paraId="2E7CA678">
            <w:pPr>
              <w:ind w:firstLine="420" w:firstLineChars="200"/>
              <w:jc w:val="left"/>
              <w:rPr>
                <w:rFonts w:hint="eastAsia" w:ascii="宋体" w:hAnsi="宋体" w:cs="宋体"/>
                <w:iCs/>
                <w:szCs w:val="21"/>
              </w:rPr>
            </w:pPr>
            <w:r>
              <w:rPr>
                <w:rFonts w:hint="eastAsia" w:ascii="宋体" w:hAnsi="宋体" w:cs="宋体"/>
                <w:iCs/>
                <w:szCs w:val="21"/>
              </w:rPr>
              <w:t xml:space="preserve">金鹰基金 汪达；  </w:t>
            </w:r>
          </w:p>
          <w:p w14:paraId="5FEE0E50">
            <w:pPr>
              <w:ind w:firstLine="420" w:firstLineChars="200"/>
              <w:jc w:val="left"/>
              <w:rPr>
                <w:rFonts w:hint="eastAsia" w:ascii="宋体" w:hAnsi="宋体" w:cs="宋体"/>
                <w:iCs/>
                <w:szCs w:val="21"/>
              </w:rPr>
            </w:pPr>
            <w:r>
              <w:rPr>
                <w:rFonts w:hint="eastAsia" w:ascii="宋体" w:hAnsi="宋体" w:cs="宋体"/>
                <w:iCs/>
                <w:szCs w:val="21"/>
              </w:rPr>
              <w:t xml:space="preserve">大家资产 张萌； </w:t>
            </w:r>
          </w:p>
          <w:p w14:paraId="459F5711">
            <w:pPr>
              <w:ind w:firstLine="420" w:firstLineChars="200"/>
              <w:jc w:val="left"/>
              <w:rPr>
                <w:rFonts w:hint="eastAsia" w:ascii="宋体" w:hAnsi="宋体" w:cs="宋体"/>
                <w:iCs/>
                <w:szCs w:val="21"/>
              </w:rPr>
            </w:pPr>
            <w:r>
              <w:rPr>
                <w:rFonts w:hint="eastAsia" w:ascii="宋体" w:hAnsi="宋体" w:cs="宋体"/>
                <w:iCs/>
                <w:szCs w:val="21"/>
              </w:rPr>
              <w:t xml:space="preserve">华泰资产 车育文；  </w:t>
            </w:r>
          </w:p>
          <w:p w14:paraId="59DBB020">
            <w:pPr>
              <w:ind w:firstLine="420" w:firstLineChars="200"/>
              <w:jc w:val="left"/>
              <w:rPr>
                <w:rFonts w:hint="eastAsia" w:ascii="宋体" w:hAnsi="宋体" w:cs="宋体"/>
                <w:iCs/>
                <w:szCs w:val="21"/>
              </w:rPr>
            </w:pPr>
            <w:r>
              <w:rPr>
                <w:rFonts w:hint="eastAsia" w:ascii="宋体" w:hAnsi="宋体" w:cs="宋体"/>
                <w:iCs/>
                <w:szCs w:val="21"/>
              </w:rPr>
              <w:t xml:space="preserve">宏利基金 周少博；  </w:t>
            </w:r>
          </w:p>
          <w:p w14:paraId="09711910">
            <w:pPr>
              <w:ind w:firstLine="420" w:firstLineChars="200"/>
              <w:jc w:val="left"/>
              <w:rPr>
                <w:rFonts w:hint="eastAsia" w:ascii="宋体" w:hAnsi="宋体" w:cs="宋体"/>
                <w:iCs/>
                <w:szCs w:val="21"/>
              </w:rPr>
            </w:pPr>
            <w:r>
              <w:rPr>
                <w:rFonts w:hint="eastAsia" w:ascii="宋体" w:hAnsi="宋体" w:cs="宋体"/>
                <w:iCs/>
                <w:szCs w:val="21"/>
              </w:rPr>
              <w:t xml:space="preserve">鹏华基金 刘玉江； </w:t>
            </w:r>
          </w:p>
          <w:p w14:paraId="7E19ADBB">
            <w:pPr>
              <w:ind w:firstLine="420" w:firstLineChars="200"/>
              <w:jc w:val="left"/>
              <w:rPr>
                <w:rFonts w:hint="eastAsia" w:ascii="宋体" w:hAnsi="宋体" w:cs="宋体"/>
                <w:iCs/>
                <w:szCs w:val="21"/>
              </w:rPr>
            </w:pPr>
            <w:r>
              <w:rPr>
                <w:rFonts w:hint="eastAsia" w:ascii="宋体" w:hAnsi="宋体" w:cs="宋体"/>
                <w:iCs/>
                <w:szCs w:val="21"/>
              </w:rPr>
              <w:t xml:space="preserve">河清资本 董醒华；  </w:t>
            </w:r>
          </w:p>
          <w:p w14:paraId="2F92696B">
            <w:pPr>
              <w:ind w:firstLine="420" w:firstLineChars="200"/>
              <w:jc w:val="left"/>
              <w:rPr>
                <w:rFonts w:hint="eastAsia" w:ascii="宋体" w:hAnsi="宋体" w:cs="宋体"/>
                <w:iCs/>
                <w:szCs w:val="21"/>
              </w:rPr>
            </w:pPr>
            <w:r>
              <w:rPr>
                <w:rFonts w:hint="eastAsia" w:ascii="宋体" w:hAnsi="宋体" w:cs="宋体"/>
                <w:iCs/>
                <w:szCs w:val="21"/>
              </w:rPr>
              <w:t>煜德投资 程跃、李贺、赵宏旭；</w:t>
            </w:r>
          </w:p>
          <w:p w14:paraId="3CD3B26F">
            <w:pPr>
              <w:ind w:firstLine="420" w:firstLineChars="200"/>
              <w:jc w:val="left"/>
              <w:rPr>
                <w:rFonts w:hint="eastAsia" w:ascii="宋体" w:hAnsi="宋体" w:cs="宋体"/>
                <w:iCs/>
                <w:szCs w:val="21"/>
              </w:rPr>
            </w:pPr>
            <w:r>
              <w:rPr>
                <w:rFonts w:hint="eastAsia" w:ascii="宋体" w:hAnsi="宋体" w:cs="宋体"/>
                <w:iCs/>
                <w:szCs w:val="21"/>
              </w:rPr>
              <w:t>彼立弗投资 李文 。</w:t>
            </w:r>
          </w:p>
        </w:tc>
      </w:tr>
      <w:tr w14:paraId="4005C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205" w:type="dxa"/>
            <w:vAlign w:val="center"/>
          </w:tcPr>
          <w:p w14:paraId="2AA8F41D">
            <w:pPr>
              <w:spacing w:line="240" w:lineRule="exact"/>
              <w:jc w:val="center"/>
              <w:rPr>
                <w:rFonts w:hint="eastAsia" w:ascii="宋体" w:hAnsi="宋体" w:cs="宋体"/>
                <w:bCs/>
                <w:iCs/>
                <w:szCs w:val="21"/>
              </w:rPr>
            </w:pPr>
            <w:r>
              <w:rPr>
                <w:rFonts w:hint="eastAsia" w:ascii="宋体" w:hAnsi="宋体" w:cs="宋体"/>
                <w:bCs/>
                <w:iCs/>
                <w:szCs w:val="21"/>
              </w:rPr>
              <w:t>时间</w:t>
            </w:r>
          </w:p>
        </w:tc>
        <w:tc>
          <w:tcPr>
            <w:tcW w:w="8087" w:type="dxa"/>
            <w:vAlign w:val="center"/>
          </w:tcPr>
          <w:p w14:paraId="2EA9B808">
            <w:pPr>
              <w:spacing w:line="320" w:lineRule="exact"/>
              <w:jc w:val="left"/>
              <w:rPr>
                <w:rFonts w:hint="eastAsia" w:ascii="宋体" w:hAnsi="宋体" w:cs="宋体"/>
                <w:iCs/>
                <w:szCs w:val="21"/>
              </w:rPr>
            </w:pPr>
            <w:r>
              <w:rPr>
                <w:rFonts w:hint="eastAsia" w:ascii="宋体" w:hAnsi="宋体" w:cs="宋体"/>
                <w:iCs/>
                <w:szCs w:val="21"/>
              </w:rPr>
              <w:t xml:space="preserve">2024年10月14日14:00-15:30  </w:t>
            </w:r>
          </w:p>
        </w:tc>
      </w:tr>
      <w:tr w14:paraId="6F400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205" w:type="dxa"/>
            <w:vAlign w:val="center"/>
          </w:tcPr>
          <w:p w14:paraId="723C6399">
            <w:pPr>
              <w:spacing w:line="240" w:lineRule="exact"/>
              <w:jc w:val="center"/>
              <w:rPr>
                <w:rFonts w:hint="eastAsia" w:ascii="宋体" w:hAnsi="宋体" w:cs="宋体"/>
                <w:bCs/>
                <w:iCs/>
                <w:szCs w:val="21"/>
              </w:rPr>
            </w:pPr>
            <w:r>
              <w:rPr>
                <w:rFonts w:hint="eastAsia" w:ascii="宋体" w:hAnsi="宋体" w:cs="宋体"/>
                <w:bCs/>
                <w:iCs/>
                <w:szCs w:val="21"/>
              </w:rPr>
              <w:t>地点</w:t>
            </w:r>
          </w:p>
        </w:tc>
        <w:tc>
          <w:tcPr>
            <w:tcW w:w="8087" w:type="dxa"/>
            <w:vAlign w:val="center"/>
          </w:tcPr>
          <w:p w14:paraId="11C5E071">
            <w:pPr>
              <w:spacing w:line="320" w:lineRule="exact"/>
              <w:jc w:val="left"/>
              <w:rPr>
                <w:rFonts w:hint="eastAsia" w:ascii="宋体" w:hAnsi="宋体" w:cs="宋体"/>
                <w:iCs/>
                <w:szCs w:val="21"/>
              </w:rPr>
            </w:pPr>
            <w:r>
              <w:rPr>
                <w:rFonts w:hint="eastAsia" w:ascii="宋体" w:hAnsi="宋体" w:cs="宋体"/>
                <w:iCs/>
                <w:szCs w:val="21"/>
              </w:rPr>
              <w:t>浙江众鑫环保科技集团股份有限公司会议室</w:t>
            </w:r>
          </w:p>
        </w:tc>
      </w:tr>
      <w:tr w14:paraId="5822A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205" w:type="dxa"/>
            <w:vAlign w:val="center"/>
          </w:tcPr>
          <w:p w14:paraId="5CE44688">
            <w:pPr>
              <w:spacing w:line="240" w:lineRule="exact"/>
              <w:jc w:val="center"/>
              <w:rPr>
                <w:rFonts w:hint="eastAsia" w:ascii="宋体" w:hAnsi="宋体" w:cs="宋体"/>
                <w:bCs/>
                <w:iCs/>
                <w:szCs w:val="21"/>
              </w:rPr>
            </w:pPr>
            <w:r>
              <w:rPr>
                <w:rFonts w:hint="eastAsia" w:ascii="宋体" w:hAnsi="宋体" w:cs="宋体"/>
                <w:bCs/>
                <w:iCs/>
                <w:szCs w:val="21"/>
              </w:rPr>
              <w:t>上市公司</w:t>
            </w:r>
          </w:p>
          <w:p w14:paraId="1967E584">
            <w:pPr>
              <w:spacing w:line="240" w:lineRule="exact"/>
              <w:jc w:val="center"/>
              <w:rPr>
                <w:rFonts w:hint="eastAsia" w:ascii="宋体" w:hAnsi="宋体" w:cs="宋体"/>
                <w:bCs/>
                <w:iCs/>
                <w:szCs w:val="21"/>
              </w:rPr>
            </w:pPr>
            <w:r>
              <w:rPr>
                <w:rFonts w:hint="eastAsia" w:ascii="宋体" w:hAnsi="宋体" w:cs="宋体"/>
                <w:bCs/>
                <w:iCs/>
                <w:szCs w:val="21"/>
              </w:rPr>
              <w:t>接待人员</w:t>
            </w:r>
          </w:p>
          <w:p w14:paraId="2036E9C1">
            <w:pPr>
              <w:spacing w:line="240" w:lineRule="exact"/>
              <w:jc w:val="center"/>
              <w:rPr>
                <w:rFonts w:hint="eastAsia" w:ascii="宋体" w:hAnsi="宋体" w:cs="宋体"/>
                <w:bCs/>
                <w:iCs/>
                <w:szCs w:val="21"/>
              </w:rPr>
            </w:pPr>
            <w:r>
              <w:rPr>
                <w:rFonts w:hint="eastAsia" w:ascii="宋体" w:hAnsi="宋体" w:cs="宋体"/>
                <w:bCs/>
                <w:iCs/>
                <w:szCs w:val="21"/>
              </w:rPr>
              <w:t>姓名</w:t>
            </w:r>
          </w:p>
        </w:tc>
        <w:tc>
          <w:tcPr>
            <w:tcW w:w="8087" w:type="dxa"/>
            <w:vAlign w:val="center"/>
          </w:tcPr>
          <w:p w14:paraId="07D07CA2">
            <w:pPr>
              <w:spacing w:line="320" w:lineRule="exact"/>
              <w:jc w:val="left"/>
              <w:rPr>
                <w:rFonts w:hint="eastAsia" w:ascii="宋体" w:hAnsi="宋体" w:cs="宋体"/>
                <w:iCs/>
                <w:szCs w:val="21"/>
              </w:rPr>
            </w:pPr>
            <w:r>
              <w:rPr>
                <w:rFonts w:hint="eastAsia" w:ascii="宋体" w:hAnsi="宋体" w:cs="宋体"/>
                <w:iCs/>
                <w:szCs w:val="21"/>
              </w:rPr>
              <w:t>董事长、总经理：滕步彬；</w:t>
            </w:r>
          </w:p>
          <w:p w14:paraId="75B266E7">
            <w:pPr>
              <w:spacing w:line="320" w:lineRule="exact"/>
              <w:jc w:val="left"/>
              <w:rPr>
                <w:rFonts w:hint="eastAsia" w:ascii="宋体" w:hAnsi="宋体" w:cs="宋体"/>
                <w:iCs/>
                <w:szCs w:val="21"/>
              </w:rPr>
            </w:pPr>
            <w:r>
              <w:rPr>
                <w:rFonts w:hint="eastAsia" w:ascii="宋体" w:hAnsi="宋体" w:cs="宋体"/>
                <w:iCs/>
                <w:szCs w:val="21"/>
              </w:rPr>
              <w:t>董事、董事会秘书：程明。</w:t>
            </w:r>
          </w:p>
        </w:tc>
      </w:tr>
      <w:tr w14:paraId="1BAC2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jc w:val="center"/>
        </w:trPr>
        <w:tc>
          <w:tcPr>
            <w:tcW w:w="1205" w:type="dxa"/>
            <w:vAlign w:val="center"/>
          </w:tcPr>
          <w:p w14:paraId="03DEE0B0">
            <w:pPr>
              <w:spacing w:line="240" w:lineRule="exact"/>
              <w:jc w:val="center"/>
              <w:rPr>
                <w:rFonts w:hint="eastAsia" w:ascii="宋体" w:hAnsi="宋体" w:cs="宋体"/>
                <w:bCs/>
                <w:iCs/>
                <w:szCs w:val="21"/>
              </w:rPr>
            </w:pPr>
            <w:bookmarkStart w:id="0" w:name="_GoBack"/>
            <w:r>
              <w:rPr>
                <w:rFonts w:hint="eastAsia" w:ascii="宋体" w:hAnsi="宋体" w:cs="宋体"/>
                <w:bCs/>
                <w:iCs/>
                <w:szCs w:val="21"/>
              </w:rPr>
              <w:t>投资者</w:t>
            </w:r>
          </w:p>
          <w:p w14:paraId="1A22FAB9">
            <w:pPr>
              <w:spacing w:line="240" w:lineRule="exact"/>
              <w:jc w:val="center"/>
              <w:rPr>
                <w:rFonts w:hint="eastAsia" w:ascii="宋体" w:hAnsi="宋体" w:cs="宋体"/>
                <w:bCs/>
                <w:iCs/>
                <w:szCs w:val="21"/>
              </w:rPr>
            </w:pPr>
            <w:r>
              <w:rPr>
                <w:rFonts w:hint="eastAsia" w:ascii="宋体" w:hAnsi="宋体" w:cs="宋体"/>
                <w:bCs/>
                <w:iCs/>
                <w:szCs w:val="21"/>
              </w:rPr>
              <w:t>关系</w:t>
            </w:r>
          </w:p>
          <w:p w14:paraId="7BA33EDE">
            <w:pPr>
              <w:spacing w:line="240" w:lineRule="exact"/>
              <w:jc w:val="center"/>
              <w:rPr>
                <w:rFonts w:hint="eastAsia" w:ascii="宋体" w:hAnsi="宋体" w:cs="宋体"/>
                <w:bCs/>
                <w:iCs/>
                <w:szCs w:val="21"/>
              </w:rPr>
            </w:pPr>
            <w:r>
              <w:rPr>
                <w:rFonts w:hint="eastAsia" w:ascii="宋体" w:hAnsi="宋体" w:cs="宋体"/>
                <w:bCs/>
                <w:iCs/>
                <w:szCs w:val="21"/>
              </w:rPr>
              <w:t>活动</w:t>
            </w:r>
          </w:p>
          <w:p w14:paraId="4AF94EDE">
            <w:pPr>
              <w:spacing w:line="240" w:lineRule="exact"/>
              <w:jc w:val="center"/>
              <w:rPr>
                <w:rFonts w:hint="eastAsia" w:ascii="宋体" w:hAnsi="宋体" w:cs="宋体"/>
                <w:bCs/>
                <w:iCs/>
                <w:szCs w:val="21"/>
              </w:rPr>
            </w:pPr>
            <w:r>
              <w:rPr>
                <w:rFonts w:hint="eastAsia" w:ascii="宋体" w:hAnsi="宋体" w:cs="宋体"/>
                <w:bCs/>
                <w:iCs/>
                <w:szCs w:val="21"/>
              </w:rPr>
              <w:t>主要</w:t>
            </w:r>
          </w:p>
          <w:p w14:paraId="7286632C">
            <w:pPr>
              <w:spacing w:line="240" w:lineRule="exact"/>
              <w:jc w:val="center"/>
              <w:rPr>
                <w:rFonts w:hint="eastAsia" w:ascii="宋体" w:hAnsi="宋体" w:cs="宋体"/>
                <w:bCs/>
                <w:iCs/>
                <w:szCs w:val="21"/>
              </w:rPr>
            </w:pPr>
            <w:r>
              <w:rPr>
                <w:rFonts w:hint="eastAsia" w:ascii="宋体" w:hAnsi="宋体" w:cs="宋体"/>
                <w:bCs/>
                <w:iCs/>
                <w:szCs w:val="21"/>
              </w:rPr>
              <w:t>内容</w:t>
            </w:r>
          </w:p>
          <w:p w14:paraId="5953754F">
            <w:pPr>
              <w:spacing w:line="240" w:lineRule="exact"/>
              <w:jc w:val="center"/>
              <w:rPr>
                <w:rFonts w:hint="eastAsia" w:ascii="宋体" w:hAnsi="宋体" w:cs="宋体"/>
                <w:bCs/>
                <w:iCs/>
                <w:szCs w:val="21"/>
              </w:rPr>
            </w:pPr>
            <w:r>
              <w:rPr>
                <w:rFonts w:hint="eastAsia" w:ascii="宋体" w:hAnsi="宋体" w:cs="宋体"/>
                <w:bCs/>
                <w:iCs/>
                <w:szCs w:val="21"/>
              </w:rPr>
              <w:t>介绍</w:t>
            </w:r>
          </w:p>
        </w:tc>
        <w:tc>
          <w:tcPr>
            <w:tcW w:w="8087" w:type="dxa"/>
          </w:tcPr>
          <w:p w14:paraId="41F2BEA2">
            <w:pPr>
              <w:pStyle w:val="11"/>
              <w:spacing w:before="60" w:after="60" w:line="360" w:lineRule="exact"/>
              <w:ind w:firstLine="482"/>
              <w:rPr>
                <w:rFonts w:hint="eastAsia" w:ascii="宋体" w:hAnsi="宋体" w:cs="宋体"/>
                <w:sz w:val="24"/>
              </w:rPr>
            </w:pPr>
            <w:r>
              <w:rPr>
                <w:rFonts w:hint="eastAsia" w:ascii="宋体" w:hAnsi="宋体" w:cs="宋体"/>
                <w:sz w:val="24"/>
              </w:rPr>
              <w:t>Q：替塑材料中纸浆模塑的优势？</w:t>
            </w:r>
          </w:p>
          <w:p w14:paraId="56451562">
            <w:pPr>
              <w:spacing w:line="300" w:lineRule="exact"/>
              <w:ind w:firstLine="482" w:firstLineChars="200"/>
              <w:rPr>
                <w:rFonts w:hint="eastAsia" w:ascii="宋体" w:hAnsi="宋体" w:cs="宋体"/>
                <w:iCs/>
                <w:szCs w:val="21"/>
              </w:rPr>
            </w:pPr>
            <w:r>
              <w:rPr>
                <w:rFonts w:hint="eastAsia" w:ascii="宋体" w:hAnsi="宋体" w:cs="宋体"/>
                <w:b/>
                <w:color w:val="000000"/>
                <w:kern w:val="0"/>
                <w:sz w:val="24"/>
              </w:rPr>
              <w:t>A：</w:t>
            </w:r>
            <w:r>
              <w:rPr>
                <w:rFonts w:hint="eastAsia" w:ascii="宋体" w:hAnsi="宋体" w:cs="宋体"/>
                <w:iCs/>
                <w:szCs w:val="21"/>
              </w:rPr>
              <w:t>植物纤维包装制品是能自然降解的，相比于其他生物降解材料，具有明显的优点：</w:t>
            </w:r>
          </w:p>
          <w:p w14:paraId="1937F40C">
            <w:pPr>
              <w:spacing w:line="300" w:lineRule="exact"/>
              <w:ind w:firstLine="420" w:firstLineChars="200"/>
              <w:rPr>
                <w:rFonts w:hint="eastAsia" w:ascii="宋体" w:hAnsi="宋体" w:cs="宋体"/>
                <w:iCs/>
                <w:szCs w:val="21"/>
              </w:rPr>
            </w:pPr>
            <w:r>
              <w:rPr>
                <w:rFonts w:hint="eastAsia" w:ascii="宋体" w:hAnsi="宋体" w:cs="宋体"/>
                <w:iCs/>
                <w:szCs w:val="21"/>
              </w:rPr>
              <w:t>1、纸浆模塑制品可以在自然环境中自行降解为二氧化碳和水，不仅降解成本比较低，而且对环境更友好。</w:t>
            </w:r>
          </w:p>
          <w:p w14:paraId="74127DC4">
            <w:pPr>
              <w:spacing w:line="300" w:lineRule="exact"/>
              <w:ind w:firstLine="420" w:firstLineChars="200"/>
              <w:rPr>
                <w:rFonts w:hint="eastAsia" w:ascii="宋体" w:hAnsi="宋体" w:cs="宋体"/>
                <w:iCs/>
                <w:szCs w:val="21"/>
              </w:rPr>
            </w:pPr>
            <w:r>
              <w:rPr>
                <w:rFonts w:hint="eastAsia" w:ascii="宋体" w:hAnsi="宋体" w:cs="宋体"/>
                <w:iCs/>
                <w:szCs w:val="21"/>
              </w:rPr>
              <w:t>2、纸浆模塑产品的原材料是各种植物纤维，如：甘蔗渣、竹子、芦苇、小麦秸秆等，材料来源广泛。</w:t>
            </w:r>
          </w:p>
          <w:p w14:paraId="1D3D72F6">
            <w:pPr>
              <w:spacing w:line="300" w:lineRule="exact"/>
              <w:ind w:firstLine="420" w:firstLineChars="200"/>
              <w:rPr>
                <w:rFonts w:hint="eastAsia" w:ascii="宋体" w:hAnsi="宋体" w:cs="宋体"/>
                <w:iCs/>
                <w:szCs w:val="21"/>
              </w:rPr>
            </w:pPr>
            <w:r>
              <w:rPr>
                <w:rFonts w:hint="eastAsia" w:ascii="宋体" w:hAnsi="宋体" w:cs="宋体"/>
                <w:iCs/>
                <w:szCs w:val="21"/>
              </w:rPr>
              <w:t>3、利用甘蔗渣等农作物秸秆制造植物纤维包装制品，有利于资源重复利用、变废为宝、带动废物利用的循环经济。</w:t>
            </w:r>
          </w:p>
          <w:p w14:paraId="32931EDD">
            <w:pPr>
              <w:spacing w:line="300" w:lineRule="exact"/>
              <w:ind w:firstLine="420" w:firstLineChars="200"/>
              <w:rPr>
                <w:rFonts w:hint="eastAsia" w:ascii="宋体" w:hAnsi="宋体" w:cs="宋体"/>
                <w:iCs/>
                <w:szCs w:val="21"/>
              </w:rPr>
            </w:pPr>
            <w:r>
              <w:rPr>
                <w:rFonts w:hint="eastAsia" w:ascii="宋体" w:hAnsi="宋体" w:cs="宋体"/>
                <w:iCs/>
                <w:szCs w:val="21"/>
              </w:rPr>
              <w:t>4、本行业尚处在起步阶段，未来技术进步的空间很大，预计未来制造成本将进一步下降。</w:t>
            </w:r>
          </w:p>
          <w:p w14:paraId="3941517C">
            <w:pPr>
              <w:pStyle w:val="11"/>
              <w:spacing w:before="60" w:after="60" w:line="360" w:lineRule="exact"/>
              <w:ind w:firstLine="482"/>
              <w:rPr>
                <w:rFonts w:hint="eastAsia" w:ascii="宋体" w:hAnsi="宋体" w:cs="宋体"/>
                <w:sz w:val="24"/>
              </w:rPr>
            </w:pPr>
            <w:r>
              <w:rPr>
                <w:rFonts w:hint="eastAsia" w:ascii="宋体" w:hAnsi="宋体" w:cs="宋体"/>
                <w:sz w:val="24"/>
              </w:rPr>
              <w:t>Q：纸浆模塑应用场景拓宽的例子？</w:t>
            </w:r>
          </w:p>
          <w:p w14:paraId="7F3179E3">
            <w:pPr>
              <w:spacing w:line="300" w:lineRule="exact"/>
              <w:ind w:firstLine="482" w:firstLineChars="200"/>
              <w:rPr>
                <w:rFonts w:hint="eastAsia" w:ascii="宋体" w:hAnsi="宋体" w:cs="宋体"/>
                <w:iCs/>
                <w:szCs w:val="21"/>
              </w:rPr>
            </w:pPr>
            <w:r>
              <w:rPr>
                <w:rFonts w:hint="eastAsia" w:ascii="宋体" w:hAnsi="宋体" w:cs="宋体"/>
                <w:b/>
                <w:color w:val="000000"/>
                <w:kern w:val="0"/>
                <w:sz w:val="24"/>
              </w:rPr>
              <w:t>A：</w:t>
            </w:r>
            <w:r>
              <w:rPr>
                <w:rFonts w:hint="eastAsia" w:ascii="宋体" w:hAnsi="宋体" w:cs="宋体"/>
                <w:iCs/>
                <w:szCs w:val="21"/>
              </w:rPr>
              <w:t>1、纸浆模塑产品代替塑料产品的应用，目前主要应用于一次性餐饮具、工业缓冲包装、精品工业包装三个赛道。</w:t>
            </w:r>
          </w:p>
          <w:p w14:paraId="56FFB029">
            <w:pPr>
              <w:spacing w:line="300" w:lineRule="exact"/>
              <w:ind w:firstLine="420" w:firstLineChars="200"/>
              <w:rPr>
                <w:rFonts w:hint="eastAsia" w:ascii="宋体" w:hAnsi="宋体" w:cs="宋体"/>
                <w:iCs/>
                <w:szCs w:val="21"/>
              </w:rPr>
            </w:pPr>
            <w:r>
              <w:rPr>
                <w:rFonts w:hint="eastAsia" w:ascii="宋体" w:hAnsi="宋体" w:cs="宋体"/>
                <w:iCs/>
                <w:szCs w:val="21"/>
              </w:rPr>
              <w:t>2、以一次性餐饮具赛道为例，以前我们的产品大部分是一次性的盘子、碗、盒子等普通产品。随着技术的进步，目前已经成功开发出“纸浆模塑杯盖”、“纸浆模塑刀叉勺”和“超市的生鲜托盘”等。另外，超市里的生鲜托盘和预制菜包装，目前大部分都是不可降解的塑料制品；</w:t>
            </w:r>
          </w:p>
          <w:p w14:paraId="0CFD03C8">
            <w:pPr>
              <w:spacing w:line="300" w:lineRule="exact"/>
              <w:ind w:firstLine="420" w:firstLineChars="200"/>
              <w:rPr>
                <w:rFonts w:hint="eastAsia" w:ascii="宋体" w:hAnsi="宋体" w:cs="宋体"/>
                <w:iCs/>
                <w:szCs w:val="21"/>
              </w:rPr>
            </w:pPr>
            <w:r>
              <w:rPr>
                <w:rFonts w:hint="eastAsia" w:ascii="宋体" w:hAnsi="宋体" w:cs="宋体"/>
                <w:iCs/>
                <w:szCs w:val="21"/>
              </w:rPr>
              <w:t>3、应用场景需要先冷藏和冷冻、再解冻，对产品的性能要求比较高，如果要替代塑料生鲜托盘，纸浆模塑产品需要在技术上进行创新，目前众鑫的纸浆托盘产品已经通过了欧洲客户的性能测试。</w:t>
            </w:r>
          </w:p>
          <w:p w14:paraId="396B6303">
            <w:pPr>
              <w:pStyle w:val="11"/>
              <w:spacing w:before="60" w:after="60" w:line="360" w:lineRule="exact"/>
              <w:ind w:firstLine="482"/>
              <w:rPr>
                <w:rFonts w:hint="eastAsia" w:ascii="宋体" w:hAnsi="宋体" w:cs="宋体"/>
                <w:sz w:val="24"/>
              </w:rPr>
            </w:pPr>
            <w:r>
              <w:rPr>
                <w:rFonts w:hint="eastAsia" w:ascii="宋体" w:hAnsi="宋体" w:cs="宋体"/>
                <w:sz w:val="24"/>
              </w:rPr>
              <w:t>Q：杯盖技术已经很成熟？</w:t>
            </w:r>
          </w:p>
          <w:p w14:paraId="5955E0D4">
            <w:pPr>
              <w:spacing w:line="300" w:lineRule="exact"/>
              <w:ind w:firstLine="482" w:firstLineChars="200"/>
              <w:rPr>
                <w:rFonts w:hint="eastAsia" w:ascii="宋体" w:hAnsi="宋体" w:cs="宋体"/>
                <w:iCs/>
                <w:szCs w:val="21"/>
              </w:rPr>
            </w:pPr>
            <w:r>
              <w:rPr>
                <w:rFonts w:hint="eastAsia" w:ascii="宋体" w:hAnsi="宋体" w:cs="宋体"/>
                <w:b/>
                <w:color w:val="000000"/>
                <w:kern w:val="0"/>
                <w:sz w:val="24"/>
              </w:rPr>
              <w:t>A：</w:t>
            </w:r>
            <w:r>
              <w:rPr>
                <w:rFonts w:hint="eastAsia" w:ascii="宋体" w:hAnsi="宋体" w:cs="宋体"/>
                <w:iCs/>
                <w:szCs w:val="21"/>
              </w:rPr>
              <w:t>是的，杯盖很多工厂都可以做，样品合格是很容易的，但是大批量交货需要具备“质量稳定，成本低廉，供货及时，服务周到”等条件。星巴克选择和众鑫合作，主要因为“众鑫的技术可以确保产品质量的稳定性”。</w:t>
            </w:r>
          </w:p>
          <w:p w14:paraId="21928032">
            <w:pPr>
              <w:pStyle w:val="11"/>
              <w:spacing w:before="60" w:after="60" w:line="360" w:lineRule="exact"/>
              <w:ind w:firstLine="482"/>
              <w:rPr>
                <w:rFonts w:hint="eastAsia" w:ascii="宋体" w:hAnsi="宋体" w:cs="宋体"/>
                <w:sz w:val="24"/>
              </w:rPr>
            </w:pPr>
            <w:r>
              <w:rPr>
                <w:rFonts w:hint="eastAsia" w:ascii="宋体" w:hAnsi="宋体" w:cs="宋体"/>
                <w:sz w:val="24"/>
              </w:rPr>
              <w:t>Q：成本配方、自动化率和产线升级，哪个未来提升空间更大？</w:t>
            </w:r>
          </w:p>
          <w:p w14:paraId="0B5A4CBF">
            <w:pPr>
              <w:spacing w:line="300" w:lineRule="exact"/>
              <w:ind w:firstLine="482" w:firstLineChars="200"/>
              <w:rPr>
                <w:rFonts w:hint="eastAsia" w:ascii="宋体" w:hAnsi="宋体" w:cs="宋体"/>
                <w:iCs/>
                <w:szCs w:val="21"/>
              </w:rPr>
            </w:pPr>
            <w:r>
              <w:rPr>
                <w:rFonts w:hint="eastAsia" w:ascii="宋体" w:hAnsi="宋体" w:cs="宋体"/>
                <w:b/>
                <w:color w:val="000000"/>
                <w:kern w:val="0"/>
                <w:sz w:val="24"/>
              </w:rPr>
              <w:t>A：</w:t>
            </w:r>
            <w:r>
              <w:rPr>
                <w:rFonts w:hint="eastAsia" w:ascii="宋体" w:hAnsi="宋体" w:cs="宋体"/>
                <w:iCs/>
                <w:szCs w:val="21"/>
              </w:rPr>
              <w:t>自动化提升的空间更大。设备自动化提高与内部信息规划等连通。在未来2-3年，我们聚焦设备自动化、智能化和整个工厂的规划设计。我们目前产品端还不够细化，一组设备可能需要经常调换模具，没有最精益化。目前，普通的塑料加工费用较高，待未来设备标准化以后，预计纸浆模塑产品的制造成本也将会大大下降。</w:t>
            </w:r>
          </w:p>
          <w:p w14:paraId="7A18DAC4">
            <w:pPr>
              <w:pStyle w:val="11"/>
              <w:spacing w:before="60" w:after="60" w:line="360" w:lineRule="exact"/>
              <w:ind w:firstLine="482"/>
              <w:rPr>
                <w:rFonts w:hint="eastAsia" w:ascii="宋体" w:hAnsi="宋体" w:cs="宋体"/>
                <w:sz w:val="24"/>
              </w:rPr>
            </w:pPr>
            <w:r>
              <w:rPr>
                <w:rFonts w:hint="eastAsia" w:ascii="宋体" w:hAnsi="宋体" w:cs="宋体"/>
                <w:sz w:val="24"/>
              </w:rPr>
              <w:t>Q：公司使用的竹浆和木浆比例少于友商？</w:t>
            </w:r>
          </w:p>
          <w:p w14:paraId="1D9DB3F5">
            <w:pPr>
              <w:spacing w:line="300" w:lineRule="exact"/>
              <w:ind w:firstLine="482" w:firstLineChars="200"/>
              <w:rPr>
                <w:rFonts w:hint="eastAsia" w:ascii="宋体" w:hAnsi="宋体" w:cs="宋体"/>
                <w:iCs/>
                <w:szCs w:val="21"/>
              </w:rPr>
            </w:pPr>
            <w:r>
              <w:rPr>
                <w:rFonts w:hint="eastAsia" w:ascii="宋体" w:hAnsi="宋体" w:cs="宋体"/>
                <w:b/>
                <w:color w:val="000000"/>
                <w:kern w:val="0"/>
                <w:sz w:val="24"/>
              </w:rPr>
              <w:t>A：</w:t>
            </w:r>
            <w:r>
              <w:rPr>
                <w:rFonts w:hint="eastAsia" w:ascii="宋体" w:hAnsi="宋体" w:cs="宋体"/>
                <w:iCs/>
                <w:szCs w:val="21"/>
              </w:rPr>
              <w:t>我们一般是</w:t>
            </w:r>
            <w:r>
              <w:rPr>
                <w:rFonts w:hint="eastAsia" w:ascii="宋体" w:hAnsi="宋体" w:cs="宋体"/>
                <w:iCs/>
                <w:szCs w:val="21"/>
                <w:lang w:val="en-US" w:eastAsia="zh-CN"/>
              </w:rPr>
              <w:t>使用</w:t>
            </w:r>
            <w:r>
              <w:rPr>
                <w:rFonts w:hint="eastAsia" w:ascii="宋体" w:hAnsi="宋体" w:cs="宋体"/>
                <w:iCs/>
                <w:szCs w:val="21"/>
              </w:rPr>
              <w:t>100%甘蔗渣，除非客户有特殊要求，会添加一些别的原料。相比于同行，总体上众鑫使用木浆和竹浆比较少。湿浆不是垄断产品，谁都可以买，但是使用湿浆需要一些特殊的工艺技术。</w:t>
            </w:r>
          </w:p>
          <w:p w14:paraId="2433CC7B">
            <w:pPr>
              <w:pStyle w:val="11"/>
              <w:spacing w:before="60" w:after="60" w:line="360" w:lineRule="exact"/>
              <w:ind w:firstLine="482"/>
              <w:rPr>
                <w:rFonts w:hint="eastAsia" w:ascii="宋体" w:hAnsi="宋体" w:cs="宋体"/>
                <w:sz w:val="24"/>
              </w:rPr>
            </w:pPr>
            <w:r>
              <w:rPr>
                <w:rFonts w:hint="eastAsia" w:ascii="宋体" w:hAnsi="宋体" w:cs="宋体"/>
                <w:sz w:val="24"/>
              </w:rPr>
              <w:t>Q：美国关税对公司影响？</w:t>
            </w:r>
          </w:p>
          <w:p w14:paraId="63F039AF">
            <w:pPr>
              <w:spacing w:line="300" w:lineRule="exact"/>
              <w:ind w:firstLine="482" w:firstLineChars="200"/>
              <w:rPr>
                <w:rFonts w:hint="eastAsia" w:ascii="宋体" w:hAnsi="宋体" w:cs="宋体"/>
                <w:iCs/>
                <w:szCs w:val="21"/>
              </w:rPr>
            </w:pPr>
            <w:r>
              <w:rPr>
                <w:rFonts w:hint="eastAsia" w:ascii="宋体" w:hAnsi="宋体" w:cs="宋体"/>
                <w:b/>
                <w:color w:val="000000"/>
                <w:kern w:val="0"/>
                <w:sz w:val="24"/>
              </w:rPr>
              <w:t>A：</w:t>
            </w:r>
            <w:r>
              <w:rPr>
                <w:rFonts w:hint="eastAsia" w:ascii="宋体" w:hAnsi="宋体" w:cs="宋体"/>
                <w:iCs/>
                <w:szCs w:val="21"/>
              </w:rPr>
              <w:t>过去几年，美国对本行业征收25%的关税，对我们影响不大，因为我们和美国的交易是FOB定价，关税基本上都是美国消费者承担。</w:t>
            </w:r>
          </w:p>
          <w:p w14:paraId="252F1900">
            <w:pPr>
              <w:spacing w:line="300" w:lineRule="exact"/>
              <w:ind w:firstLine="420" w:firstLineChars="200"/>
              <w:rPr>
                <w:rFonts w:hint="eastAsia" w:ascii="宋体" w:hAnsi="宋体" w:cs="宋体"/>
                <w:iCs/>
                <w:szCs w:val="21"/>
              </w:rPr>
            </w:pPr>
            <w:r>
              <w:rPr>
                <w:rFonts w:hint="eastAsia" w:ascii="宋体" w:hAnsi="宋体" w:cs="宋体"/>
                <w:iCs/>
                <w:szCs w:val="21"/>
              </w:rPr>
              <w:t>面对关税问题，我们主要采取“海外布局、大力开发美国以外的市场、加大研发投入降低生产成本和提高产能性能”等措施来应对。</w:t>
            </w:r>
          </w:p>
          <w:p w14:paraId="7392D29B">
            <w:pPr>
              <w:pStyle w:val="11"/>
              <w:spacing w:before="60" w:after="60" w:line="360" w:lineRule="exact"/>
              <w:ind w:firstLine="482"/>
              <w:rPr>
                <w:rFonts w:hint="eastAsia" w:ascii="宋体" w:hAnsi="宋体" w:cs="宋体"/>
                <w:sz w:val="24"/>
              </w:rPr>
            </w:pPr>
            <w:r>
              <w:rPr>
                <w:rFonts w:hint="eastAsia" w:ascii="宋体" w:hAnsi="宋体" w:cs="宋体"/>
                <w:sz w:val="24"/>
              </w:rPr>
              <w:t>Q：欧美经济周期波动对行业需求的影响？</w:t>
            </w:r>
          </w:p>
          <w:p w14:paraId="3DD387D6">
            <w:pPr>
              <w:ind w:firstLine="482" w:firstLineChars="200"/>
              <w:rPr>
                <w:rFonts w:hint="eastAsia" w:ascii="宋体" w:hAnsi="宋体" w:cs="宋体"/>
                <w:iCs/>
                <w:szCs w:val="21"/>
              </w:rPr>
            </w:pPr>
            <w:r>
              <w:rPr>
                <w:rFonts w:hint="eastAsia" w:ascii="宋体" w:hAnsi="宋体" w:cs="宋体"/>
                <w:b/>
                <w:color w:val="000000"/>
                <w:kern w:val="0"/>
                <w:sz w:val="24"/>
              </w:rPr>
              <w:t>A：</w:t>
            </w:r>
            <w:r>
              <w:rPr>
                <w:rFonts w:hint="eastAsia" w:ascii="宋体" w:hAnsi="宋体" w:cs="宋体"/>
                <w:iCs/>
                <w:szCs w:val="21"/>
              </w:rPr>
              <w:t>经济下行，生活质量下降，消费者在经济压力下可能会减少非必需支出，如减少外出就餐，进而可能导致堂食的人减少；并转而选择更经济的在家用餐选项如点外卖。预计前述变化对行业需求的影响不会有显著的波动。</w:t>
            </w:r>
          </w:p>
          <w:p w14:paraId="279879F6">
            <w:pPr>
              <w:pStyle w:val="11"/>
              <w:spacing w:before="60" w:after="60" w:line="360" w:lineRule="exact"/>
              <w:ind w:firstLine="482"/>
              <w:rPr>
                <w:rFonts w:hint="eastAsia" w:ascii="宋体" w:hAnsi="宋体" w:cs="宋体"/>
                <w:sz w:val="24"/>
              </w:rPr>
            </w:pPr>
            <w:r>
              <w:rPr>
                <w:rFonts w:hint="eastAsia" w:ascii="宋体" w:hAnsi="宋体" w:cs="宋体"/>
                <w:sz w:val="24"/>
              </w:rPr>
              <w:t>Q：公司市场占有率？</w:t>
            </w:r>
          </w:p>
          <w:p w14:paraId="628644E9">
            <w:pPr>
              <w:spacing w:line="300" w:lineRule="exact"/>
              <w:ind w:firstLine="482" w:firstLineChars="200"/>
              <w:rPr>
                <w:rFonts w:hint="eastAsia" w:ascii="宋体" w:hAnsi="宋体" w:cs="宋体"/>
                <w:iCs/>
                <w:szCs w:val="21"/>
              </w:rPr>
            </w:pPr>
            <w:r>
              <w:rPr>
                <w:rFonts w:hint="eastAsia" w:ascii="宋体" w:hAnsi="宋体" w:cs="宋体"/>
                <w:b/>
                <w:color w:val="000000"/>
                <w:kern w:val="0"/>
                <w:sz w:val="24"/>
              </w:rPr>
              <w:t>A：</w:t>
            </w:r>
            <w:r>
              <w:rPr>
                <w:rFonts w:hint="eastAsia" w:ascii="宋体" w:hAnsi="宋体" w:cs="宋体"/>
                <w:iCs/>
                <w:szCs w:val="21"/>
              </w:rPr>
              <w:t>全世界纸浆模塑餐饮具的产能主要在中国。</w:t>
            </w:r>
          </w:p>
          <w:p w14:paraId="19D3F888">
            <w:pPr>
              <w:spacing w:line="300" w:lineRule="exact"/>
              <w:ind w:firstLine="420" w:firstLineChars="200"/>
              <w:rPr>
                <w:rFonts w:hint="eastAsia" w:ascii="宋体" w:hAnsi="宋体" w:cs="宋体"/>
                <w:iCs/>
                <w:szCs w:val="21"/>
              </w:rPr>
            </w:pPr>
            <w:r>
              <w:rPr>
                <w:rFonts w:hint="eastAsia" w:ascii="宋体" w:hAnsi="宋体" w:cs="宋体"/>
                <w:iCs/>
                <w:szCs w:val="21"/>
              </w:rPr>
              <w:t>随着全球禁塑力度加大，未来行业规模预计将逐年扩大，行业头部企业在扩大市占率方面，将会大概率事件。提高市占率的主要途径是技术进步带来的产品优势。</w:t>
            </w:r>
          </w:p>
          <w:p w14:paraId="4A4676DA">
            <w:pPr>
              <w:pStyle w:val="11"/>
              <w:spacing w:before="60" w:after="60" w:line="360" w:lineRule="exact"/>
              <w:ind w:firstLine="482"/>
              <w:rPr>
                <w:rFonts w:hint="eastAsia" w:ascii="宋体" w:hAnsi="宋体" w:cs="宋体"/>
                <w:sz w:val="24"/>
              </w:rPr>
            </w:pPr>
            <w:r>
              <w:rPr>
                <w:rFonts w:hint="eastAsia" w:ascii="宋体" w:hAnsi="宋体" w:cs="宋体"/>
                <w:sz w:val="24"/>
              </w:rPr>
              <w:t>Q：对于刀叉勺，如何让纸浆模塑产品的硬度符合要求？</w:t>
            </w:r>
          </w:p>
          <w:p w14:paraId="72BBF8ED">
            <w:pPr>
              <w:spacing w:line="300" w:lineRule="exact"/>
              <w:ind w:firstLine="482" w:firstLineChars="200"/>
              <w:rPr>
                <w:rFonts w:hint="eastAsia" w:ascii="宋体" w:hAnsi="宋体" w:cs="宋体"/>
                <w:iCs/>
                <w:szCs w:val="21"/>
              </w:rPr>
            </w:pPr>
            <w:r>
              <w:rPr>
                <w:rFonts w:hint="eastAsia" w:ascii="宋体" w:hAnsi="宋体" w:cs="宋体"/>
                <w:b/>
                <w:color w:val="000000"/>
                <w:kern w:val="0"/>
                <w:sz w:val="24"/>
              </w:rPr>
              <w:t>A：</w:t>
            </w:r>
            <w:r>
              <w:rPr>
                <w:rFonts w:hint="eastAsia" w:ascii="宋体" w:hAnsi="宋体" w:cs="宋体"/>
                <w:iCs/>
                <w:szCs w:val="21"/>
              </w:rPr>
              <w:t>纤维结构奥妙无穷。不同的技术参数（包括压力、温度等）+不同的纤维（竹子、针叶、阔叶和甘蔗等），可以使纤维的强度不同。但是也存在吸潮回软的问题，未来，公司将会考虑使用一些新工艺或者使用一些符合降解和食品安全的材料来解决这个问题。</w:t>
            </w:r>
          </w:p>
          <w:p w14:paraId="1BFA0B20">
            <w:pPr>
              <w:pStyle w:val="11"/>
              <w:spacing w:before="60" w:after="60" w:line="360" w:lineRule="exact"/>
              <w:ind w:firstLine="482"/>
              <w:rPr>
                <w:rFonts w:hint="eastAsia" w:ascii="宋体" w:hAnsi="宋体" w:cs="宋体"/>
                <w:sz w:val="24"/>
              </w:rPr>
            </w:pPr>
            <w:r>
              <w:rPr>
                <w:rFonts w:hint="eastAsia" w:ascii="宋体" w:hAnsi="宋体" w:cs="宋体"/>
                <w:sz w:val="24"/>
              </w:rPr>
              <w:t>Q：公司未来2~3年产能扩产规划？</w:t>
            </w:r>
          </w:p>
          <w:p w14:paraId="3B921DAA">
            <w:pPr>
              <w:spacing w:line="300" w:lineRule="exact"/>
              <w:ind w:firstLine="482" w:firstLineChars="200"/>
              <w:rPr>
                <w:rFonts w:hint="eastAsia" w:ascii="宋体" w:hAnsi="宋体" w:cs="宋体"/>
                <w:iCs/>
                <w:szCs w:val="21"/>
              </w:rPr>
            </w:pPr>
            <w:r>
              <w:rPr>
                <w:rFonts w:hint="eastAsia" w:ascii="宋体" w:hAnsi="宋体" w:cs="宋体"/>
                <w:b/>
                <w:color w:val="000000"/>
                <w:kern w:val="0"/>
                <w:sz w:val="24"/>
              </w:rPr>
              <w:t>A：</w:t>
            </w:r>
            <w:r>
              <w:rPr>
                <w:rFonts w:hint="eastAsia" w:ascii="宋体" w:hAnsi="宋体" w:cs="宋体"/>
                <w:iCs/>
                <w:szCs w:val="21"/>
              </w:rPr>
              <w:t>关于公司未来的产能扩产计划，请您关注公司公告，谢谢。</w:t>
            </w:r>
          </w:p>
          <w:p w14:paraId="7DEC0CD8">
            <w:pPr>
              <w:pStyle w:val="11"/>
              <w:spacing w:before="60" w:after="60" w:line="360" w:lineRule="exact"/>
              <w:ind w:firstLine="482"/>
              <w:rPr>
                <w:rFonts w:hint="eastAsia" w:ascii="宋体" w:hAnsi="宋体" w:cs="宋体"/>
                <w:sz w:val="24"/>
              </w:rPr>
            </w:pPr>
            <w:r>
              <w:rPr>
                <w:rFonts w:hint="eastAsia" w:ascii="宋体" w:hAnsi="宋体" w:cs="宋体"/>
                <w:sz w:val="24"/>
              </w:rPr>
              <w:t>Q：原料是否有限？</w:t>
            </w:r>
          </w:p>
          <w:p w14:paraId="4733FDCA">
            <w:pPr>
              <w:spacing w:line="300" w:lineRule="exact"/>
              <w:ind w:firstLine="482" w:firstLineChars="200"/>
              <w:rPr>
                <w:rFonts w:hint="eastAsia" w:ascii="宋体" w:hAnsi="宋体" w:cs="宋体"/>
                <w:iCs/>
                <w:szCs w:val="21"/>
              </w:rPr>
            </w:pPr>
            <w:r>
              <w:rPr>
                <w:rFonts w:hint="eastAsia" w:ascii="宋体" w:hAnsi="宋体" w:cs="宋体"/>
                <w:b/>
                <w:color w:val="000000"/>
                <w:kern w:val="0"/>
                <w:sz w:val="24"/>
              </w:rPr>
              <w:t>A：</w:t>
            </w:r>
            <w:r>
              <w:rPr>
                <w:rFonts w:hint="eastAsia" w:ascii="宋体" w:hAnsi="宋体" w:cs="宋体"/>
                <w:iCs/>
                <w:szCs w:val="21"/>
              </w:rPr>
              <w:t>如果甘蔗不够，还有芦苇、竹子、麦秸秆等。只要有植物纤维，那么都可以使用。原料来源十分广泛。今年的原材料价格波动都在正常范围内。</w:t>
            </w:r>
          </w:p>
          <w:p w14:paraId="4C79B93C">
            <w:pPr>
              <w:pStyle w:val="11"/>
              <w:spacing w:before="60" w:after="60" w:line="360" w:lineRule="exact"/>
              <w:ind w:firstLine="482"/>
              <w:rPr>
                <w:rFonts w:hint="eastAsia" w:ascii="宋体" w:hAnsi="宋体" w:cs="宋体"/>
                <w:sz w:val="24"/>
              </w:rPr>
            </w:pPr>
            <w:r>
              <w:rPr>
                <w:rFonts w:hint="eastAsia" w:ascii="宋体" w:hAnsi="宋体" w:cs="宋体"/>
                <w:sz w:val="24"/>
              </w:rPr>
              <w:t>Q：其他公司使用竹浆？</w:t>
            </w:r>
          </w:p>
          <w:p w14:paraId="5797CD64">
            <w:pPr>
              <w:spacing w:line="300" w:lineRule="exact"/>
              <w:ind w:firstLine="482" w:firstLineChars="200"/>
              <w:rPr>
                <w:rFonts w:hint="eastAsia" w:ascii="宋体" w:hAnsi="宋体" w:cs="宋体"/>
                <w:iCs/>
                <w:szCs w:val="21"/>
              </w:rPr>
            </w:pPr>
            <w:r>
              <w:rPr>
                <w:rFonts w:hint="eastAsia" w:ascii="宋体" w:hAnsi="宋体" w:cs="宋体"/>
                <w:b/>
                <w:color w:val="000000"/>
                <w:kern w:val="0"/>
                <w:sz w:val="24"/>
              </w:rPr>
              <w:t>A：</w:t>
            </w:r>
            <w:r>
              <w:rPr>
                <w:rFonts w:hint="eastAsia" w:ascii="宋体" w:hAnsi="宋体" w:cs="宋体"/>
                <w:iCs/>
                <w:szCs w:val="21"/>
              </w:rPr>
              <w:t>我们有时候也用竹浆。在过去4年，美国对竹浆制品可以豁免关税，目前这样的政策已经取消。那时候，很多客户要求供应商使用竹浆，可以申请豁免关税（竹浆添加量需要在50%+）。在2019年，我们关税由5%加征到25%。</w:t>
            </w:r>
          </w:p>
          <w:p w14:paraId="1E065355">
            <w:pPr>
              <w:pStyle w:val="11"/>
              <w:spacing w:before="60" w:after="60" w:line="360" w:lineRule="exact"/>
              <w:ind w:firstLine="482"/>
              <w:rPr>
                <w:rFonts w:hint="eastAsia" w:ascii="宋体" w:hAnsi="宋体" w:cs="宋体"/>
                <w:sz w:val="24"/>
              </w:rPr>
            </w:pPr>
            <w:r>
              <w:rPr>
                <w:rFonts w:hint="eastAsia" w:ascii="宋体" w:hAnsi="宋体" w:cs="宋体"/>
                <w:sz w:val="24"/>
              </w:rPr>
              <w:t>Q：新客户拓展节奏？</w:t>
            </w:r>
          </w:p>
          <w:p w14:paraId="15D3440F">
            <w:pPr>
              <w:spacing w:line="300" w:lineRule="exact"/>
              <w:ind w:firstLine="482" w:firstLineChars="200"/>
              <w:rPr>
                <w:rFonts w:hint="eastAsia" w:ascii="宋体" w:hAnsi="宋体" w:cs="宋体"/>
                <w:iCs/>
                <w:szCs w:val="21"/>
              </w:rPr>
            </w:pPr>
            <w:r>
              <w:rPr>
                <w:rFonts w:hint="eastAsia" w:ascii="宋体" w:hAnsi="宋体" w:cs="宋体"/>
                <w:b/>
                <w:color w:val="000000"/>
                <w:kern w:val="0"/>
                <w:sz w:val="24"/>
              </w:rPr>
              <w:t>A：</w:t>
            </w:r>
            <w:r>
              <w:rPr>
                <w:rFonts w:hint="eastAsia" w:ascii="宋体" w:hAnsi="宋体" w:cs="宋体"/>
                <w:iCs/>
                <w:szCs w:val="21"/>
              </w:rPr>
              <w:t>我们每年都会有新客户拓展计划，对于新市场，我们需要去孵化和开荒。服务永无止境。</w:t>
            </w:r>
          </w:p>
          <w:p w14:paraId="3321A876">
            <w:pPr>
              <w:spacing w:line="300" w:lineRule="exact"/>
              <w:ind w:firstLine="420" w:firstLineChars="200"/>
              <w:rPr>
                <w:rFonts w:hint="eastAsia" w:ascii="宋体" w:hAnsi="宋体" w:cs="宋体"/>
                <w:iCs/>
                <w:szCs w:val="21"/>
              </w:rPr>
            </w:pPr>
          </w:p>
        </w:tc>
      </w:tr>
      <w:bookmarkEnd w:id="0"/>
      <w:tr w14:paraId="452ED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205" w:type="dxa"/>
            <w:vAlign w:val="center"/>
          </w:tcPr>
          <w:p w14:paraId="759C106C">
            <w:pPr>
              <w:spacing w:line="240" w:lineRule="exact"/>
              <w:jc w:val="center"/>
              <w:rPr>
                <w:rFonts w:hint="eastAsia" w:ascii="宋体" w:hAnsi="宋体" w:cs="宋体"/>
                <w:bCs/>
                <w:iCs/>
                <w:szCs w:val="21"/>
              </w:rPr>
            </w:pPr>
            <w:r>
              <w:rPr>
                <w:rFonts w:hint="eastAsia" w:ascii="宋体" w:hAnsi="宋体" w:cs="宋体"/>
                <w:bCs/>
                <w:iCs/>
                <w:szCs w:val="21"/>
              </w:rPr>
              <w:t>关于本次活动是否涉及应披露重大信息的说明</w:t>
            </w:r>
          </w:p>
        </w:tc>
        <w:tc>
          <w:tcPr>
            <w:tcW w:w="8087" w:type="dxa"/>
            <w:vAlign w:val="center"/>
          </w:tcPr>
          <w:p w14:paraId="7F2EE5B2">
            <w:pPr>
              <w:rPr>
                <w:rFonts w:hint="eastAsia" w:ascii="宋体" w:hAnsi="宋体" w:cs="宋体"/>
                <w:bCs/>
                <w:szCs w:val="21"/>
              </w:rPr>
            </w:pPr>
            <w:r>
              <w:rPr>
                <w:rFonts w:hint="eastAsia" w:ascii="宋体" w:hAnsi="宋体" w:cs="宋体"/>
                <w:iCs/>
                <w:szCs w:val="21"/>
              </w:rPr>
              <w:t>本次活动不涉及未公开披露的重大信息</w:t>
            </w:r>
          </w:p>
        </w:tc>
      </w:tr>
      <w:tr w14:paraId="774FE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205" w:type="dxa"/>
            <w:vAlign w:val="center"/>
          </w:tcPr>
          <w:p w14:paraId="3598998C">
            <w:pPr>
              <w:spacing w:line="240" w:lineRule="exact"/>
              <w:jc w:val="center"/>
              <w:rPr>
                <w:rFonts w:hint="eastAsia" w:ascii="宋体" w:hAnsi="宋体" w:cs="宋体"/>
                <w:bCs/>
                <w:iCs/>
                <w:szCs w:val="21"/>
              </w:rPr>
            </w:pPr>
            <w:r>
              <w:rPr>
                <w:rFonts w:hint="eastAsia" w:ascii="宋体" w:hAnsi="宋体" w:cs="宋体"/>
                <w:bCs/>
                <w:iCs/>
                <w:szCs w:val="21"/>
              </w:rPr>
              <w:t>附件清单</w:t>
            </w:r>
          </w:p>
          <w:p w14:paraId="3A4769ED">
            <w:pPr>
              <w:spacing w:line="240" w:lineRule="exact"/>
              <w:jc w:val="center"/>
              <w:rPr>
                <w:rFonts w:hint="eastAsia" w:ascii="宋体" w:hAnsi="宋体" w:cs="宋体"/>
                <w:bCs/>
                <w:iCs/>
                <w:szCs w:val="21"/>
              </w:rPr>
            </w:pPr>
            <w:r>
              <w:rPr>
                <w:rFonts w:hint="eastAsia" w:ascii="宋体" w:hAnsi="宋体" w:cs="宋体"/>
                <w:bCs/>
                <w:iCs/>
                <w:szCs w:val="21"/>
              </w:rPr>
              <w:t>（如有）</w:t>
            </w:r>
          </w:p>
        </w:tc>
        <w:tc>
          <w:tcPr>
            <w:tcW w:w="8087" w:type="dxa"/>
            <w:vAlign w:val="center"/>
          </w:tcPr>
          <w:p w14:paraId="3E14F543">
            <w:pPr>
              <w:spacing w:line="240" w:lineRule="exact"/>
              <w:jc w:val="center"/>
              <w:rPr>
                <w:rFonts w:hint="eastAsia" w:ascii="宋体" w:hAnsi="宋体" w:cs="宋体"/>
                <w:bCs/>
                <w:iCs/>
                <w:szCs w:val="21"/>
              </w:rPr>
            </w:pPr>
          </w:p>
          <w:p w14:paraId="60B7694F">
            <w:pPr>
              <w:spacing w:line="240" w:lineRule="exact"/>
              <w:jc w:val="center"/>
              <w:rPr>
                <w:rFonts w:hint="eastAsia" w:ascii="宋体" w:hAnsi="宋体" w:cs="宋体"/>
                <w:bCs/>
                <w:iCs/>
                <w:szCs w:val="21"/>
              </w:rPr>
            </w:pPr>
            <w:r>
              <w:rPr>
                <w:rFonts w:hint="eastAsia" w:ascii="宋体" w:hAnsi="宋体" w:cs="宋体"/>
                <w:bCs/>
                <w:iCs/>
                <w:szCs w:val="21"/>
              </w:rPr>
              <w:t>无</w:t>
            </w:r>
          </w:p>
          <w:p w14:paraId="4B655D0E">
            <w:pPr>
              <w:spacing w:line="240" w:lineRule="exact"/>
              <w:jc w:val="center"/>
              <w:rPr>
                <w:rFonts w:hint="eastAsia" w:ascii="宋体" w:hAnsi="宋体" w:cs="宋体"/>
                <w:bCs/>
                <w:iCs/>
                <w:szCs w:val="21"/>
              </w:rPr>
            </w:pPr>
          </w:p>
        </w:tc>
      </w:tr>
    </w:tbl>
    <w:p w14:paraId="2603A222">
      <w:pPr>
        <w:rPr>
          <w:rFonts w:hint="eastAsia" w:ascii="仿宋" w:hAnsi="仿宋" w:eastAsia="仿宋" w:cs="仿宋"/>
        </w:rPr>
      </w:pPr>
    </w:p>
    <w:p w14:paraId="5CE24883">
      <w:pPr>
        <w:pStyle w:val="12"/>
        <w:spacing w:before="0" w:beforeLines="0" w:after="0" w:afterLines="0" w:line="300" w:lineRule="exact"/>
        <w:ind w:firstLine="440"/>
      </w:pPr>
    </w:p>
    <w:p w14:paraId="71B430E5">
      <w:pPr>
        <w:pStyle w:val="12"/>
        <w:spacing w:before="0" w:beforeLines="0" w:after="0" w:afterLines="0" w:line="300" w:lineRule="exact"/>
        <w:ind w:firstLine="440"/>
      </w:pPr>
    </w:p>
    <w:sectPr>
      <w:headerReference r:id="rId3" w:type="default"/>
      <w:footerReference r:id="rId4" w:type="even"/>
      <w:pgSz w:w="11906" w:h="16838"/>
      <w:pgMar w:top="1417" w:right="1417" w:bottom="850" w:left="1417" w:header="680" w:footer="56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C4933">
    <w:pPr>
      <w:pStyle w:val="3"/>
      <w:framePr w:wrap="around" w:vAnchor="text" w:hAnchor="margin" w:xAlign="center" w:y="1"/>
      <w:rPr>
        <w:rStyle w:val="8"/>
      </w:rPr>
    </w:pPr>
    <w:r>
      <w:fldChar w:fldCharType="begin"/>
    </w:r>
    <w:r>
      <w:rPr>
        <w:rStyle w:val="8"/>
      </w:rPr>
      <w:instrText xml:space="preserve">PAGE  </w:instrText>
    </w:r>
    <w:r>
      <w:fldChar w:fldCharType="end"/>
    </w:r>
  </w:p>
  <w:p w14:paraId="52710850">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018D7">
    <w:pPr>
      <w:spacing w:line="400" w:lineRule="exact"/>
      <w:jc w:val="right"/>
      <w:rPr>
        <w:rFonts w:hint="eastAsia" w:ascii="仿宋" w:hAnsi="仿宋" w:eastAsia="仿宋" w:cs="仿宋"/>
        <w:bCs/>
        <w:iCs/>
        <w:color w:val="000000"/>
        <w:sz w:val="18"/>
        <w:szCs w:val="18"/>
      </w:rPr>
    </w:pPr>
  </w:p>
  <w:p w14:paraId="6997BD66">
    <w:pPr>
      <w:spacing w:line="400" w:lineRule="exact"/>
      <w:jc w:val="right"/>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2Nzk2ZDBkMWU0NWM4NTYyM2U0YzVmZTViZTBjYWIifQ=="/>
  </w:docVars>
  <w:rsids>
    <w:rsidRoot w:val="00E866F2"/>
    <w:rsid w:val="000F2DD8"/>
    <w:rsid w:val="00276D5A"/>
    <w:rsid w:val="00290F81"/>
    <w:rsid w:val="00431FE1"/>
    <w:rsid w:val="0066195F"/>
    <w:rsid w:val="00684254"/>
    <w:rsid w:val="006E28D2"/>
    <w:rsid w:val="00B165E8"/>
    <w:rsid w:val="00E866F2"/>
    <w:rsid w:val="02F66237"/>
    <w:rsid w:val="039371DC"/>
    <w:rsid w:val="051F782F"/>
    <w:rsid w:val="051F7A67"/>
    <w:rsid w:val="092456E8"/>
    <w:rsid w:val="0D8C1788"/>
    <w:rsid w:val="0FBA737B"/>
    <w:rsid w:val="10172C3F"/>
    <w:rsid w:val="12C34799"/>
    <w:rsid w:val="15A55778"/>
    <w:rsid w:val="15C251DC"/>
    <w:rsid w:val="16BF34C9"/>
    <w:rsid w:val="16F2389F"/>
    <w:rsid w:val="174A36DB"/>
    <w:rsid w:val="187D53EA"/>
    <w:rsid w:val="19913DE5"/>
    <w:rsid w:val="1E3B50E0"/>
    <w:rsid w:val="21AB0611"/>
    <w:rsid w:val="22E569AE"/>
    <w:rsid w:val="240E783E"/>
    <w:rsid w:val="241412B9"/>
    <w:rsid w:val="24225334"/>
    <w:rsid w:val="280A391D"/>
    <w:rsid w:val="2A374E65"/>
    <w:rsid w:val="2BE75544"/>
    <w:rsid w:val="2D0A5721"/>
    <w:rsid w:val="2D18607C"/>
    <w:rsid w:val="2E112405"/>
    <w:rsid w:val="2E6B529B"/>
    <w:rsid w:val="302938CE"/>
    <w:rsid w:val="30E85352"/>
    <w:rsid w:val="31D04385"/>
    <w:rsid w:val="31F96931"/>
    <w:rsid w:val="33BD133A"/>
    <w:rsid w:val="33D463AE"/>
    <w:rsid w:val="3DA5483C"/>
    <w:rsid w:val="41CA531F"/>
    <w:rsid w:val="428060A3"/>
    <w:rsid w:val="435E3EE6"/>
    <w:rsid w:val="459D21B1"/>
    <w:rsid w:val="462E0116"/>
    <w:rsid w:val="46DA505B"/>
    <w:rsid w:val="47321912"/>
    <w:rsid w:val="47F95F8C"/>
    <w:rsid w:val="505F4DFA"/>
    <w:rsid w:val="52187956"/>
    <w:rsid w:val="526606C2"/>
    <w:rsid w:val="546155E5"/>
    <w:rsid w:val="568F6CAB"/>
    <w:rsid w:val="591946E0"/>
    <w:rsid w:val="5A7D0C9E"/>
    <w:rsid w:val="5B2353A2"/>
    <w:rsid w:val="5B262FE4"/>
    <w:rsid w:val="5D0134C1"/>
    <w:rsid w:val="5EE27322"/>
    <w:rsid w:val="5EF57055"/>
    <w:rsid w:val="5F781A34"/>
    <w:rsid w:val="5FC86518"/>
    <w:rsid w:val="60A70823"/>
    <w:rsid w:val="60A96349"/>
    <w:rsid w:val="64C57F53"/>
    <w:rsid w:val="65C934A5"/>
    <w:rsid w:val="667D0584"/>
    <w:rsid w:val="696D1EDE"/>
    <w:rsid w:val="6B0223BF"/>
    <w:rsid w:val="6C8C0EA4"/>
    <w:rsid w:val="6E5A0C83"/>
    <w:rsid w:val="6EEB5D7F"/>
    <w:rsid w:val="72A81F7F"/>
    <w:rsid w:val="737F31E2"/>
    <w:rsid w:val="743B50B2"/>
    <w:rsid w:val="756338A7"/>
    <w:rsid w:val="767B19AF"/>
    <w:rsid w:val="76A25AD7"/>
    <w:rsid w:val="78051DC4"/>
    <w:rsid w:val="79646E59"/>
    <w:rsid w:val="7AC90ED6"/>
    <w:rsid w:val="7BA44A3D"/>
    <w:rsid w:val="7C3347E1"/>
    <w:rsid w:val="7C6F4A56"/>
    <w:rsid w:val="7CFA5EC2"/>
    <w:rsid w:val="7F2C2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uiPriority w:val="0"/>
    <w:pPr>
      <w:jc w:val="left"/>
    </w:p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5"/>
    <w:qFormat/>
    <w:uiPriority w:val="0"/>
    <w:rPr>
      <w:b/>
      <w:bCs/>
    </w:rPr>
  </w:style>
  <w:style w:type="character" w:styleId="8">
    <w:name w:val="page number"/>
    <w:basedOn w:val="7"/>
    <w:qFormat/>
    <w:uiPriority w:val="0"/>
  </w:style>
  <w:style w:type="character" w:styleId="9">
    <w:name w:val="annotation reference"/>
    <w:basedOn w:val="7"/>
    <w:qFormat/>
    <w:uiPriority w:val="0"/>
    <w:rPr>
      <w:sz w:val="21"/>
      <w:szCs w:val="21"/>
    </w:rPr>
  </w:style>
  <w:style w:type="paragraph" w:styleId="10">
    <w:name w:val="List Paragraph"/>
    <w:basedOn w:val="1"/>
    <w:qFormat/>
    <w:uiPriority w:val="34"/>
    <w:pPr>
      <w:ind w:firstLine="420" w:firstLineChars="200"/>
    </w:pPr>
  </w:style>
  <w:style w:type="paragraph" w:customStyle="1" w:styleId="11">
    <w:name w:val="Pearl 纪要 Ques"/>
    <w:basedOn w:val="1"/>
    <w:next w:val="1"/>
    <w:qFormat/>
    <w:uiPriority w:val="0"/>
    <w:pPr>
      <w:ind w:firstLine="442" w:firstLineChars="200"/>
    </w:pPr>
    <w:rPr>
      <w:rFonts w:ascii="Arial" w:hAnsi="Arial" w:cs="Tahoma"/>
      <w:b/>
      <w:color w:val="000000"/>
      <w:kern w:val="0"/>
      <w:sz w:val="22"/>
    </w:rPr>
  </w:style>
  <w:style w:type="paragraph" w:customStyle="1" w:styleId="12">
    <w:name w:val="Pearl 正文"/>
    <w:basedOn w:val="1"/>
    <w:qFormat/>
    <w:uiPriority w:val="0"/>
    <w:pPr>
      <w:spacing w:before="25" w:beforeLines="25" w:after="25" w:afterLines="25" w:line="340" w:lineRule="exact"/>
      <w:ind w:firstLine="200" w:firstLineChars="200"/>
      <w:jc w:val="left"/>
    </w:pPr>
    <w:rPr>
      <w:rFonts w:ascii="Arial" w:hAnsi="Arial" w:cs="Tahoma"/>
      <w:color w:val="000000"/>
      <w:kern w:val="0"/>
      <w:sz w:val="22"/>
    </w:rPr>
  </w:style>
  <w:style w:type="paragraph" w:customStyle="1" w:styleId="13">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4">
    <w:name w:val="批注文字 字符"/>
    <w:basedOn w:val="7"/>
    <w:link w:val="2"/>
    <w:qFormat/>
    <w:uiPriority w:val="0"/>
    <w:rPr>
      <w:kern w:val="2"/>
      <w:sz w:val="21"/>
      <w:szCs w:val="24"/>
    </w:rPr>
  </w:style>
  <w:style w:type="character" w:customStyle="1" w:styleId="15">
    <w:name w:val="批注主题 字符"/>
    <w:basedOn w:val="14"/>
    <w:link w:val="5"/>
    <w:qFormat/>
    <w:uiPriority w:val="0"/>
    <w:rPr>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2955</Words>
  <Characters>3026</Characters>
  <Lines>23</Lines>
  <Paragraphs>6</Paragraphs>
  <TotalTime>25</TotalTime>
  <ScaleCrop>false</ScaleCrop>
  <LinksUpToDate>false</LinksUpToDate>
  <CharactersWithSpaces>3187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2024-10-16T08:12:00Z</dcterms:created>
  <dc:creator>admin</dc:creator>
  <cp:lastModifiedBy>陈哈哈哟</cp:lastModifiedBy>
  <cp:lastPrinted>2024-10-16T05:40:00Z</cp:lastPrinted>
  <dcterms:modified xsi:type="dcterms:W3CDTF">2024-10-16T08:54:47Z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F27319CC025844C88BED46A95236652F_13</vt:lpwstr>
  </property>
</Properties>
</file>