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9565A">
      <w:pPr>
        <w:jc w:val="center"/>
        <w:rPr>
          <w:rFonts w:hint="eastAsia" w:ascii="宋体" w:hAnsi="宋体" w:eastAsia="宋体" w:cs="宋体"/>
          <w:sz w:val="24"/>
          <w:szCs w:val="24"/>
        </w:rPr>
      </w:pPr>
      <w:r>
        <w:rPr>
          <w:rFonts w:hint="eastAsia" w:ascii="宋体" w:hAnsi="宋体" w:eastAsia="宋体" w:cs="宋体"/>
          <w:sz w:val="24"/>
          <w:szCs w:val="24"/>
        </w:rPr>
        <w:t>证券代码：688</w:t>
      </w:r>
      <w:r>
        <w:rPr>
          <w:rFonts w:hint="eastAsia" w:ascii="宋体" w:hAnsi="宋体" w:eastAsia="宋体" w:cs="宋体"/>
          <w:sz w:val="24"/>
          <w:szCs w:val="24"/>
        </w:rPr>
        <w:t>252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证券简称：</w:t>
      </w:r>
      <w:r>
        <w:rPr>
          <w:rFonts w:hint="eastAsia" w:ascii="宋体" w:hAnsi="宋体" w:eastAsia="宋体" w:cs="宋体"/>
          <w:sz w:val="24"/>
          <w:szCs w:val="24"/>
        </w:rPr>
        <w:t>天德钰</w:t>
      </w:r>
    </w:p>
    <w:p w14:paraId="2E41E58C">
      <w:pPr>
        <w:rPr>
          <w:rFonts w:hint="eastAsia" w:ascii="宋体" w:hAnsi="宋体" w:eastAsia="宋体" w:cs="宋体"/>
          <w:sz w:val="24"/>
          <w:szCs w:val="24"/>
        </w:rPr>
      </w:pPr>
    </w:p>
    <w:p w14:paraId="296B273C">
      <w:pPr>
        <w:jc w:val="center"/>
        <w:rPr>
          <w:rFonts w:hint="eastAsia" w:ascii="宋体" w:hAnsi="宋体" w:eastAsia="宋体" w:cs="宋体"/>
          <w:b/>
          <w:bCs/>
          <w:sz w:val="32"/>
          <w:szCs w:val="32"/>
        </w:rPr>
      </w:pPr>
      <w:r>
        <w:rPr>
          <w:rFonts w:hint="eastAsia" w:ascii="宋体" w:hAnsi="宋体" w:eastAsia="宋体" w:cs="宋体"/>
          <w:b/>
          <w:bCs/>
          <w:sz w:val="32"/>
          <w:szCs w:val="32"/>
        </w:rPr>
        <w:t>深圳天德钰科技股份有限公司投资者关系活动记录表</w:t>
      </w:r>
    </w:p>
    <w:p w14:paraId="37B6AD92">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3552"/>
        <w:gridCol w:w="3480"/>
      </w:tblGrid>
      <w:tr w14:paraId="7ACA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AB181E">
            <w:pPr>
              <w:rPr>
                <w:rFonts w:hint="eastAsia" w:ascii="宋体" w:hAnsi="宋体" w:eastAsia="宋体" w:cs="宋体"/>
                <w:sz w:val="24"/>
                <w:szCs w:val="24"/>
              </w:rPr>
            </w:pPr>
            <w:r>
              <w:rPr>
                <w:rFonts w:hint="eastAsia" w:ascii="宋体" w:hAnsi="宋体" w:eastAsia="宋体" w:cs="宋体"/>
                <w:sz w:val="24"/>
                <w:szCs w:val="24"/>
              </w:rPr>
              <w:t>投资者关系活动类别</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14:paraId="18183491">
            <w:pPr>
              <w:rPr>
                <w:rFonts w:hint="eastAsia" w:ascii="宋体" w:hAnsi="宋体" w:eastAsia="宋体" w:cs="宋体"/>
                <w:bCs/>
                <w:iCs/>
                <w:sz w:val="24"/>
                <w:szCs w:val="24"/>
              </w:rPr>
            </w:pPr>
            <w:r>
              <w:rPr>
                <w:rFonts w:hint="eastAsia" w:ascii="宋体" w:hAnsi="宋体" w:eastAsia="宋体" w:cs="宋体"/>
                <w:bCs/>
                <w:iCs/>
                <w:sz w:val="24"/>
                <w:szCs w:val="24"/>
              </w:rPr>
              <w:sym w:font="Wingdings 2" w:char="0052"/>
            </w:r>
            <w:r>
              <w:rPr>
                <w:rFonts w:hint="eastAsia" w:ascii="宋体" w:hAnsi="宋体" w:eastAsia="宋体" w:cs="宋体"/>
                <w:sz w:val="24"/>
                <w:szCs w:val="24"/>
              </w:rPr>
              <w:t xml:space="preserve">特定对象调研        </w:t>
            </w:r>
            <w:r>
              <w:rPr>
                <w:rFonts w:hint="eastAsia" w:ascii="宋体" w:hAnsi="宋体" w:eastAsia="宋体" w:cs="宋体"/>
                <w:bCs/>
                <w:iCs/>
                <w:sz w:val="24"/>
                <w:szCs w:val="24"/>
              </w:rPr>
              <w:t>□</w:t>
            </w:r>
            <w:r>
              <w:rPr>
                <w:rFonts w:hint="eastAsia" w:ascii="宋体" w:hAnsi="宋体" w:eastAsia="宋体" w:cs="宋体"/>
                <w:sz w:val="24"/>
                <w:szCs w:val="24"/>
              </w:rPr>
              <w:t>分析师会议</w:t>
            </w:r>
          </w:p>
          <w:p w14:paraId="6371CB54">
            <w:pPr>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 xml:space="preserve">媒体采访            </w:t>
            </w:r>
            <w:r>
              <w:rPr>
                <w:rFonts w:hint="eastAsia" w:ascii="宋体" w:hAnsi="宋体" w:eastAsia="宋体" w:cs="宋体"/>
                <w:bCs/>
                <w:iCs/>
                <w:sz w:val="24"/>
                <w:szCs w:val="24"/>
              </w:rPr>
              <w:t>□</w:t>
            </w:r>
            <w:r>
              <w:rPr>
                <w:rFonts w:hint="eastAsia" w:ascii="宋体" w:hAnsi="宋体" w:eastAsia="宋体" w:cs="宋体"/>
                <w:sz w:val="24"/>
                <w:szCs w:val="24"/>
              </w:rPr>
              <w:t>业绩说明会</w:t>
            </w:r>
          </w:p>
          <w:p w14:paraId="4A7206E5">
            <w:pPr>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 xml:space="preserve">新闻发布会          </w:t>
            </w:r>
            <w:r>
              <w:rPr>
                <w:rFonts w:hint="eastAsia" w:ascii="宋体" w:hAnsi="宋体" w:eastAsia="宋体" w:cs="宋体"/>
                <w:bCs/>
                <w:iCs/>
                <w:sz w:val="24"/>
                <w:szCs w:val="24"/>
              </w:rPr>
              <w:t>□</w:t>
            </w:r>
            <w:r>
              <w:rPr>
                <w:rFonts w:hint="eastAsia" w:ascii="宋体" w:hAnsi="宋体" w:eastAsia="宋体" w:cs="宋体"/>
                <w:sz w:val="24"/>
                <w:szCs w:val="24"/>
              </w:rPr>
              <w:t>路演活动</w:t>
            </w:r>
          </w:p>
          <w:p w14:paraId="0C15B395">
            <w:pPr>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现场参观</w:t>
            </w:r>
            <w:r>
              <w:rPr>
                <w:rFonts w:hint="eastAsia" w:ascii="宋体" w:hAnsi="宋体" w:eastAsia="宋体" w:cs="宋体"/>
                <w:bCs/>
                <w:iCs/>
                <w:sz w:val="24"/>
                <w:szCs w:val="24"/>
              </w:rPr>
              <w:tab/>
            </w:r>
          </w:p>
          <w:p w14:paraId="717BFF38">
            <w:pPr>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其他 （请文字说明其他活动内容）</w:t>
            </w:r>
          </w:p>
        </w:tc>
      </w:tr>
      <w:tr w14:paraId="508D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restart"/>
            <w:tcBorders>
              <w:top w:val="single" w:color="auto" w:sz="4" w:space="0"/>
              <w:left w:val="single" w:color="auto" w:sz="4" w:space="0"/>
              <w:right w:val="single" w:color="auto" w:sz="4" w:space="0"/>
            </w:tcBorders>
            <w:shd w:val="clear" w:color="auto" w:fill="auto"/>
            <w:vAlign w:val="center"/>
          </w:tcPr>
          <w:p w14:paraId="11739258">
            <w:pPr>
              <w:jc w:val="center"/>
              <w:rPr>
                <w:rFonts w:hint="eastAsia" w:ascii="宋体" w:hAnsi="宋体" w:eastAsia="宋体" w:cs="宋体"/>
                <w:sz w:val="24"/>
                <w:szCs w:val="24"/>
              </w:rPr>
            </w:pPr>
            <w:r>
              <w:rPr>
                <w:rFonts w:hint="eastAsia" w:ascii="宋体" w:hAnsi="宋体" w:eastAsia="宋体" w:cs="宋体"/>
                <w:sz w:val="24"/>
                <w:szCs w:val="24"/>
              </w:rPr>
              <w:t>参与单位名称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0D8D96">
            <w:pPr>
              <w:keepNext w:val="0"/>
              <w:keepLines w:val="0"/>
              <w:widowControl/>
              <w:suppressLineNumbers w:val="0"/>
              <w:jc w:val="left"/>
              <w:textAlignment w:val="center"/>
              <w:rPr>
                <w:rFonts w:hint="eastAsia" w:ascii="宋体" w:hAnsi="宋体" w:eastAsia="宋体" w:cs="宋体"/>
                <w:bCs/>
                <w:iCs/>
                <w:sz w:val="20"/>
                <w:szCs w:val="20"/>
              </w:rPr>
            </w:pPr>
            <w:r>
              <w:rPr>
                <w:rFonts w:hint="eastAsia" w:ascii="宋体" w:hAnsi="宋体" w:eastAsia="宋体" w:cs="宋体"/>
                <w:i w:val="0"/>
                <w:iCs w:val="0"/>
                <w:color w:val="000000"/>
                <w:kern w:val="0"/>
                <w:sz w:val="20"/>
                <w:szCs w:val="20"/>
                <w:u w:val="none"/>
                <w:lang w:val="en-US" w:eastAsia="zh-CN" w:bidi="ar"/>
              </w:rPr>
              <w:t>长盛基金管理有限公司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A39918">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西安清善企业管理咨询有限公司</w:t>
            </w:r>
          </w:p>
        </w:tc>
      </w:tr>
      <w:tr w14:paraId="2402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1FAB4EBC">
            <w:pPr>
              <w:rPr>
                <w:rFonts w:hint="eastAsia" w:ascii="宋体" w:hAnsi="宋体" w:eastAsia="宋体" w:cs="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B5C999">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泓德基金管理有限公司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9C79A3">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华泽股权投资基金管理(天津)有限公司</w:t>
            </w:r>
          </w:p>
        </w:tc>
      </w:tr>
      <w:tr w14:paraId="422E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023DEBBD">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3A2B66">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博时基金管理有限公司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383A7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海南鸿盛私募基金管理有限公司</w:t>
            </w:r>
          </w:p>
        </w:tc>
      </w:tr>
      <w:tr w14:paraId="4BF0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184CE35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8EBBF6">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嘉实基金管理有限公司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4C12BA">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北京盛曦投资管理有限责任公司</w:t>
            </w:r>
          </w:p>
        </w:tc>
      </w:tr>
      <w:tr w14:paraId="4EF6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2DDD8554">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CCCD9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中国人保资产管理有限公司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C4EBFB">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国泰君安证券股份有限公司</w:t>
            </w:r>
          </w:p>
        </w:tc>
      </w:tr>
      <w:tr w14:paraId="335C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50785246">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6A5BF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汇丰晋信基金管理有限公司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6072E9">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中信证券股份有限公司</w:t>
            </w:r>
          </w:p>
        </w:tc>
      </w:tr>
      <w:tr w14:paraId="61A6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2795E71D">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3DE934">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东兴基金管理有限公司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92E346">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昊泽致远(北京)投资管理有限公司</w:t>
            </w:r>
          </w:p>
        </w:tc>
      </w:tr>
      <w:tr w14:paraId="4907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78AD9F3C">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BE5A6F">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摩根大通证券(中国)有限公司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DC47AF">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上海森锦投资管理有限公司</w:t>
            </w:r>
          </w:p>
        </w:tc>
      </w:tr>
      <w:tr w14:paraId="4B51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12599CA4">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B4B85D">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东北证券股份有限公司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E56EFE">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深圳固禾私募证券基金管理有限公司</w:t>
            </w:r>
          </w:p>
        </w:tc>
      </w:tr>
      <w:tr w14:paraId="539A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196EFB54">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2475A7">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民生证券股份有限公司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9BE334">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中汇人寿保险股份有限公司</w:t>
            </w:r>
          </w:p>
        </w:tc>
      </w:tr>
      <w:tr w14:paraId="4D23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03D8CD64">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650B5F">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上海高毅资产管理合伙企业(有限合伙)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67D9DC">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上海嘉世私募基金管理有限公司</w:t>
            </w:r>
          </w:p>
        </w:tc>
      </w:tr>
      <w:tr w14:paraId="09F7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3A3DD766">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9AAEF9">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IGWT Investment 投资公司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75C9D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北京黑森投资管理有限公司</w:t>
            </w:r>
          </w:p>
        </w:tc>
      </w:tr>
      <w:tr w14:paraId="2A89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621DD26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B106E3">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国海证券股份有限公司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21E9B8">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上海天猊投资管理有限公司</w:t>
            </w:r>
          </w:p>
        </w:tc>
      </w:tr>
      <w:tr w14:paraId="22D3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tcBorders>
              <w:left w:val="single" w:color="auto" w:sz="4" w:space="0"/>
              <w:right w:val="single" w:color="auto" w:sz="4" w:space="0"/>
            </w:tcBorders>
            <w:shd w:val="clear" w:color="auto" w:fill="auto"/>
            <w:vAlign w:val="center"/>
          </w:tcPr>
          <w:p w14:paraId="2D740B5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A3438C">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中泰证券股份有限公司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49CAD7">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江苏第五公理投资管理有限公司</w:t>
            </w:r>
          </w:p>
        </w:tc>
      </w:tr>
      <w:tr w14:paraId="794B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0" w:type="auto"/>
            <w:vMerge w:val="continue"/>
            <w:tcBorders>
              <w:left w:val="single" w:color="auto" w:sz="4" w:space="0"/>
              <w:right w:val="single" w:color="auto" w:sz="4" w:space="0"/>
            </w:tcBorders>
            <w:shd w:val="clear" w:color="auto" w:fill="auto"/>
            <w:vAlign w:val="center"/>
          </w:tcPr>
          <w:p w14:paraId="5D5065BD">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E95407">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臻一资产管理有限公司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2F50C0">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上海途灵资产管理有限公司</w:t>
            </w:r>
          </w:p>
        </w:tc>
      </w:tr>
      <w:tr w14:paraId="7DCB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0" w:type="auto"/>
            <w:vMerge w:val="continue"/>
            <w:tcBorders>
              <w:left w:val="single" w:color="auto" w:sz="4" w:space="0"/>
              <w:right w:val="single" w:color="auto" w:sz="4" w:space="0"/>
            </w:tcBorders>
            <w:shd w:val="clear" w:color="auto" w:fill="auto"/>
            <w:vAlign w:val="center"/>
          </w:tcPr>
          <w:p w14:paraId="4CE097C4">
            <w:pPr>
              <w:rPr>
                <w:rFonts w:hint="eastAsia" w:ascii="宋体" w:hAnsi="宋体" w:eastAsia="宋体" w:cs="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3FB436">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杭州凯昇投资管理有限公司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C1810A">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上海于翼资产管理合伙企业(有限合伙)</w:t>
            </w:r>
          </w:p>
        </w:tc>
      </w:tr>
      <w:tr w14:paraId="2F71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0" w:type="auto"/>
            <w:vMerge w:val="continue"/>
            <w:tcBorders>
              <w:left w:val="single" w:color="auto" w:sz="4" w:space="0"/>
              <w:right w:val="single" w:color="auto" w:sz="4" w:space="0"/>
            </w:tcBorders>
            <w:shd w:val="clear" w:color="auto" w:fill="auto"/>
            <w:vAlign w:val="center"/>
          </w:tcPr>
          <w:p w14:paraId="2382A039">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FFAEB5">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招商证券股份有限公司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CBED59">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百川财富(北京)投资管理有限公司</w:t>
            </w:r>
          </w:p>
        </w:tc>
      </w:tr>
      <w:tr w14:paraId="46F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0" w:type="auto"/>
            <w:vMerge w:val="continue"/>
            <w:tcBorders>
              <w:left w:val="single" w:color="auto" w:sz="4" w:space="0"/>
              <w:right w:val="single" w:color="auto" w:sz="4" w:space="0"/>
            </w:tcBorders>
            <w:shd w:val="clear" w:color="auto" w:fill="auto"/>
            <w:vAlign w:val="center"/>
          </w:tcPr>
          <w:p w14:paraId="43BD65DD">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EFB6E6">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兴业证券股份有限公司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1131D3">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深圳市红石榴投资管理有限公司</w:t>
            </w:r>
          </w:p>
        </w:tc>
      </w:tr>
      <w:tr w14:paraId="0DB7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0" w:type="auto"/>
            <w:vMerge w:val="continue"/>
            <w:tcBorders>
              <w:left w:val="single" w:color="auto" w:sz="4" w:space="0"/>
              <w:right w:val="single" w:color="auto" w:sz="4" w:space="0"/>
            </w:tcBorders>
            <w:shd w:val="clear" w:color="auto" w:fill="auto"/>
            <w:vAlign w:val="center"/>
          </w:tcPr>
          <w:p w14:paraId="772876D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56ECF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山西证券股份有限公司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C6B2C6">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上海博笃投资管理有限公司</w:t>
            </w:r>
          </w:p>
        </w:tc>
      </w:tr>
      <w:tr w14:paraId="122D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0" w:type="auto"/>
            <w:vMerge w:val="continue"/>
            <w:tcBorders>
              <w:left w:val="single" w:color="auto" w:sz="4" w:space="0"/>
              <w:right w:val="single" w:color="auto" w:sz="4" w:space="0"/>
            </w:tcBorders>
            <w:shd w:val="clear" w:color="auto" w:fill="auto"/>
            <w:vAlign w:val="center"/>
          </w:tcPr>
          <w:p w14:paraId="01D38B02">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D17957">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广东正圆私募基金管理有限公司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1A4110">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粤佛私募基金管理（武汉）有限公司</w:t>
            </w:r>
          </w:p>
        </w:tc>
      </w:tr>
      <w:tr w14:paraId="72F4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315D183F">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902F26">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北京橡果资产管理有限公司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04962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长城证券股份有限公司</w:t>
            </w:r>
          </w:p>
        </w:tc>
      </w:tr>
      <w:tr w14:paraId="0455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6478970D">
            <w:pPr>
              <w:rPr>
                <w:rFonts w:hint="eastAsia" w:ascii="宋体" w:hAnsi="宋体" w:eastAsia="宋体" w:cs="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C93CB">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中信建投证券股份有限公司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65C310">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上海方物私募基金管理有限公司</w:t>
            </w:r>
          </w:p>
        </w:tc>
      </w:tr>
      <w:tr w14:paraId="0D22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1D59F806">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BF7E07">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南京证券股份有限公司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FE6D3C">
            <w:pPr>
              <w:keepNext w:val="0"/>
              <w:keepLines w:val="0"/>
              <w:widowControl/>
              <w:suppressLineNumbers w:val="0"/>
              <w:jc w:val="left"/>
              <w:textAlignment w:val="center"/>
              <w:rPr>
                <w:rFonts w:hint="eastAsia" w:ascii="宋体" w:hAnsi="宋体" w:eastAsia="宋体" w:cs="宋体"/>
                <w:sz w:val="20"/>
                <w:szCs w:val="20"/>
                <w:lang w:eastAsia="zh-TW" w:bidi="ar"/>
              </w:rPr>
            </w:pPr>
            <w:r>
              <w:rPr>
                <w:rFonts w:hint="eastAsia" w:ascii="宋体" w:hAnsi="宋体" w:eastAsia="宋体" w:cs="宋体"/>
                <w:i w:val="0"/>
                <w:iCs w:val="0"/>
                <w:color w:val="000000"/>
                <w:kern w:val="0"/>
                <w:sz w:val="20"/>
                <w:szCs w:val="20"/>
                <w:u w:val="none"/>
                <w:lang w:val="en-US" w:eastAsia="zh-CN" w:bidi="ar"/>
              </w:rPr>
              <w:t>招商基金管理有限公司</w:t>
            </w:r>
          </w:p>
        </w:tc>
      </w:tr>
      <w:tr w14:paraId="27E3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169CC5F6">
            <w:pPr>
              <w:rPr>
                <w:rFonts w:hint="eastAsia" w:ascii="宋体" w:hAnsi="宋体" w:eastAsia="宋体" w:cs="宋体"/>
                <w:sz w:val="24"/>
                <w:szCs w:val="24"/>
                <w:lang w:eastAsia="zh-TW"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E9D7B2">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郑州市鑫宇投资管理有限公司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9D4588">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开源证券股份有限公司</w:t>
            </w:r>
          </w:p>
        </w:tc>
      </w:tr>
      <w:tr w14:paraId="3914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18D2E72F">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936F00">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北京富智投资管理有限公司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85EFCB">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华西证券股份有限公司</w:t>
            </w:r>
          </w:p>
        </w:tc>
      </w:tr>
      <w:tr w14:paraId="6083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39C38A8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60B13">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中国国际金融股份有限公司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AAC54B">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深圳中天汇富基金管理有限公司</w:t>
            </w:r>
          </w:p>
        </w:tc>
      </w:tr>
      <w:tr w14:paraId="09F8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0" w:type="auto"/>
            <w:vMerge w:val="continue"/>
            <w:tcBorders>
              <w:left w:val="single" w:color="auto" w:sz="4" w:space="0"/>
              <w:right w:val="single" w:color="auto" w:sz="4" w:space="0"/>
            </w:tcBorders>
            <w:shd w:val="clear" w:color="auto" w:fill="auto"/>
            <w:vAlign w:val="center"/>
          </w:tcPr>
          <w:p w14:paraId="5CEF661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98D3D8">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工银瑞信基金管理有限公司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6B021A">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华创证券有限责任公司</w:t>
            </w:r>
          </w:p>
        </w:tc>
      </w:tr>
      <w:tr w14:paraId="22F3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5C72B478">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6A98CB">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赢舟资产管理有限公司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3AC12B">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华安财保资产管理有限责任公司</w:t>
            </w:r>
          </w:p>
        </w:tc>
      </w:tr>
      <w:tr w14:paraId="12BF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43983E9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459A12">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红塔证券股份有限公司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0CD56F">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盛钧私募基金管理(湖北)有限公司</w:t>
            </w:r>
          </w:p>
        </w:tc>
      </w:tr>
      <w:tr w14:paraId="0A68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4811F649">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206435">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广发证券股份有限公司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1CE45B">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华泰金融控股(香港)有限公司</w:t>
            </w:r>
          </w:p>
        </w:tc>
      </w:tr>
      <w:tr w14:paraId="57C1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324E84FE">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435514">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中原证券股份有限公司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301752">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中海基金管理有限公司</w:t>
            </w:r>
          </w:p>
        </w:tc>
      </w:tr>
      <w:tr w14:paraId="7BDF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772A96D7">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0B59E5">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华曦资本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C5A2BA">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北京禹田资本管理有限公司</w:t>
            </w:r>
          </w:p>
        </w:tc>
      </w:tr>
      <w:tr w14:paraId="4433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3CB536AC">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E66C0">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浙商证券股份有限公司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732AEE">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上海朴信投资管理有限公司</w:t>
            </w:r>
          </w:p>
        </w:tc>
      </w:tr>
      <w:tr w14:paraId="5BF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5EFD4469">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08889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国融基金管理有限公司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8823B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上海筌笠资产管理有限公司</w:t>
            </w:r>
          </w:p>
        </w:tc>
      </w:tr>
      <w:tr w14:paraId="0CF9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Merge w:val="continue"/>
            <w:tcBorders>
              <w:left w:val="single" w:color="auto" w:sz="4" w:space="0"/>
              <w:right w:val="single" w:color="auto" w:sz="4" w:space="0"/>
            </w:tcBorders>
            <w:shd w:val="clear" w:color="auto" w:fill="auto"/>
            <w:vAlign w:val="center"/>
          </w:tcPr>
          <w:p w14:paraId="474BE00E">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6F3F38">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华泰保兴基金管理有限公司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9C6FF9">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深圳市尚诚资产管理有限责任公司</w:t>
            </w:r>
          </w:p>
        </w:tc>
      </w:tr>
      <w:tr w14:paraId="73AF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2B74FDE3">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366A7F">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华泰证券股份有限公司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9A8381">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北京才誉资产管理企业(有限合伙)</w:t>
            </w:r>
          </w:p>
        </w:tc>
      </w:tr>
      <w:tr w14:paraId="40E9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27A2F595">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125E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华金证券股份有限公司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FCB3A2">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西藏信托有限公司</w:t>
            </w:r>
          </w:p>
        </w:tc>
      </w:tr>
      <w:tr w14:paraId="70BD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5F9F98F2">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99A0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中银国际证券股份有限公司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3187B7">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中邮证券有限责任公司</w:t>
            </w:r>
          </w:p>
        </w:tc>
      </w:tr>
      <w:tr w14:paraId="2BCC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6D7C753F">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2C3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上海雷钧资产管理有限公司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A77A19">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上海国际信托有限公司</w:t>
            </w:r>
          </w:p>
        </w:tc>
      </w:tr>
      <w:tr w14:paraId="312A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56A37CBA">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55C2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摩根士丹利基金管理(中国)有限公司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062404">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上海璞远资产管理有限公司</w:t>
            </w:r>
          </w:p>
        </w:tc>
      </w:tr>
      <w:tr w14:paraId="0EDB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52B64845">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2E30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华福证券有限责任公司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179154">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新华基金管理股份有限公司</w:t>
            </w:r>
          </w:p>
        </w:tc>
      </w:tr>
      <w:tr w14:paraId="773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7C7AC9F6">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ACA0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北京富智阳光投资管理有限公司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F94BAD">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深圳丞毅投资有限公司</w:t>
            </w:r>
          </w:p>
        </w:tc>
      </w:tr>
      <w:tr w14:paraId="3C38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3ABF8ED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7E44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寻常(上海)投资管理有限公司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D6538C">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西南证券股份有限公司</w:t>
            </w:r>
          </w:p>
        </w:tc>
      </w:tr>
      <w:tr w14:paraId="684A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0713F474">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C64E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东方财富证券股份有限公司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B21912">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i w:val="0"/>
                <w:iCs w:val="0"/>
                <w:color w:val="000000"/>
                <w:kern w:val="0"/>
                <w:sz w:val="20"/>
                <w:szCs w:val="20"/>
                <w:u w:val="none"/>
                <w:lang w:val="en-US" w:eastAsia="zh-CN" w:bidi="ar"/>
              </w:rPr>
              <w:t>国信证券股份有限公司</w:t>
            </w:r>
          </w:p>
        </w:tc>
      </w:tr>
      <w:tr w14:paraId="767B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066DF55E">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4EA2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鸿运私募基金管理(海南)有限公司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4F88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上海弥远投资管理有限公司</w:t>
            </w:r>
          </w:p>
        </w:tc>
      </w:tr>
      <w:tr w14:paraId="34C1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7C812E87">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4BB1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国金证券股份有限公司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6085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上海宁涌富私募基金管理合伙企业(有限合伙)</w:t>
            </w:r>
          </w:p>
        </w:tc>
      </w:tr>
      <w:tr w14:paraId="2568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38D7F6BF">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44A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浙江浙商证券资产管理有限公司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42EF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华泰证券(上海)资产管理有限公司</w:t>
            </w:r>
          </w:p>
        </w:tc>
      </w:tr>
      <w:tr w14:paraId="4DE6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4BC1FC1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5860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红杉资本股权投资管理(天津)有限公司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E2F5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长安基金管理有限公司</w:t>
            </w:r>
          </w:p>
        </w:tc>
      </w:tr>
      <w:tr w14:paraId="5BF3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639B66AE">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B8E2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东亚前海证券有限责任公司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E187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南华基金管理有限公司</w:t>
            </w:r>
          </w:p>
        </w:tc>
      </w:tr>
      <w:tr w14:paraId="44D9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57226A40">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7723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国联证券股份有限公司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12AF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财通证券股份有限公司</w:t>
            </w:r>
          </w:p>
        </w:tc>
      </w:tr>
      <w:tr w14:paraId="0C71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308CD2E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96EA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上海运舟私募基金管理有限公司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8F3E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华安证券股份有限公司</w:t>
            </w:r>
          </w:p>
        </w:tc>
      </w:tr>
      <w:tr w14:paraId="5E17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3026B8F8">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3031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兴业基金管理有限公司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322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摩根证券投资信托股份有限公司</w:t>
            </w:r>
          </w:p>
        </w:tc>
      </w:tr>
      <w:tr w14:paraId="529F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12BA983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21E3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昭华(三亚)私募基金管理有限公司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2473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上海禾升投资管理有限公司</w:t>
            </w:r>
          </w:p>
        </w:tc>
      </w:tr>
      <w:tr w14:paraId="0D93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131A4EB1">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5EB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韩国投资信托运用株式会社上海代表处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0804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上海领久私募基金管理有限公司</w:t>
            </w:r>
          </w:p>
        </w:tc>
      </w:tr>
      <w:tr w14:paraId="385F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090606B7">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E222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北京泽铭投资有限公司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37A3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东方证券股份有限公司</w:t>
            </w:r>
          </w:p>
        </w:tc>
      </w:tr>
      <w:tr w14:paraId="7B7C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4" w:space="0"/>
              <w:right w:val="single" w:color="auto" w:sz="4" w:space="0"/>
            </w:tcBorders>
            <w:shd w:val="clear" w:color="auto" w:fill="auto"/>
            <w:vAlign w:val="center"/>
          </w:tcPr>
          <w:p w14:paraId="78D2F9EB">
            <w:pPr>
              <w:rPr>
                <w:rFonts w:hint="eastAsia" w:ascii="宋体" w:hAnsi="宋体" w:eastAsia="宋体" w:cs="宋体"/>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26981DA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湘财证券股份有限公司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0AC9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F8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B11CB3">
            <w:pPr>
              <w:rPr>
                <w:rFonts w:hint="eastAsia" w:ascii="宋体" w:hAnsi="宋体" w:eastAsia="宋体" w:cs="宋体"/>
                <w:sz w:val="24"/>
                <w:szCs w:val="24"/>
              </w:rPr>
            </w:pPr>
            <w:r>
              <w:rPr>
                <w:rFonts w:hint="eastAsia" w:ascii="宋体" w:hAnsi="宋体" w:eastAsia="宋体" w:cs="宋体"/>
                <w:sz w:val="24"/>
                <w:szCs w:val="24"/>
              </w:rPr>
              <w:t>时间</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42B3F">
            <w:pPr>
              <w:rPr>
                <w:rFonts w:hint="eastAsia" w:ascii="宋体" w:hAnsi="宋体" w:eastAsia="宋体" w:cs="宋体"/>
                <w:sz w:val="24"/>
                <w:szCs w:val="24"/>
              </w:rPr>
            </w:pPr>
            <w:r>
              <w:rPr>
                <w:rFonts w:hint="eastAsia" w:ascii="宋体" w:hAnsi="宋体" w:eastAsia="宋体" w:cs="宋体"/>
                <w:sz w:val="24"/>
                <w:szCs w:val="24"/>
              </w:rPr>
              <w:t>2024年10月23日</w:t>
            </w:r>
          </w:p>
        </w:tc>
      </w:tr>
      <w:tr w14:paraId="0A2E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87CC05">
            <w:pPr>
              <w:rPr>
                <w:rFonts w:hint="eastAsia" w:ascii="宋体" w:hAnsi="宋体" w:eastAsia="宋体" w:cs="宋体"/>
                <w:sz w:val="24"/>
                <w:szCs w:val="24"/>
              </w:rPr>
            </w:pPr>
            <w:r>
              <w:rPr>
                <w:rFonts w:hint="eastAsia" w:ascii="宋体" w:hAnsi="宋体" w:eastAsia="宋体" w:cs="宋体"/>
                <w:sz w:val="24"/>
                <w:szCs w:val="24"/>
              </w:rPr>
              <w:t>地点</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F28FA1">
            <w:pPr>
              <w:rPr>
                <w:rFonts w:hint="eastAsia" w:ascii="宋体" w:hAnsi="宋体" w:eastAsia="宋体" w:cs="宋体"/>
                <w:sz w:val="24"/>
                <w:szCs w:val="24"/>
              </w:rPr>
            </w:pPr>
            <w:r>
              <w:rPr>
                <w:rFonts w:hint="eastAsia" w:ascii="宋体" w:hAnsi="宋体" w:eastAsia="宋体" w:cs="宋体"/>
                <w:sz w:val="24"/>
                <w:szCs w:val="24"/>
              </w:rPr>
              <w:t>电话交流会</w:t>
            </w:r>
          </w:p>
        </w:tc>
      </w:tr>
      <w:tr w14:paraId="3C86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5A1318">
            <w:pPr>
              <w:rPr>
                <w:rFonts w:hint="eastAsia" w:ascii="宋体" w:hAnsi="宋体" w:eastAsia="宋体" w:cs="宋体"/>
                <w:sz w:val="24"/>
                <w:szCs w:val="24"/>
              </w:rPr>
            </w:pPr>
            <w:r>
              <w:rPr>
                <w:rFonts w:hint="eastAsia" w:ascii="宋体" w:hAnsi="宋体" w:eastAsia="宋体" w:cs="宋体"/>
                <w:sz w:val="24"/>
                <w:szCs w:val="24"/>
              </w:rPr>
              <w:t>上市公司接待人员姓名</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14:paraId="688CA703">
            <w:pPr>
              <w:rPr>
                <w:rFonts w:hint="eastAsia" w:ascii="宋体" w:hAnsi="宋体" w:eastAsia="宋体" w:cs="宋体"/>
                <w:sz w:val="24"/>
                <w:szCs w:val="24"/>
                <w:lang w:eastAsia="zh-CN"/>
              </w:rPr>
            </w:pPr>
            <w:r>
              <w:rPr>
                <w:rFonts w:hint="eastAsia" w:ascii="宋体" w:hAnsi="宋体" w:cs="宋体"/>
                <w:sz w:val="24"/>
                <w:szCs w:val="24"/>
                <w:lang w:val="en-US" w:eastAsia="zh-CN"/>
              </w:rPr>
              <w:t>副</w:t>
            </w:r>
            <w:r>
              <w:rPr>
                <w:rFonts w:hint="eastAsia" w:ascii="宋体" w:hAnsi="宋体" w:eastAsia="宋体" w:cs="宋体"/>
                <w:sz w:val="24"/>
                <w:szCs w:val="24"/>
              </w:rPr>
              <w:t>总经理：</w:t>
            </w:r>
            <w:r>
              <w:rPr>
                <w:rFonts w:hint="eastAsia" w:ascii="宋体" w:hAnsi="宋体" w:cs="宋体"/>
                <w:sz w:val="24"/>
                <w:szCs w:val="24"/>
                <w:lang w:val="en-US" w:eastAsia="zh-CN"/>
              </w:rPr>
              <w:t>梅琮阳</w:t>
            </w:r>
          </w:p>
          <w:p w14:paraId="30B14188">
            <w:pPr>
              <w:rPr>
                <w:rFonts w:hint="eastAsia" w:ascii="宋体" w:hAnsi="宋体" w:eastAsia="宋体" w:cs="宋体"/>
                <w:sz w:val="24"/>
                <w:szCs w:val="24"/>
              </w:rPr>
            </w:pPr>
            <w:r>
              <w:rPr>
                <w:rFonts w:hint="eastAsia" w:ascii="宋体" w:hAnsi="宋体" w:eastAsia="宋体" w:cs="宋体"/>
                <w:sz w:val="24"/>
                <w:szCs w:val="24"/>
              </w:rPr>
              <w:t>董事会秘书：邓玲玲</w:t>
            </w:r>
          </w:p>
        </w:tc>
      </w:tr>
      <w:tr w14:paraId="0EC9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AF9F6E">
            <w:pPr>
              <w:rPr>
                <w:rFonts w:hint="eastAsia" w:ascii="宋体" w:hAnsi="宋体" w:eastAsia="宋体" w:cs="宋体"/>
                <w:sz w:val="24"/>
                <w:szCs w:val="24"/>
              </w:rPr>
            </w:pPr>
            <w:r>
              <w:rPr>
                <w:rFonts w:hint="eastAsia" w:ascii="宋体" w:hAnsi="宋体" w:eastAsia="宋体" w:cs="宋体"/>
                <w:sz w:val="24"/>
                <w:szCs w:val="24"/>
              </w:rPr>
              <w:t>投资者关系活动主要内容介绍</w:t>
            </w:r>
          </w:p>
          <w:p w14:paraId="21110BB1">
            <w:pPr>
              <w:rPr>
                <w:rFonts w:hint="eastAsia" w:ascii="宋体" w:hAnsi="宋体" w:eastAsia="宋体" w:cs="宋体"/>
                <w:sz w:val="24"/>
                <w:szCs w:val="24"/>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14:paraId="167EA820">
            <w:pPr>
              <w:rPr>
                <w:rFonts w:hint="eastAsia" w:ascii="宋体" w:hAnsi="宋体" w:eastAsia="宋体" w:cs="宋体"/>
                <w:sz w:val="24"/>
                <w:szCs w:val="24"/>
              </w:rPr>
            </w:pPr>
            <w:r>
              <w:rPr>
                <w:rFonts w:hint="eastAsia" w:ascii="宋体" w:hAnsi="宋体" w:eastAsia="宋体" w:cs="宋体"/>
                <w:sz w:val="24"/>
                <w:szCs w:val="24"/>
                <w:lang w:bidi="ar"/>
              </w:rPr>
              <w:t xml:space="preserve">一、公司介绍： </w:t>
            </w:r>
          </w:p>
          <w:p w14:paraId="5C4464AF">
            <w:pPr>
              <w:rPr>
                <w:rFonts w:hint="eastAsia" w:ascii="宋体" w:hAnsi="宋体" w:eastAsia="宋体" w:cs="宋体"/>
                <w:sz w:val="24"/>
                <w:szCs w:val="24"/>
                <w:lang w:bidi="ar"/>
              </w:rPr>
            </w:pPr>
            <w:r>
              <w:rPr>
                <w:rFonts w:hint="eastAsia" w:ascii="宋体" w:hAnsi="宋体" w:eastAsia="宋体" w:cs="宋体"/>
                <w:sz w:val="24"/>
                <w:szCs w:val="24"/>
                <w:lang w:bidi="ar"/>
              </w:rPr>
              <w:t>业绩情况方面, 2024年1至9月，天德钰实现营业收入</w:t>
            </w:r>
            <w:r>
              <w:rPr>
                <w:rFonts w:hint="eastAsia" w:ascii="宋体" w:hAnsi="宋体" w:eastAsia="宋体" w:cs="宋体"/>
                <w:sz w:val="24"/>
                <w:szCs w:val="24"/>
                <w:lang w:bidi="ar"/>
              </w:rPr>
              <w:t>148,384.95</w:t>
            </w:r>
            <w:r>
              <w:rPr>
                <w:rFonts w:hint="eastAsia" w:ascii="宋体" w:hAnsi="宋体" w:eastAsia="宋体" w:cs="宋体"/>
                <w:sz w:val="24"/>
                <w:szCs w:val="24"/>
                <w:lang w:bidi="ar"/>
              </w:rPr>
              <w:t>万元，较上年同期增长79.6%；实现归属于上市公司股东的净利润</w:t>
            </w:r>
            <w:r>
              <w:rPr>
                <w:rFonts w:hint="eastAsia" w:ascii="宋体" w:hAnsi="宋体" w:eastAsia="宋体" w:cs="宋体"/>
                <w:sz w:val="24"/>
                <w:szCs w:val="24"/>
                <w:lang w:bidi="ar"/>
              </w:rPr>
              <w:t>19,199.17</w:t>
            </w:r>
            <w:r>
              <w:rPr>
                <w:rFonts w:hint="eastAsia" w:ascii="宋体" w:hAnsi="宋体" w:eastAsia="宋体" w:cs="宋体"/>
                <w:sz w:val="24"/>
                <w:szCs w:val="24"/>
                <w:lang w:bidi="ar"/>
              </w:rPr>
              <w:t>万元，较去年同期增长156.6%；公司第三季度实现营业收入</w:t>
            </w:r>
            <w:r>
              <w:rPr>
                <w:rFonts w:hint="eastAsia" w:ascii="宋体" w:hAnsi="宋体" w:eastAsia="宋体" w:cs="宋体"/>
                <w:sz w:val="24"/>
                <w:szCs w:val="24"/>
                <w:lang w:bidi="ar"/>
              </w:rPr>
              <w:t>64,103.80</w:t>
            </w:r>
            <w:r>
              <w:rPr>
                <w:rFonts w:hint="eastAsia" w:ascii="宋体" w:hAnsi="宋体" w:eastAsia="宋体" w:cs="宋体"/>
                <w:sz w:val="24"/>
                <w:szCs w:val="24"/>
                <w:lang w:bidi="ar"/>
              </w:rPr>
              <w:t>万元，与第二季度营业收入49,752.29万元比较, 环比增长28.8%, 较上年同期增长97.9%。公司第三季度净利润为9,100.79万元, 与第二季度净利润6845.80万元比较, 环比增长32.9%，较上年同期增长222.6%；第三季度毛利率为22.3%，同比提升3.9%，环比提升0.9%；净利率为14.2%，同比提升5.5%，环比提升0.4%，主要得益于规模效应。</w:t>
            </w:r>
          </w:p>
          <w:p w14:paraId="242B8BF5">
            <w:pPr>
              <w:rPr>
                <w:rFonts w:hint="eastAsia" w:ascii="宋体" w:hAnsi="宋体" w:eastAsia="宋体" w:cs="宋体"/>
                <w:sz w:val="24"/>
                <w:szCs w:val="24"/>
                <w:lang w:bidi="ar"/>
              </w:rPr>
            </w:pPr>
            <w:r>
              <w:rPr>
                <w:rFonts w:hint="eastAsia" w:ascii="宋体" w:hAnsi="宋体" w:eastAsia="宋体" w:cs="宋体"/>
                <w:sz w:val="24"/>
                <w:szCs w:val="24"/>
                <w:lang w:bidi="ar"/>
              </w:rPr>
              <w:t>产品结构方面，显示驱动和电子价签为主要业务。公司1至9月TDDI占主营业务收入53%; DDIC占24%; 电子价签占22%。第三季度营收增长主要来自显示驱动, 显示驱动占比80.7%，电子价签占比18.4%</w:t>
            </w:r>
          </w:p>
          <w:p w14:paraId="2A5F54D4">
            <w:pPr>
              <w:rPr>
                <w:rFonts w:hint="eastAsia" w:ascii="宋体" w:hAnsi="宋体" w:eastAsia="宋体" w:cs="宋体"/>
                <w:sz w:val="24"/>
                <w:szCs w:val="24"/>
                <w:lang w:bidi="ar"/>
              </w:rPr>
            </w:pPr>
          </w:p>
          <w:p w14:paraId="6966086F">
            <w:pPr>
              <w:rPr>
                <w:rFonts w:hint="eastAsia" w:ascii="宋体" w:hAnsi="宋体" w:eastAsia="宋体" w:cs="宋体"/>
                <w:sz w:val="24"/>
                <w:szCs w:val="24"/>
                <w:lang w:bidi="ar"/>
              </w:rPr>
            </w:pPr>
            <w:r>
              <w:rPr>
                <w:rFonts w:hint="eastAsia" w:ascii="宋体" w:hAnsi="宋体" w:eastAsia="宋体" w:cs="宋体"/>
                <w:sz w:val="24"/>
                <w:szCs w:val="24"/>
                <w:lang w:bidi="ar"/>
              </w:rPr>
              <w:t>二、问答环节主要内容：</w:t>
            </w:r>
          </w:p>
          <w:p w14:paraId="2679515B">
            <w:pPr>
              <w:rPr>
                <w:rFonts w:hint="eastAsia" w:ascii="宋体" w:hAnsi="宋体" w:eastAsia="宋体" w:cs="宋体"/>
                <w:b/>
                <w:bCs/>
                <w:sz w:val="24"/>
                <w:szCs w:val="24"/>
                <w:lang w:bidi="ar"/>
              </w:rPr>
            </w:pPr>
            <w:r>
              <w:rPr>
                <w:rFonts w:hint="eastAsia" w:ascii="宋体" w:hAnsi="宋体" w:eastAsia="宋体" w:cs="宋体"/>
                <w:b/>
                <w:bCs/>
                <w:sz w:val="24"/>
                <w:szCs w:val="24"/>
                <w:lang w:bidi="ar"/>
              </w:rPr>
              <w:t>Q</w:t>
            </w:r>
            <w:r>
              <w:rPr>
                <w:rFonts w:hint="eastAsia" w:ascii="宋体" w:hAnsi="宋体" w:eastAsia="宋体" w:cs="宋体"/>
                <w:b/>
                <w:bCs/>
                <w:sz w:val="24"/>
                <w:szCs w:val="24"/>
                <w:lang w:bidi="ar"/>
              </w:rPr>
              <w:t>：公司逐季快速成长背后的逻辑是什么？</w:t>
            </w:r>
          </w:p>
          <w:p w14:paraId="1732E3C2">
            <w:pPr>
              <w:rPr>
                <w:rFonts w:hint="eastAsia" w:ascii="宋体" w:hAnsi="宋体" w:eastAsia="宋体" w:cs="宋体"/>
                <w:sz w:val="24"/>
                <w:szCs w:val="24"/>
                <w:lang w:bidi="ar"/>
              </w:rPr>
            </w:pPr>
            <w:r>
              <w:rPr>
                <w:rFonts w:hint="eastAsia" w:ascii="宋体" w:hAnsi="宋体" w:eastAsia="宋体" w:cs="宋体"/>
                <w:sz w:val="24"/>
                <w:szCs w:val="24"/>
                <w:lang w:bidi="ar"/>
              </w:rPr>
              <w:t>A</w:t>
            </w:r>
            <w:r>
              <w:rPr>
                <w:rFonts w:hint="eastAsia" w:ascii="宋体" w:hAnsi="宋体" w:eastAsia="宋体" w:cs="宋体"/>
                <w:sz w:val="24"/>
                <w:szCs w:val="24"/>
                <w:lang w:bidi="ar"/>
              </w:rPr>
              <w:t>：天德钰是一家技术驱动型的公司，技术实力比较强，在产品更新迭代和创新方面具有优势。新产品和新技术是公司的核心竞争力。此外，公司团队稳定，运营和研发效率高。公司管理经过多年的精进和优化，形成了良好的文化制度。在显示驱动市场的技术和市场表现的优势使我们在快速成长中充满信心。</w:t>
            </w:r>
          </w:p>
          <w:p w14:paraId="280739DE">
            <w:pPr>
              <w:rPr>
                <w:rFonts w:hint="eastAsia" w:ascii="宋体" w:hAnsi="宋体" w:eastAsia="宋体" w:cs="宋体"/>
                <w:b/>
                <w:bCs/>
                <w:sz w:val="24"/>
                <w:szCs w:val="24"/>
                <w:lang w:bidi="ar"/>
              </w:rPr>
            </w:pPr>
            <w:r>
              <w:rPr>
                <w:rFonts w:hint="eastAsia" w:ascii="宋体" w:hAnsi="宋体" w:eastAsia="宋体" w:cs="宋体"/>
                <w:b/>
                <w:bCs/>
                <w:sz w:val="24"/>
                <w:szCs w:val="24"/>
                <w:lang w:bidi="ar"/>
              </w:rPr>
              <w:t>Q</w:t>
            </w:r>
            <w:r>
              <w:rPr>
                <w:rFonts w:hint="eastAsia" w:ascii="宋体" w:hAnsi="宋体" w:eastAsia="宋体" w:cs="宋体"/>
                <w:b/>
                <w:bCs/>
                <w:sz w:val="24"/>
                <w:szCs w:val="24"/>
                <w:lang w:bidi="ar"/>
              </w:rPr>
              <w:t>：公司业绩增长中，量价的影响因素如何？未来价格趋势如何？</w:t>
            </w:r>
          </w:p>
          <w:p w14:paraId="3843CF38">
            <w:pPr>
              <w:rPr>
                <w:rFonts w:hint="eastAsia" w:ascii="宋体" w:hAnsi="宋体" w:eastAsia="宋体" w:cs="宋体"/>
                <w:sz w:val="24"/>
                <w:szCs w:val="24"/>
                <w:lang w:bidi="ar"/>
              </w:rPr>
            </w:pPr>
            <w:r>
              <w:rPr>
                <w:rFonts w:hint="eastAsia" w:ascii="宋体" w:hAnsi="宋体" w:eastAsia="宋体" w:cs="宋体"/>
                <w:sz w:val="24"/>
                <w:szCs w:val="24"/>
                <w:lang w:bidi="ar"/>
              </w:rPr>
              <w:t>A</w:t>
            </w:r>
            <w:r>
              <w:rPr>
                <w:rFonts w:hint="eastAsia" w:ascii="宋体" w:hAnsi="宋体" w:eastAsia="宋体" w:cs="宋体"/>
                <w:sz w:val="24"/>
                <w:szCs w:val="24"/>
                <w:lang w:bidi="ar"/>
              </w:rPr>
              <w:t>：公司营收和利润增长主要来自于销量的增加，整体毛利率变化不大。显示驱动产品中，</w:t>
            </w:r>
            <w:r>
              <w:rPr>
                <w:rFonts w:hint="eastAsia" w:ascii="宋体" w:hAnsi="宋体" w:eastAsia="宋体" w:cs="宋体"/>
                <w:sz w:val="24"/>
                <w:szCs w:val="24"/>
                <w:lang w:bidi="ar"/>
              </w:rPr>
              <w:t>TDDI</w:t>
            </w:r>
            <w:r>
              <w:rPr>
                <w:rFonts w:hint="eastAsia" w:ascii="宋体" w:hAnsi="宋体" w:eastAsia="宋体" w:cs="宋体"/>
                <w:sz w:val="24"/>
                <w:szCs w:val="24"/>
                <w:lang w:bidi="ar"/>
              </w:rPr>
              <w:t>价格在</w:t>
            </w:r>
            <w:r>
              <w:rPr>
                <w:rFonts w:hint="eastAsia" w:ascii="宋体" w:hAnsi="宋体" w:eastAsia="宋体" w:cs="宋体"/>
                <w:sz w:val="24"/>
                <w:szCs w:val="24"/>
                <w:lang w:bidi="ar"/>
              </w:rPr>
              <w:t>Q1</w:t>
            </w:r>
            <w:r>
              <w:rPr>
                <w:rFonts w:hint="eastAsia" w:ascii="宋体" w:hAnsi="宋体" w:eastAsia="宋体" w:cs="宋体"/>
                <w:sz w:val="24"/>
                <w:szCs w:val="24"/>
                <w:lang w:bidi="ar"/>
              </w:rPr>
              <w:t>略有下降后趋于稳定。上半年市场产能比较满，加上去年去库存的完成，在库存健康的状态下价格会相对平稳。虽然部分晶圆厂提出涨价，但终端市场尚未响应。公司主力产品都会有两家供应商，目前涨价对公司成本端无影响。</w:t>
            </w:r>
          </w:p>
          <w:p w14:paraId="6913B923">
            <w:pPr>
              <w:rPr>
                <w:rFonts w:hint="eastAsia" w:ascii="宋体" w:hAnsi="宋体" w:eastAsia="宋体" w:cs="宋体"/>
                <w:b/>
                <w:bCs/>
                <w:sz w:val="24"/>
                <w:szCs w:val="24"/>
                <w:lang w:bidi="ar"/>
              </w:rPr>
            </w:pPr>
            <w:r>
              <w:rPr>
                <w:rFonts w:hint="eastAsia" w:ascii="宋体" w:hAnsi="宋体" w:eastAsia="宋体" w:cs="宋体"/>
                <w:b/>
                <w:bCs/>
                <w:sz w:val="24"/>
                <w:szCs w:val="24"/>
                <w:lang w:bidi="ar"/>
              </w:rPr>
              <w:t>Q</w:t>
            </w:r>
            <w:r>
              <w:rPr>
                <w:rFonts w:hint="eastAsia" w:ascii="宋体" w:hAnsi="宋体" w:eastAsia="宋体" w:cs="宋体"/>
                <w:b/>
                <w:bCs/>
                <w:sz w:val="24"/>
                <w:szCs w:val="24"/>
                <w:lang w:bidi="ar"/>
              </w:rPr>
              <w:t>：公司毛利率的改善趋势会持续吗？</w:t>
            </w:r>
          </w:p>
          <w:p w14:paraId="34B2611C">
            <w:pPr>
              <w:rPr>
                <w:rFonts w:hint="eastAsia" w:ascii="宋体" w:hAnsi="宋体" w:eastAsia="宋体" w:cs="宋体"/>
                <w:sz w:val="24"/>
                <w:szCs w:val="24"/>
                <w:lang w:bidi="ar"/>
              </w:rPr>
            </w:pPr>
            <w:r>
              <w:rPr>
                <w:rFonts w:hint="eastAsia" w:ascii="宋体" w:hAnsi="宋体" w:eastAsia="宋体" w:cs="宋体"/>
                <w:sz w:val="24"/>
                <w:szCs w:val="24"/>
                <w:lang w:bidi="ar"/>
              </w:rPr>
              <w:t>A</w:t>
            </w:r>
            <w:r>
              <w:rPr>
                <w:rFonts w:hint="eastAsia" w:ascii="宋体" w:hAnsi="宋体" w:eastAsia="宋体" w:cs="宋体"/>
                <w:sz w:val="24"/>
                <w:szCs w:val="24"/>
                <w:lang w:bidi="ar"/>
              </w:rPr>
              <w:t>：毛利率的改善主要是由于新产品放量，新产品的毛利率高于老产品，出现结构性的毛利提升。去年整体毛利率约为</w:t>
            </w:r>
            <w:r>
              <w:rPr>
                <w:rFonts w:hint="eastAsia" w:ascii="宋体" w:hAnsi="宋体" w:eastAsia="宋体" w:cs="宋体"/>
                <w:sz w:val="24"/>
                <w:szCs w:val="24"/>
                <w:lang w:bidi="ar"/>
              </w:rPr>
              <w:t>20%</w:t>
            </w:r>
            <w:r>
              <w:rPr>
                <w:rFonts w:hint="eastAsia" w:ascii="宋体" w:hAnsi="宋体" w:eastAsia="宋体" w:cs="宋体"/>
                <w:sz w:val="24"/>
                <w:szCs w:val="24"/>
                <w:lang w:bidi="ar"/>
              </w:rPr>
              <w:t>，预计今年的平均毛利率将在</w:t>
            </w:r>
            <w:r>
              <w:rPr>
                <w:rFonts w:hint="eastAsia" w:ascii="宋体" w:hAnsi="宋体" w:eastAsia="宋体" w:cs="宋体"/>
                <w:sz w:val="24"/>
                <w:szCs w:val="24"/>
                <w:lang w:bidi="ar"/>
              </w:rPr>
              <w:t>21%-22%</w:t>
            </w:r>
            <w:r>
              <w:rPr>
                <w:rFonts w:hint="eastAsia" w:ascii="宋体" w:hAnsi="宋体" w:eastAsia="宋体" w:cs="宋体"/>
                <w:sz w:val="24"/>
                <w:szCs w:val="24"/>
                <w:lang w:bidi="ar"/>
              </w:rPr>
              <w:t>左右，未来随着新产品的增加，毛利率会有结构性变化。高毛利的产品卖的多，当季毛利率的提升便会更快。</w:t>
            </w:r>
          </w:p>
          <w:p w14:paraId="0CB07C43">
            <w:pPr>
              <w:rPr>
                <w:rFonts w:hint="eastAsia" w:ascii="宋体" w:hAnsi="宋体" w:eastAsia="宋体" w:cs="宋体"/>
                <w:sz w:val="24"/>
                <w:szCs w:val="24"/>
                <w:lang w:bidi="ar"/>
              </w:rPr>
            </w:pPr>
          </w:p>
          <w:p w14:paraId="699BD859">
            <w:pPr>
              <w:rPr>
                <w:rFonts w:hint="eastAsia" w:ascii="宋体" w:hAnsi="宋体" w:eastAsia="宋体" w:cs="宋体"/>
                <w:b/>
                <w:bCs/>
                <w:sz w:val="24"/>
                <w:szCs w:val="24"/>
                <w:lang w:bidi="ar"/>
              </w:rPr>
            </w:pPr>
            <w:r>
              <w:rPr>
                <w:rFonts w:hint="eastAsia" w:ascii="宋体" w:hAnsi="宋体" w:eastAsia="宋体" w:cs="宋体"/>
                <w:b/>
                <w:bCs/>
                <w:sz w:val="24"/>
                <w:szCs w:val="24"/>
                <w:lang w:bidi="ar"/>
              </w:rPr>
              <w:t>Q</w:t>
            </w:r>
            <w:r>
              <w:rPr>
                <w:rFonts w:hint="eastAsia" w:ascii="宋体" w:hAnsi="宋体" w:eastAsia="宋体" w:cs="宋体"/>
                <w:b/>
                <w:bCs/>
                <w:sz w:val="24"/>
                <w:szCs w:val="24"/>
                <w:lang w:bidi="ar"/>
              </w:rPr>
              <w:t>：中小尺寸市场的竞争格局有进一步改善吗？是否有竞争对手产能退出的预期？</w:t>
            </w:r>
          </w:p>
          <w:p w14:paraId="1AC7CF83">
            <w:pPr>
              <w:rPr>
                <w:rFonts w:hint="eastAsia" w:ascii="宋体" w:hAnsi="宋体" w:eastAsia="宋体" w:cs="宋体"/>
                <w:sz w:val="24"/>
                <w:szCs w:val="24"/>
                <w:lang w:bidi="ar"/>
              </w:rPr>
            </w:pPr>
            <w:r>
              <w:rPr>
                <w:rFonts w:hint="eastAsia" w:ascii="宋体" w:hAnsi="宋体" w:eastAsia="宋体" w:cs="宋体"/>
                <w:sz w:val="24"/>
                <w:szCs w:val="24"/>
                <w:lang w:bidi="ar"/>
              </w:rPr>
              <w:t>A</w:t>
            </w:r>
            <w:r>
              <w:rPr>
                <w:rFonts w:hint="eastAsia" w:ascii="宋体" w:hAnsi="宋体" w:eastAsia="宋体" w:cs="宋体"/>
                <w:sz w:val="24"/>
                <w:szCs w:val="24"/>
                <w:lang w:bidi="ar"/>
              </w:rPr>
              <w:t>：目前市场处于充分竞争状态，公司面临来自台系和大陆的竞争对手。公司通过快速推出具有差异化的新产品来提升市场份额。例如高刷新产品目前公司在市场上处于领先地位，获得客户认可。</w:t>
            </w:r>
          </w:p>
          <w:p w14:paraId="2EE0D87B">
            <w:pPr>
              <w:rPr>
                <w:rFonts w:hint="eastAsia" w:ascii="宋体" w:hAnsi="宋体" w:eastAsia="宋体" w:cs="宋体"/>
                <w:sz w:val="24"/>
                <w:szCs w:val="24"/>
                <w:lang w:bidi="ar"/>
              </w:rPr>
            </w:pPr>
          </w:p>
          <w:p w14:paraId="3288D481">
            <w:pPr>
              <w:rPr>
                <w:rFonts w:hint="eastAsia" w:ascii="宋体" w:hAnsi="宋体" w:eastAsia="宋体" w:cs="宋体"/>
                <w:b/>
                <w:bCs/>
                <w:sz w:val="24"/>
                <w:szCs w:val="24"/>
                <w:lang w:bidi="ar"/>
              </w:rPr>
            </w:pPr>
            <w:r>
              <w:rPr>
                <w:rFonts w:hint="eastAsia" w:ascii="宋体" w:hAnsi="宋体" w:eastAsia="宋体" w:cs="宋体"/>
                <w:b/>
                <w:bCs/>
                <w:sz w:val="24"/>
                <w:szCs w:val="24"/>
                <w:lang w:bidi="ar"/>
              </w:rPr>
              <w:t>Q：明年DDIC和TDDI的新品放量节奏如何？</w:t>
            </w:r>
          </w:p>
          <w:p w14:paraId="1A11C07D">
            <w:pPr>
              <w:rPr>
                <w:rFonts w:hint="eastAsia" w:ascii="宋体" w:hAnsi="宋体" w:eastAsia="宋体" w:cs="宋体"/>
                <w:sz w:val="24"/>
                <w:szCs w:val="24"/>
                <w:lang w:bidi="ar"/>
              </w:rPr>
            </w:pPr>
            <w:r>
              <w:rPr>
                <w:rFonts w:hint="eastAsia" w:ascii="宋体" w:hAnsi="宋体" w:eastAsia="宋体" w:cs="宋体"/>
                <w:sz w:val="24"/>
                <w:szCs w:val="24"/>
                <w:lang w:bidi="ar"/>
              </w:rPr>
              <w:t>A：今年的新产品如高刷、小q等供不应求，预计到12月底解决产能问题。明年由于产能的满足，新产品还会持续提升份额。平板TDDI明年也会持续放量，工控类芯片新产品将在明年上半年推出，AMOLED新产品对营收的贡献预计在明年下半年。整体来看，显示驱动明年下半年尤其是第三季度是旺季。</w:t>
            </w:r>
          </w:p>
          <w:p w14:paraId="261A80CE">
            <w:pPr>
              <w:rPr>
                <w:rFonts w:hint="eastAsia" w:ascii="宋体" w:hAnsi="宋体" w:eastAsia="宋体" w:cs="宋体"/>
                <w:sz w:val="24"/>
                <w:szCs w:val="24"/>
                <w:lang w:bidi="ar"/>
              </w:rPr>
            </w:pPr>
          </w:p>
          <w:p w14:paraId="73F0BCE0">
            <w:pPr>
              <w:rPr>
                <w:rFonts w:hint="eastAsia" w:ascii="宋体" w:hAnsi="宋体" w:eastAsia="宋体" w:cs="宋体"/>
                <w:sz w:val="24"/>
                <w:szCs w:val="24"/>
                <w:lang w:bidi="ar"/>
              </w:rPr>
            </w:pPr>
          </w:p>
          <w:p w14:paraId="55B3CFC1">
            <w:pPr>
              <w:rPr>
                <w:rFonts w:hint="eastAsia" w:ascii="宋体" w:hAnsi="宋体" w:eastAsia="宋体" w:cs="宋体"/>
                <w:b/>
                <w:bCs/>
                <w:sz w:val="24"/>
                <w:szCs w:val="24"/>
                <w:lang w:bidi="ar"/>
              </w:rPr>
            </w:pPr>
            <w:r>
              <w:rPr>
                <w:rFonts w:hint="eastAsia" w:ascii="宋体" w:hAnsi="宋体" w:eastAsia="宋体" w:cs="宋体"/>
                <w:b/>
                <w:bCs/>
                <w:sz w:val="24"/>
                <w:szCs w:val="24"/>
                <w:lang w:bidi="ar"/>
              </w:rPr>
              <w:t>Q：电子价签主要下游市场的空间容量有多大？电子价签在商超的渗透率？往后三年电子价签的增速和增长动能是什么？</w:t>
            </w:r>
          </w:p>
          <w:p w14:paraId="12D75A09">
            <w:pPr>
              <w:rPr>
                <w:rFonts w:hint="eastAsia" w:ascii="宋体" w:hAnsi="宋体" w:eastAsia="宋体" w:cs="宋体"/>
                <w:sz w:val="24"/>
                <w:szCs w:val="24"/>
                <w:lang w:bidi="ar"/>
              </w:rPr>
            </w:pPr>
            <w:r>
              <w:rPr>
                <w:rFonts w:hint="eastAsia" w:ascii="宋体" w:hAnsi="宋体" w:eastAsia="宋体" w:cs="宋体"/>
                <w:sz w:val="24"/>
                <w:szCs w:val="24"/>
                <w:lang w:bidi="ar"/>
              </w:rPr>
              <w:t>A：电子价签主要市场在欧洲和美洲。电子价签在全球商超渗透率仅为10%，未来增长空间大，预计每年增长幅度约为30%。</w:t>
            </w:r>
          </w:p>
          <w:p w14:paraId="30830FD3">
            <w:pPr>
              <w:rPr>
                <w:rFonts w:hint="eastAsia" w:ascii="宋体" w:hAnsi="宋体" w:eastAsia="宋体" w:cs="宋体"/>
                <w:sz w:val="24"/>
                <w:szCs w:val="24"/>
                <w:lang w:bidi="ar"/>
              </w:rPr>
            </w:pPr>
          </w:p>
          <w:p w14:paraId="379AE819">
            <w:pPr>
              <w:rPr>
                <w:rFonts w:hint="eastAsia" w:ascii="宋体" w:hAnsi="宋体" w:eastAsia="宋体" w:cs="宋体"/>
                <w:b/>
                <w:bCs/>
                <w:sz w:val="24"/>
                <w:szCs w:val="24"/>
                <w:lang w:bidi="ar"/>
              </w:rPr>
            </w:pPr>
            <w:r>
              <w:rPr>
                <w:rFonts w:hint="eastAsia" w:ascii="宋体" w:hAnsi="宋体" w:eastAsia="宋体" w:cs="宋体"/>
                <w:b/>
                <w:bCs/>
                <w:sz w:val="24"/>
                <w:szCs w:val="24"/>
                <w:lang w:bidi="ar"/>
              </w:rPr>
              <w:t>Q：公司对电子价签业务Q4和明年的展望？</w:t>
            </w:r>
          </w:p>
          <w:p w14:paraId="4CC6EA23">
            <w:pPr>
              <w:rPr>
                <w:rFonts w:hint="eastAsia" w:ascii="宋体" w:hAnsi="宋体" w:eastAsia="宋体" w:cs="宋体"/>
                <w:sz w:val="24"/>
                <w:szCs w:val="24"/>
                <w:lang w:bidi="ar"/>
              </w:rPr>
            </w:pPr>
            <w:r>
              <w:rPr>
                <w:rFonts w:hint="eastAsia" w:ascii="宋体" w:hAnsi="宋体" w:eastAsia="宋体" w:cs="宋体"/>
                <w:sz w:val="24"/>
                <w:szCs w:val="24"/>
                <w:lang w:bidi="ar"/>
              </w:rPr>
              <w:t>A：公司在电子价签领域拥有绝对的技术优势，技术实力最强且新产品型号多。电子价签从去年Q4开始出货，今年四色新产品市场份额已达到80%，领先了竞争对手一年多的时间。此外，公司在供应链产能规模和成本方面也具备优势。目前市场趋势逐步向四色新产品转换。</w:t>
            </w:r>
          </w:p>
          <w:p w14:paraId="66636932">
            <w:pPr>
              <w:rPr>
                <w:rFonts w:hint="eastAsia" w:ascii="宋体" w:hAnsi="宋体" w:eastAsia="宋体" w:cs="宋体"/>
                <w:sz w:val="24"/>
                <w:szCs w:val="24"/>
                <w:lang w:bidi="ar"/>
              </w:rPr>
            </w:pPr>
          </w:p>
          <w:p w14:paraId="2E497D40">
            <w:pPr>
              <w:rPr>
                <w:rFonts w:hint="eastAsia" w:ascii="宋体" w:hAnsi="宋体" w:eastAsia="宋体" w:cs="宋体"/>
                <w:b/>
                <w:bCs/>
                <w:sz w:val="24"/>
                <w:szCs w:val="24"/>
                <w:lang w:bidi="ar"/>
              </w:rPr>
            </w:pPr>
            <w:r>
              <w:rPr>
                <w:rFonts w:hint="eastAsia" w:ascii="宋体" w:hAnsi="宋体" w:eastAsia="宋体" w:cs="宋体"/>
                <w:b/>
                <w:bCs/>
                <w:sz w:val="24"/>
                <w:szCs w:val="24"/>
                <w:lang w:bidi="ar"/>
              </w:rPr>
              <w:t>Q：公司技术领先性可以持续多久？电子价签新品研发的方向和节奏如何？</w:t>
            </w:r>
          </w:p>
          <w:p w14:paraId="78700BED">
            <w:pPr>
              <w:rPr>
                <w:rFonts w:hint="eastAsia" w:ascii="宋体" w:hAnsi="宋体" w:eastAsia="宋体" w:cs="宋体"/>
                <w:sz w:val="24"/>
                <w:szCs w:val="24"/>
                <w:lang w:bidi="ar"/>
              </w:rPr>
            </w:pPr>
            <w:r>
              <w:rPr>
                <w:rFonts w:hint="eastAsia" w:ascii="宋体" w:hAnsi="宋体" w:eastAsia="宋体" w:cs="宋体"/>
                <w:sz w:val="24"/>
                <w:szCs w:val="24"/>
                <w:lang w:bidi="ar"/>
              </w:rPr>
              <w:t xml:space="preserve">A：目前竞争对手尚未推出验证通过的新产品。当前公司电子价签订单量在增加，Q4比Q3好一些，明年Q1有可能会持续。电子价签的需求不是季节性的，市场相对稳定，整体对电子价签市场持比较乐观的态度。公司正在开发新产品，未来将从四色迭代到六色，公司在技术上的更新迭代是最早最快的。      </w:t>
            </w:r>
          </w:p>
          <w:p w14:paraId="297732D0">
            <w:pPr>
              <w:rPr>
                <w:rFonts w:hint="eastAsia" w:ascii="宋体" w:hAnsi="宋体" w:eastAsia="宋体" w:cs="宋体"/>
                <w:sz w:val="24"/>
                <w:szCs w:val="24"/>
                <w:lang w:bidi="ar"/>
              </w:rPr>
            </w:pPr>
          </w:p>
          <w:p w14:paraId="7C8CD0AF">
            <w:pPr>
              <w:rPr>
                <w:rFonts w:hint="eastAsia" w:ascii="宋体" w:hAnsi="宋体" w:eastAsia="宋体" w:cs="宋体"/>
                <w:b/>
                <w:bCs/>
                <w:sz w:val="24"/>
                <w:szCs w:val="24"/>
                <w:lang w:bidi="ar"/>
              </w:rPr>
            </w:pPr>
            <w:r>
              <w:rPr>
                <w:rFonts w:hint="eastAsia" w:ascii="宋体" w:hAnsi="宋体" w:eastAsia="宋体" w:cs="宋体"/>
                <w:b/>
                <w:bCs/>
                <w:sz w:val="24"/>
                <w:szCs w:val="24"/>
                <w:lang w:bidi="ar"/>
              </w:rPr>
              <w:t>Q：六色电子价签产品何时能推出？</w:t>
            </w:r>
          </w:p>
          <w:p w14:paraId="412EBB51">
            <w:pPr>
              <w:rPr>
                <w:rFonts w:hint="eastAsia" w:ascii="宋体" w:hAnsi="宋体" w:eastAsia="宋体" w:cs="宋体"/>
                <w:sz w:val="24"/>
                <w:szCs w:val="24"/>
                <w:lang w:bidi="ar"/>
              </w:rPr>
            </w:pPr>
            <w:r>
              <w:rPr>
                <w:rFonts w:hint="eastAsia" w:ascii="宋体" w:hAnsi="宋体" w:eastAsia="宋体" w:cs="宋体"/>
                <w:sz w:val="24"/>
                <w:szCs w:val="24"/>
                <w:lang w:bidi="ar"/>
              </w:rPr>
              <w:t>A：六色产品还需要时间，目前四色产品正在放量过程中。</w:t>
            </w:r>
          </w:p>
          <w:p w14:paraId="7762C18A">
            <w:pPr>
              <w:rPr>
                <w:rFonts w:hint="eastAsia" w:ascii="宋体" w:hAnsi="宋体" w:eastAsia="宋体" w:cs="宋体"/>
                <w:sz w:val="24"/>
                <w:szCs w:val="24"/>
                <w:lang w:bidi="ar"/>
              </w:rPr>
            </w:pPr>
          </w:p>
          <w:p w14:paraId="442F4947">
            <w:pPr>
              <w:rPr>
                <w:rFonts w:hint="eastAsia" w:ascii="宋体" w:hAnsi="宋体" w:eastAsia="宋体" w:cs="宋体"/>
                <w:b/>
                <w:bCs/>
                <w:sz w:val="24"/>
                <w:szCs w:val="24"/>
                <w:lang w:bidi="ar"/>
              </w:rPr>
            </w:pPr>
            <w:r>
              <w:rPr>
                <w:rFonts w:hint="eastAsia" w:ascii="宋体" w:hAnsi="宋体" w:eastAsia="宋体" w:cs="宋体"/>
                <w:b/>
                <w:bCs/>
                <w:sz w:val="24"/>
                <w:szCs w:val="24"/>
                <w:lang w:bidi="ar"/>
              </w:rPr>
              <w:t>Q</w:t>
            </w:r>
            <w:r>
              <w:rPr>
                <w:rFonts w:hint="eastAsia" w:ascii="宋体" w:hAnsi="宋体" w:eastAsia="宋体" w:cs="宋体"/>
                <w:b/>
                <w:bCs/>
                <w:sz w:val="24"/>
                <w:szCs w:val="24"/>
                <w:lang w:bidi="ar"/>
              </w:rPr>
              <w:t>：公司如何计划利用账上接近</w:t>
            </w:r>
            <w:r>
              <w:rPr>
                <w:rFonts w:hint="eastAsia" w:ascii="宋体" w:hAnsi="宋体" w:eastAsia="宋体" w:cs="宋体"/>
                <w:b/>
                <w:bCs/>
                <w:sz w:val="24"/>
                <w:szCs w:val="24"/>
                <w:lang w:bidi="ar"/>
              </w:rPr>
              <w:t>20</w:t>
            </w:r>
            <w:r>
              <w:rPr>
                <w:rFonts w:hint="eastAsia" w:ascii="宋体" w:hAnsi="宋体" w:eastAsia="宋体" w:cs="宋体"/>
                <w:b/>
                <w:bCs/>
                <w:sz w:val="24"/>
                <w:szCs w:val="24"/>
                <w:lang w:bidi="ar"/>
              </w:rPr>
              <w:t>亿的现金进行业务和品类拓展？</w:t>
            </w:r>
          </w:p>
          <w:p w14:paraId="651AFAFD">
            <w:pPr>
              <w:rPr>
                <w:rFonts w:hint="eastAsia" w:ascii="宋体" w:hAnsi="宋体" w:eastAsia="宋体" w:cs="宋体"/>
                <w:sz w:val="24"/>
                <w:szCs w:val="24"/>
                <w:lang w:bidi="ar"/>
              </w:rPr>
            </w:pPr>
            <w:r>
              <w:rPr>
                <w:rFonts w:hint="eastAsia" w:ascii="宋体" w:hAnsi="宋体" w:eastAsia="宋体" w:cs="宋体"/>
                <w:sz w:val="24"/>
                <w:szCs w:val="24"/>
                <w:lang w:bidi="ar"/>
              </w:rPr>
              <w:t>A</w:t>
            </w:r>
            <w:r>
              <w:rPr>
                <w:rFonts w:hint="eastAsia" w:ascii="宋体" w:hAnsi="宋体" w:eastAsia="宋体" w:cs="宋体"/>
                <w:sz w:val="24"/>
                <w:szCs w:val="24"/>
                <w:lang w:bidi="ar"/>
              </w:rPr>
              <w:t>：公司一直在积极寻找投资项目，策略上倾向于与业务互补或能提升业绩的项目。公司现金充足、管理运营效率高、研发效率高，系统化管理使公司人效很高，在投资并购方面具有优势。在并购重组方面，公司有能力快速整合资源。虽然目前政策鼓励并购重组，但是市场上好项目的机会较少，但一旦发现合适项目，公司会迅速采取行动。</w:t>
            </w:r>
          </w:p>
          <w:p w14:paraId="21BA4421">
            <w:pPr>
              <w:rPr>
                <w:rFonts w:hint="eastAsia" w:ascii="宋体" w:hAnsi="宋体" w:eastAsia="宋体" w:cs="宋体"/>
                <w:sz w:val="24"/>
                <w:szCs w:val="24"/>
                <w:lang w:bidi="ar"/>
              </w:rPr>
            </w:pPr>
          </w:p>
          <w:p w14:paraId="2EEB0248">
            <w:pPr>
              <w:rPr>
                <w:rFonts w:hint="eastAsia" w:ascii="宋体" w:hAnsi="宋体" w:eastAsia="宋体" w:cs="宋体"/>
                <w:b/>
                <w:bCs/>
                <w:sz w:val="24"/>
                <w:szCs w:val="24"/>
                <w:lang w:bidi="ar"/>
              </w:rPr>
            </w:pPr>
            <w:r>
              <w:rPr>
                <w:rFonts w:hint="eastAsia" w:ascii="宋体" w:hAnsi="宋体" w:eastAsia="宋体" w:cs="宋体"/>
                <w:b/>
                <w:bCs/>
                <w:sz w:val="24"/>
                <w:szCs w:val="24"/>
                <w:lang w:bidi="ar"/>
              </w:rPr>
              <w:t>Q：公司在并购策略上是否有特定的偏好？</w:t>
            </w:r>
          </w:p>
          <w:p w14:paraId="08C35D8D">
            <w:pPr>
              <w:rPr>
                <w:rFonts w:hint="eastAsia" w:ascii="宋体" w:hAnsi="宋体" w:eastAsia="宋体" w:cs="宋体"/>
                <w:sz w:val="24"/>
                <w:szCs w:val="24"/>
                <w:lang w:bidi="ar"/>
              </w:rPr>
            </w:pPr>
            <w:r>
              <w:rPr>
                <w:rFonts w:hint="eastAsia" w:ascii="宋体" w:hAnsi="宋体" w:eastAsia="宋体" w:cs="宋体"/>
                <w:sz w:val="24"/>
                <w:szCs w:val="24"/>
                <w:lang w:bidi="ar"/>
              </w:rPr>
              <w:t>A：如果有比较前沿的项目，公司会考虑更前端、更前沿的项目。其次，公司会考虑能增厚业绩的项目，靠自己培养成长的速度相对慢一些。并购是做大做强公司规模和业绩的比较好的方式。</w:t>
            </w:r>
          </w:p>
          <w:p w14:paraId="1E418F2E">
            <w:pPr>
              <w:rPr>
                <w:rFonts w:hint="eastAsia" w:ascii="宋体" w:hAnsi="宋体" w:eastAsia="宋体" w:cs="宋体"/>
                <w:sz w:val="24"/>
                <w:szCs w:val="24"/>
                <w:lang w:bidi="ar"/>
              </w:rPr>
            </w:pPr>
          </w:p>
          <w:p w14:paraId="18BB122E">
            <w:pPr>
              <w:rPr>
                <w:rFonts w:hint="eastAsia" w:ascii="宋体" w:hAnsi="宋体" w:eastAsia="宋体" w:cs="宋体"/>
                <w:b/>
                <w:bCs/>
                <w:sz w:val="24"/>
                <w:szCs w:val="24"/>
                <w:lang w:bidi="ar"/>
              </w:rPr>
            </w:pPr>
            <w:r>
              <w:rPr>
                <w:rFonts w:hint="eastAsia" w:ascii="宋体" w:hAnsi="宋体" w:eastAsia="宋体" w:cs="宋体"/>
                <w:b/>
                <w:bCs/>
                <w:sz w:val="24"/>
                <w:szCs w:val="24"/>
                <w:lang w:bidi="ar"/>
              </w:rPr>
              <w:t>Q：公司对相对较强的两个业务更希望前沿技术的加强，对马达驱动和快充业务更希望有收入上的增厚吗？</w:t>
            </w:r>
          </w:p>
          <w:p w14:paraId="5BB53A63">
            <w:pPr>
              <w:rPr>
                <w:rFonts w:hint="eastAsia" w:ascii="宋体" w:hAnsi="宋体" w:eastAsia="宋体" w:cs="宋体"/>
                <w:sz w:val="24"/>
                <w:szCs w:val="24"/>
                <w:lang w:bidi="ar"/>
              </w:rPr>
            </w:pPr>
            <w:r>
              <w:rPr>
                <w:rFonts w:hint="eastAsia" w:ascii="宋体" w:hAnsi="宋体" w:eastAsia="宋体" w:cs="宋体"/>
                <w:sz w:val="24"/>
                <w:szCs w:val="24"/>
                <w:lang w:bidi="ar"/>
              </w:rPr>
              <w:t>A：公司并购时关注新技术的增长和新业务的增长，我们不会局限于现有的四个产品线，只要针对新技术、新营收的增长公司都乐于去谈。公司文化比较稳健，希望投资的项目对未来加分。</w:t>
            </w:r>
          </w:p>
          <w:p w14:paraId="6434C528">
            <w:pPr>
              <w:rPr>
                <w:rFonts w:hint="eastAsia" w:ascii="宋体" w:hAnsi="宋体" w:eastAsia="宋体" w:cs="宋体"/>
                <w:sz w:val="24"/>
                <w:szCs w:val="24"/>
                <w:lang w:bidi="ar"/>
              </w:rPr>
            </w:pPr>
          </w:p>
          <w:p w14:paraId="3778167B">
            <w:pPr>
              <w:rPr>
                <w:rFonts w:hint="eastAsia" w:ascii="宋体" w:hAnsi="宋体" w:eastAsia="宋体" w:cs="宋体"/>
                <w:sz w:val="24"/>
                <w:szCs w:val="24"/>
                <w:lang w:bidi="ar"/>
              </w:rPr>
            </w:pPr>
          </w:p>
        </w:tc>
      </w:tr>
      <w:tr w14:paraId="66A5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4D51E6">
            <w:pPr>
              <w:rPr>
                <w:rFonts w:hint="eastAsia" w:ascii="宋体" w:hAnsi="宋体" w:eastAsia="宋体" w:cs="宋体"/>
                <w:sz w:val="24"/>
                <w:szCs w:val="24"/>
              </w:rPr>
            </w:pPr>
            <w:r>
              <w:rPr>
                <w:rFonts w:hint="eastAsia" w:ascii="宋体" w:hAnsi="宋体" w:eastAsia="宋体" w:cs="宋体"/>
                <w:sz w:val="24"/>
                <w:szCs w:val="24"/>
              </w:rPr>
              <w:t>关于本次活动是否涉及应当披露重大信息的说明</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7C28AE">
            <w:pPr>
              <w:rPr>
                <w:rFonts w:hint="eastAsia" w:ascii="宋体" w:hAnsi="宋体" w:eastAsia="宋体" w:cs="宋体"/>
                <w:sz w:val="24"/>
                <w:szCs w:val="24"/>
              </w:rPr>
            </w:pPr>
            <w:r>
              <w:rPr>
                <w:rFonts w:hint="eastAsia" w:ascii="宋体" w:hAnsi="宋体" w:eastAsia="宋体" w:cs="宋体"/>
                <w:sz w:val="24"/>
                <w:szCs w:val="24"/>
              </w:rPr>
              <w:t>本次活动，公司严格按照相关规定交流沟通，不存在未公开重大信息泄露等情形。</w:t>
            </w:r>
          </w:p>
        </w:tc>
      </w:tr>
      <w:tr w14:paraId="27F8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13041A">
            <w:pPr>
              <w:rPr>
                <w:rFonts w:hint="eastAsia" w:ascii="宋体" w:hAnsi="宋体" w:eastAsia="宋体" w:cs="宋体"/>
                <w:sz w:val="24"/>
                <w:szCs w:val="24"/>
              </w:rPr>
            </w:pPr>
            <w:r>
              <w:rPr>
                <w:rFonts w:hint="eastAsia" w:ascii="宋体" w:hAnsi="宋体" w:eastAsia="宋体" w:cs="宋体"/>
                <w:sz w:val="24"/>
                <w:szCs w:val="24"/>
              </w:rPr>
              <w:t>附件清单（如有）</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14:paraId="35620E99">
            <w:pPr>
              <w:rPr>
                <w:rFonts w:hint="eastAsia" w:ascii="宋体" w:hAnsi="宋体" w:eastAsia="宋体" w:cs="宋体"/>
                <w:sz w:val="24"/>
                <w:szCs w:val="24"/>
              </w:rPr>
            </w:pPr>
            <w:r>
              <w:rPr>
                <w:rFonts w:hint="eastAsia" w:ascii="宋体" w:hAnsi="宋体" w:eastAsia="宋体" w:cs="宋体"/>
                <w:sz w:val="24"/>
                <w:szCs w:val="24"/>
              </w:rPr>
              <w:t>无</w:t>
            </w:r>
          </w:p>
        </w:tc>
      </w:tr>
      <w:tr w14:paraId="3270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F708F4">
            <w:pPr>
              <w:rPr>
                <w:rFonts w:hint="eastAsia" w:ascii="宋体" w:hAnsi="宋体" w:eastAsia="宋体" w:cs="宋体"/>
                <w:sz w:val="24"/>
                <w:szCs w:val="24"/>
              </w:rPr>
            </w:pPr>
            <w:r>
              <w:rPr>
                <w:rFonts w:hint="eastAsia" w:ascii="宋体" w:hAnsi="宋体" w:eastAsia="宋体" w:cs="宋体"/>
                <w:sz w:val="24"/>
                <w:szCs w:val="24"/>
              </w:rPr>
              <w:t>日期</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05F9B9">
            <w:pPr>
              <w:rPr>
                <w:rFonts w:hint="eastAsia" w:ascii="宋体" w:hAnsi="宋体" w:eastAsia="宋体" w:cs="宋体"/>
                <w:sz w:val="24"/>
                <w:szCs w:val="24"/>
              </w:rPr>
            </w:pPr>
            <w:r>
              <w:rPr>
                <w:rFonts w:hint="eastAsia" w:ascii="宋体" w:hAnsi="宋体" w:eastAsia="宋体" w:cs="宋体"/>
                <w:sz w:val="24"/>
                <w:szCs w:val="24"/>
              </w:rPr>
              <w:t>2024年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29</w:t>
            </w:r>
            <w:bookmarkStart w:id="0" w:name="_GoBack"/>
            <w:bookmarkEnd w:id="0"/>
            <w:r>
              <w:rPr>
                <w:rFonts w:hint="eastAsia" w:ascii="宋体" w:hAnsi="宋体" w:eastAsia="宋体" w:cs="宋体"/>
                <w:sz w:val="24"/>
                <w:szCs w:val="24"/>
              </w:rPr>
              <w:t>日</w:t>
            </w:r>
          </w:p>
        </w:tc>
      </w:tr>
    </w:tbl>
    <w:p w14:paraId="1CA41502">
      <w:pPr>
        <w:rPr>
          <w:rFonts w:hint="eastAsia" w:ascii="宋体" w:hAnsi="宋体" w:eastAsia="宋体" w:cs="宋体"/>
          <w:sz w:val="24"/>
          <w:szCs w:val="24"/>
        </w:rPr>
      </w:pPr>
    </w:p>
    <w:p w14:paraId="63014D0E">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hZTlhNDEzODk0NWVlMDU2MTIzMWE5MGVmM2M5Y2IifQ=="/>
  </w:docVars>
  <w:rsids>
    <w:rsidRoot w:val="4E4C5872"/>
    <w:rsid w:val="00014C9A"/>
    <w:rsid w:val="00041346"/>
    <w:rsid w:val="00045336"/>
    <w:rsid w:val="00051138"/>
    <w:rsid w:val="00067691"/>
    <w:rsid w:val="00077269"/>
    <w:rsid w:val="000C202A"/>
    <w:rsid w:val="000C51C5"/>
    <w:rsid w:val="001012FC"/>
    <w:rsid w:val="00102E4C"/>
    <w:rsid w:val="00114185"/>
    <w:rsid w:val="00135507"/>
    <w:rsid w:val="0015759E"/>
    <w:rsid w:val="0016783D"/>
    <w:rsid w:val="001A0F95"/>
    <w:rsid w:val="001B2BF9"/>
    <w:rsid w:val="001E2EFA"/>
    <w:rsid w:val="0021215C"/>
    <w:rsid w:val="00223F94"/>
    <w:rsid w:val="00232C35"/>
    <w:rsid w:val="00245D6E"/>
    <w:rsid w:val="00270A26"/>
    <w:rsid w:val="00275AE3"/>
    <w:rsid w:val="00295C25"/>
    <w:rsid w:val="002B5978"/>
    <w:rsid w:val="002C629B"/>
    <w:rsid w:val="002E29D6"/>
    <w:rsid w:val="00304D77"/>
    <w:rsid w:val="003268FF"/>
    <w:rsid w:val="00373524"/>
    <w:rsid w:val="00380C08"/>
    <w:rsid w:val="00383852"/>
    <w:rsid w:val="0038452F"/>
    <w:rsid w:val="00386D2D"/>
    <w:rsid w:val="0039200F"/>
    <w:rsid w:val="003B57C1"/>
    <w:rsid w:val="003B5F7A"/>
    <w:rsid w:val="003E24FB"/>
    <w:rsid w:val="003F124B"/>
    <w:rsid w:val="00462DB8"/>
    <w:rsid w:val="00466BA7"/>
    <w:rsid w:val="004A0C12"/>
    <w:rsid w:val="004B285B"/>
    <w:rsid w:val="00524A7E"/>
    <w:rsid w:val="00545887"/>
    <w:rsid w:val="005611ED"/>
    <w:rsid w:val="005827B7"/>
    <w:rsid w:val="00591D68"/>
    <w:rsid w:val="005A6039"/>
    <w:rsid w:val="005D2BD9"/>
    <w:rsid w:val="005D7C44"/>
    <w:rsid w:val="005E04B2"/>
    <w:rsid w:val="005E0A2D"/>
    <w:rsid w:val="00621389"/>
    <w:rsid w:val="00631262"/>
    <w:rsid w:val="00642231"/>
    <w:rsid w:val="00657B07"/>
    <w:rsid w:val="0066264A"/>
    <w:rsid w:val="00663864"/>
    <w:rsid w:val="00670A02"/>
    <w:rsid w:val="00675087"/>
    <w:rsid w:val="00685AA7"/>
    <w:rsid w:val="006C7B83"/>
    <w:rsid w:val="006D0743"/>
    <w:rsid w:val="007013BA"/>
    <w:rsid w:val="007932D7"/>
    <w:rsid w:val="007D1835"/>
    <w:rsid w:val="00872FAB"/>
    <w:rsid w:val="008746DE"/>
    <w:rsid w:val="00886446"/>
    <w:rsid w:val="008B5C9C"/>
    <w:rsid w:val="008B6433"/>
    <w:rsid w:val="008E3248"/>
    <w:rsid w:val="00922176"/>
    <w:rsid w:val="00957B6B"/>
    <w:rsid w:val="00973C3D"/>
    <w:rsid w:val="00991C92"/>
    <w:rsid w:val="00994041"/>
    <w:rsid w:val="009B021C"/>
    <w:rsid w:val="009E0CEB"/>
    <w:rsid w:val="00A21808"/>
    <w:rsid w:val="00A222A4"/>
    <w:rsid w:val="00A25D6E"/>
    <w:rsid w:val="00A4567D"/>
    <w:rsid w:val="00A61090"/>
    <w:rsid w:val="00A86209"/>
    <w:rsid w:val="00A86ACA"/>
    <w:rsid w:val="00AB2E69"/>
    <w:rsid w:val="00AB4173"/>
    <w:rsid w:val="00AF2596"/>
    <w:rsid w:val="00B14A47"/>
    <w:rsid w:val="00B55B2B"/>
    <w:rsid w:val="00B62565"/>
    <w:rsid w:val="00B83E83"/>
    <w:rsid w:val="00BD7B2D"/>
    <w:rsid w:val="00C4512C"/>
    <w:rsid w:val="00C6502D"/>
    <w:rsid w:val="00C70537"/>
    <w:rsid w:val="00C85A2C"/>
    <w:rsid w:val="00CC2E2F"/>
    <w:rsid w:val="00CD0441"/>
    <w:rsid w:val="00D0612E"/>
    <w:rsid w:val="00D44537"/>
    <w:rsid w:val="00D459F5"/>
    <w:rsid w:val="00D9564B"/>
    <w:rsid w:val="00DC028D"/>
    <w:rsid w:val="00DC1F47"/>
    <w:rsid w:val="00DD66C6"/>
    <w:rsid w:val="00E10369"/>
    <w:rsid w:val="00E328A4"/>
    <w:rsid w:val="00E54F2B"/>
    <w:rsid w:val="00E75D81"/>
    <w:rsid w:val="00E86208"/>
    <w:rsid w:val="00E90257"/>
    <w:rsid w:val="00E9742B"/>
    <w:rsid w:val="00EA2B85"/>
    <w:rsid w:val="00EE3E9F"/>
    <w:rsid w:val="00F15A5A"/>
    <w:rsid w:val="00F22009"/>
    <w:rsid w:val="00F71C46"/>
    <w:rsid w:val="00F8103E"/>
    <w:rsid w:val="00F864DB"/>
    <w:rsid w:val="00FA34DF"/>
    <w:rsid w:val="00FB6718"/>
    <w:rsid w:val="00FC4333"/>
    <w:rsid w:val="016F5A56"/>
    <w:rsid w:val="01EC3E90"/>
    <w:rsid w:val="02E903CF"/>
    <w:rsid w:val="03822EFC"/>
    <w:rsid w:val="03EC1006"/>
    <w:rsid w:val="04161698"/>
    <w:rsid w:val="052E656D"/>
    <w:rsid w:val="05380302"/>
    <w:rsid w:val="05434EA7"/>
    <w:rsid w:val="055C0305"/>
    <w:rsid w:val="08227BFE"/>
    <w:rsid w:val="089D5EE4"/>
    <w:rsid w:val="092B1742"/>
    <w:rsid w:val="09F96578"/>
    <w:rsid w:val="0A4933F3"/>
    <w:rsid w:val="0A5B7E05"/>
    <w:rsid w:val="0A5D4B3B"/>
    <w:rsid w:val="0A9A73EE"/>
    <w:rsid w:val="0AE95411"/>
    <w:rsid w:val="0C177D5B"/>
    <w:rsid w:val="0DAC6CBC"/>
    <w:rsid w:val="0DDF7558"/>
    <w:rsid w:val="0F4073E7"/>
    <w:rsid w:val="0F9D2C6D"/>
    <w:rsid w:val="1047786D"/>
    <w:rsid w:val="1084548A"/>
    <w:rsid w:val="10A65B38"/>
    <w:rsid w:val="10EF09BF"/>
    <w:rsid w:val="112B018C"/>
    <w:rsid w:val="11641C95"/>
    <w:rsid w:val="11BC387F"/>
    <w:rsid w:val="12EC50BD"/>
    <w:rsid w:val="130E667E"/>
    <w:rsid w:val="145B5BE8"/>
    <w:rsid w:val="14F95EB0"/>
    <w:rsid w:val="157633D7"/>
    <w:rsid w:val="160A3274"/>
    <w:rsid w:val="163119B3"/>
    <w:rsid w:val="16420245"/>
    <w:rsid w:val="16AC607D"/>
    <w:rsid w:val="1901601B"/>
    <w:rsid w:val="197E141A"/>
    <w:rsid w:val="19BE73EB"/>
    <w:rsid w:val="1A977CB9"/>
    <w:rsid w:val="1F2D27EA"/>
    <w:rsid w:val="1FB77D57"/>
    <w:rsid w:val="206D21E8"/>
    <w:rsid w:val="21E85FCA"/>
    <w:rsid w:val="22351ABC"/>
    <w:rsid w:val="2305495A"/>
    <w:rsid w:val="23293051"/>
    <w:rsid w:val="24A361D8"/>
    <w:rsid w:val="25A328ED"/>
    <w:rsid w:val="262C6984"/>
    <w:rsid w:val="26E70454"/>
    <w:rsid w:val="276B1BCF"/>
    <w:rsid w:val="279D33B3"/>
    <w:rsid w:val="282B7CB0"/>
    <w:rsid w:val="28CF2509"/>
    <w:rsid w:val="29E3678C"/>
    <w:rsid w:val="29F574D6"/>
    <w:rsid w:val="2B746B21"/>
    <w:rsid w:val="2BC5112A"/>
    <w:rsid w:val="2BFA1CD5"/>
    <w:rsid w:val="2C106849"/>
    <w:rsid w:val="2C8F26FA"/>
    <w:rsid w:val="2D5072E5"/>
    <w:rsid w:val="2D617A2B"/>
    <w:rsid w:val="2D630BFB"/>
    <w:rsid w:val="3043457C"/>
    <w:rsid w:val="30B05B70"/>
    <w:rsid w:val="32764F2C"/>
    <w:rsid w:val="335F00B6"/>
    <w:rsid w:val="33FF27C2"/>
    <w:rsid w:val="34156BEB"/>
    <w:rsid w:val="34D72A5E"/>
    <w:rsid w:val="35150A87"/>
    <w:rsid w:val="366F23BE"/>
    <w:rsid w:val="36C879B2"/>
    <w:rsid w:val="37FA3DEA"/>
    <w:rsid w:val="389649A8"/>
    <w:rsid w:val="398010C6"/>
    <w:rsid w:val="39BA4B8C"/>
    <w:rsid w:val="3A6475AB"/>
    <w:rsid w:val="3AF17846"/>
    <w:rsid w:val="3C306C1A"/>
    <w:rsid w:val="3ECD2378"/>
    <w:rsid w:val="3F06588A"/>
    <w:rsid w:val="3FBD23EC"/>
    <w:rsid w:val="406D3E12"/>
    <w:rsid w:val="41817970"/>
    <w:rsid w:val="429A07C3"/>
    <w:rsid w:val="42BA70B7"/>
    <w:rsid w:val="43486FF0"/>
    <w:rsid w:val="448F3A3F"/>
    <w:rsid w:val="461A29D0"/>
    <w:rsid w:val="46324E45"/>
    <w:rsid w:val="47982B20"/>
    <w:rsid w:val="485460E5"/>
    <w:rsid w:val="48AC3DAF"/>
    <w:rsid w:val="4A58343D"/>
    <w:rsid w:val="4CF612C3"/>
    <w:rsid w:val="4D1675E0"/>
    <w:rsid w:val="4E4C5872"/>
    <w:rsid w:val="4EB225BB"/>
    <w:rsid w:val="50646D59"/>
    <w:rsid w:val="50E60BA8"/>
    <w:rsid w:val="51750164"/>
    <w:rsid w:val="51D81616"/>
    <w:rsid w:val="52795A61"/>
    <w:rsid w:val="53034162"/>
    <w:rsid w:val="55927687"/>
    <w:rsid w:val="56061C17"/>
    <w:rsid w:val="562C55D2"/>
    <w:rsid w:val="565F7815"/>
    <w:rsid w:val="57B40121"/>
    <w:rsid w:val="58262DCD"/>
    <w:rsid w:val="59B44E24"/>
    <w:rsid w:val="5ABE6548"/>
    <w:rsid w:val="5B503CBD"/>
    <w:rsid w:val="5CAB38A1"/>
    <w:rsid w:val="5D746389"/>
    <w:rsid w:val="5EBB2C44"/>
    <w:rsid w:val="600F2399"/>
    <w:rsid w:val="605C4EB2"/>
    <w:rsid w:val="60723BD8"/>
    <w:rsid w:val="62A6291C"/>
    <w:rsid w:val="62C603F1"/>
    <w:rsid w:val="63A1648C"/>
    <w:rsid w:val="651346D9"/>
    <w:rsid w:val="656D30D8"/>
    <w:rsid w:val="65F55820"/>
    <w:rsid w:val="67866B91"/>
    <w:rsid w:val="678F66C0"/>
    <w:rsid w:val="680E72CD"/>
    <w:rsid w:val="68AB4C28"/>
    <w:rsid w:val="68E37F41"/>
    <w:rsid w:val="68F07894"/>
    <w:rsid w:val="692F7608"/>
    <w:rsid w:val="6A846C3C"/>
    <w:rsid w:val="6E0E5A3E"/>
    <w:rsid w:val="6E8A571E"/>
    <w:rsid w:val="6F7C52D9"/>
    <w:rsid w:val="6F94661F"/>
    <w:rsid w:val="700510C2"/>
    <w:rsid w:val="70075BD7"/>
    <w:rsid w:val="705078C9"/>
    <w:rsid w:val="72200435"/>
    <w:rsid w:val="744D2BDD"/>
    <w:rsid w:val="75E3075A"/>
    <w:rsid w:val="764B0E32"/>
    <w:rsid w:val="775841CD"/>
    <w:rsid w:val="77911234"/>
    <w:rsid w:val="7813558F"/>
    <w:rsid w:val="78E94215"/>
    <w:rsid w:val="7A37631C"/>
    <w:rsid w:val="7A8619BC"/>
    <w:rsid w:val="7B1859C4"/>
    <w:rsid w:val="7BD46D0B"/>
    <w:rsid w:val="7C0D37D8"/>
    <w:rsid w:val="7CFE75C5"/>
    <w:rsid w:val="7D9664FE"/>
    <w:rsid w:val="7EC74B2E"/>
    <w:rsid w:val="7F85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jc w:val="both"/>
    </w:pPr>
    <w:rPr>
      <w:rFonts w:ascii="Times New Roman" w:hAnsi="Times New Roman" w:eastAsia="宋体" w:cs="Times New Roman"/>
      <w:color w:val="000000"/>
      <w:sz w:val="24"/>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b/>
      <w:bCs/>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link w:val="20"/>
    <w:autoRedefine/>
    <w:qFormat/>
    <w:uiPriority w:val="0"/>
    <w:pPr>
      <w:tabs>
        <w:tab w:val="center" w:pos="4153"/>
        <w:tab w:val="right" w:pos="8306"/>
      </w:tabs>
      <w:snapToGrid w:val="0"/>
      <w:jc w:val="left"/>
    </w:pPr>
    <w:rPr>
      <w:sz w:val="18"/>
      <w:szCs w:val="18"/>
    </w:rPr>
  </w:style>
  <w:style w:type="paragraph" w:styleId="6">
    <w:name w:val="header"/>
    <w:basedOn w:val="1"/>
    <w:link w:val="19"/>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style>
  <w:style w:type="paragraph" w:styleId="8">
    <w:name w:val="annotation subject"/>
    <w:basedOn w:val="3"/>
    <w:next w:val="3"/>
    <w:link w:val="17"/>
    <w:autoRedefine/>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0"/>
    <w:rPr>
      <w:i/>
    </w:rPr>
  </w:style>
  <w:style w:type="character" w:styleId="13">
    <w:name w:val="Hyperlink"/>
    <w:basedOn w:val="11"/>
    <w:autoRedefine/>
    <w:unhideWhenUsed/>
    <w:qFormat/>
    <w:uiPriority w:val="99"/>
    <w:rPr>
      <w:color w:val="0000FF"/>
      <w:u w:val="single"/>
    </w:rPr>
  </w:style>
  <w:style w:type="character" w:styleId="14">
    <w:name w:val="annotation reference"/>
    <w:basedOn w:val="11"/>
    <w:autoRedefine/>
    <w:qFormat/>
    <w:uiPriority w:val="0"/>
    <w:rPr>
      <w:sz w:val="21"/>
      <w:szCs w:val="21"/>
    </w:rPr>
  </w:style>
  <w:style w:type="character" w:customStyle="1" w:styleId="15">
    <w:name w:val="批注框文本 字符"/>
    <w:basedOn w:val="11"/>
    <w:link w:val="4"/>
    <w:autoRedefine/>
    <w:qFormat/>
    <w:uiPriority w:val="0"/>
    <w:rPr>
      <w:kern w:val="2"/>
      <w:sz w:val="18"/>
      <w:szCs w:val="18"/>
    </w:rPr>
  </w:style>
  <w:style w:type="character" w:customStyle="1" w:styleId="16">
    <w:name w:val="批注文字 字符"/>
    <w:basedOn w:val="11"/>
    <w:link w:val="3"/>
    <w:autoRedefine/>
    <w:qFormat/>
    <w:uiPriority w:val="0"/>
    <w:rPr>
      <w:kern w:val="2"/>
      <w:sz w:val="21"/>
      <w:szCs w:val="22"/>
    </w:rPr>
  </w:style>
  <w:style w:type="character" w:customStyle="1" w:styleId="17">
    <w:name w:val="批注主题 字符"/>
    <w:basedOn w:val="16"/>
    <w:link w:val="8"/>
    <w:autoRedefine/>
    <w:qFormat/>
    <w:uiPriority w:val="0"/>
    <w:rPr>
      <w:b/>
      <w:bCs/>
      <w:kern w:val="2"/>
      <w:sz w:val="21"/>
      <w:szCs w:val="22"/>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页眉 字符"/>
    <w:basedOn w:val="11"/>
    <w:link w:val="6"/>
    <w:autoRedefine/>
    <w:qFormat/>
    <w:uiPriority w:val="0"/>
    <w:rPr>
      <w:rFonts w:asciiTheme="minorHAnsi" w:hAnsiTheme="minorHAnsi" w:eastAsiaTheme="minorEastAsia" w:cstheme="minorBidi"/>
      <w:kern w:val="2"/>
      <w:sz w:val="18"/>
      <w:szCs w:val="18"/>
    </w:rPr>
  </w:style>
  <w:style w:type="character" w:customStyle="1" w:styleId="20">
    <w:name w:val="页脚 字符"/>
    <w:basedOn w:val="11"/>
    <w:link w:val="5"/>
    <w:autoRedefine/>
    <w:qFormat/>
    <w:uiPriority w:val="0"/>
    <w:rPr>
      <w:rFonts w:asciiTheme="minorHAnsi" w:hAnsiTheme="minorHAnsi" w:eastAsiaTheme="minorEastAsia" w:cstheme="minorBidi"/>
      <w:kern w:val="2"/>
      <w:sz w:val="18"/>
      <w:szCs w:val="18"/>
    </w:rPr>
  </w:style>
  <w:style w:type="paragraph" w:customStyle="1" w:styleId="21">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3001</Words>
  <Characters>3211</Characters>
  <Lines>25</Lines>
  <Paragraphs>7</Paragraphs>
  <TotalTime>3</TotalTime>
  <ScaleCrop>false</ScaleCrop>
  <LinksUpToDate>false</LinksUpToDate>
  <CharactersWithSpaces>3345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2024-10-29T00:51:00Z</dcterms:created>
  <dc:creator>季灵杰</dc:creator>
  <cp:lastModifiedBy>JIA</cp:lastModifiedBy>
  <cp:lastPrinted>2024-08-29T09:04:00Z</cp:lastPrinted>
  <dcterms:modified xsi:type="dcterms:W3CDTF">2024-10-29T06:15:24Z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DB42892924884FF3859E84EE87F38E64_13</vt:lpwstr>
  </property>
</Properties>
</file>