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78F68" w14:textId="33BEE0C9" w:rsidR="00C807C8" w:rsidRPr="00C807C8" w:rsidRDefault="00F235A7" w:rsidP="005E0A3D">
      <w:pPr>
        <w:spacing w:after="0" w:line="240" w:lineRule="auto"/>
        <w:jc w:val="center"/>
        <w:rPr>
          <w:rFonts w:ascii="黑体" w:eastAsia="黑体" w:hAnsi="黑体"/>
          <w:b/>
          <w:bCs/>
          <w:sz w:val="32"/>
          <w:szCs w:val="36"/>
        </w:rPr>
      </w:pPr>
      <w:r w:rsidRPr="00C807C8">
        <w:rPr>
          <w:rFonts w:ascii="黑体" w:eastAsia="黑体" w:hAnsi="黑体" w:hint="eastAsia"/>
          <w:b/>
          <w:bCs/>
          <w:sz w:val="32"/>
          <w:szCs w:val="36"/>
        </w:rPr>
        <w:t>上海家化</w:t>
      </w:r>
      <w:r w:rsidR="00C807C8" w:rsidRPr="00C807C8">
        <w:rPr>
          <w:rFonts w:ascii="黑体" w:eastAsia="黑体" w:hAnsi="黑体" w:hint="eastAsia"/>
          <w:b/>
          <w:bCs/>
          <w:sz w:val="32"/>
          <w:szCs w:val="36"/>
        </w:rPr>
        <w:t>联合股份有限公司</w:t>
      </w:r>
    </w:p>
    <w:p w14:paraId="0D11C520" w14:textId="1FDAE36C" w:rsidR="005E0A3D" w:rsidRPr="00C807C8" w:rsidRDefault="00D0599E" w:rsidP="005E0A3D">
      <w:pPr>
        <w:spacing w:after="0" w:line="240" w:lineRule="auto"/>
        <w:jc w:val="center"/>
        <w:rPr>
          <w:rFonts w:ascii="黑体" w:eastAsia="黑体" w:hAnsi="黑体"/>
          <w:b/>
          <w:bCs/>
          <w:sz w:val="32"/>
          <w:szCs w:val="36"/>
        </w:rPr>
      </w:pPr>
      <w:r>
        <w:rPr>
          <w:rFonts w:ascii="Times New Roman" w:eastAsia="黑体" w:hAnsi="Times New Roman" w:cs="Times New Roman"/>
          <w:b/>
          <w:bCs/>
          <w:sz w:val="32"/>
          <w:szCs w:val="36"/>
        </w:rPr>
        <w:t>2024</w:t>
      </w:r>
      <w:r w:rsidR="00C807C8" w:rsidRPr="00C807C8">
        <w:rPr>
          <w:rFonts w:ascii="黑体" w:eastAsia="黑体" w:hAnsi="黑体"/>
          <w:b/>
          <w:bCs/>
          <w:sz w:val="32"/>
          <w:szCs w:val="36"/>
        </w:rPr>
        <w:t>年</w:t>
      </w:r>
      <w:r w:rsidR="002076FE">
        <w:rPr>
          <w:rFonts w:ascii="黑体" w:eastAsia="黑体" w:hAnsi="黑体" w:hint="eastAsia"/>
          <w:b/>
          <w:bCs/>
          <w:sz w:val="32"/>
          <w:szCs w:val="36"/>
        </w:rPr>
        <w:t>第三季</w:t>
      </w:r>
      <w:r>
        <w:rPr>
          <w:rFonts w:ascii="黑体" w:eastAsia="黑体" w:hAnsi="黑体" w:hint="eastAsia"/>
          <w:b/>
          <w:bCs/>
          <w:sz w:val="32"/>
          <w:szCs w:val="36"/>
        </w:rPr>
        <w:t>度</w:t>
      </w:r>
      <w:r w:rsidR="00C807C8" w:rsidRPr="00C807C8">
        <w:rPr>
          <w:rFonts w:ascii="黑体" w:eastAsia="黑体" w:hAnsi="黑体" w:hint="eastAsia"/>
          <w:b/>
          <w:bCs/>
          <w:sz w:val="32"/>
          <w:szCs w:val="36"/>
        </w:rPr>
        <w:t>报告</w:t>
      </w:r>
      <w:r w:rsidR="00C807C8" w:rsidRPr="00C807C8">
        <w:rPr>
          <w:rFonts w:ascii="黑体" w:eastAsia="黑体" w:hAnsi="黑体"/>
          <w:b/>
          <w:bCs/>
          <w:sz w:val="32"/>
          <w:szCs w:val="36"/>
        </w:rPr>
        <w:t>业绩说明会会议纪要</w:t>
      </w:r>
    </w:p>
    <w:p w14:paraId="421FC6E8" w14:textId="77777777" w:rsidR="00C807C8" w:rsidRDefault="00C807C8" w:rsidP="00711840">
      <w:pPr>
        <w:spacing w:after="0" w:line="240" w:lineRule="auto"/>
        <w:jc w:val="both"/>
        <w:rPr>
          <w:rFonts w:ascii="楷体" w:eastAsia="楷体" w:hAnsi="楷体"/>
        </w:rPr>
      </w:pPr>
    </w:p>
    <w:p w14:paraId="42A5AFEC" w14:textId="09FCCBB6" w:rsidR="00C807C8" w:rsidRPr="006D1DEB" w:rsidRDefault="00C807C8" w:rsidP="001723E5">
      <w:pPr>
        <w:spacing w:after="0" w:line="440" w:lineRule="exact"/>
        <w:ind w:firstLineChars="200" w:firstLine="442"/>
        <w:jc w:val="both"/>
        <w:rPr>
          <w:rFonts w:ascii="宋体" w:eastAsia="宋体" w:hAnsi="宋体"/>
          <w:b/>
        </w:rPr>
      </w:pPr>
      <w:r w:rsidRPr="006D1DEB">
        <w:rPr>
          <w:rFonts w:ascii="宋体" w:eastAsia="宋体" w:hAnsi="宋体" w:hint="eastAsia"/>
          <w:b/>
        </w:rPr>
        <w:t>一、会议召开情况</w:t>
      </w:r>
    </w:p>
    <w:p w14:paraId="678E44FC" w14:textId="1FB8572F" w:rsidR="00C807C8" w:rsidRPr="006D1DEB" w:rsidRDefault="00C807C8" w:rsidP="001723E5">
      <w:pPr>
        <w:spacing w:after="0" w:line="440" w:lineRule="exact"/>
        <w:ind w:firstLineChars="200" w:firstLine="440"/>
        <w:jc w:val="both"/>
        <w:rPr>
          <w:rFonts w:ascii="宋体" w:eastAsia="宋体" w:hAnsi="宋体"/>
        </w:rPr>
      </w:pPr>
      <w:r w:rsidRPr="006D1DEB">
        <w:rPr>
          <w:rFonts w:ascii="宋体" w:eastAsia="宋体" w:hAnsi="宋体" w:hint="eastAsia"/>
        </w:rPr>
        <w:t>1、时间</w:t>
      </w:r>
      <w:r w:rsidRPr="006D1DEB">
        <w:rPr>
          <w:rFonts w:ascii="Times New Roman" w:eastAsia="宋体" w:hAnsi="Times New Roman" w:cs="Times New Roman"/>
        </w:rPr>
        <w:t>：</w:t>
      </w:r>
      <w:r w:rsidRPr="006D1DEB">
        <w:rPr>
          <w:rFonts w:ascii="Times New Roman" w:eastAsia="宋体" w:hAnsi="Times New Roman" w:cs="Times New Roman"/>
        </w:rPr>
        <w:t>2024</w:t>
      </w:r>
      <w:r w:rsidRPr="006D1DEB">
        <w:rPr>
          <w:rFonts w:ascii="Times New Roman" w:eastAsia="宋体" w:hAnsi="Times New Roman" w:cs="Times New Roman"/>
        </w:rPr>
        <w:t>年</w:t>
      </w:r>
      <w:r w:rsidR="002076FE">
        <w:rPr>
          <w:rFonts w:ascii="Times New Roman" w:eastAsia="宋体" w:hAnsi="Times New Roman" w:cs="Times New Roman"/>
        </w:rPr>
        <w:t>10</w:t>
      </w:r>
      <w:r w:rsidRPr="006D1DEB">
        <w:rPr>
          <w:rFonts w:ascii="Times New Roman" w:eastAsia="宋体" w:hAnsi="Times New Roman" w:cs="Times New Roman"/>
        </w:rPr>
        <w:t>月</w:t>
      </w:r>
      <w:r w:rsidR="002076FE">
        <w:rPr>
          <w:rFonts w:ascii="Times New Roman" w:eastAsia="宋体" w:hAnsi="Times New Roman" w:cs="Times New Roman"/>
        </w:rPr>
        <w:t>28</w:t>
      </w:r>
      <w:r w:rsidRPr="006D1DEB">
        <w:rPr>
          <w:rFonts w:ascii="Times New Roman" w:eastAsia="宋体" w:hAnsi="Times New Roman" w:cs="Times New Roman"/>
        </w:rPr>
        <w:t>日</w:t>
      </w:r>
    </w:p>
    <w:p w14:paraId="11FE29B0" w14:textId="2FED4067" w:rsidR="00C807C8" w:rsidRPr="006D1DEB" w:rsidRDefault="00C807C8" w:rsidP="001723E5">
      <w:pPr>
        <w:spacing w:after="0" w:line="440" w:lineRule="exact"/>
        <w:ind w:firstLineChars="200" w:firstLine="440"/>
        <w:jc w:val="both"/>
        <w:rPr>
          <w:rFonts w:ascii="宋体" w:eastAsia="宋体" w:hAnsi="宋体"/>
        </w:rPr>
      </w:pPr>
      <w:r w:rsidRPr="006D1DEB">
        <w:rPr>
          <w:rFonts w:ascii="宋体" w:eastAsia="宋体" w:hAnsi="宋体" w:hint="eastAsia"/>
        </w:rPr>
        <w:t>2、地点：线上</w:t>
      </w:r>
    </w:p>
    <w:p w14:paraId="3BCC8BE1" w14:textId="121957D4" w:rsidR="00C807C8" w:rsidRPr="006D1DEB" w:rsidRDefault="00C807C8" w:rsidP="001723E5">
      <w:pPr>
        <w:spacing w:after="0" w:line="440" w:lineRule="exact"/>
        <w:ind w:firstLineChars="200" w:firstLine="440"/>
        <w:jc w:val="both"/>
        <w:rPr>
          <w:rFonts w:ascii="宋体" w:eastAsia="宋体" w:hAnsi="宋体"/>
        </w:rPr>
      </w:pPr>
      <w:r w:rsidRPr="006D1DEB">
        <w:rPr>
          <w:rFonts w:ascii="宋体" w:eastAsia="宋体" w:hAnsi="宋体" w:hint="eastAsia"/>
        </w:rPr>
        <w:t>3、公司参会人员：</w:t>
      </w:r>
    </w:p>
    <w:p w14:paraId="22929B89" w14:textId="74D6F977" w:rsidR="00D52D3A" w:rsidRPr="006D1DEB" w:rsidRDefault="006A5F9E" w:rsidP="001723E5">
      <w:pPr>
        <w:spacing w:after="0" w:line="440" w:lineRule="exact"/>
        <w:ind w:firstLineChars="200" w:firstLine="440"/>
        <w:jc w:val="both"/>
        <w:rPr>
          <w:rFonts w:ascii="宋体" w:eastAsia="宋体" w:hAnsi="宋体"/>
        </w:rPr>
      </w:pPr>
      <w:r w:rsidRPr="006D1DEB">
        <w:rPr>
          <w:rFonts w:ascii="宋体" w:eastAsia="宋体" w:hAnsi="宋体"/>
        </w:rPr>
        <w:t>董事长兼</w:t>
      </w:r>
      <w:r w:rsidR="00C807C8" w:rsidRPr="006D1DEB">
        <w:rPr>
          <w:rFonts w:ascii="宋体" w:eastAsia="宋体" w:hAnsi="宋体" w:hint="eastAsia"/>
        </w:rPr>
        <w:t>首席执行官</w:t>
      </w:r>
      <w:r w:rsidR="00C807C8" w:rsidRPr="006D1DEB">
        <w:rPr>
          <w:rFonts w:ascii="宋体" w:eastAsia="宋体" w:hAnsi="宋体"/>
        </w:rPr>
        <w:t xml:space="preserve"> </w:t>
      </w:r>
      <w:r w:rsidR="0064711E">
        <w:rPr>
          <w:rFonts w:ascii="宋体" w:eastAsia="宋体" w:hAnsi="宋体" w:hint="eastAsia"/>
        </w:rPr>
        <w:t>林小海</w:t>
      </w:r>
    </w:p>
    <w:p w14:paraId="685FD996" w14:textId="5CC5182F" w:rsidR="00D52D3A" w:rsidRPr="006D1DEB" w:rsidRDefault="0064711E" w:rsidP="001723E5">
      <w:pPr>
        <w:spacing w:after="0" w:line="440" w:lineRule="exact"/>
        <w:ind w:firstLineChars="200" w:firstLine="440"/>
        <w:jc w:val="both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首席财务官 罗永涛</w:t>
      </w:r>
    </w:p>
    <w:p w14:paraId="19968495" w14:textId="77777777" w:rsidR="00C807C8" w:rsidRPr="006D1DEB" w:rsidRDefault="00C807C8" w:rsidP="001723E5">
      <w:pPr>
        <w:spacing w:after="0" w:line="440" w:lineRule="exact"/>
        <w:ind w:firstLineChars="200" w:firstLine="440"/>
        <w:jc w:val="both"/>
        <w:rPr>
          <w:rFonts w:ascii="宋体" w:eastAsia="宋体" w:hAnsi="宋体"/>
        </w:rPr>
      </w:pPr>
      <w:r w:rsidRPr="006D1DEB">
        <w:rPr>
          <w:rFonts w:ascii="宋体" w:eastAsia="宋体" w:hAnsi="宋体"/>
        </w:rPr>
        <w:t>4、主要参会机构：</w:t>
      </w:r>
    </w:p>
    <w:p w14:paraId="75C30A0A" w14:textId="2B39F594" w:rsidR="00C807C8" w:rsidRPr="006D1DEB" w:rsidRDefault="00C807C8" w:rsidP="001723E5">
      <w:pPr>
        <w:spacing w:after="0" w:line="440" w:lineRule="exact"/>
        <w:ind w:firstLineChars="200" w:firstLine="440"/>
        <w:jc w:val="both"/>
        <w:rPr>
          <w:rFonts w:ascii="宋体" w:eastAsia="宋体" w:hAnsi="宋体"/>
        </w:rPr>
      </w:pPr>
      <w:r w:rsidRPr="006D1DEB">
        <w:rPr>
          <w:rFonts w:ascii="宋体" w:eastAsia="宋体" w:hAnsi="宋体" w:hint="eastAsia"/>
        </w:rPr>
        <w:t>详细参会机构清单请参见“附件</w:t>
      </w:r>
      <w:r w:rsidRPr="006D1DEB">
        <w:rPr>
          <w:rFonts w:ascii="宋体" w:eastAsia="宋体" w:hAnsi="宋体"/>
        </w:rPr>
        <w:t>：参会机构清单”</w:t>
      </w:r>
    </w:p>
    <w:p w14:paraId="34CB7711" w14:textId="698EE888" w:rsidR="00C807C8" w:rsidRPr="00C807C8" w:rsidRDefault="00C807C8" w:rsidP="001723E5">
      <w:pPr>
        <w:spacing w:after="0" w:line="440" w:lineRule="exact"/>
        <w:ind w:firstLineChars="200" w:firstLine="440"/>
        <w:jc w:val="both"/>
        <w:rPr>
          <w:rFonts w:ascii="宋体" w:eastAsia="宋体" w:hAnsi="宋体"/>
        </w:rPr>
      </w:pPr>
    </w:p>
    <w:p w14:paraId="2A7BAB55" w14:textId="36E505ED" w:rsidR="00C807C8" w:rsidRPr="00C807C8" w:rsidRDefault="00C807C8" w:rsidP="001723E5">
      <w:pPr>
        <w:spacing w:after="0" w:line="440" w:lineRule="exact"/>
        <w:ind w:firstLineChars="200" w:firstLine="442"/>
        <w:jc w:val="both"/>
        <w:rPr>
          <w:rFonts w:ascii="宋体" w:eastAsia="宋体" w:hAnsi="宋体"/>
          <w:b/>
        </w:rPr>
      </w:pPr>
      <w:r w:rsidRPr="00C807C8">
        <w:rPr>
          <w:rFonts w:ascii="宋体" w:eastAsia="宋体" w:hAnsi="宋体" w:hint="eastAsia"/>
          <w:b/>
        </w:rPr>
        <w:t>二、会议纪要</w:t>
      </w:r>
    </w:p>
    <w:p w14:paraId="7D5E4A9C" w14:textId="1C22F729" w:rsidR="006E349B" w:rsidRPr="00C807C8" w:rsidRDefault="00C807C8" w:rsidP="001723E5">
      <w:pPr>
        <w:spacing w:after="0" w:line="440" w:lineRule="exact"/>
        <w:ind w:firstLineChars="200" w:firstLine="442"/>
        <w:jc w:val="both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（一）</w:t>
      </w:r>
      <w:r w:rsidR="00F235A7" w:rsidRPr="00C807C8">
        <w:rPr>
          <w:rFonts w:ascii="宋体" w:eastAsia="宋体" w:hAnsi="宋体"/>
          <w:b/>
          <w:bCs/>
        </w:rPr>
        <w:t xml:space="preserve">经营情况讨论与分析 </w:t>
      </w:r>
    </w:p>
    <w:p w14:paraId="73193E92" w14:textId="67BF8745" w:rsidR="00DF0D32" w:rsidRPr="00DF0D32" w:rsidRDefault="00DF0D32" w:rsidP="00DF0D32">
      <w:pPr>
        <w:spacing w:after="0" w:line="440" w:lineRule="exact"/>
        <w:ind w:firstLineChars="200" w:firstLine="440"/>
        <w:jc w:val="both"/>
        <w:rPr>
          <w:rFonts w:ascii="宋体" w:eastAsia="宋体" w:hAnsi="宋体"/>
          <w:color w:val="000000"/>
          <w:shd w:val="clear" w:color="auto" w:fill="FFFFFF"/>
        </w:rPr>
      </w:pPr>
      <w:r w:rsidRPr="00DF0D32">
        <w:rPr>
          <w:rFonts w:ascii="宋体" w:eastAsia="宋体" w:hAnsi="宋体"/>
          <w:color w:val="000000"/>
          <w:shd w:val="clear" w:color="auto" w:fill="FFFFFF"/>
        </w:rPr>
        <w:t>公司持续深化国内业务事业部制改革，为匹配战略，对国内业务的组织架构进行了调整：调整个护事业部、美妆事业部、新设创新事业部，完善了前、中、后台的整体架构，同时吸引破局人才加盟，通过扎实推进扁平化管理，进一步提升运行决策效率。</w:t>
      </w:r>
    </w:p>
    <w:p w14:paraId="7C1A70EA" w14:textId="1079B95B" w:rsidR="00DF0D32" w:rsidRDefault="00CC7E2A" w:rsidP="00DF0D32">
      <w:pPr>
        <w:spacing w:after="0" w:line="440" w:lineRule="exact"/>
        <w:ind w:firstLineChars="200" w:firstLine="440"/>
        <w:jc w:val="both"/>
        <w:rPr>
          <w:rFonts w:ascii="宋体" w:eastAsia="宋体" w:hAnsi="宋体"/>
          <w:color w:val="000000"/>
          <w:shd w:val="clear" w:color="auto" w:fill="FFFFFF"/>
        </w:rPr>
      </w:pPr>
      <w:r>
        <w:rPr>
          <w:rFonts w:ascii="宋体" w:eastAsia="宋体" w:hAnsi="宋体" w:hint="eastAsia"/>
          <w:color w:val="000000"/>
          <w:shd w:val="clear" w:color="auto" w:fill="FFFFFF"/>
        </w:rPr>
        <w:t>报告期内，公司主动推进</w:t>
      </w:r>
      <w:r w:rsidR="001233D2">
        <w:rPr>
          <w:rFonts w:ascii="宋体" w:eastAsia="宋体" w:hAnsi="宋体" w:hint="eastAsia"/>
          <w:color w:val="000000"/>
          <w:shd w:val="clear" w:color="auto" w:fill="FFFFFF"/>
        </w:rPr>
        <w:t>战略</w:t>
      </w:r>
      <w:r w:rsidR="00971C8A">
        <w:rPr>
          <w:rFonts w:ascii="宋体" w:eastAsia="宋体" w:hAnsi="宋体" w:hint="eastAsia"/>
          <w:color w:val="000000"/>
          <w:shd w:val="clear" w:color="auto" w:fill="FFFFFF"/>
        </w:rPr>
        <w:t>调整，包括：线上、线下经销商转自营、百货降低社会库存、</w:t>
      </w:r>
      <w:r w:rsidR="00DF0D32" w:rsidRPr="00DF0D32">
        <w:rPr>
          <w:rFonts w:ascii="宋体" w:eastAsia="宋体" w:hAnsi="宋体"/>
          <w:color w:val="000000"/>
          <w:shd w:val="clear" w:color="auto" w:fill="FFFFFF"/>
        </w:rPr>
        <w:t>SPA</w:t>
      </w:r>
      <w:r w:rsidR="00971C8A">
        <w:rPr>
          <w:rFonts w:ascii="宋体" w:eastAsia="宋体" w:hAnsi="宋体" w:hint="eastAsia"/>
          <w:color w:val="000000"/>
          <w:shd w:val="clear" w:color="auto" w:fill="FFFFFF"/>
        </w:rPr>
        <w:t>闭店</w:t>
      </w:r>
      <w:r w:rsidR="00DF0D32" w:rsidRPr="00DF0D32">
        <w:rPr>
          <w:rFonts w:ascii="宋体" w:eastAsia="宋体" w:hAnsi="宋体"/>
          <w:color w:val="000000"/>
          <w:shd w:val="clear" w:color="auto" w:fill="FFFFFF"/>
        </w:rPr>
        <w:t>等举措，使得当期收入、利润均受到一定程度影响。</w:t>
      </w:r>
    </w:p>
    <w:p w14:paraId="7A92F770" w14:textId="55717175" w:rsidR="00D16727" w:rsidRPr="000B4F6F" w:rsidRDefault="00D16727" w:rsidP="00D16727">
      <w:pPr>
        <w:spacing w:after="0" w:line="440" w:lineRule="exact"/>
        <w:ind w:firstLineChars="200" w:firstLine="442"/>
        <w:jc w:val="both"/>
        <w:rPr>
          <w:rFonts w:ascii="宋体" w:eastAsia="宋体" w:hAnsi="宋体"/>
          <w:b/>
          <w:color w:val="000000"/>
          <w:shd w:val="clear" w:color="auto" w:fill="FFFFFF"/>
        </w:rPr>
      </w:pPr>
      <w:r w:rsidRPr="000B4F6F">
        <w:rPr>
          <w:rFonts w:ascii="宋体" w:eastAsia="宋体" w:hAnsi="宋体" w:hint="eastAsia"/>
          <w:b/>
          <w:color w:val="000000"/>
          <w:shd w:val="clear" w:color="auto" w:fill="FFFFFF"/>
        </w:rPr>
        <w:t>财务数据：</w:t>
      </w:r>
      <w:r w:rsidRPr="000B4F6F">
        <w:rPr>
          <w:rFonts w:ascii="宋体" w:eastAsia="宋体" w:hAnsi="宋体"/>
          <w:b/>
          <w:color w:val="000000"/>
          <w:shd w:val="clear" w:color="auto" w:fill="FFFFFF"/>
        </w:rPr>
        <w:t xml:space="preserve"> </w:t>
      </w:r>
    </w:p>
    <w:p w14:paraId="4610E379" w14:textId="2CB292D5" w:rsidR="00821E19" w:rsidRDefault="0064711E" w:rsidP="00D16727">
      <w:pPr>
        <w:spacing w:after="0" w:line="440" w:lineRule="exact"/>
        <w:ind w:firstLineChars="200" w:firstLine="440"/>
        <w:jc w:val="both"/>
        <w:rPr>
          <w:rFonts w:ascii="宋体" w:eastAsia="宋体" w:hAnsi="宋体"/>
          <w:color w:val="000000"/>
          <w:shd w:val="clear" w:color="auto" w:fill="FFFFFF"/>
        </w:rPr>
      </w:pPr>
      <w:r w:rsidRPr="0064711E">
        <w:rPr>
          <w:rFonts w:ascii="宋体" w:eastAsia="宋体" w:hAnsi="宋体"/>
          <w:color w:val="000000"/>
          <w:shd w:val="clear" w:color="auto" w:fill="FFFFFF"/>
        </w:rPr>
        <w:t>2024年</w:t>
      </w:r>
      <w:r w:rsidR="00821E19">
        <w:rPr>
          <w:rFonts w:ascii="宋体" w:eastAsia="宋体" w:hAnsi="宋体" w:hint="eastAsia"/>
          <w:color w:val="000000"/>
          <w:shd w:val="clear" w:color="auto" w:fill="FFFFFF"/>
        </w:rPr>
        <w:t>1</w:t>
      </w:r>
      <w:r w:rsidR="00821E19">
        <w:rPr>
          <w:rFonts w:ascii="宋体" w:eastAsia="宋体" w:hAnsi="宋体"/>
          <w:color w:val="000000"/>
          <w:shd w:val="clear" w:color="auto" w:fill="FFFFFF"/>
        </w:rPr>
        <w:t>-9</w:t>
      </w:r>
      <w:r w:rsidR="00821E19">
        <w:rPr>
          <w:rFonts w:ascii="宋体" w:eastAsia="宋体" w:hAnsi="宋体" w:hint="eastAsia"/>
          <w:color w:val="000000"/>
          <w:shd w:val="clear" w:color="auto" w:fill="FFFFFF"/>
        </w:rPr>
        <w:t>月</w:t>
      </w:r>
      <w:r w:rsidRPr="0064711E">
        <w:rPr>
          <w:rFonts w:ascii="宋体" w:eastAsia="宋体" w:hAnsi="宋体"/>
          <w:color w:val="000000"/>
          <w:shd w:val="clear" w:color="auto" w:fill="FFFFFF"/>
        </w:rPr>
        <w:t>公司实现营业收入</w:t>
      </w:r>
      <w:r w:rsidR="00821E19" w:rsidRPr="00821E19">
        <w:rPr>
          <w:rFonts w:ascii="宋体" w:eastAsia="宋体" w:hAnsi="宋体"/>
          <w:color w:val="000000"/>
          <w:shd w:val="clear" w:color="auto" w:fill="FFFFFF"/>
        </w:rPr>
        <w:t>44.</w:t>
      </w:r>
      <w:r w:rsidR="00D42C4A">
        <w:rPr>
          <w:rFonts w:ascii="宋体" w:eastAsia="宋体" w:hAnsi="宋体"/>
          <w:color w:val="000000"/>
          <w:shd w:val="clear" w:color="auto" w:fill="FFFFFF"/>
        </w:rPr>
        <w:t>8</w:t>
      </w:r>
      <w:r w:rsidR="00B03C30">
        <w:rPr>
          <w:rFonts w:ascii="宋体" w:eastAsia="宋体" w:hAnsi="宋体" w:hint="eastAsia"/>
          <w:color w:val="000000"/>
          <w:shd w:val="clear" w:color="auto" w:fill="FFFFFF"/>
        </w:rPr>
        <w:t>亿</w:t>
      </w:r>
      <w:r w:rsidRPr="0064711E">
        <w:rPr>
          <w:rFonts w:ascii="宋体" w:eastAsia="宋体" w:hAnsi="宋体"/>
          <w:color w:val="000000"/>
          <w:shd w:val="clear" w:color="auto" w:fill="FFFFFF"/>
        </w:rPr>
        <w:t>，其中：</w:t>
      </w:r>
      <w:r w:rsidR="00821E19" w:rsidRPr="00821E19">
        <w:rPr>
          <w:rFonts w:ascii="宋体" w:eastAsia="宋体" w:hAnsi="宋体" w:hint="eastAsia"/>
          <w:color w:val="000000"/>
          <w:shd w:val="clear" w:color="auto" w:fill="FFFFFF"/>
        </w:rPr>
        <w:t>第三季度</w:t>
      </w:r>
      <w:r w:rsidR="00821E19">
        <w:rPr>
          <w:rFonts w:ascii="宋体" w:eastAsia="宋体" w:hAnsi="宋体" w:hint="eastAsia"/>
          <w:color w:val="000000"/>
          <w:shd w:val="clear" w:color="auto" w:fill="FFFFFF"/>
        </w:rPr>
        <w:t>（7</w:t>
      </w:r>
      <w:r w:rsidR="00821E19">
        <w:rPr>
          <w:rFonts w:ascii="宋体" w:eastAsia="宋体" w:hAnsi="宋体"/>
          <w:color w:val="000000"/>
          <w:shd w:val="clear" w:color="auto" w:fill="FFFFFF"/>
        </w:rPr>
        <w:t>-9</w:t>
      </w:r>
      <w:r w:rsidR="00821E19">
        <w:rPr>
          <w:rFonts w:ascii="宋体" w:eastAsia="宋体" w:hAnsi="宋体" w:hint="eastAsia"/>
          <w:color w:val="000000"/>
          <w:shd w:val="clear" w:color="auto" w:fill="FFFFFF"/>
        </w:rPr>
        <w:t>月）</w:t>
      </w:r>
      <w:r w:rsidR="00821E19" w:rsidRPr="00821E19">
        <w:rPr>
          <w:rFonts w:ascii="宋体" w:eastAsia="宋体" w:hAnsi="宋体" w:hint="eastAsia"/>
          <w:color w:val="000000"/>
          <w:shd w:val="clear" w:color="auto" w:fill="FFFFFF"/>
        </w:rPr>
        <w:t>实现</w:t>
      </w:r>
      <w:r w:rsidR="00821E19">
        <w:rPr>
          <w:rFonts w:ascii="宋体" w:eastAsia="宋体" w:hAnsi="宋体" w:hint="eastAsia"/>
          <w:color w:val="000000"/>
          <w:shd w:val="clear" w:color="auto" w:fill="FFFFFF"/>
        </w:rPr>
        <w:t>营业收入</w:t>
      </w:r>
      <w:r w:rsidR="00D42C4A">
        <w:rPr>
          <w:rFonts w:ascii="宋体" w:eastAsia="宋体" w:hAnsi="宋体"/>
          <w:color w:val="000000"/>
          <w:shd w:val="clear" w:color="auto" w:fill="FFFFFF"/>
        </w:rPr>
        <w:t>11.6</w:t>
      </w:r>
      <w:r w:rsidR="00821E19">
        <w:rPr>
          <w:rFonts w:ascii="宋体" w:eastAsia="宋体" w:hAnsi="宋体"/>
          <w:color w:val="000000"/>
          <w:shd w:val="clear" w:color="auto" w:fill="FFFFFF"/>
        </w:rPr>
        <w:t>亿</w:t>
      </w:r>
      <w:r w:rsidR="00821E19">
        <w:rPr>
          <w:rFonts w:ascii="宋体" w:eastAsia="宋体" w:hAnsi="宋体" w:hint="eastAsia"/>
          <w:color w:val="000000"/>
          <w:shd w:val="clear" w:color="auto" w:fill="FFFFFF"/>
        </w:rPr>
        <w:t>。第三季度公司</w:t>
      </w:r>
      <w:r w:rsidR="00821E19" w:rsidRPr="00821E19">
        <w:rPr>
          <w:rFonts w:ascii="宋体" w:eastAsia="宋体" w:hAnsi="宋体"/>
          <w:color w:val="000000"/>
          <w:shd w:val="clear" w:color="auto" w:fill="FFFFFF"/>
        </w:rPr>
        <w:t>国内业务</w:t>
      </w:r>
      <w:r w:rsidR="00821E19">
        <w:rPr>
          <w:rFonts w:ascii="宋体" w:eastAsia="宋体" w:hAnsi="宋体" w:hint="eastAsia"/>
          <w:color w:val="000000"/>
          <w:shd w:val="clear" w:color="auto" w:fill="FFFFFF"/>
        </w:rPr>
        <w:t>收入</w:t>
      </w:r>
      <w:r w:rsidR="00821E19" w:rsidRPr="00821E19">
        <w:rPr>
          <w:rFonts w:ascii="宋体" w:eastAsia="宋体" w:hAnsi="宋体"/>
          <w:color w:val="000000"/>
          <w:shd w:val="clear" w:color="auto" w:fill="FFFFFF"/>
        </w:rPr>
        <w:t>约7.8亿，同比下降约2</w:t>
      </w:r>
      <w:r w:rsidR="00B03C30">
        <w:rPr>
          <w:rFonts w:ascii="宋体" w:eastAsia="宋体" w:hAnsi="宋体"/>
          <w:color w:val="000000"/>
          <w:shd w:val="clear" w:color="auto" w:fill="FFFFFF"/>
        </w:rPr>
        <w:t>6.7</w:t>
      </w:r>
      <w:r w:rsidR="00821E19" w:rsidRPr="00821E19">
        <w:rPr>
          <w:rFonts w:ascii="宋体" w:eastAsia="宋体" w:hAnsi="宋体"/>
          <w:color w:val="000000"/>
          <w:shd w:val="clear" w:color="auto" w:fill="FFFFFF"/>
        </w:rPr>
        <w:t>%；海外业务约</w:t>
      </w:r>
      <w:r w:rsidR="00D42C4A">
        <w:rPr>
          <w:rFonts w:ascii="宋体" w:eastAsia="宋体" w:hAnsi="宋体"/>
          <w:color w:val="000000"/>
          <w:shd w:val="clear" w:color="auto" w:fill="FFFFFF"/>
        </w:rPr>
        <w:t>3.8</w:t>
      </w:r>
      <w:r w:rsidR="00821E19" w:rsidRPr="00821E19">
        <w:rPr>
          <w:rFonts w:ascii="宋体" w:eastAsia="宋体" w:hAnsi="宋体"/>
          <w:color w:val="000000"/>
          <w:shd w:val="clear" w:color="auto" w:fill="FFFFFF"/>
        </w:rPr>
        <w:t>亿，同比下降约</w:t>
      </w:r>
      <w:r w:rsidR="00B03C30">
        <w:rPr>
          <w:rFonts w:ascii="宋体" w:eastAsia="宋体" w:hAnsi="宋体" w:hint="eastAsia"/>
          <w:color w:val="000000"/>
          <w:shd w:val="clear" w:color="auto" w:fill="FFFFFF"/>
        </w:rPr>
        <w:t>5</w:t>
      </w:r>
      <w:r w:rsidR="00B03C30">
        <w:rPr>
          <w:rFonts w:ascii="宋体" w:eastAsia="宋体" w:hAnsi="宋体"/>
          <w:color w:val="000000"/>
          <w:shd w:val="clear" w:color="auto" w:fill="FFFFFF"/>
        </w:rPr>
        <w:t>.</w:t>
      </w:r>
      <w:r w:rsidR="00821E19">
        <w:rPr>
          <w:rFonts w:ascii="宋体" w:eastAsia="宋体" w:hAnsi="宋体"/>
          <w:color w:val="000000"/>
          <w:shd w:val="clear" w:color="auto" w:fill="FFFFFF"/>
        </w:rPr>
        <w:t>6</w:t>
      </w:r>
      <w:r w:rsidR="00821E19" w:rsidRPr="00821E19">
        <w:rPr>
          <w:rFonts w:ascii="宋体" w:eastAsia="宋体" w:hAnsi="宋体"/>
          <w:color w:val="000000"/>
          <w:shd w:val="clear" w:color="auto" w:fill="FFFFFF"/>
        </w:rPr>
        <w:t>%。</w:t>
      </w:r>
    </w:p>
    <w:p w14:paraId="503D9111" w14:textId="4C3B2716" w:rsidR="00821E19" w:rsidRPr="00821E19" w:rsidRDefault="00015216" w:rsidP="00821E19">
      <w:pPr>
        <w:spacing w:after="0" w:line="440" w:lineRule="exact"/>
        <w:ind w:firstLineChars="200" w:firstLine="440"/>
        <w:jc w:val="both"/>
        <w:rPr>
          <w:rFonts w:ascii="宋体" w:eastAsia="宋体" w:hAnsi="宋体"/>
          <w:color w:val="000000"/>
          <w:shd w:val="clear" w:color="auto" w:fill="FFFFFF"/>
        </w:rPr>
      </w:pPr>
      <w:r>
        <w:rPr>
          <w:rFonts w:ascii="宋体" w:eastAsia="宋体" w:hAnsi="宋体" w:hint="eastAsia"/>
          <w:color w:val="000000"/>
          <w:shd w:val="clear" w:color="auto" w:fill="FFFFFF"/>
        </w:rPr>
        <w:t>国内业务方面，</w:t>
      </w:r>
      <w:r w:rsidR="00B03C30">
        <w:rPr>
          <w:rFonts w:ascii="宋体" w:eastAsia="宋体" w:hAnsi="宋体" w:hint="eastAsia"/>
          <w:color w:val="000000"/>
          <w:shd w:val="clear" w:color="auto" w:fill="FFFFFF"/>
        </w:rPr>
        <w:t>分析</w:t>
      </w:r>
      <w:r>
        <w:rPr>
          <w:rFonts w:ascii="宋体" w:eastAsia="宋体" w:hAnsi="宋体" w:hint="eastAsia"/>
          <w:color w:val="000000"/>
          <w:shd w:val="clear" w:color="auto" w:fill="FFFFFF"/>
        </w:rPr>
        <w:t>第三季度</w:t>
      </w:r>
      <w:r w:rsidR="00821E19" w:rsidRPr="00821E19">
        <w:rPr>
          <w:rFonts w:ascii="宋体" w:eastAsia="宋体" w:hAnsi="宋体"/>
          <w:color w:val="000000"/>
          <w:shd w:val="clear" w:color="auto" w:fill="FFFFFF"/>
        </w:rPr>
        <w:t>国内业务约</w:t>
      </w:r>
      <w:r w:rsidR="00B03C30">
        <w:rPr>
          <w:rFonts w:ascii="宋体" w:eastAsia="宋体" w:hAnsi="宋体"/>
          <w:color w:val="000000"/>
          <w:shd w:val="clear" w:color="auto" w:fill="FFFFFF"/>
        </w:rPr>
        <w:t>26.7</w:t>
      </w:r>
      <w:r w:rsidR="001233D2">
        <w:rPr>
          <w:rFonts w:ascii="宋体" w:eastAsia="宋体" w:hAnsi="宋体" w:hint="eastAsia"/>
          <w:color w:val="000000"/>
          <w:shd w:val="clear" w:color="auto" w:fill="FFFFFF"/>
        </w:rPr>
        <w:t>%</w:t>
      </w:r>
      <w:r w:rsidR="001233D2">
        <w:rPr>
          <w:rFonts w:ascii="宋体" w:eastAsia="宋体" w:hAnsi="宋体"/>
          <w:color w:val="000000"/>
          <w:shd w:val="clear" w:color="auto" w:fill="FFFFFF"/>
        </w:rPr>
        <w:t>的下降</w:t>
      </w:r>
      <w:r w:rsidR="00B03C30">
        <w:rPr>
          <w:rFonts w:ascii="宋体" w:eastAsia="宋体" w:hAnsi="宋体" w:hint="eastAsia"/>
          <w:color w:val="000000"/>
          <w:shd w:val="clear" w:color="auto" w:fill="FFFFFF"/>
        </w:rPr>
        <w:t>情况</w:t>
      </w:r>
      <w:r w:rsidR="001233D2">
        <w:rPr>
          <w:rFonts w:ascii="宋体" w:eastAsia="宋体" w:hAnsi="宋体" w:hint="eastAsia"/>
          <w:color w:val="000000"/>
          <w:shd w:val="clear" w:color="auto" w:fill="FFFFFF"/>
        </w:rPr>
        <w:t>：</w:t>
      </w:r>
      <w:r w:rsidR="00B03C30">
        <w:rPr>
          <w:rFonts w:ascii="宋体" w:eastAsia="宋体" w:hAnsi="宋体"/>
          <w:color w:val="000000"/>
          <w:shd w:val="clear" w:color="auto" w:fill="FFFFFF"/>
        </w:rPr>
        <w:t>因</w:t>
      </w:r>
      <w:r w:rsidR="00821E19" w:rsidRPr="00821E19">
        <w:rPr>
          <w:rFonts w:ascii="宋体" w:eastAsia="宋体" w:hAnsi="宋体"/>
          <w:color w:val="000000"/>
          <w:shd w:val="clear" w:color="auto" w:fill="FFFFFF"/>
        </w:rPr>
        <w:t>战略调整因素导致的收入下降约</w:t>
      </w:r>
      <w:r w:rsidR="00B03C30">
        <w:rPr>
          <w:rFonts w:ascii="宋体" w:eastAsia="宋体" w:hAnsi="宋体" w:hint="eastAsia"/>
          <w:color w:val="000000"/>
          <w:shd w:val="clear" w:color="auto" w:fill="FFFFFF"/>
        </w:rPr>
        <w:t>为</w:t>
      </w:r>
      <w:r w:rsidR="00821E19" w:rsidRPr="00821E19">
        <w:rPr>
          <w:rFonts w:ascii="宋体" w:eastAsia="宋体" w:hAnsi="宋体"/>
          <w:color w:val="000000"/>
          <w:shd w:val="clear" w:color="auto" w:fill="FFFFFF"/>
        </w:rPr>
        <w:t>13</w:t>
      </w:r>
      <w:r w:rsidR="00B03C30">
        <w:rPr>
          <w:rFonts w:ascii="宋体" w:eastAsia="宋体" w:hAnsi="宋体" w:hint="eastAsia"/>
          <w:color w:val="000000"/>
          <w:shd w:val="clear" w:color="auto" w:fill="FFFFFF"/>
        </w:rPr>
        <w:t>.</w:t>
      </w:r>
      <w:r w:rsidR="00B03C30">
        <w:rPr>
          <w:rFonts w:ascii="宋体" w:eastAsia="宋体" w:hAnsi="宋体"/>
          <w:color w:val="000000"/>
          <w:shd w:val="clear" w:color="auto" w:fill="FFFFFF"/>
        </w:rPr>
        <w:t>1</w:t>
      </w:r>
      <w:r w:rsidR="001233D2">
        <w:rPr>
          <w:rFonts w:ascii="宋体" w:eastAsia="宋体" w:hAnsi="宋体" w:hint="eastAsia"/>
          <w:color w:val="000000"/>
          <w:shd w:val="clear" w:color="auto" w:fill="FFFFFF"/>
        </w:rPr>
        <w:t>%</w:t>
      </w:r>
      <w:r w:rsidR="00821E19" w:rsidRPr="00821E19">
        <w:rPr>
          <w:rFonts w:ascii="宋体" w:eastAsia="宋体" w:hAnsi="宋体"/>
          <w:color w:val="000000"/>
          <w:shd w:val="clear" w:color="auto" w:fill="FFFFFF"/>
        </w:rPr>
        <w:t>，自身业务下降约</w:t>
      </w:r>
      <w:r w:rsidR="00B03C30">
        <w:rPr>
          <w:rFonts w:ascii="宋体" w:eastAsia="宋体" w:hAnsi="宋体"/>
          <w:color w:val="000000"/>
          <w:shd w:val="clear" w:color="auto" w:fill="FFFFFF"/>
        </w:rPr>
        <w:t>13.6</w:t>
      </w:r>
      <w:r w:rsidR="001233D2">
        <w:rPr>
          <w:rFonts w:ascii="宋体" w:eastAsia="宋体" w:hAnsi="宋体" w:hint="eastAsia"/>
          <w:color w:val="000000"/>
          <w:shd w:val="clear" w:color="auto" w:fill="FFFFFF"/>
        </w:rPr>
        <w:t>%</w:t>
      </w:r>
      <w:r w:rsidR="00821E19" w:rsidRPr="00821E19">
        <w:rPr>
          <w:rFonts w:ascii="宋体" w:eastAsia="宋体" w:hAnsi="宋体"/>
          <w:color w:val="000000"/>
          <w:shd w:val="clear" w:color="auto" w:fill="FFFFFF"/>
        </w:rPr>
        <w:t>，在公司业务调整期，国内自身业务受到一定影响，但经营整体可控。</w:t>
      </w:r>
    </w:p>
    <w:p w14:paraId="036C132E" w14:textId="79A799EA" w:rsidR="00821E19" w:rsidRDefault="00821E19" w:rsidP="00821E19">
      <w:pPr>
        <w:spacing w:after="0" w:line="440" w:lineRule="exact"/>
        <w:ind w:firstLineChars="200" w:firstLine="440"/>
        <w:jc w:val="both"/>
        <w:rPr>
          <w:rFonts w:ascii="宋体" w:eastAsia="宋体" w:hAnsi="宋体"/>
          <w:color w:val="000000"/>
          <w:shd w:val="clear" w:color="auto" w:fill="FFFFFF"/>
        </w:rPr>
      </w:pPr>
      <w:r w:rsidRPr="00821E19">
        <w:rPr>
          <w:rFonts w:ascii="宋体" w:eastAsia="宋体" w:hAnsi="宋体" w:hint="eastAsia"/>
          <w:color w:val="000000"/>
          <w:shd w:val="clear" w:color="auto" w:fill="FFFFFF"/>
        </w:rPr>
        <w:t>海外业务方面，</w:t>
      </w:r>
      <w:r w:rsidR="00015216">
        <w:rPr>
          <w:rFonts w:ascii="宋体" w:eastAsia="宋体" w:hAnsi="宋体" w:hint="eastAsia"/>
          <w:color w:val="000000"/>
          <w:shd w:val="clear" w:color="auto" w:fill="FFFFFF"/>
        </w:rPr>
        <w:t>第三季度</w:t>
      </w:r>
      <w:r w:rsidRPr="00821E19">
        <w:rPr>
          <w:rFonts w:ascii="宋体" w:eastAsia="宋体" w:hAnsi="宋体"/>
          <w:color w:val="000000"/>
          <w:shd w:val="clear" w:color="auto" w:fill="FFFFFF"/>
        </w:rPr>
        <w:t>公司对</w:t>
      </w:r>
      <w:r w:rsidR="00015216">
        <w:rPr>
          <w:rFonts w:ascii="宋体" w:eastAsia="宋体" w:hAnsi="宋体" w:hint="eastAsia"/>
          <w:color w:val="000000"/>
          <w:shd w:val="clear" w:color="auto" w:fill="FFFFFF"/>
        </w:rPr>
        <w:t>海外子公司</w:t>
      </w:r>
      <w:r w:rsidRPr="00821E19">
        <w:rPr>
          <w:rFonts w:ascii="宋体" w:eastAsia="宋体" w:hAnsi="宋体"/>
          <w:color w:val="000000"/>
          <w:shd w:val="clear" w:color="auto" w:fill="FFFFFF"/>
        </w:rPr>
        <w:t>内部管理层和经营方向进行了调整，继续加大品牌投入，海外业务逐季改善。</w:t>
      </w:r>
    </w:p>
    <w:p w14:paraId="14D33534" w14:textId="77777777" w:rsidR="00D16727" w:rsidRPr="00D16727" w:rsidRDefault="00D16727" w:rsidP="00D16727">
      <w:pPr>
        <w:spacing w:after="0" w:line="440" w:lineRule="exact"/>
        <w:ind w:firstLineChars="200" w:firstLine="440"/>
        <w:jc w:val="both"/>
        <w:rPr>
          <w:rFonts w:ascii="宋体" w:eastAsia="宋体" w:hAnsi="宋体"/>
          <w:color w:val="000000"/>
          <w:shd w:val="clear" w:color="auto" w:fill="FFFFFF"/>
        </w:rPr>
      </w:pPr>
    </w:p>
    <w:p w14:paraId="05ACD553" w14:textId="3367A716" w:rsidR="00D16727" w:rsidRPr="007F7BDF" w:rsidRDefault="00D16727" w:rsidP="00D16727">
      <w:pPr>
        <w:spacing w:after="0" w:line="440" w:lineRule="exact"/>
        <w:ind w:firstLineChars="200" w:firstLine="442"/>
        <w:jc w:val="both"/>
        <w:rPr>
          <w:rFonts w:ascii="宋体" w:eastAsia="宋体" w:hAnsi="宋体"/>
          <w:b/>
          <w:color w:val="000000"/>
          <w:shd w:val="clear" w:color="auto" w:fill="FFFFFF"/>
        </w:rPr>
      </w:pPr>
      <w:r w:rsidRPr="007F7BDF">
        <w:rPr>
          <w:rFonts w:ascii="宋体" w:eastAsia="宋体" w:hAnsi="宋体" w:hint="eastAsia"/>
          <w:b/>
          <w:color w:val="000000"/>
          <w:shd w:val="clear" w:color="auto" w:fill="FFFFFF"/>
        </w:rPr>
        <w:t>毛利率：</w:t>
      </w:r>
    </w:p>
    <w:p w14:paraId="5BD00C54" w14:textId="7C74BD20" w:rsidR="008C37DB" w:rsidRDefault="00943B05" w:rsidP="00E604C0">
      <w:pPr>
        <w:spacing w:after="0" w:line="440" w:lineRule="exact"/>
        <w:ind w:firstLineChars="200" w:firstLine="440"/>
        <w:jc w:val="both"/>
        <w:rPr>
          <w:rFonts w:ascii="宋体" w:eastAsia="宋体" w:hAnsi="宋体"/>
          <w:color w:val="000000"/>
          <w:shd w:val="clear" w:color="auto" w:fill="FFFFFF"/>
        </w:rPr>
      </w:pPr>
      <w:r w:rsidRPr="00943B05">
        <w:rPr>
          <w:rFonts w:ascii="宋体" w:eastAsia="宋体" w:hAnsi="宋体"/>
          <w:color w:val="000000"/>
          <w:shd w:val="clear" w:color="auto" w:fill="FFFFFF"/>
        </w:rPr>
        <w:t>1-9月毛利率</w:t>
      </w:r>
      <w:r w:rsidR="00760914">
        <w:rPr>
          <w:rFonts w:ascii="宋体" w:eastAsia="宋体" w:hAnsi="宋体"/>
          <w:color w:val="000000"/>
          <w:shd w:val="clear" w:color="auto" w:fill="FFFFFF"/>
        </w:rPr>
        <w:t>59.4</w:t>
      </w:r>
      <w:r w:rsidRPr="00943B05">
        <w:rPr>
          <w:rFonts w:ascii="宋体" w:eastAsia="宋体" w:hAnsi="宋体"/>
          <w:color w:val="000000"/>
          <w:shd w:val="clear" w:color="auto" w:fill="FFFFFF"/>
        </w:rPr>
        <w:t>%，同比基本持平；</w:t>
      </w:r>
    </w:p>
    <w:p w14:paraId="79838434" w14:textId="7DF42860" w:rsidR="00E604C0" w:rsidRPr="00E604C0" w:rsidRDefault="008C37DB" w:rsidP="008C37DB">
      <w:pPr>
        <w:spacing w:after="0" w:line="440" w:lineRule="exact"/>
        <w:ind w:firstLineChars="200" w:firstLine="440"/>
        <w:jc w:val="both"/>
        <w:rPr>
          <w:rFonts w:ascii="宋体" w:eastAsia="宋体" w:hAnsi="宋体"/>
          <w:color w:val="000000"/>
          <w:shd w:val="clear" w:color="auto" w:fill="FFFFFF"/>
        </w:rPr>
      </w:pPr>
      <w:r>
        <w:rPr>
          <w:rFonts w:ascii="宋体" w:eastAsia="宋体" w:hAnsi="宋体" w:hint="eastAsia"/>
          <w:color w:val="000000"/>
          <w:shd w:val="clear" w:color="auto" w:fill="FFFFFF"/>
        </w:rPr>
        <w:lastRenderedPageBreak/>
        <w:t>第三季度</w:t>
      </w:r>
      <w:r w:rsidRPr="008C37DB">
        <w:rPr>
          <w:rFonts w:ascii="宋体" w:eastAsia="宋体" w:hAnsi="宋体"/>
          <w:color w:val="000000"/>
          <w:shd w:val="clear" w:color="auto" w:fill="FFFFFF"/>
        </w:rPr>
        <w:t>毛利率</w:t>
      </w:r>
      <w:r w:rsidR="00760914">
        <w:rPr>
          <w:rFonts w:ascii="宋体" w:eastAsia="宋体" w:hAnsi="宋体"/>
          <w:color w:val="000000"/>
          <w:shd w:val="clear" w:color="auto" w:fill="FFFFFF"/>
        </w:rPr>
        <w:t>54.5</w:t>
      </w:r>
      <w:r w:rsidRPr="008C37DB">
        <w:rPr>
          <w:rFonts w:ascii="宋体" w:eastAsia="宋体" w:hAnsi="宋体"/>
          <w:color w:val="000000"/>
          <w:shd w:val="clear" w:color="auto" w:fill="FFFFFF"/>
        </w:rPr>
        <w:t>%，受战略性调整因素影响同比下降</w:t>
      </w:r>
      <w:r w:rsidR="00760914">
        <w:rPr>
          <w:rFonts w:ascii="宋体" w:eastAsia="宋体" w:hAnsi="宋体"/>
          <w:color w:val="000000"/>
          <w:shd w:val="clear" w:color="auto" w:fill="FFFFFF"/>
        </w:rPr>
        <w:t>3.2</w:t>
      </w:r>
      <w:r>
        <w:rPr>
          <w:rFonts w:ascii="宋体" w:eastAsia="宋体" w:hAnsi="宋体" w:hint="eastAsia"/>
          <w:color w:val="000000"/>
          <w:shd w:val="clear" w:color="auto" w:fill="FFFFFF"/>
        </w:rPr>
        <w:t>个百分点</w:t>
      </w:r>
      <w:r w:rsidR="002B46AD">
        <w:rPr>
          <w:rFonts w:ascii="宋体" w:eastAsia="宋体" w:hAnsi="宋体"/>
          <w:color w:val="000000"/>
          <w:shd w:val="clear" w:color="auto" w:fill="FFFFFF"/>
        </w:rPr>
        <w:t>，剔除调整影响后国内</w:t>
      </w:r>
      <w:r w:rsidR="002B46AD">
        <w:rPr>
          <w:rFonts w:ascii="宋体" w:eastAsia="宋体" w:hAnsi="宋体" w:hint="eastAsia"/>
          <w:color w:val="000000"/>
          <w:shd w:val="clear" w:color="auto" w:fill="FFFFFF"/>
        </w:rPr>
        <w:t>自身</w:t>
      </w:r>
      <w:r w:rsidRPr="008C37DB">
        <w:rPr>
          <w:rFonts w:ascii="宋体" w:eastAsia="宋体" w:hAnsi="宋体"/>
          <w:color w:val="000000"/>
          <w:shd w:val="clear" w:color="auto" w:fill="FFFFFF"/>
        </w:rPr>
        <w:t>业务毛利率</w:t>
      </w:r>
      <w:r>
        <w:rPr>
          <w:rFonts w:ascii="宋体" w:eastAsia="宋体" w:hAnsi="宋体" w:hint="eastAsia"/>
          <w:color w:val="000000"/>
          <w:shd w:val="clear" w:color="auto" w:fill="FFFFFF"/>
        </w:rPr>
        <w:t>同比提升</w:t>
      </w:r>
      <w:r w:rsidRPr="008C37DB">
        <w:rPr>
          <w:rFonts w:ascii="宋体" w:eastAsia="宋体" w:hAnsi="宋体"/>
          <w:color w:val="000000"/>
          <w:shd w:val="clear" w:color="auto" w:fill="FFFFFF"/>
        </w:rPr>
        <w:t>1.1</w:t>
      </w:r>
      <w:r>
        <w:rPr>
          <w:rFonts w:ascii="宋体" w:eastAsia="宋体" w:hAnsi="宋体" w:hint="eastAsia"/>
          <w:color w:val="000000"/>
          <w:shd w:val="clear" w:color="auto" w:fill="FFFFFF"/>
        </w:rPr>
        <w:t>个百分点。</w:t>
      </w:r>
    </w:p>
    <w:p w14:paraId="45660965" w14:textId="77777777" w:rsidR="00E604C0" w:rsidRPr="00E604C0" w:rsidRDefault="00E604C0" w:rsidP="00E604C0">
      <w:pPr>
        <w:spacing w:after="0" w:line="440" w:lineRule="exact"/>
        <w:ind w:firstLineChars="200" w:firstLine="440"/>
        <w:jc w:val="both"/>
        <w:rPr>
          <w:rFonts w:ascii="宋体" w:eastAsia="宋体" w:hAnsi="宋体"/>
          <w:color w:val="000000"/>
          <w:shd w:val="clear" w:color="auto" w:fill="FFFFFF"/>
        </w:rPr>
      </w:pPr>
    </w:p>
    <w:p w14:paraId="3F2CE1B9" w14:textId="77777777" w:rsidR="00C376ED" w:rsidRPr="005D2D15" w:rsidRDefault="00D16727" w:rsidP="00D16727">
      <w:pPr>
        <w:spacing w:after="0" w:line="440" w:lineRule="exact"/>
        <w:ind w:firstLineChars="200" w:firstLine="442"/>
        <w:jc w:val="both"/>
        <w:rPr>
          <w:rFonts w:ascii="宋体" w:eastAsia="宋体" w:hAnsi="宋体"/>
          <w:b/>
          <w:color w:val="000000"/>
          <w:shd w:val="clear" w:color="auto" w:fill="FFFFFF"/>
        </w:rPr>
      </w:pPr>
      <w:r w:rsidRPr="005D2D15">
        <w:rPr>
          <w:rFonts w:ascii="宋体" w:eastAsia="宋体" w:hAnsi="宋体" w:hint="eastAsia"/>
          <w:b/>
          <w:color w:val="000000"/>
          <w:shd w:val="clear" w:color="auto" w:fill="FFFFFF"/>
        </w:rPr>
        <w:t>费用情况：</w:t>
      </w:r>
    </w:p>
    <w:p w14:paraId="37DF3399" w14:textId="55FB0F88" w:rsidR="00C376ED" w:rsidRDefault="00C376ED" w:rsidP="00D16727">
      <w:pPr>
        <w:spacing w:after="0" w:line="440" w:lineRule="exact"/>
        <w:ind w:firstLineChars="200" w:firstLine="440"/>
        <w:jc w:val="both"/>
        <w:rPr>
          <w:rFonts w:ascii="宋体" w:eastAsia="宋体" w:hAnsi="宋体"/>
          <w:color w:val="000000"/>
          <w:shd w:val="clear" w:color="auto" w:fill="FFFFFF"/>
        </w:rPr>
      </w:pPr>
      <w:r>
        <w:rPr>
          <w:rFonts w:ascii="宋体" w:eastAsia="宋体" w:hAnsi="宋体" w:hint="eastAsia"/>
          <w:color w:val="000000"/>
          <w:shd w:val="clear" w:color="auto" w:fill="FFFFFF"/>
        </w:rPr>
        <w:t>1</w:t>
      </w:r>
      <w:r>
        <w:rPr>
          <w:rFonts w:ascii="宋体" w:eastAsia="宋体" w:hAnsi="宋体"/>
          <w:color w:val="000000"/>
          <w:shd w:val="clear" w:color="auto" w:fill="FFFFFF"/>
        </w:rPr>
        <w:t>-9</w:t>
      </w:r>
      <w:r>
        <w:rPr>
          <w:rFonts w:ascii="宋体" w:eastAsia="宋体" w:hAnsi="宋体" w:hint="eastAsia"/>
          <w:color w:val="000000"/>
          <w:shd w:val="clear" w:color="auto" w:fill="FFFFFF"/>
        </w:rPr>
        <w:t>月</w:t>
      </w:r>
      <w:r w:rsidR="005D2D15">
        <w:rPr>
          <w:rFonts w:ascii="宋体" w:eastAsia="宋体" w:hAnsi="宋体"/>
          <w:color w:val="000000"/>
          <w:shd w:val="clear" w:color="auto" w:fill="FFFFFF"/>
        </w:rPr>
        <w:t>销售费</w:t>
      </w:r>
      <w:r w:rsidR="005D2D15">
        <w:rPr>
          <w:rFonts w:ascii="宋体" w:eastAsia="宋体" w:hAnsi="宋体" w:hint="eastAsia"/>
          <w:color w:val="000000"/>
          <w:shd w:val="clear" w:color="auto" w:fill="FFFFFF"/>
        </w:rPr>
        <w:t>率同比上升</w:t>
      </w:r>
      <w:r w:rsidR="005D2D15">
        <w:rPr>
          <w:rFonts w:ascii="宋体" w:eastAsia="宋体" w:hAnsi="宋体"/>
          <w:color w:val="000000"/>
          <w:shd w:val="clear" w:color="auto" w:fill="FFFFFF"/>
        </w:rPr>
        <w:t>1</w:t>
      </w:r>
      <w:r w:rsidR="00760914">
        <w:rPr>
          <w:rFonts w:ascii="宋体" w:eastAsia="宋体" w:hAnsi="宋体"/>
          <w:color w:val="000000"/>
          <w:shd w:val="clear" w:color="auto" w:fill="FFFFFF"/>
        </w:rPr>
        <w:t>.7</w:t>
      </w:r>
      <w:r w:rsidR="005D2D15">
        <w:rPr>
          <w:rFonts w:ascii="宋体" w:eastAsia="宋体" w:hAnsi="宋体" w:hint="eastAsia"/>
          <w:color w:val="000000"/>
          <w:shd w:val="clear" w:color="auto" w:fill="FFFFFF"/>
        </w:rPr>
        <w:t>个百分点</w:t>
      </w:r>
      <w:r w:rsidRPr="00C376ED">
        <w:rPr>
          <w:rFonts w:ascii="宋体" w:eastAsia="宋体" w:hAnsi="宋体"/>
          <w:color w:val="000000"/>
          <w:shd w:val="clear" w:color="auto" w:fill="FFFFFF"/>
        </w:rPr>
        <w:t>、管理费用</w:t>
      </w:r>
      <w:r>
        <w:rPr>
          <w:rFonts w:ascii="宋体" w:eastAsia="宋体" w:hAnsi="宋体" w:hint="eastAsia"/>
          <w:color w:val="000000"/>
          <w:shd w:val="clear" w:color="auto" w:fill="FFFFFF"/>
        </w:rPr>
        <w:t>同比下降</w:t>
      </w:r>
      <w:r w:rsidR="005D2D15">
        <w:rPr>
          <w:rFonts w:ascii="宋体" w:eastAsia="宋体" w:hAnsi="宋体"/>
          <w:color w:val="000000"/>
          <w:shd w:val="clear" w:color="auto" w:fill="FFFFFF"/>
        </w:rPr>
        <w:t>0.6</w:t>
      </w:r>
      <w:r w:rsidR="005D2D15">
        <w:rPr>
          <w:rFonts w:ascii="宋体" w:eastAsia="宋体" w:hAnsi="宋体" w:hint="eastAsia"/>
          <w:color w:val="000000"/>
          <w:shd w:val="clear" w:color="auto" w:fill="FFFFFF"/>
        </w:rPr>
        <w:t>个百分点</w:t>
      </w:r>
      <w:r>
        <w:rPr>
          <w:rFonts w:ascii="宋体" w:eastAsia="宋体" w:hAnsi="宋体" w:hint="eastAsia"/>
          <w:color w:val="000000"/>
          <w:shd w:val="clear" w:color="auto" w:fill="FFFFFF"/>
        </w:rPr>
        <w:t>；</w:t>
      </w:r>
    </w:p>
    <w:p w14:paraId="55A4CE6B" w14:textId="176C0BB9" w:rsidR="000B4F6F" w:rsidRPr="00E604C0" w:rsidRDefault="00C376ED" w:rsidP="00D16727">
      <w:pPr>
        <w:spacing w:after="0" w:line="440" w:lineRule="exact"/>
        <w:ind w:firstLineChars="200" w:firstLine="440"/>
        <w:jc w:val="both"/>
        <w:rPr>
          <w:rFonts w:ascii="宋体" w:eastAsia="宋体" w:hAnsi="宋体"/>
          <w:color w:val="000000"/>
          <w:shd w:val="clear" w:color="auto" w:fill="FFFFFF"/>
        </w:rPr>
      </w:pPr>
      <w:r>
        <w:rPr>
          <w:rFonts w:ascii="宋体" w:eastAsia="宋体" w:hAnsi="宋体" w:hint="eastAsia"/>
          <w:color w:val="000000"/>
          <w:shd w:val="clear" w:color="auto" w:fill="FFFFFF"/>
        </w:rPr>
        <w:t>第三季度</w:t>
      </w:r>
      <w:r w:rsidRPr="005D2D15">
        <w:rPr>
          <w:rFonts w:ascii="宋体" w:eastAsia="宋体" w:hAnsi="宋体"/>
          <w:color w:val="000000"/>
          <w:shd w:val="clear" w:color="auto" w:fill="FFFFFF"/>
        </w:rPr>
        <w:t>销售费用率</w:t>
      </w:r>
      <w:r w:rsidR="005D2D15">
        <w:rPr>
          <w:rFonts w:ascii="宋体" w:eastAsia="宋体" w:hAnsi="宋体" w:hint="eastAsia"/>
          <w:color w:val="000000"/>
          <w:shd w:val="clear" w:color="auto" w:fill="FFFFFF"/>
        </w:rPr>
        <w:t>同比</w:t>
      </w:r>
      <w:r w:rsidRPr="005D2D15">
        <w:rPr>
          <w:rFonts w:ascii="宋体" w:eastAsia="宋体" w:hAnsi="宋体"/>
          <w:color w:val="000000"/>
          <w:shd w:val="clear" w:color="auto" w:fill="FFFFFF"/>
        </w:rPr>
        <w:t>上升，主</w:t>
      </w:r>
      <w:r w:rsidRPr="00C376ED">
        <w:rPr>
          <w:rFonts w:ascii="宋体" w:eastAsia="宋体" w:hAnsi="宋体"/>
          <w:color w:val="000000"/>
          <w:shd w:val="clear" w:color="auto" w:fill="FFFFFF"/>
        </w:rPr>
        <w:t>要</w:t>
      </w:r>
      <w:r w:rsidR="005D2D15">
        <w:rPr>
          <w:rFonts w:ascii="宋体" w:eastAsia="宋体" w:hAnsi="宋体"/>
          <w:color w:val="000000"/>
          <w:shd w:val="clear" w:color="auto" w:fill="FFFFFF"/>
        </w:rPr>
        <w:t>受收入下降影响，其中，国内业务</w:t>
      </w:r>
      <w:r w:rsidR="005D2D15">
        <w:rPr>
          <w:rFonts w:ascii="宋体" w:eastAsia="宋体" w:hAnsi="宋体" w:hint="eastAsia"/>
          <w:color w:val="000000"/>
          <w:shd w:val="clear" w:color="auto" w:fill="FFFFFF"/>
        </w:rPr>
        <w:t>通过</w:t>
      </w:r>
      <w:r w:rsidR="005D2D15">
        <w:rPr>
          <w:rFonts w:ascii="宋体" w:eastAsia="宋体" w:hAnsi="宋体"/>
          <w:color w:val="000000"/>
          <w:shd w:val="clear" w:color="auto" w:fill="FFFFFF"/>
        </w:rPr>
        <w:t>加强品牌投入</w:t>
      </w:r>
      <w:r w:rsidR="005D2D15">
        <w:rPr>
          <w:rFonts w:ascii="宋体" w:eastAsia="宋体" w:hAnsi="宋体" w:hint="eastAsia"/>
          <w:color w:val="000000"/>
          <w:shd w:val="clear" w:color="auto" w:fill="FFFFFF"/>
        </w:rPr>
        <w:t>，</w:t>
      </w:r>
      <w:r w:rsidRPr="00C376ED">
        <w:rPr>
          <w:rFonts w:ascii="宋体" w:eastAsia="宋体" w:hAnsi="宋体"/>
          <w:color w:val="000000"/>
          <w:shd w:val="clear" w:color="auto" w:fill="FFFFFF"/>
        </w:rPr>
        <w:t>减少渠道促销</w:t>
      </w:r>
      <w:r w:rsidR="005D2D15">
        <w:rPr>
          <w:rFonts w:ascii="宋体" w:eastAsia="宋体" w:hAnsi="宋体" w:hint="eastAsia"/>
          <w:color w:val="000000"/>
          <w:shd w:val="clear" w:color="auto" w:fill="FFFFFF"/>
        </w:rPr>
        <w:t>，费率结构持续优化</w:t>
      </w:r>
      <w:r w:rsidRPr="00C376ED">
        <w:rPr>
          <w:rFonts w:ascii="宋体" w:eastAsia="宋体" w:hAnsi="宋体"/>
          <w:color w:val="000000"/>
          <w:shd w:val="clear" w:color="auto" w:fill="FFFFFF"/>
        </w:rPr>
        <w:t>。</w:t>
      </w:r>
      <w:r w:rsidR="005D2D15">
        <w:rPr>
          <w:rFonts w:ascii="宋体" w:eastAsia="宋体" w:hAnsi="宋体" w:hint="eastAsia"/>
          <w:color w:val="000000"/>
          <w:shd w:val="clear" w:color="auto" w:fill="FFFFFF"/>
        </w:rPr>
        <w:t>第三季度</w:t>
      </w:r>
      <w:r w:rsidR="005D2D15">
        <w:rPr>
          <w:rFonts w:ascii="宋体" w:eastAsia="宋体" w:hAnsi="宋体"/>
          <w:color w:val="000000"/>
          <w:shd w:val="clear" w:color="auto" w:fill="FFFFFF"/>
        </w:rPr>
        <w:t>管理费</w:t>
      </w:r>
      <w:r w:rsidR="005D2D15">
        <w:rPr>
          <w:rFonts w:ascii="宋体" w:eastAsia="宋体" w:hAnsi="宋体" w:hint="eastAsia"/>
          <w:color w:val="000000"/>
          <w:shd w:val="clear" w:color="auto" w:fill="FFFFFF"/>
        </w:rPr>
        <w:t>率基本持平</w:t>
      </w:r>
      <w:r w:rsidRPr="00C376ED">
        <w:rPr>
          <w:rFonts w:ascii="宋体" w:eastAsia="宋体" w:hAnsi="宋体"/>
          <w:color w:val="000000"/>
          <w:shd w:val="clear" w:color="auto" w:fill="FFFFFF"/>
        </w:rPr>
        <w:t>，人力费用下降。</w:t>
      </w:r>
    </w:p>
    <w:p w14:paraId="28D5BA57" w14:textId="6BAD36A3" w:rsidR="00666B2A" w:rsidRPr="00D16727" w:rsidRDefault="00666B2A" w:rsidP="00E604C0">
      <w:pPr>
        <w:spacing w:after="0" w:line="440" w:lineRule="exact"/>
        <w:jc w:val="both"/>
        <w:rPr>
          <w:rFonts w:ascii="宋体" w:eastAsia="宋体" w:hAnsi="宋体"/>
          <w:color w:val="000000"/>
          <w:shd w:val="clear" w:color="auto" w:fill="FFFFFF"/>
        </w:rPr>
      </w:pPr>
    </w:p>
    <w:p w14:paraId="3D329CDF" w14:textId="49C5B646" w:rsidR="00D16727" w:rsidRPr="005D2D15" w:rsidRDefault="00C376ED" w:rsidP="00D16727">
      <w:pPr>
        <w:spacing w:after="0" w:line="440" w:lineRule="exact"/>
        <w:ind w:firstLineChars="200" w:firstLine="442"/>
        <w:jc w:val="both"/>
        <w:rPr>
          <w:rFonts w:ascii="宋体" w:eastAsia="宋体" w:hAnsi="宋体"/>
          <w:b/>
          <w:color w:val="000000"/>
          <w:shd w:val="clear" w:color="auto" w:fill="FFFFFF"/>
        </w:rPr>
      </w:pPr>
      <w:r w:rsidRPr="005D2D15">
        <w:rPr>
          <w:rFonts w:ascii="宋体" w:eastAsia="宋体" w:hAnsi="宋体" w:hint="eastAsia"/>
          <w:b/>
          <w:color w:val="000000"/>
          <w:shd w:val="clear" w:color="auto" w:fill="FFFFFF"/>
        </w:rPr>
        <w:t>利润</w:t>
      </w:r>
      <w:r w:rsidR="00D16727" w:rsidRPr="005D2D15">
        <w:rPr>
          <w:rFonts w:ascii="宋体" w:eastAsia="宋体" w:hAnsi="宋体" w:hint="eastAsia"/>
          <w:b/>
          <w:color w:val="000000"/>
          <w:shd w:val="clear" w:color="auto" w:fill="FFFFFF"/>
        </w:rPr>
        <w:t>情况：</w:t>
      </w:r>
    </w:p>
    <w:p w14:paraId="7D14C025" w14:textId="201C3731" w:rsidR="00C376ED" w:rsidRDefault="00C376ED" w:rsidP="00E604C0">
      <w:pPr>
        <w:spacing w:after="0" w:line="440" w:lineRule="exact"/>
        <w:ind w:firstLineChars="200" w:firstLine="440"/>
        <w:jc w:val="both"/>
        <w:rPr>
          <w:rFonts w:ascii="宋体" w:eastAsia="宋体" w:hAnsi="宋体"/>
          <w:color w:val="000000"/>
          <w:shd w:val="clear" w:color="auto" w:fill="FFFFFF"/>
        </w:rPr>
      </w:pPr>
      <w:r w:rsidRPr="00C376ED">
        <w:rPr>
          <w:rFonts w:ascii="宋体" w:eastAsia="宋体" w:hAnsi="宋体"/>
          <w:color w:val="000000"/>
          <w:shd w:val="clear" w:color="auto" w:fill="FFFFFF"/>
        </w:rPr>
        <w:t>1-9月，</w:t>
      </w:r>
      <w:r>
        <w:rPr>
          <w:rFonts w:ascii="宋体" w:eastAsia="宋体" w:hAnsi="宋体" w:hint="eastAsia"/>
          <w:color w:val="000000"/>
          <w:shd w:val="clear" w:color="auto" w:fill="FFFFFF"/>
        </w:rPr>
        <w:t>公司</w:t>
      </w:r>
      <w:r w:rsidRPr="00C376ED">
        <w:rPr>
          <w:rFonts w:ascii="宋体" w:eastAsia="宋体" w:hAnsi="宋体"/>
          <w:color w:val="000000"/>
          <w:shd w:val="clear" w:color="auto" w:fill="FFFFFF"/>
        </w:rPr>
        <w:t>实现净利润</w:t>
      </w:r>
      <w:r>
        <w:rPr>
          <w:rFonts w:ascii="宋体" w:eastAsia="宋体" w:hAnsi="宋体"/>
          <w:color w:val="000000"/>
          <w:shd w:val="clear" w:color="auto" w:fill="FFFFFF"/>
        </w:rPr>
        <w:t>1.6</w:t>
      </w:r>
      <w:r w:rsidRPr="00C376ED">
        <w:rPr>
          <w:rFonts w:ascii="宋体" w:eastAsia="宋体" w:hAnsi="宋体"/>
          <w:color w:val="000000"/>
          <w:shd w:val="clear" w:color="auto" w:fill="FFFFFF"/>
        </w:rPr>
        <w:t>亿，扣非净利润1.2</w:t>
      </w:r>
      <w:r>
        <w:rPr>
          <w:rFonts w:ascii="宋体" w:eastAsia="宋体" w:hAnsi="宋体"/>
          <w:color w:val="000000"/>
          <w:shd w:val="clear" w:color="auto" w:fill="FFFFFF"/>
        </w:rPr>
        <w:t>亿</w:t>
      </w:r>
      <w:r>
        <w:rPr>
          <w:rFonts w:ascii="宋体" w:eastAsia="宋体" w:hAnsi="宋体" w:hint="eastAsia"/>
          <w:color w:val="000000"/>
          <w:shd w:val="clear" w:color="auto" w:fill="FFFFFF"/>
        </w:rPr>
        <w:t>；</w:t>
      </w:r>
    </w:p>
    <w:p w14:paraId="5155EC63" w14:textId="64EA68FB" w:rsidR="00C376ED" w:rsidRDefault="00C376ED" w:rsidP="00E604C0">
      <w:pPr>
        <w:spacing w:after="0" w:line="440" w:lineRule="exact"/>
        <w:ind w:firstLineChars="200" w:firstLine="440"/>
        <w:jc w:val="both"/>
        <w:rPr>
          <w:rFonts w:ascii="宋体" w:eastAsia="宋体" w:hAnsi="宋体"/>
          <w:color w:val="000000"/>
          <w:shd w:val="clear" w:color="auto" w:fill="FFFFFF"/>
        </w:rPr>
      </w:pPr>
      <w:r>
        <w:rPr>
          <w:rFonts w:ascii="宋体" w:eastAsia="宋体" w:hAnsi="宋体" w:hint="eastAsia"/>
          <w:color w:val="000000"/>
          <w:shd w:val="clear" w:color="auto" w:fill="FFFFFF"/>
        </w:rPr>
        <w:t>第三</w:t>
      </w:r>
      <w:r w:rsidRPr="00C376ED">
        <w:rPr>
          <w:rFonts w:ascii="宋体" w:eastAsia="宋体" w:hAnsi="宋体"/>
          <w:color w:val="000000"/>
          <w:shd w:val="clear" w:color="auto" w:fill="FFFFFF"/>
        </w:rPr>
        <w:t>季度利润承压</w:t>
      </w:r>
      <w:r w:rsidR="004130B2">
        <w:rPr>
          <w:rFonts w:ascii="宋体" w:eastAsia="宋体" w:hAnsi="宋体" w:hint="eastAsia"/>
          <w:color w:val="000000"/>
          <w:shd w:val="clear" w:color="auto" w:fill="FFFFFF"/>
        </w:rPr>
        <w:t>，</w:t>
      </w:r>
      <w:r w:rsidRPr="00C376ED">
        <w:rPr>
          <w:rFonts w:ascii="宋体" w:eastAsia="宋体" w:hAnsi="宋体"/>
          <w:color w:val="000000"/>
          <w:shd w:val="clear" w:color="auto" w:fill="FFFFFF"/>
        </w:rPr>
        <w:t>主要受</w:t>
      </w:r>
      <w:r>
        <w:rPr>
          <w:rFonts w:ascii="宋体" w:eastAsia="宋体" w:hAnsi="宋体" w:hint="eastAsia"/>
          <w:color w:val="000000"/>
          <w:shd w:val="clear" w:color="auto" w:fill="FFFFFF"/>
        </w:rPr>
        <w:t>到</w:t>
      </w:r>
      <w:r>
        <w:rPr>
          <w:rFonts w:ascii="宋体" w:eastAsia="宋体" w:hAnsi="宋体"/>
          <w:color w:val="000000"/>
          <w:shd w:val="clear" w:color="auto" w:fill="FFFFFF"/>
        </w:rPr>
        <w:t>战略调整、联营</w:t>
      </w:r>
      <w:r>
        <w:rPr>
          <w:rFonts w:ascii="宋体" w:eastAsia="宋体" w:hAnsi="宋体" w:hint="eastAsia"/>
          <w:color w:val="000000"/>
          <w:shd w:val="clear" w:color="auto" w:fill="FFFFFF"/>
        </w:rPr>
        <w:t>企业投资</w:t>
      </w:r>
      <w:r w:rsidRPr="00C376ED">
        <w:rPr>
          <w:rFonts w:ascii="宋体" w:eastAsia="宋体" w:hAnsi="宋体"/>
          <w:color w:val="000000"/>
          <w:shd w:val="clear" w:color="auto" w:fill="FFFFFF"/>
        </w:rPr>
        <w:t>收益</w:t>
      </w:r>
      <w:r>
        <w:rPr>
          <w:rFonts w:ascii="宋体" w:eastAsia="宋体" w:hAnsi="宋体" w:hint="eastAsia"/>
          <w:color w:val="000000"/>
          <w:shd w:val="clear" w:color="auto" w:fill="FFFFFF"/>
        </w:rPr>
        <w:t>同比</w:t>
      </w:r>
      <w:r w:rsidRPr="00C376ED">
        <w:rPr>
          <w:rFonts w:ascii="宋体" w:eastAsia="宋体" w:hAnsi="宋体"/>
          <w:color w:val="000000"/>
          <w:shd w:val="clear" w:color="auto" w:fill="FFFFFF"/>
        </w:rPr>
        <w:t>下降、非</w:t>
      </w:r>
      <w:r>
        <w:rPr>
          <w:rFonts w:ascii="宋体" w:eastAsia="宋体" w:hAnsi="宋体" w:hint="eastAsia"/>
          <w:color w:val="000000"/>
          <w:shd w:val="clear" w:color="auto" w:fill="FFFFFF"/>
        </w:rPr>
        <w:t>经</w:t>
      </w:r>
      <w:r>
        <w:rPr>
          <w:rFonts w:ascii="宋体" w:eastAsia="宋体" w:hAnsi="宋体"/>
          <w:color w:val="000000"/>
          <w:shd w:val="clear" w:color="auto" w:fill="FFFFFF"/>
        </w:rPr>
        <w:t>常性损益同比下降影响，</w:t>
      </w:r>
      <w:r w:rsidRPr="00C376ED">
        <w:rPr>
          <w:rFonts w:ascii="宋体" w:eastAsia="宋体" w:hAnsi="宋体"/>
          <w:color w:val="000000"/>
          <w:shd w:val="clear" w:color="auto" w:fill="FFFFFF"/>
        </w:rPr>
        <w:t>国内自身业务仍维持健康和正常状态。</w:t>
      </w:r>
    </w:p>
    <w:p w14:paraId="5861B0FF" w14:textId="77777777" w:rsidR="00E604C0" w:rsidRPr="00E604C0" w:rsidRDefault="00E604C0" w:rsidP="00E604C0">
      <w:pPr>
        <w:spacing w:after="0" w:line="440" w:lineRule="exact"/>
        <w:ind w:firstLineChars="200" w:firstLine="440"/>
        <w:jc w:val="both"/>
        <w:rPr>
          <w:rFonts w:ascii="宋体" w:eastAsia="宋体" w:hAnsi="宋体"/>
          <w:color w:val="000000"/>
          <w:shd w:val="clear" w:color="auto" w:fill="FFFFFF"/>
        </w:rPr>
      </w:pPr>
    </w:p>
    <w:p w14:paraId="5828D28E" w14:textId="326B80E6" w:rsidR="00D16727" w:rsidRPr="005D2D15" w:rsidRDefault="00D16727" w:rsidP="00D16727">
      <w:pPr>
        <w:spacing w:after="0" w:line="440" w:lineRule="exact"/>
        <w:ind w:firstLineChars="200" w:firstLine="442"/>
        <w:jc w:val="both"/>
        <w:rPr>
          <w:rFonts w:ascii="宋体" w:eastAsia="宋体" w:hAnsi="宋体"/>
          <w:b/>
          <w:color w:val="000000"/>
          <w:shd w:val="clear" w:color="auto" w:fill="FFFFFF"/>
        </w:rPr>
      </w:pPr>
      <w:r w:rsidRPr="005D2D15">
        <w:rPr>
          <w:rFonts w:ascii="宋体" w:eastAsia="宋体" w:hAnsi="宋体" w:hint="eastAsia"/>
          <w:b/>
          <w:color w:val="000000"/>
          <w:shd w:val="clear" w:color="auto" w:fill="FFFFFF"/>
        </w:rPr>
        <w:t>运营能力指标：</w:t>
      </w:r>
    </w:p>
    <w:p w14:paraId="094B7BC9" w14:textId="437E59CC" w:rsidR="00E604C0" w:rsidRPr="00E604C0" w:rsidRDefault="00E604C0" w:rsidP="00E604C0">
      <w:pPr>
        <w:spacing w:after="0" w:line="440" w:lineRule="exact"/>
        <w:ind w:firstLineChars="200" w:firstLine="440"/>
        <w:jc w:val="both"/>
        <w:rPr>
          <w:rFonts w:ascii="宋体" w:eastAsia="宋体" w:hAnsi="宋体"/>
          <w:color w:val="000000"/>
          <w:shd w:val="clear" w:color="auto" w:fill="FFFFFF"/>
        </w:rPr>
      </w:pPr>
      <w:r w:rsidRPr="00E604C0">
        <w:rPr>
          <w:rFonts w:ascii="宋体" w:eastAsia="宋体" w:hAnsi="宋体" w:hint="eastAsia"/>
          <w:color w:val="000000"/>
          <w:shd w:val="clear" w:color="auto" w:fill="FFFFFF"/>
        </w:rPr>
        <w:t>期末存货同比下降</w:t>
      </w:r>
      <w:r w:rsidR="00760914">
        <w:rPr>
          <w:rFonts w:ascii="宋体" w:eastAsia="宋体" w:hAnsi="宋体"/>
          <w:color w:val="000000"/>
          <w:shd w:val="clear" w:color="auto" w:fill="FFFFFF"/>
        </w:rPr>
        <w:t>20.4</w:t>
      </w:r>
      <w:r w:rsidRPr="00E604C0">
        <w:rPr>
          <w:rFonts w:ascii="宋体" w:eastAsia="宋体" w:hAnsi="宋体"/>
          <w:color w:val="000000"/>
          <w:shd w:val="clear" w:color="auto" w:fill="FFFFFF"/>
        </w:rPr>
        <w:t>%，周转天数下降</w:t>
      </w:r>
      <w:r w:rsidR="00C376ED">
        <w:rPr>
          <w:rFonts w:ascii="宋体" w:eastAsia="宋体" w:hAnsi="宋体"/>
          <w:color w:val="000000"/>
          <w:shd w:val="clear" w:color="auto" w:fill="FFFFFF"/>
        </w:rPr>
        <w:t>12</w:t>
      </w:r>
      <w:r w:rsidRPr="00E604C0">
        <w:rPr>
          <w:rFonts w:ascii="宋体" w:eastAsia="宋体" w:hAnsi="宋体"/>
          <w:color w:val="000000"/>
          <w:shd w:val="clear" w:color="auto" w:fill="FFFFFF"/>
        </w:rPr>
        <w:t>天</w:t>
      </w:r>
      <w:r w:rsidR="00C376ED">
        <w:rPr>
          <w:rFonts w:ascii="宋体" w:eastAsia="宋体" w:hAnsi="宋体" w:hint="eastAsia"/>
          <w:color w:val="000000"/>
          <w:shd w:val="clear" w:color="auto" w:fill="FFFFFF"/>
        </w:rPr>
        <w:t>；</w:t>
      </w:r>
    </w:p>
    <w:p w14:paraId="2FD884A5" w14:textId="2EF11359" w:rsidR="00E604C0" w:rsidRPr="00E604C0" w:rsidRDefault="00E604C0" w:rsidP="00E604C0">
      <w:pPr>
        <w:spacing w:after="0" w:line="440" w:lineRule="exact"/>
        <w:ind w:firstLineChars="200" w:firstLine="440"/>
        <w:jc w:val="both"/>
        <w:rPr>
          <w:rFonts w:ascii="宋体" w:eastAsia="宋体" w:hAnsi="宋体"/>
          <w:color w:val="000000"/>
          <w:shd w:val="clear" w:color="auto" w:fill="FFFFFF"/>
        </w:rPr>
      </w:pPr>
      <w:r w:rsidRPr="00E604C0">
        <w:rPr>
          <w:rFonts w:ascii="宋体" w:eastAsia="宋体" w:hAnsi="宋体" w:hint="eastAsia"/>
          <w:color w:val="000000"/>
          <w:shd w:val="clear" w:color="auto" w:fill="FFFFFF"/>
        </w:rPr>
        <w:t>期末应收账款同比下降</w:t>
      </w:r>
      <w:r w:rsidR="00C376ED">
        <w:rPr>
          <w:rFonts w:ascii="宋体" w:eastAsia="宋体" w:hAnsi="宋体"/>
          <w:color w:val="000000"/>
          <w:shd w:val="clear" w:color="auto" w:fill="FFFFFF"/>
        </w:rPr>
        <w:t>27.1</w:t>
      </w:r>
      <w:r w:rsidRPr="00E604C0">
        <w:rPr>
          <w:rFonts w:ascii="宋体" w:eastAsia="宋体" w:hAnsi="宋体"/>
          <w:color w:val="000000"/>
          <w:shd w:val="clear" w:color="auto" w:fill="FFFFFF"/>
        </w:rPr>
        <w:t>%，周转天数下降</w:t>
      </w:r>
      <w:r w:rsidR="00C376ED">
        <w:rPr>
          <w:rFonts w:ascii="宋体" w:eastAsia="宋体" w:hAnsi="宋体"/>
          <w:color w:val="000000"/>
          <w:shd w:val="clear" w:color="auto" w:fill="FFFFFF"/>
        </w:rPr>
        <w:t>10</w:t>
      </w:r>
      <w:r w:rsidRPr="00E604C0">
        <w:rPr>
          <w:rFonts w:ascii="宋体" w:eastAsia="宋体" w:hAnsi="宋体"/>
          <w:color w:val="000000"/>
          <w:shd w:val="clear" w:color="auto" w:fill="FFFFFF"/>
        </w:rPr>
        <w:t>天</w:t>
      </w:r>
      <w:r w:rsidR="00C376ED">
        <w:rPr>
          <w:rFonts w:ascii="宋体" w:eastAsia="宋体" w:hAnsi="宋体" w:hint="eastAsia"/>
          <w:color w:val="000000"/>
          <w:shd w:val="clear" w:color="auto" w:fill="FFFFFF"/>
        </w:rPr>
        <w:t>；</w:t>
      </w:r>
    </w:p>
    <w:p w14:paraId="0CD96FC4" w14:textId="129274BF" w:rsidR="00D16727" w:rsidRPr="00D16727" w:rsidRDefault="00C376ED" w:rsidP="00C376ED">
      <w:pPr>
        <w:spacing w:after="0" w:line="440" w:lineRule="exact"/>
        <w:ind w:firstLineChars="200" w:firstLine="440"/>
        <w:jc w:val="both"/>
        <w:rPr>
          <w:rFonts w:ascii="宋体" w:eastAsia="宋体" w:hAnsi="宋体"/>
          <w:color w:val="000000"/>
          <w:shd w:val="clear" w:color="auto" w:fill="FFFFFF"/>
        </w:rPr>
      </w:pPr>
      <w:r>
        <w:rPr>
          <w:rFonts w:ascii="宋体" w:eastAsia="宋体" w:hAnsi="宋体" w:hint="eastAsia"/>
          <w:color w:val="000000"/>
          <w:shd w:val="clear" w:color="auto" w:fill="FFFFFF"/>
        </w:rPr>
        <w:t>1</w:t>
      </w:r>
      <w:r>
        <w:rPr>
          <w:rFonts w:ascii="宋体" w:eastAsia="宋体" w:hAnsi="宋体"/>
          <w:color w:val="000000"/>
          <w:shd w:val="clear" w:color="auto" w:fill="FFFFFF"/>
        </w:rPr>
        <w:t>-9</w:t>
      </w:r>
      <w:r>
        <w:rPr>
          <w:rFonts w:ascii="宋体" w:eastAsia="宋体" w:hAnsi="宋体" w:hint="eastAsia"/>
          <w:color w:val="000000"/>
          <w:shd w:val="clear" w:color="auto" w:fill="FFFFFF"/>
        </w:rPr>
        <w:t>月</w:t>
      </w:r>
      <w:r w:rsidR="00E604C0" w:rsidRPr="00E604C0">
        <w:rPr>
          <w:rFonts w:ascii="宋体" w:eastAsia="宋体" w:hAnsi="宋体" w:hint="eastAsia"/>
          <w:color w:val="000000"/>
          <w:shd w:val="clear" w:color="auto" w:fill="FFFFFF"/>
        </w:rPr>
        <w:t>公司实现经营性现金流</w:t>
      </w:r>
      <w:r>
        <w:rPr>
          <w:rFonts w:ascii="宋体" w:eastAsia="宋体" w:hAnsi="宋体"/>
          <w:color w:val="000000"/>
          <w:shd w:val="clear" w:color="auto" w:fill="FFFFFF"/>
        </w:rPr>
        <w:t>2.7亿，同比增长</w:t>
      </w:r>
      <w:r>
        <w:rPr>
          <w:rFonts w:ascii="宋体" w:eastAsia="宋体" w:hAnsi="宋体" w:hint="eastAsia"/>
          <w:color w:val="000000"/>
          <w:shd w:val="clear" w:color="auto" w:fill="FFFFFF"/>
        </w:rPr>
        <w:t>2</w:t>
      </w:r>
      <w:r>
        <w:rPr>
          <w:rFonts w:ascii="宋体" w:eastAsia="宋体" w:hAnsi="宋体"/>
          <w:color w:val="000000"/>
          <w:shd w:val="clear" w:color="auto" w:fill="FFFFFF"/>
        </w:rPr>
        <w:t>8.6</w:t>
      </w:r>
      <w:r w:rsidR="00E604C0" w:rsidRPr="00E604C0">
        <w:rPr>
          <w:rFonts w:ascii="宋体" w:eastAsia="宋体" w:hAnsi="宋体"/>
          <w:color w:val="000000"/>
          <w:shd w:val="clear" w:color="auto" w:fill="FFFFFF"/>
        </w:rPr>
        <w:t>%，</w:t>
      </w:r>
      <w:r w:rsidRPr="00C376ED">
        <w:rPr>
          <w:rFonts w:ascii="宋体" w:eastAsia="宋体" w:hAnsi="宋体" w:hint="eastAsia"/>
          <w:color w:val="000000"/>
          <w:shd w:val="clear" w:color="auto" w:fill="FFFFFF"/>
        </w:rPr>
        <w:t>其中</w:t>
      </w:r>
      <w:r>
        <w:rPr>
          <w:rFonts w:ascii="宋体" w:eastAsia="宋体" w:hAnsi="宋体" w:hint="eastAsia"/>
          <w:color w:val="000000"/>
          <w:shd w:val="clear" w:color="auto" w:fill="FFFFFF"/>
        </w:rPr>
        <w:t>第三季度</w:t>
      </w:r>
      <w:r w:rsidR="005D7745">
        <w:rPr>
          <w:rFonts w:ascii="宋体" w:eastAsia="宋体" w:hAnsi="宋体"/>
          <w:color w:val="000000"/>
          <w:shd w:val="clear" w:color="auto" w:fill="FFFFFF"/>
        </w:rPr>
        <w:t>现金流变动受业务调整过程中的销售退货、</w:t>
      </w:r>
      <w:r w:rsidRPr="00C376ED">
        <w:rPr>
          <w:rFonts w:ascii="宋体" w:eastAsia="宋体" w:hAnsi="宋体"/>
          <w:color w:val="000000"/>
          <w:shd w:val="clear" w:color="auto" w:fill="FFFFFF"/>
        </w:rPr>
        <w:t>主动改善与供应商的关系等因素</w:t>
      </w:r>
      <w:r w:rsidR="005D7745">
        <w:rPr>
          <w:rFonts w:ascii="宋体" w:eastAsia="宋体" w:hAnsi="宋体" w:hint="eastAsia"/>
          <w:color w:val="000000"/>
          <w:shd w:val="clear" w:color="auto" w:fill="FFFFFF"/>
        </w:rPr>
        <w:t>的影响</w:t>
      </w:r>
      <w:r>
        <w:rPr>
          <w:rFonts w:ascii="宋体" w:eastAsia="宋体" w:hAnsi="宋体" w:hint="eastAsia"/>
          <w:color w:val="000000"/>
          <w:shd w:val="clear" w:color="auto" w:fill="FFFFFF"/>
        </w:rPr>
        <w:t>，</w:t>
      </w:r>
      <w:r w:rsidRPr="00C376ED">
        <w:rPr>
          <w:rFonts w:ascii="宋体" w:eastAsia="宋体" w:hAnsi="宋体"/>
          <w:color w:val="000000"/>
          <w:shd w:val="clear" w:color="auto" w:fill="FFFFFF"/>
        </w:rPr>
        <w:t>同比减少。</w:t>
      </w:r>
    </w:p>
    <w:p w14:paraId="4CD6AD2C" w14:textId="77777777" w:rsidR="00E604C0" w:rsidRPr="00C376ED" w:rsidRDefault="00E604C0" w:rsidP="00E604C0">
      <w:pPr>
        <w:spacing w:after="0" w:line="440" w:lineRule="exact"/>
        <w:ind w:firstLineChars="200" w:firstLine="440"/>
        <w:jc w:val="both"/>
        <w:rPr>
          <w:rFonts w:ascii="宋体" w:eastAsia="宋体" w:hAnsi="宋体"/>
          <w:color w:val="000000"/>
          <w:shd w:val="clear" w:color="auto" w:fill="FFFFFF"/>
        </w:rPr>
      </w:pPr>
    </w:p>
    <w:p w14:paraId="4B2514EE" w14:textId="69D11039" w:rsidR="006E349B" w:rsidRPr="00C807C8" w:rsidRDefault="00C055FD" w:rsidP="001723E5">
      <w:pPr>
        <w:spacing w:after="0" w:line="440" w:lineRule="exact"/>
        <w:ind w:firstLineChars="200" w:firstLine="442"/>
        <w:jc w:val="both"/>
        <w:rPr>
          <w:rFonts w:ascii="宋体" w:eastAsia="宋体" w:hAnsi="宋体"/>
          <w:b/>
          <w:bCs/>
          <w:color w:val="000000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000000"/>
          <w:shd w:val="clear" w:color="auto" w:fill="FFFFFF"/>
        </w:rPr>
        <w:t>（二）</w:t>
      </w:r>
      <w:r w:rsidR="009A37EB">
        <w:rPr>
          <w:rFonts w:ascii="宋体" w:eastAsia="宋体" w:hAnsi="宋体" w:hint="eastAsia"/>
          <w:b/>
          <w:bCs/>
          <w:color w:val="000000"/>
          <w:shd w:val="clear" w:color="auto" w:fill="FFFFFF"/>
        </w:rPr>
        <w:t>回答投资者问题</w:t>
      </w:r>
    </w:p>
    <w:p w14:paraId="68A0DC74" w14:textId="2988AD67" w:rsidR="006E349B" w:rsidRPr="005B0FF2" w:rsidRDefault="009A37EB" w:rsidP="001723E5">
      <w:pPr>
        <w:spacing w:after="0" w:line="440" w:lineRule="exact"/>
        <w:ind w:firstLineChars="200" w:firstLine="442"/>
        <w:jc w:val="both"/>
        <w:rPr>
          <w:rFonts w:ascii="宋体" w:eastAsia="宋体" w:hAnsi="宋体"/>
          <w:b/>
          <w:bCs/>
          <w:color w:val="000000"/>
          <w:shd w:val="clear" w:color="auto" w:fill="FFFFFF"/>
        </w:rPr>
      </w:pPr>
      <w:r w:rsidRPr="005B0FF2">
        <w:rPr>
          <w:rFonts w:ascii="宋体" w:eastAsia="宋体" w:hAnsi="宋体"/>
          <w:b/>
          <w:bCs/>
          <w:color w:val="000000"/>
          <w:shd w:val="clear" w:color="auto" w:fill="FFFFFF"/>
        </w:rPr>
        <w:t>1</w:t>
      </w:r>
      <w:r w:rsidRPr="005B0FF2">
        <w:rPr>
          <w:rFonts w:ascii="宋体" w:eastAsia="宋体" w:hAnsi="宋体" w:hint="eastAsia"/>
          <w:b/>
          <w:bCs/>
          <w:color w:val="000000"/>
          <w:shd w:val="clear" w:color="auto" w:fill="FFFFFF"/>
        </w:rPr>
        <w:t>、</w:t>
      </w:r>
      <w:r w:rsidR="003C3B3B">
        <w:rPr>
          <w:rFonts w:ascii="宋体" w:eastAsia="宋体" w:hAnsi="宋体" w:hint="eastAsia"/>
          <w:b/>
          <w:bCs/>
          <w:color w:val="000000"/>
          <w:shd w:val="clear" w:color="auto" w:fill="FFFFFF"/>
        </w:rPr>
        <w:t>双十一期间大</w:t>
      </w:r>
      <w:r w:rsidR="00BB5C35" w:rsidRPr="00BB5C35">
        <w:rPr>
          <w:rFonts w:ascii="宋体" w:eastAsia="宋体" w:hAnsi="宋体" w:hint="eastAsia"/>
          <w:b/>
          <w:bCs/>
          <w:color w:val="000000"/>
          <w:shd w:val="clear" w:color="auto" w:fill="FFFFFF"/>
        </w:rPr>
        <w:t>单品</w:t>
      </w:r>
      <w:r w:rsidR="00C10103">
        <w:rPr>
          <w:rFonts w:ascii="宋体" w:eastAsia="宋体" w:hAnsi="宋体" w:hint="eastAsia"/>
          <w:b/>
          <w:bCs/>
          <w:color w:val="000000"/>
          <w:shd w:val="clear" w:color="auto" w:fill="FFFFFF"/>
        </w:rPr>
        <w:t>的推广情况及成效</w:t>
      </w:r>
      <w:r w:rsidR="00BB5C35" w:rsidRPr="00BB5C35">
        <w:rPr>
          <w:rFonts w:ascii="宋体" w:eastAsia="宋体" w:hAnsi="宋体" w:hint="eastAsia"/>
          <w:b/>
          <w:bCs/>
          <w:color w:val="000000"/>
          <w:shd w:val="clear" w:color="auto" w:fill="FFFFFF"/>
        </w:rPr>
        <w:t>？</w:t>
      </w:r>
    </w:p>
    <w:p w14:paraId="2C38F14C" w14:textId="76A798A8" w:rsidR="00BB5C35" w:rsidRDefault="009A37EB" w:rsidP="00BB5C35">
      <w:pPr>
        <w:spacing w:after="0" w:line="440" w:lineRule="exact"/>
        <w:ind w:firstLineChars="200" w:firstLine="440"/>
        <w:jc w:val="both"/>
        <w:rPr>
          <w:rFonts w:ascii="宋体" w:eastAsia="宋体" w:hAnsi="宋体"/>
          <w:color w:val="000000"/>
          <w:shd w:val="clear" w:color="auto" w:fill="FFFFFF"/>
        </w:rPr>
      </w:pPr>
      <w:r>
        <w:rPr>
          <w:rFonts w:ascii="宋体" w:eastAsia="宋体" w:hAnsi="宋体" w:hint="eastAsia"/>
          <w:color w:val="000000"/>
          <w:shd w:val="clear" w:color="auto" w:fill="FFFFFF"/>
        </w:rPr>
        <w:t>答：</w:t>
      </w:r>
      <w:r w:rsidR="00D80C92">
        <w:rPr>
          <w:rFonts w:ascii="宋体" w:eastAsia="宋体" w:hAnsi="宋体"/>
          <w:color w:val="000000"/>
          <w:shd w:val="clear" w:color="auto" w:fill="FFFFFF"/>
        </w:rPr>
        <w:t>双十一</w:t>
      </w:r>
      <w:r w:rsidR="00BB5C35" w:rsidRPr="00BB5C35">
        <w:rPr>
          <w:rFonts w:ascii="宋体" w:eastAsia="宋体" w:hAnsi="宋体"/>
          <w:color w:val="000000"/>
          <w:shd w:val="clear" w:color="auto" w:fill="FFFFFF"/>
        </w:rPr>
        <w:t>至今</w:t>
      </w:r>
      <w:r w:rsidR="00C10103">
        <w:rPr>
          <w:rFonts w:ascii="宋体" w:eastAsia="宋体" w:hAnsi="宋体" w:hint="eastAsia"/>
          <w:color w:val="000000"/>
          <w:shd w:val="clear" w:color="auto" w:fill="FFFFFF"/>
        </w:rPr>
        <w:t>，</w:t>
      </w:r>
      <w:r w:rsidR="00BB5C35" w:rsidRPr="00BB5C35">
        <w:rPr>
          <w:rFonts w:ascii="宋体" w:eastAsia="宋体" w:hAnsi="宋体"/>
          <w:color w:val="000000"/>
          <w:shd w:val="clear" w:color="auto" w:fill="FFFFFF"/>
        </w:rPr>
        <w:t>线上业务</w:t>
      </w:r>
      <w:r w:rsidR="00C10103">
        <w:rPr>
          <w:rFonts w:ascii="宋体" w:eastAsia="宋体" w:hAnsi="宋体"/>
          <w:color w:val="000000"/>
          <w:shd w:val="clear" w:color="auto" w:fill="FFFFFF"/>
        </w:rPr>
        <w:t>跑赢行业，基本达到预期，验证了四</w:t>
      </w:r>
      <w:r w:rsidR="00C10103">
        <w:rPr>
          <w:rFonts w:ascii="宋体" w:eastAsia="宋体" w:hAnsi="宋体" w:hint="eastAsia"/>
          <w:color w:val="000000"/>
          <w:shd w:val="clear" w:color="auto" w:fill="FFFFFF"/>
        </w:rPr>
        <w:t>个“</w:t>
      </w:r>
      <w:r w:rsidR="00BB5C35" w:rsidRPr="00BB5C35">
        <w:rPr>
          <w:rFonts w:ascii="宋体" w:eastAsia="宋体" w:hAnsi="宋体"/>
          <w:color w:val="000000"/>
          <w:shd w:val="clear" w:color="auto" w:fill="FFFFFF"/>
        </w:rPr>
        <w:t>聚焦</w:t>
      </w:r>
      <w:r w:rsidR="00C10103">
        <w:rPr>
          <w:rFonts w:ascii="宋体" w:eastAsia="宋体" w:hAnsi="宋体" w:hint="eastAsia"/>
          <w:color w:val="000000"/>
          <w:shd w:val="clear" w:color="auto" w:fill="FFFFFF"/>
        </w:rPr>
        <w:t>”</w:t>
      </w:r>
      <w:r w:rsidR="00C10103">
        <w:rPr>
          <w:rFonts w:ascii="宋体" w:eastAsia="宋体" w:hAnsi="宋体"/>
          <w:color w:val="000000"/>
          <w:shd w:val="clear" w:color="auto" w:fill="FFFFFF"/>
        </w:rPr>
        <w:t>战略</w:t>
      </w:r>
      <w:r w:rsidR="00D80C92">
        <w:rPr>
          <w:rFonts w:ascii="宋体" w:eastAsia="宋体" w:hAnsi="宋体" w:hint="eastAsia"/>
          <w:color w:val="000000"/>
          <w:shd w:val="clear" w:color="auto" w:fill="FFFFFF"/>
        </w:rPr>
        <w:t>（</w:t>
      </w:r>
      <w:r w:rsidR="00D80C92">
        <w:rPr>
          <w:rFonts w:ascii="宋体" w:eastAsia="宋体" w:hAnsi="宋体" w:hint="eastAsia"/>
        </w:rPr>
        <w:t>聚焦</w:t>
      </w:r>
      <w:r w:rsidR="00D80C92" w:rsidRPr="00A369DC">
        <w:rPr>
          <w:rFonts w:ascii="宋体" w:eastAsia="宋体" w:hAnsi="宋体"/>
        </w:rPr>
        <w:t>核心品牌</w:t>
      </w:r>
      <w:r w:rsidR="00D80C92">
        <w:rPr>
          <w:rFonts w:ascii="宋体" w:eastAsia="宋体" w:hAnsi="宋体" w:hint="eastAsia"/>
        </w:rPr>
        <w:t>、聚焦</w:t>
      </w:r>
      <w:r w:rsidR="00D80C92">
        <w:rPr>
          <w:rFonts w:ascii="宋体" w:eastAsia="宋体" w:hAnsi="宋体"/>
        </w:rPr>
        <w:t>品牌</w:t>
      </w:r>
      <w:r w:rsidR="00D80C92">
        <w:rPr>
          <w:rFonts w:ascii="宋体" w:eastAsia="宋体" w:hAnsi="宋体" w:hint="eastAsia"/>
        </w:rPr>
        <w:t>建设、聚焦线上、聚焦效率</w:t>
      </w:r>
      <w:r w:rsidR="00D80C92">
        <w:rPr>
          <w:rFonts w:ascii="宋体" w:eastAsia="宋体" w:hAnsi="宋体" w:hint="eastAsia"/>
          <w:color w:val="000000"/>
          <w:shd w:val="clear" w:color="auto" w:fill="FFFFFF"/>
        </w:rPr>
        <w:t>）</w:t>
      </w:r>
      <w:r w:rsidR="00C10103">
        <w:rPr>
          <w:rFonts w:ascii="宋体" w:eastAsia="宋体" w:hAnsi="宋体"/>
          <w:color w:val="000000"/>
          <w:shd w:val="clear" w:color="auto" w:fill="FFFFFF"/>
        </w:rPr>
        <w:t>的正确性，</w:t>
      </w:r>
      <w:r w:rsidR="00BB5C35" w:rsidRPr="00BB5C35">
        <w:rPr>
          <w:rFonts w:ascii="宋体" w:eastAsia="宋体" w:hAnsi="宋体"/>
          <w:color w:val="000000"/>
          <w:shd w:val="clear" w:color="auto" w:fill="FFFFFF"/>
        </w:rPr>
        <w:t>公司在各大平台的基础运营能力已逐渐接近行业平均水平：</w:t>
      </w:r>
    </w:p>
    <w:p w14:paraId="1B15AC8D" w14:textId="069BEB13" w:rsidR="00BB5C35" w:rsidRDefault="00C10103" w:rsidP="00BB5C35">
      <w:pPr>
        <w:spacing w:after="0" w:line="440" w:lineRule="exact"/>
        <w:ind w:firstLineChars="200" w:firstLine="440"/>
        <w:jc w:val="both"/>
        <w:rPr>
          <w:rFonts w:ascii="宋体" w:eastAsia="宋体" w:hAnsi="宋体"/>
          <w:color w:val="000000"/>
          <w:shd w:val="clear" w:color="auto" w:fill="FFFFFF"/>
        </w:rPr>
      </w:pPr>
      <w:r>
        <w:rPr>
          <w:rFonts w:ascii="宋体" w:eastAsia="宋体" w:hAnsi="宋体" w:hint="eastAsia"/>
          <w:color w:val="000000"/>
          <w:shd w:val="clear" w:color="auto" w:fill="FFFFFF"/>
        </w:rPr>
        <w:t>（</w:t>
      </w:r>
      <w:r w:rsidR="00BB5C35" w:rsidRPr="00BB5C35">
        <w:rPr>
          <w:rFonts w:ascii="宋体" w:eastAsia="宋体" w:hAnsi="宋体"/>
          <w:color w:val="000000"/>
          <w:shd w:val="clear" w:color="auto" w:fill="FFFFFF"/>
        </w:rPr>
        <w:t>1</w:t>
      </w:r>
      <w:r w:rsidR="00A110A5">
        <w:rPr>
          <w:rFonts w:ascii="宋体" w:eastAsia="宋体" w:hAnsi="宋体"/>
          <w:color w:val="000000"/>
          <w:shd w:val="clear" w:color="auto" w:fill="FFFFFF"/>
        </w:rPr>
        <w:t>）抖音</w:t>
      </w:r>
      <w:r w:rsidR="00BB5C35" w:rsidRPr="00BB5C35">
        <w:rPr>
          <w:rFonts w:ascii="宋体" w:eastAsia="宋体" w:hAnsi="宋体"/>
          <w:color w:val="000000"/>
          <w:shd w:val="clear" w:color="auto" w:fill="FFFFFF"/>
        </w:rPr>
        <w:t>自播间存在明显突破；</w:t>
      </w:r>
    </w:p>
    <w:p w14:paraId="14D28A3A" w14:textId="0DAA6BE4" w:rsidR="00BB5C35" w:rsidRDefault="00C10103" w:rsidP="00BB5C35">
      <w:pPr>
        <w:spacing w:after="0" w:line="440" w:lineRule="exact"/>
        <w:ind w:firstLineChars="200" w:firstLine="440"/>
        <w:jc w:val="both"/>
        <w:rPr>
          <w:rFonts w:ascii="宋体" w:eastAsia="宋体" w:hAnsi="宋体"/>
          <w:color w:val="000000"/>
          <w:shd w:val="clear" w:color="auto" w:fill="FFFFFF"/>
        </w:rPr>
      </w:pPr>
      <w:r>
        <w:rPr>
          <w:rFonts w:ascii="宋体" w:eastAsia="宋体" w:hAnsi="宋体" w:hint="eastAsia"/>
          <w:color w:val="000000"/>
          <w:shd w:val="clear" w:color="auto" w:fill="FFFFFF"/>
        </w:rPr>
        <w:t>（</w:t>
      </w:r>
      <w:r w:rsidR="00BB5C35" w:rsidRPr="00BB5C35">
        <w:rPr>
          <w:rFonts w:ascii="宋体" w:eastAsia="宋体" w:hAnsi="宋体"/>
          <w:color w:val="000000"/>
          <w:shd w:val="clear" w:color="auto" w:fill="FFFFFF"/>
        </w:rPr>
        <w:t>2）在拼多多等过去参与度较低的平台实现了</w:t>
      </w:r>
      <w:r w:rsidR="00A110A5">
        <w:rPr>
          <w:rFonts w:ascii="宋体" w:eastAsia="宋体" w:hAnsi="宋体" w:hint="eastAsia"/>
          <w:color w:val="000000"/>
          <w:shd w:val="clear" w:color="auto" w:fill="FFFFFF"/>
        </w:rPr>
        <w:t>“</w:t>
      </w:r>
      <w:r w:rsidR="00BB5C35" w:rsidRPr="00BB5C35">
        <w:rPr>
          <w:rFonts w:ascii="宋体" w:eastAsia="宋体" w:hAnsi="宋体"/>
          <w:color w:val="000000"/>
          <w:shd w:val="clear" w:color="auto" w:fill="FFFFFF"/>
        </w:rPr>
        <w:t>破冰</w:t>
      </w:r>
      <w:r w:rsidR="00A110A5">
        <w:rPr>
          <w:rFonts w:ascii="宋体" w:eastAsia="宋体" w:hAnsi="宋体" w:hint="eastAsia"/>
          <w:color w:val="000000"/>
          <w:shd w:val="clear" w:color="auto" w:fill="FFFFFF"/>
        </w:rPr>
        <w:t>”</w:t>
      </w:r>
      <w:r w:rsidR="00BB5C35" w:rsidRPr="00BB5C35">
        <w:rPr>
          <w:rFonts w:ascii="宋体" w:eastAsia="宋体" w:hAnsi="宋体"/>
          <w:color w:val="000000"/>
          <w:shd w:val="clear" w:color="auto" w:fill="FFFFFF"/>
        </w:rPr>
        <w:t>；</w:t>
      </w:r>
    </w:p>
    <w:p w14:paraId="4BD685E8" w14:textId="6099761A" w:rsidR="002C134B" w:rsidRDefault="00C10103" w:rsidP="00BB5C35">
      <w:pPr>
        <w:spacing w:after="0" w:line="440" w:lineRule="exact"/>
        <w:ind w:firstLineChars="200" w:firstLine="440"/>
        <w:jc w:val="both"/>
        <w:rPr>
          <w:rFonts w:ascii="宋体" w:eastAsia="宋体" w:hAnsi="宋体"/>
          <w:color w:val="000000"/>
          <w:shd w:val="clear" w:color="auto" w:fill="FFFFFF"/>
        </w:rPr>
      </w:pPr>
      <w:r>
        <w:rPr>
          <w:rFonts w:ascii="宋体" w:eastAsia="宋体" w:hAnsi="宋体" w:hint="eastAsia"/>
          <w:color w:val="000000"/>
          <w:shd w:val="clear" w:color="auto" w:fill="FFFFFF"/>
        </w:rPr>
        <w:t>（</w:t>
      </w:r>
      <w:r w:rsidR="00BB5C35" w:rsidRPr="00BB5C35">
        <w:rPr>
          <w:rFonts w:ascii="宋体" w:eastAsia="宋体" w:hAnsi="宋体"/>
          <w:color w:val="000000"/>
          <w:shd w:val="clear" w:color="auto" w:fill="FFFFFF"/>
        </w:rPr>
        <w:t>3</w:t>
      </w:r>
      <w:r w:rsidR="00A110A5">
        <w:rPr>
          <w:rFonts w:ascii="宋体" w:eastAsia="宋体" w:hAnsi="宋体"/>
          <w:color w:val="000000"/>
          <w:shd w:val="clear" w:color="auto" w:fill="FFFFFF"/>
        </w:rPr>
        <w:t>）达播方面，核心品牌</w:t>
      </w:r>
      <w:r w:rsidR="00BB5C35" w:rsidRPr="00BB5C35">
        <w:rPr>
          <w:rFonts w:ascii="宋体" w:eastAsia="宋体" w:hAnsi="宋体"/>
          <w:color w:val="000000"/>
          <w:shd w:val="clear" w:color="auto" w:fill="FFFFFF"/>
        </w:rPr>
        <w:t>尤其是佰草集和玉泽，在</w:t>
      </w:r>
      <w:r w:rsidR="00D8673A">
        <w:rPr>
          <w:rFonts w:ascii="宋体" w:eastAsia="宋体" w:hAnsi="宋体" w:hint="eastAsia"/>
          <w:color w:val="000000"/>
          <w:shd w:val="clear" w:color="auto" w:fill="FFFFFF"/>
        </w:rPr>
        <w:t>与</w:t>
      </w:r>
      <w:r w:rsidR="00D80C92">
        <w:rPr>
          <w:rFonts w:ascii="宋体" w:eastAsia="宋体" w:hAnsi="宋体" w:hint="eastAsia"/>
          <w:color w:val="000000"/>
          <w:shd w:val="clear" w:color="auto" w:fill="FFFFFF"/>
        </w:rPr>
        <w:t>各层级</w:t>
      </w:r>
      <w:r w:rsidR="00BB5C35" w:rsidRPr="00BB5C35">
        <w:rPr>
          <w:rFonts w:ascii="宋体" w:eastAsia="宋体" w:hAnsi="宋体"/>
          <w:color w:val="000000"/>
          <w:shd w:val="clear" w:color="auto" w:fill="FFFFFF"/>
        </w:rPr>
        <w:t>达人的合作中均实现了零的突破。</w:t>
      </w:r>
      <w:r w:rsidR="00BB5C35">
        <w:rPr>
          <w:rFonts w:ascii="宋体" w:eastAsia="宋体" w:hAnsi="宋体"/>
          <w:color w:val="000000"/>
          <w:shd w:val="clear" w:color="auto" w:fill="FFFFFF"/>
        </w:rPr>
        <w:t xml:space="preserve"> </w:t>
      </w:r>
    </w:p>
    <w:p w14:paraId="7C19A07C" w14:textId="77777777" w:rsidR="001723E5" w:rsidRPr="00C807C8" w:rsidRDefault="001723E5" w:rsidP="001723E5">
      <w:pPr>
        <w:spacing w:after="0" w:line="440" w:lineRule="exact"/>
        <w:ind w:firstLineChars="200" w:firstLine="440"/>
        <w:jc w:val="both"/>
        <w:rPr>
          <w:rFonts w:ascii="宋体" w:eastAsia="宋体" w:hAnsi="宋体"/>
          <w:color w:val="000000"/>
          <w:shd w:val="clear" w:color="auto" w:fill="FFFFFF"/>
        </w:rPr>
      </w:pPr>
    </w:p>
    <w:p w14:paraId="6EA528E7" w14:textId="1C7149FD" w:rsidR="006E349B" w:rsidRPr="00C807C8" w:rsidRDefault="001723E5" w:rsidP="001723E5">
      <w:pPr>
        <w:spacing w:after="0" w:line="440" w:lineRule="exact"/>
        <w:ind w:firstLineChars="200" w:firstLine="442"/>
        <w:jc w:val="both"/>
        <w:rPr>
          <w:rFonts w:ascii="宋体" w:eastAsia="宋体" w:hAnsi="宋体"/>
          <w:b/>
          <w:bCs/>
          <w:color w:val="000000"/>
          <w:shd w:val="clear" w:color="auto" w:fill="FFFFFF"/>
        </w:rPr>
      </w:pPr>
      <w:r>
        <w:rPr>
          <w:rFonts w:ascii="宋体" w:eastAsia="宋体" w:hAnsi="宋体"/>
          <w:b/>
          <w:bCs/>
          <w:color w:val="000000"/>
          <w:shd w:val="clear" w:color="auto" w:fill="FFFFFF"/>
        </w:rPr>
        <w:t>2</w:t>
      </w:r>
      <w:r>
        <w:rPr>
          <w:rFonts w:ascii="宋体" w:eastAsia="宋体" w:hAnsi="宋体" w:hint="eastAsia"/>
          <w:b/>
          <w:bCs/>
          <w:color w:val="000000"/>
          <w:shd w:val="clear" w:color="auto" w:fill="FFFFFF"/>
        </w:rPr>
        <w:t>、</w:t>
      </w:r>
      <w:r w:rsidR="00A369DC" w:rsidRPr="00A369DC">
        <w:rPr>
          <w:rFonts w:ascii="宋体" w:eastAsia="宋体" w:hAnsi="宋体" w:hint="eastAsia"/>
          <w:b/>
          <w:bCs/>
          <w:color w:val="000000"/>
          <w:shd w:val="clear" w:color="auto" w:fill="FFFFFF"/>
        </w:rPr>
        <w:t>未来六神、玉泽、佰草集等</w:t>
      </w:r>
      <w:r w:rsidR="00A110A5">
        <w:rPr>
          <w:rFonts w:ascii="宋体" w:eastAsia="宋体" w:hAnsi="宋体" w:hint="eastAsia"/>
          <w:b/>
          <w:bCs/>
          <w:color w:val="000000"/>
          <w:shd w:val="clear" w:color="auto" w:fill="FFFFFF"/>
        </w:rPr>
        <w:t>重要品牌的定位、主推品、适配渠道等有什么进一步的战略规划</w:t>
      </w:r>
      <w:r w:rsidR="00A369DC" w:rsidRPr="00A369DC">
        <w:rPr>
          <w:rFonts w:ascii="宋体" w:eastAsia="宋体" w:hAnsi="宋体" w:hint="eastAsia"/>
          <w:b/>
          <w:bCs/>
          <w:color w:val="000000"/>
          <w:shd w:val="clear" w:color="auto" w:fill="FFFFFF"/>
        </w:rPr>
        <w:t>？</w:t>
      </w:r>
    </w:p>
    <w:p w14:paraId="6DFF1D65" w14:textId="43E3BB3B" w:rsidR="00A369DC" w:rsidRPr="00A369DC" w:rsidRDefault="001723E5" w:rsidP="00A369DC">
      <w:pPr>
        <w:spacing w:after="0" w:line="440" w:lineRule="exact"/>
        <w:ind w:firstLineChars="200" w:firstLine="440"/>
        <w:jc w:val="both"/>
        <w:rPr>
          <w:rFonts w:ascii="宋体" w:eastAsia="宋体" w:hAnsi="宋体"/>
          <w:color w:val="000000"/>
          <w:shd w:val="clear" w:color="auto" w:fill="FFFFFF"/>
        </w:rPr>
      </w:pPr>
      <w:r>
        <w:rPr>
          <w:rFonts w:ascii="宋体" w:eastAsia="宋体" w:hAnsi="宋体" w:hint="eastAsia"/>
          <w:color w:val="000000"/>
          <w:shd w:val="clear" w:color="auto" w:fill="FFFFFF"/>
        </w:rPr>
        <w:t>答：</w:t>
      </w:r>
      <w:r w:rsidR="00A110A5">
        <w:rPr>
          <w:rFonts w:ascii="宋体" w:eastAsia="宋体" w:hAnsi="宋体" w:hint="eastAsia"/>
          <w:color w:val="000000"/>
          <w:shd w:val="clear" w:color="auto" w:fill="FFFFFF"/>
        </w:rPr>
        <w:t>未来将继续坚持大单品战略，不断提升产品力，第三季度</w:t>
      </w:r>
      <w:r w:rsidR="00A110A5">
        <w:rPr>
          <w:rFonts w:ascii="宋体" w:eastAsia="宋体" w:hAnsi="宋体"/>
          <w:color w:val="000000"/>
          <w:shd w:val="clear" w:color="auto" w:fill="FFFFFF"/>
        </w:rPr>
        <w:t>起持续加大研发投入，</w:t>
      </w:r>
      <w:r w:rsidR="00A369DC" w:rsidRPr="00A369DC">
        <w:rPr>
          <w:rFonts w:ascii="宋体" w:eastAsia="宋体" w:hAnsi="宋体"/>
          <w:color w:val="000000"/>
          <w:shd w:val="clear" w:color="auto" w:fill="FFFFFF"/>
        </w:rPr>
        <w:t>投入核</w:t>
      </w:r>
      <w:r w:rsidR="00A110A5">
        <w:rPr>
          <w:rFonts w:ascii="宋体" w:eastAsia="宋体" w:hAnsi="宋体"/>
          <w:color w:val="000000"/>
          <w:shd w:val="clear" w:color="auto" w:fill="FFFFFF"/>
        </w:rPr>
        <w:t>心材料的基础研究，加大与各大院校、医院专家</w:t>
      </w:r>
      <w:r w:rsidR="00A369DC" w:rsidRPr="00A369DC">
        <w:rPr>
          <w:rFonts w:ascii="宋体" w:eastAsia="宋体" w:hAnsi="宋体"/>
          <w:color w:val="000000"/>
          <w:shd w:val="clear" w:color="auto" w:fill="FFFFFF"/>
        </w:rPr>
        <w:t>的联系等。</w:t>
      </w:r>
    </w:p>
    <w:p w14:paraId="1E2B9BAF" w14:textId="77777777" w:rsidR="00A369DC" w:rsidRDefault="00A369DC" w:rsidP="00A369DC">
      <w:pPr>
        <w:spacing w:after="0" w:line="440" w:lineRule="exact"/>
        <w:ind w:firstLineChars="200" w:firstLine="440"/>
        <w:jc w:val="both"/>
        <w:rPr>
          <w:rFonts w:ascii="宋体" w:eastAsia="宋体" w:hAnsi="宋体"/>
          <w:color w:val="000000"/>
          <w:shd w:val="clear" w:color="auto" w:fill="FFFFFF"/>
        </w:rPr>
      </w:pPr>
      <w:r w:rsidRPr="00A369DC">
        <w:rPr>
          <w:rFonts w:ascii="宋体" w:eastAsia="宋体" w:hAnsi="宋体" w:hint="eastAsia"/>
          <w:color w:val="000000"/>
          <w:shd w:val="clear" w:color="auto" w:fill="FFFFFF"/>
        </w:rPr>
        <w:t>产品端：</w:t>
      </w:r>
    </w:p>
    <w:p w14:paraId="488D938E" w14:textId="43B2F813" w:rsidR="00A369DC" w:rsidRDefault="00A110A5" w:rsidP="00A369DC">
      <w:pPr>
        <w:spacing w:after="0" w:line="440" w:lineRule="exact"/>
        <w:ind w:firstLineChars="200" w:firstLine="440"/>
        <w:jc w:val="both"/>
        <w:rPr>
          <w:rFonts w:ascii="宋体" w:eastAsia="宋体" w:hAnsi="宋体"/>
          <w:color w:val="000000"/>
          <w:shd w:val="clear" w:color="auto" w:fill="FFFFFF"/>
        </w:rPr>
      </w:pPr>
      <w:r>
        <w:rPr>
          <w:rFonts w:ascii="宋体" w:eastAsia="宋体" w:hAnsi="宋体" w:hint="eastAsia"/>
          <w:color w:val="000000"/>
          <w:shd w:val="clear" w:color="auto" w:fill="FFFFFF"/>
        </w:rPr>
        <w:t>（</w:t>
      </w:r>
      <w:r w:rsidR="00A369DC" w:rsidRPr="00A369DC">
        <w:rPr>
          <w:rFonts w:ascii="宋体" w:eastAsia="宋体" w:hAnsi="宋体"/>
          <w:color w:val="000000"/>
          <w:shd w:val="clear" w:color="auto" w:fill="FFFFFF"/>
        </w:rPr>
        <w:t>1）现有单品持续升级迭代，如玉泽干敏霜&amp;油敏霜、佰草集太极霜、六神驱蚊蛋&amp;清凉蛋</w:t>
      </w:r>
      <w:r>
        <w:rPr>
          <w:rFonts w:ascii="宋体" w:eastAsia="宋体" w:hAnsi="宋体"/>
          <w:color w:val="000000"/>
          <w:shd w:val="clear" w:color="auto" w:fill="FFFFFF"/>
        </w:rPr>
        <w:t>等在明年均有产品升级计划</w:t>
      </w:r>
      <w:r w:rsidR="00A369DC" w:rsidRPr="00A369DC">
        <w:rPr>
          <w:rFonts w:ascii="宋体" w:eastAsia="宋体" w:hAnsi="宋体"/>
          <w:color w:val="000000"/>
          <w:shd w:val="clear" w:color="auto" w:fill="FFFFFF"/>
        </w:rPr>
        <w:t>；</w:t>
      </w:r>
    </w:p>
    <w:p w14:paraId="6F178D18" w14:textId="13907A76" w:rsidR="00A369DC" w:rsidRPr="00A369DC" w:rsidRDefault="00A110A5" w:rsidP="00A369DC">
      <w:pPr>
        <w:spacing w:after="0" w:line="440" w:lineRule="exact"/>
        <w:ind w:firstLineChars="200" w:firstLine="440"/>
        <w:jc w:val="both"/>
        <w:rPr>
          <w:rFonts w:ascii="宋体" w:eastAsia="宋体" w:hAnsi="宋体"/>
          <w:color w:val="000000"/>
          <w:shd w:val="clear" w:color="auto" w:fill="FFFFFF"/>
        </w:rPr>
      </w:pPr>
      <w:r>
        <w:rPr>
          <w:rFonts w:ascii="宋体" w:eastAsia="宋体" w:hAnsi="宋体" w:hint="eastAsia"/>
          <w:color w:val="000000"/>
          <w:shd w:val="clear" w:color="auto" w:fill="FFFFFF"/>
        </w:rPr>
        <w:t>（</w:t>
      </w:r>
      <w:r w:rsidR="00A369DC" w:rsidRPr="00A369DC">
        <w:rPr>
          <w:rFonts w:ascii="宋体" w:eastAsia="宋体" w:hAnsi="宋体"/>
          <w:color w:val="000000"/>
          <w:shd w:val="clear" w:color="auto" w:fill="FFFFFF"/>
        </w:rPr>
        <w:t>2</w:t>
      </w:r>
      <w:r>
        <w:rPr>
          <w:rFonts w:ascii="宋体" w:eastAsia="宋体" w:hAnsi="宋体"/>
          <w:color w:val="000000"/>
          <w:shd w:val="clear" w:color="auto" w:fill="FFFFFF"/>
        </w:rPr>
        <w:t>）密集筹备</w:t>
      </w:r>
      <w:r>
        <w:rPr>
          <w:rFonts w:ascii="宋体" w:eastAsia="宋体" w:hAnsi="宋体" w:hint="eastAsia"/>
          <w:color w:val="000000"/>
          <w:shd w:val="clear" w:color="auto" w:fill="FFFFFF"/>
        </w:rPr>
        <w:t>各</w:t>
      </w:r>
      <w:r w:rsidR="00A369DC" w:rsidRPr="00A369DC">
        <w:rPr>
          <w:rFonts w:ascii="宋体" w:eastAsia="宋体" w:hAnsi="宋体"/>
          <w:color w:val="000000"/>
          <w:shd w:val="clear" w:color="auto" w:fill="FFFFFF"/>
        </w:rPr>
        <w:t>品牌的第二梯队甚至第三梯队产品，玉泽国庆期间推出身体乳</w:t>
      </w:r>
      <w:r w:rsidR="00D04B76">
        <w:rPr>
          <w:rFonts w:ascii="宋体" w:eastAsia="宋体" w:hAnsi="宋体"/>
          <w:color w:val="000000"/>
          <w:shd w:val="clear" w:color="auto" w:fill="FFFFFF"/>
        </w:rPr>
        <w:t>矩</w:t>
      </w:r>
      <w:r w:rsidR="00E07416">
        <w:rPr>
          <w:rFonts w:ascii="宋体" w:eastAsia="宋体" w:hAnsi="宋体"/>
          <w:color w:val="000000"/>
          <w:shd w:val="clear" w:color="auto" w:fill="FFFFFF"/>
        </w:rPr>
        <w:t>阵号</w:t>
      </w:r>
      <w:r w:rsidR="00A369DC" w:rsidRPr="00610E05">
        <w:rPr>
          <w:rFonts w:ascii="宋体" w:eastAsia="宋体" w:hAnsi="宋体"/>
          <w:color w:val="000000"/>
          <w:shd w:val="clear" w:color="auto" w:fill="FFFFFF"/>
        </w:rPr>
        <w:t>；防晒品类也在第二梯队储备产品中；六神驱蚊蛋预计将在明年3</w:t>
      </w:r>
      <w:r w:rsidR="00D80C92" w:rsidRPr="00610E05">
        <w:rPr>
          <w:rFonts w:ascii="宋体" w:eastAsia="宋体" w:hAnsi="宋体"/>
          <w:color w:val="000000"/>
          <w:shd w:val="clear" w:color="auto" w:fill="FFFFFF"/>
        </w:rPr>
        <w:t>月</w:t>
      </w:r>
      <w:r w:rsidR="00610E05">
        <w:rPr>
          <w:rFonts w:ascii="宋体" w:eastAsia="宋体" w:hAnsi="宋体"/>
          <w:color w:val="000000"/>
          <w:shd w:val="clear" w:color="auto" w:fill="FFFFFF"/>
        </w:rPr>
        <w:t>推出</w:t>
      </w:r>
      <w:r w:rsidR="00E85E90" w:rsidRPr="00610E05">
        <w:rPr>
          <w:rFonts w:ascii="宋体" w:eastAsia="宋体" w:hAnsi="宋体"/>
          <w:color w:val="000000"/>
          <w:shd w:val="clear" w:color="auto" w:fill="FFFFFF"/>
        </w:rPr>
        <w:t>更好香味、更好包装</w:t>
      </w:r>
      <w:r w:rsidR="00A369DC" w:rsidRPr="00610E05">
        <w:rPr>
          <w:rFonts w:ascii="宋体" w:eastAsia="宋体" w:hAnsi="宋体"/>
          <w:color w:val="000000"/>
          <w:shd w:val="clear" w:color="auto" w:fill="FFFFFF"/>
        </w:rPr>
        <w:t>的新配方产品，同时我们正在筹备六神下一梯队产品——香氛沐浴露等。</w:t>
      </w:r>
    </w:p>
    <w:p w14:paraId="339BBE49" w14:textId="77777777" w:rsidR="006E349B" w:rsidRPr="00C807C8" w:rsidRDefault="006E349B" w:rsidP="00D04B76">
      <w:pPr>
        <w:spacing w:after="0" w:line="440" w:lineRule="exact"/>
        <w:jc w:val="both"/>
        <w:rPr>
          <w:rFonts w:ascii="宋体" w:eastAsia="宋体" w:hAnsi="宋体"/>
        </w:rPr>
      </w:pPr>
    </w:p>
    <w:p w14:paraId="78DFC065" w14:textId="35C1D1B3" w:rsidR="006E349B" w:rsidRPr="00C055FD" w:rsidRDefault="001723E5" w:rsidP="001723E5">
      <w:pPr>
        <w:spacing w:after="0" w:line="440" w:lineRule="exact"/>
        <w:ind w:firstLineChars="200" w:firstLine="442"/>
        <w:jc w:val="both"/>
        <w:rPr>
          <w:rFonts w:ascii="宋体" w:eastAsia="宋体" w:hAnsi="宋体"/>
          <w:b/>
          <w:bCs/>
        </w:rPr>
      </w:pPr>
      <w:r w:rsidRPr="00C055FD">
        <w:rPr>
          <w:rFonts w:ascii="宋体" w:eastAsia="宋体" w:hAnsi="宋体"/>
          <w:b/>
          <w:bCs/>
        </w:rPr>
        <w:t>3</w:t>
      </w:r>
      <w:r w:rsidRPr="00C055FD">
        <w:rPr>
          <w:rFonts w:ascii="宋体" w:eastAsia="宋体" w:hAnsi="宋体" w:hint="eastAsia"/>
          <w:b/>
          <w:bCs/>
        </w:rPr>
        <w:t>、</w:t>
      </w:r>
      <w:r w:rsidR="00193C43">
        <w:rPr>
          <w:rFonts w:ascii="宋体" w:eastAsia="宋体" w:hAnsi="宋体" w:hint="eastAsia"/>
          <w:b/>
          <w:bCs/>
        </w:rPr>
        <w:t>组织架构的改革能带来经营层面</w:t>
      </w:r>
      <w:r w:rsidR="00A369DC" w:rsidRPr="00A369DC">
        <w:rPr>
          <w:rFonts w:ascii="宋体" w:eastAsia="宋体" w:hAnsi="宋体" w:hint="eastAsia"/>
          <w:b/>
          <w:bCs/>
        </w:rPr>
        <w:t>改善的时点</w:t>
      </w:r>
      <w:r w:rsidR="00193C43">
        <w:rPr>
          <w:rFonts w:ascii="宋体" w:eastAsia="宋体" w:hAnsi="宋体" w:hint="eastAsia"/>
          <w:b/>
          <w:bCs/>
        </w:rPr>
        <w:t>是什么时候</w:t>
      </w:r>
      <w:r w:rsidR="00A369DC" w:rsidRPr="00A369DC">
        <w:rPr>
          <w:rFonts w:ascii="宋体" w:eastAsia="宋体" w:hAnsi="宋体" w:hint="eastAsia"/>
          <w:b/>
          <w:bCs/>
        </w:rPr>
        <w:t>？</w:t>
      </w:r>
      <w:r w:rsidR="00A54884" w:rsidRPr="00C055FD">
        <w:rPr>
          <w:rFonts w:ascii="宋体" w:eastAsia="宋体" w:hAnsi="宋体"/>
          <w:b/>
          <w:bCs/>
        </w:rPr>
        <w:t xml:space="preserve"> </w:t>
      </w:r>
    </w:p>
    <w:p w14:paraId="254EA158" w14:textId="1A9649CE" w:rsidR="007B35DC" w:rsidRDefault="001723E5" w:rsidP="00D80C92">
      <w:pPr>
        <w:spacing w:after="0" w:line="440" w:lineRule="exact"/>
        <w:ind w:firstLineChars="200" w:firstLine="440"/>
        <w:jc w:val="both"/>
        <w:rPr>
          <w:rFonts w:ascii="宋体" w:eastAsia="宋体" w:hAnsi="宋体"/>
        </w:rPr>
      </w:pPr>
      <w:r w:rsidRPr="00C055FD">
        <w:rPr>
          <w:rFonts w:ascii="宋体" w:eastAsia="宋体" w:hAnsi="宋体" w:hint="eastAsia"/>
        </w:rPr>
        <w:t>答：</w:t>
      </w:r>
      <w:r w:rsidR="00D04B76">
        <w:rPr>
          <w:rFonts w:ascii="宋体" w:eastAsia="宋体" w:hAnsi="宋体" w:hint="eastAsia"/>
        </w:rPr>
        <w:t>组织架构的调整</w:t>
      </w:r>
      <w:r w:rsidR="00D80C92">
        <w:rPr>
          <w:rFonts w:ascii="宋体" w:eastAsia="宋体" w:hAnsi="宋体" w:hint="eastAsia"/>
        </w:rPr>
        <w:t>在</w:t>
      </w:r>
      <w:r w:rsidR="00D04B76">
        <w:rPr>
          <w:rFonts w:ascii="宋体" w:eastAsia="宋体" w:hAnsi="宋体" w:hint="eastAsia"/>
        </w:rPr>
        <w:t>第三季度</w:t>
      </w:r>
      <w:r w:rsidR="00D04B76">
        <w:rPr>
          <w:rFonts w:ascii="宋体" w:eastAsia="宋体" w:hAnsi="宋体"/>
        </w:rPr>
        <w:t>基本完成，</w:t>
      </w:r>
      <w:r w:rsidR="00A369DC" w:rsidRPr="00A369DC">
        <w:rPr>
          <w:rFonts w:ascii="宋体" w:eastAsia="宋体" w:hAnsi="宋体"/>
        </w:rPr>
        <w:t>目前新团队融合情况不错，</w:t>
      </w:r>
      <w:r w:rsidR="00A369DC" w:rsidRPr="00BF4569">
        <w:rPr>
          <w:rFonts w:ascii="宋体" w:eastAsia="宋体" w:hAnsi="宋体"/>
        </w:rPr>
        <w:t>期待</w:t>
      </w:r>
      <w:r w:rsidR="00D04B76" w:rsidRPr="00BF4569">
        <w:rPr>
          <w:rFonts w:ascii="宋体" w:eastAsia="宋体" w:hAnsi="宋体" w:hint="eastAsia"/>
        </w:rPr>
        <w:t>第四季度</w:t>
      </w:r>
      <w:r w:rsidR="00A369DC" w:rsidRPr="00BF4569">
        <w:rPr>
          <w:rFonts w:ascii="宋体" w:eastAsia="宋体" w:hAnsi="宋体"/>
        </w:rPr>
        <w:t>线上业务恢复增长，线下业务预计仍需1-2</w:t>
      </w:r>
      <w:r w:rsidR="00BF4569">
        <w:rPr>
          <w:rFonts w:ascii="宋体" w:eastAsia="宋体" w:hAnsi="宋体"/>
        </w:rPr>
        <w:t>个季度的调整期，希望</w:t>
      </w:r>
      <w:r w:rsidR="00BF4569">
        <w:rPr>
          <w:rFonts w:ascii="宋体" w:eastAsia="宋体" w:hAnsi="宋体" w:hint="eastAsia"/>
        </w:rPr>
        <w:t>在</w:t>
      </w:r>
      <w:r w:rsidR="00D04B76" w:rsidRPr="00BF4569">
        <w:rPr>
          <w:rFonts w:ascii="宋体" w:eastAsia="宋体" w:hAnsi="宋体"/>
        </w:rPr>
        <w:t>2025</w:t>
      </w:r>
      <w:r w:rsidR="00D04B76" w:rsidRPr="00BF4569">
        <w:rPr>
          <w:rFonts w:ascii="宋体" w:eastAsia="宋体" w:hAnsi="宋体" w:hint="eastAsia"/>
        </w:rPr>
        <w:t>年</w:t>
      </w:r>
      <w:r w:rsidR="00D04B76" w:rsidRPr="00BF4569">
        <w:rPr>
          <w:rFonts w:ascii="宋体" w:eastAsia="宋体" w:hAnsi="宋体"/>
        </w:rPr>
        <w:t>可以</w:t>
      </w:r>
      <w:r w:rsidR="00D04B76" w:rsidRPr="00BF4569">
        <w:rPr>
          <w:rFonts w:ascii="宋体" w:eastAsia="宋体" w:hAnsi="宋体" w:hint="eastAsia"/>
        </w:rPr>
        <w:t>企稳回升</w:t>
      </w:r>
      <w:r w:rsidR="00D80C92">
        <w:rPr>
          <w:rFonts w:ascii="宋体" w:eastAsia="宋体" w:hAnsi="宋体" w:hint="eastAsia"/>
        </w:rPr>
        <w:t>。</w:t>
      </w:r>
      <w:r w:rsidR="00D80C92">
        <w:rPr>
          <w:rFonts w:ascii="宋体" w:eastAsia="宋体" w:hAnsi="宋体"/>
        </w:rPr>
        <w:t xml:space="preserve"> </w:t>
      </w:r>
    </w:p>
    <w:p w14:paraId="2E58B9E0" w14:textId="77777777" w:rsidR="00F43B11" w:rsidRPr="00C807C8" w:rsidRDefault="00F43B11" w:rsidP="001723E5">
      <w:pPr>
        <w:spacing w:after="0" w:line="440" w:lineRule="exact"/>
        <w:ind w:firstLineChars="200" w:firstLine="440"/>
        <w:jc w:val="both"/>
        <w:rPr>
          <w:rFonts w:ascii="宋体" w:eastAsia="宋体" w:hAnsi="宋体"/>
        </w:rPr>
      </w:pPr>
    </w:p>
    <w:p w14:paraId="1FD5A61B" w14:textId="1C768D60" w:rsidR="006E349B" w:rsidRPr="00C807C8" w:rsidRDefault="001723E5" w:rsidP="001723E5">
      <w:pPr>
        <w:spacing w:after="0" w:line="440" w:lineRule="exact"/>
        <w:ind w:firstLineChars="200" w:firstLine="442"/>
        <w:jc w:val="both"/>
        <w:rPr>
          <w:rFonts w:ascii="宋体" w:eastAsia="宋体" w:hAnsi="宋体"/>
          <w:b/>
          <w:bCs/>
        </w:rPr>
      </w:pPr>
      <w:r>
        <w:rPr>
          <w:rFonts w:ascii="宋体" w:eastAsia="宋体" w:hAnsi="宋体"/>
          <w:b/>
          <w:bCs/>
        </w:rPr>
        <w:t>4</w:t>
      </w:r>
      <w:r>
        <w:rPr>
          <w:rFonts w:ascii="宋体" w:eastAsia="宋体" w:hAnsi="宋体" w:hint="eastAsia"/>
          <w:b/>
          <w:bCs/>
        </w:rPr>
        <w:t>、</w:t>
      </w:r>
      <w:r w:rsidR="00C23F8D">
        <w:rPr>
          <w:rFonts w:ascii="宋体" w:eastAsia="宋体" w:hAnsi="宋体" w:hint="eastAsia"/>
          <w:b/>
          <w:bCs/>
        </w:rPr>
        <w:t>今年平台竞争比较激烈</w:t>
      </w:r>
      <w:r w:rsidR="00887501">
        <w:rPr>
          <w:rFonts w:ascii="宋体" w:eastAsia="宋体" w:hAnsi="宋体" w:hint="eastAsia"/>
          <w:b/>
          <w:bCs/>
        </w:rPr>
        <w:t>，后续重心放在</w:t>
      </w:r>
      <w:r w:rsidR="00A369DC" w:rsidRPr="00A369DC">
        <w:rPr>
          <w:rFonts w:ascii="宋体" w:eastAsia="宋体" w:hAnsi="宋体" w:hint="eastAsia"/>
          <w:b/>
          <w:bCs/>
        </w:rPr>
        <w:t>天猫还是抖音？</w:t>
      </w:r>
    </w:p>
    <w:p w14:paraId="7F39974F" w14:textId="77777777" w:rsidR="006B5BA1" w:rsidRDefault="001723E5" w:rsidP="00A369DC">
      <w:pPr>
        <w:spacing w:after="0" w:line="440" w:lineRule="exact"/>
        <w:ind w:firstLineChars="200" w:firstLine="440"/>
        <w:jc w:val="both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答：</w:t>
      </w:r>
      <w:r w:rsidR="006B5BA1">
        <w:rPr>
          <w:rFonts w:ascii="宋体" w:eastAsia="宋体" w:hAnsi="宋体" w:hint="eastAsia"/>
        </w:rPr>
        <w:t>各品牌的核心产品线均有明确的目标用户，</w:t>
      </w:r>
      <w:r w:rsidR="00176091" w:rsidRPr="00176091">
        <w:rPr>
          <w:rFonts w:ascii="宋体" w:eastAsia="宋体" w:hAnsi="宋体" w:hint="eastAsia"/>
        </w:rPr>
        <w:t>根据每个平台的目标用户与单品的匹配度进行差异化渠道布局，设立单品的主要发力平台，其他平台主要起到矩阵配合的效果，确保最大化</w:t>
      </w:r>
      <w:r w:rsidR="006B5BA1">
        <w:rPr>
          <w:rFonts w:ascii="宋体" w:eastAsia="宋体" w:hAnsi="宋体" w:hint="eastAsia"/>
        </w:rPr>
        <w:t>获取每个平台的流量</w:t>
      </w:r>
      <w:r w:rsidR="00176091" w:rsidRPr="00176091">
        <w:rPr>
          <w:rFonts w:ascii="宋体" w:eastAsia="宋体" w:hAnsi="宋体" w:hint="eastAsia"/>
        </w:rPr>
        <w:t>。</w:t>
      </w:r>
    </w:p>
    <w:p w14:paraId="39466B43" w14:textId="5EE2A2AE" w:rsidR="00176091" w:rsidRDefault="00176091" w:rsidP="00480BA6">
      <w:pPr>
        <w:spacing w:after="0" w:line="440" w:lineRule="exact"/>
        <w:ind w:firstLineChars="200" w:firstLine="440"/>
        <w:jc w:val="both"/>
        <w:rPr>
          <w:rFonts w:ascii="宋体" w:eastAsia="宋体" w:hAnsi="宋体"/>
        </w:rPr>
      </w:pPr>
      <w:r w:rsidRPr="00176091">
        <w:rPr>
          <w:rFonts w:ascii="宋体" w:eastAsia="宋体" w:hAnsi="宋体" w:hint="eastAsia"/>
        </w:rPr>
        <w:t>如：美妆类</w:t>
      </w:r>
      <w:r w:rsidR="006B5BA1">
        <w:rPr>
          <w:rFonts w:ascii="宋体" w:eastAsia="宋体" w:hAnsi="宋体" w:hint="eastAsia"/>
        </w:rPr>
        <w:t>品牌</w:t>
      </w:r>
      <w:r w:rsidRPr="00176091">
        <w:rPr>
          <w:rFonts w:ascii="宋体" w:eastAsia="宋体" w:hAnsi="宋体" w:hint="eastAsia"/>
        </w:rPr>
        <w:t>主阵地为抖音</w:t>
      </w:r>
      <w:r w:rsidR="00EF482E">
        <w:rPr>
          <w:rFonts w:ascii="宋体" w:eastAsia="宋体" w:hAnsi="宋体" w:hint="eastAsia"/>
        </w:rPr>
        <w:t>，</w:t>
      </w:r>
      <w:r w:rsidR="00A416DF">
        <w:rPr>
          <w:rFonts w:ascii="宋体" w:eastAsia="宋体" w:hAnsi="宋体" w:hint="eastAsia"/>
        </w:rPr>
        <w:t>打造</w:t>
      </w:r>
      <w:r w:rsidR="00EF482E" w:rsidRPr="00176091">
        <w:rPr>
          <w:rFonts w:ascii="宋体" w:eastAsia="宋体" w:hAnsi="宋体" w:hint="eastAsia"/>
        </w:rPr>
        <w:t>通过内容获取用户的商品</w:t>
      </w:r>
      <w:r w:rsidRPr="00176091">
        <w:rPr>
          <w:rFonts w:ascii="宋体" w:eastAsia="宋体" w:hAnsi="宋体" w:hint="eastAsia"/>
        </w:rPr>
        <w:t>；</w:t>
      </w:r>
      <w:r w:rsidR="00A416DF">
        <w:rPr>
          <w:rFonts w:ascii="宋体" w:eastAsia="宋体" w:hAnsi="宋体" w:hint="eastAsia"/>
        </w:rPr>
        <w:t>家清类产品以京东为主阵地；美加净的银耳珍珠霜以拼多多为主</w:t>
      </w:r>
      <w:r w:rsidR="00EF482E">
        <w:rPr>
          <w:rFonts w:ascii="宋体" w:eastAsia="宋体" w:hAnsi="宋体" w:hint="eastAsia"/>
        </w:rPr>
        <w:t>阵地</w:t>
      </w:r>
      <w:r w:rsidRPr="00176091">
        <w:rPr>
          <w:rFonts w:ascii="宋体" w:eastAsia="宋体" w:hAnsi="宋体" w:hint="eastAsia"/>
        </w:rPr>
        <w:t>；</w:t>
      </w:r>
      <w:r w:rsidR="00EF482E">
        <w:rPr>
          <w:rFonts w:ascii="宋体" w:eastAsia="宋体" w:hAnsi="宋体" w:hint="eastAsia"/>
        </w:rPr>
        <w:t>并</w:t>
      </w:r>
      <w:r w:rsidRPr="00176091">
        <w:rPr>
          <w:rFonts w:ascii="宋体" w:eastAsia="宋体" w:hAnsi="宋体" w:hint="eastAsia"/>
        </w:rPr>
        <w:t>在定制装、大包装方面与唯品会合作。</w:t>
      </w:r>
    </w:p>
    <w:p w14:paraId="3787DB0F" w14:textId="77777777" w:rsidR="00480BA6" w:rsidRPr="00C807C8" w:rsidRDefault="00480BA6" w:rsidP="00480BA6">
      <w:pPr>
        <w:spacing w:after="0" w:line="440" w:lineRule="exact"/>
        <w:ind w:firstLineChars="200" w:firstLine="440"/>
        <w:jc w:val="both"/>
        <w:rPr>
          <w:rFonts w:ascii="宋体" w:eastAsia="宋体" w:hAnsi="宋体"/>
        </w:rPr>
      </w:pPr>
    </w:p>
    <w:p w14:paraId="78836842" w14:textId="1BA4ECFF" w:rsidR="006E349B" w:rsidRPr="00C807C8" w:rsidRDefault="00480BA6" w:rsidP="001723E5">
      <w:pPr>
        <w:spacing w:after="0" w:line="440" w:lineRule="exact"/>
        <w:ind w:firstLineChars="200" w:firstLine="442"/>
        <w:jc w:val="both"/>
        <w:rPr>
          <w:rFonts w:ascii="宋体" w:eastAsia="宋体" w:hAnsi="宋体"/>
          <w:b/>
          <w:bCs/>
        </w:rPr>
      </w:pPr>
      <w:r>
        <w:rPr>
          <w:rFonts w:ascii="宋体" w:eastAsia="宋体" w:hAnsi="宋体"/>
          <w:b/>
          <w:bCs/>
        </w:rPr>
        <w:t>5</w:t>
      </w:r>
      <w:r w:rsidR="001723E5">
        <w:rPr>
          <w:rFonts w:ascii="宋体" w:eastAsia="宋体" w:hAnsi="宋体" w:hint="eastAsia"/>
          <w:b/>
          <w:bCs/>
        </w:rPr>
        <w:t>、</w:t>
      </w:r>
      <w:r w:rsidR="00176091">
        <w:rPr>
          <w:rFonts w:ascii="宋体" w:eastAsia="宋体" w:hAnsi="宋体" w:hint="eastAsia"/>
          <w:b/>
          <w:bCs/>
        </w:rPr>
        <w:t>公司的国际化战略？</w:t>
      </w:r>
    </w:p>
    <w:p w14:paraId="1225DE90" w14:textId="7D4780D8" w:rsidR="006E349B" w:rsidRDefault="001723E5" w:rsidP="00220176">
      <w:pPr>
        <w:spacing w:after="0" w:line="440" w:lineRule="exact"/>
        <w:ind w:firstLineChars="200" w:firstLine="440"/>
        <w:jc w:val="both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答：</w:t>
      </w:r>
      <w:r w:rsidR="00176091" w:rsidRPr="00176091">
        <w:rPr>
          <w:rFonts w:ascii="宋体" w:eastAsia="宋体" w:hAnsi="宋体" w:hint="eastAsia"/>
        </w:rPr>
        <w:t>家化在英国有一家全资控股的公司</w:t>
      </w:r>
      <w:r w:rsidR="00220176">
        <w:rPr>
          <w:rFonts w:ascii="宋体" w:eastAsia="宋体" w:hAnsi="宋体"/>
        </w:rPr>
        <w:t>，旗下品牌是汤美星</w:t>
      </w:r>
      <w:r w:rsidR="00176091" w:rsidRPr="00176091">
        <w:rPr>
          <w:rFonts w:ascii="宋体" w:eastAsia="宋体" w:hAnsi="宋体"/>
        </w:rPr>
        <w:t>，</w:t>
      </w:r>
      <w:r w:rsidR="00480BA6">
        <w:rPr>
          <w:rFonts w:ascii="宋体" w:eastAsia="宋体" w:hAnsi="宋体" w:hint="eastAsia"/>
        </w:rPr>
        <w:t>未来</w:t>
      </w:r>
      <w:r w:rsidR="00220176">
        <w:rPr>
          <w:rFonts w:ascii="宋体" w:eastAsia="宋体" w:hAnsi="宋体" w:hint="eastAsia"/>
        </w:rPr>
        <w:t>将</w:t>
      </w:r>
      <w:r w:rsidR="00480BA6">
        <w:rPr>
          <w:rFonts w:ascii="宋体" w:eastAsia="宋体" w:hAnsi="宋体" w:hint="eastAsia"/>
        </w:rPr>
        <w:t>把</w:t>
      </w:r>
      <w:r w:rsidR="00220176">
        <w:rPr>
          <w:rFonts w:ascii="宋体" w:eastAsia="宋体" w:hAnsi="宋体" w:hint="eastAsia"/>
        </w:rPr>
        <w:t>上海家化的</w:t>
      </w:r>
      <w:r w:rsidR="00480BA6">
        <w:rPr>
          <w:rFonts w:ascii="宋体" w:eastAsia="宋体" w:hAnsi="宋体" w:hint="eastAsia"/>
        </w:rPr>
        <w:t>电商运营能力</w:t>
      </w:r>
      <w:r w:rsidR="00220176" w:rsidRPr="00220176">
        <w:rPr>
          <w:rFonts w:ascii="宋体" w:eastAsia="宋体" w:hAnsi="宋体" w:hint="eastAsia"/>
        </w:rPr>
        <w:t>复制到汤美星，希望</w:t>
      </w:r>
      <w:r w:rsidR="00220176">
        <w:rPr>
          <w:rFonts w:ascii="宋体" w:eastAsia="宋体" w:hAnsi="宋体" w:hint="eastAsia"/>
        </w:rPr>
        <w:t>未来</w:t>
      </w:r>
      <w:r w:rsidR="00220176" w:rsidRPr="00220176">
        <w:rPr>
          <w:rFonts w:ascii="宋体" w:eastAsia="宋体" w:hAnsi="宋体" w:hint="eastAsia"/>
        </w:rPr>
        <w:t>在美国、英国的电商能有突破</w:t>
      </w:r>
      <w:r w:rsidR="00220176">
        <w:rPr>
          <w:rFonts w:ascii="宋体" w:eastAsia="宋体" w:hAnsi="宋体" w:hint="eastAsia"/>
        </w:rPr>
        <w:t>；</w:t>
      </w:r>
      <w:r w:rsidR="00233130">
        <w:rPr>
          <w:rFonts w:ascii="宋体" w:eastAsia="宋体" w:hAnsi="宋体" w:hint="eastAsia"/>
        </w:rPr>
        <w:t>另外</w:t>
      </w:r>
      <w:r w:rsidR="00233130">
        <w:rPr>
          <w:rFonts w:ascii="宋体" w:eastAsia="宋体" w:hAnsi="宋体"/>
        </w:rPr>
        <w:t>我们重新制定了汤美星在中国的推出计划，</w:t>
      </w:r>
      <w:r w:rsidR="00233130">
        <w:rPr>
          <w:rFonts w:ascii="宋体" w:eastAsia="宋体" w:hAnsi="宋体" w:hint="eastAsia"/>
        </w:rPr>
        <w:t>进行</w:t>
      </w:r>
      <w:r w:rsidR="00233130">
        <w:rPr>
          <w:rFonts w:ascii="宋体" w:eastAsia="宋体" w:hAnsi="宋体"/>
        </w:rPr>
        <w:t>本土化设计</w:t>
      </w:r>
      <w:r w:rsidR="00233130">
        <w:rPr>
          <w:rFonts w:ascii="宋体" w:eastAsia="宋体" w:hAnsi="宋体" w:hint="eastAsia"/>
        </w:rPr>
        <w:t>，</w:t>
      </w:r>
      <w:r w:rsidR="00176091" w:rsidRPr="00176091">
        <w:rPr>
          <w:rFonts w:ascii="宋体" w:eastAsia="宋体" w:hAnsi="宋体"/>
        </w:rPr>
        <w:t>设立汤美星在中国的本土运营团队</w:t>
      </w:r>
      <w:r w:rsidR="00233130">
        <w:rPr>
          <w:rFonts w:ascii="宋体" w:eastAsia="宋体" w:hAnsi="宋体" w:hint="eastAsia"/>
        </w:rPr>
        <w:t>。</w:t>
      </w:r>
    </w:p>
    <w:p w14:paraId="609C0B86" w14:textId="77777777" w:rsidR="00F43B11" w:rsidRPr="00C807C8" w:rsidRDefault="00F43B11" w:rsidP="001723E5">
      <w:pPr>
        <w:spacing w:after="0" w:line="440" w:lineRule="exact"/>
        <w:ind w:firstLineChars="200" w:firstLine="440"/>
        <w:jc w:val="both"/>
        <w:rPr>
          <w:rFonts w:ascii="宋体" w:eastAsia="宋体" w:hAnsi="宋体"/>
        </w:rPr>
      </w:pPr>
    </w:p>
    <w:p w14:paraId="51D7FAE6" w14:textId="26E1C883" w:rsidR="006E349B" w:rsidRPr="00C807C8" w:rsidRDefault="00480BA6" w:rsidP="001723E5">
      <w:pPr>
        <w:spacing w:after="0" w:line="440" w:lineRule="exact"/>
        <w:ind w:firstLineChars="200" w:firstLine="442"/>
        <w:jc w:val="both"/>
        <w:rPr>
          <w:rFonts w:ascii="宋体" w:eastAsia="宋体" w:hAnsi="宋体"/>
          <w:b/>
          <w:bCs/>
        </w:rPr>
      </w:pPr>
      <w:r>
        <w:rPr>
          <w:rFonts w:ascii="宋体" w:eastAsia="宋体" w:hAnsi="宋体"/>
          <w:b/>
          <w:bCs/>
        </w:rPr>
        <w:t>6</w:t>
      </w:r>
      <w:r w:rsidR="001723E5">
        <w:rPr>
          <w:rFonts w:ascii="宋体" w:eastAsia="宋体" w:hAnsi="宋体" w:hint="eastAsia"/>
          <w:b/>
          <w:bCs/>
        </w:rPr>
        <w:t>、</w:t>
      </w:r>
      <w:r w:rsidR="00BC035A">
        <w:rPr>
          <w:rFonts w:ascii="宋体" w:eastAsia="宋体" w:hAnsi="宋体" w:hint="eastAsia"/>
          <w:b/>
          <w:bCs/>
        </w:rPr>
        <w:t>明年的整体预算和销售费用的规划如何</w:t>
      </w:r>
      <w:r w:rsidR="00176091" w:rsidRPr="00176091">
        <w:rPr>
          <w:rFonts w:ascii="宋体" w:eastAsia="宋体" w:hAnsi="宋体" w:hint="eastAsia"/>
          <w:b/>
          <w:bCs/>
        </w:rPr>
        <w:t>？</w:t>
      </w:r>
    </w:p>
    <w:p w14:paraId="78D2BEF3" w14:textId="404819C0" w:rsidR="00C41F83" w:rsidRDefault="001723E5" w:rsidP="00A06108">
      <w:pPr>
        <w:spacing w:after="0" w:line="440" w:lineRule="exact"/>
        <w:ind w:firstLineChars="200" w:firstLine="440"/>
        <w:jc w:val="both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答：</w:t>
      </w:r>
      <w:r w:rsidR="00C41F83">
        <w:rPr>
          <w:rFonts w:ascii="宋体" w:eastAsia="宋体" w:hAnsi="宋体" w:hint="eastAsia"/>
        </w:rPr>
        <w:t>（</w:t>
      </w:r>
      <w:r w:rsidR="00176091" w:rsidRPr="00176091">
        <w:rPr>
          <w:rFonts w:ascii="宋体" w:eastAsia="宋体" w:hAnsi="宋体"/>
        </w:rPr>
        <w:t>1）</w:t>
      </w:r>
      <w:r w:rsidR="00A06108">
        <w:rPr>
          <w:rFonts w:ascii="宋体" w:eastAsia="宋体" w:hAnsi="宋体" w:hint="eastAsia"/>
        </w:rPr>
        <w:t>明年预算</w:t>
      </w:r>
      <w:r w:rsidR="00A06108">
        <w:rPr>
          <w:rFonts w:ascii="宋体" w:eastAsia="宋体" w:hAnsi="宋体"/>
        </w:rPr>
        <w:t>整体目标盯住市场增速，重点关注线上、线下的增速，明年</w:t>
      </w:r>
      <w:r w:rsidR="00A06108">
        <w:rPr>
          <w:rFonts w:ascii="宋体" w:eastAsia="宋体" w:hAnsi="宋体" w:hint="eastAsia"/>
        </w:rPr>
        <w:t>希望实现</w:t>
      </w:r>
      <w:r w:rsidR="00C41F83">
        <w:rPr>
          <w:rFonts w:ascii="宋体" w:eastAsia="宋体" w:hAnsi="宋体"/>
        </w:rPr>
        <w:t>线上业务占比提升</w:t>
      </w:r>
      <w:r w:rsidR="00C41F83">
        <w:rPr>
          <w:rFonts w:ascii="宋体" w:eastAsia="宋体" w:hAnsi="宋体" w:hint="eastAsia"/>
        </w:rPr>
        <w:t>；</w:t>
      </w:r>
      <w:r w:rsidR="00C41F83">
        <w:rPr>
          <w:rFonts w:ascii="宋体" w:eastAsia="宋体" w:hAnsi="宋体"/>
        </w:rPr>
        <w:t xml:space="preserve"> </w:t>
      </w:r>
    </w:p>
    <w:p w14:paraId="3D49EA42" w14:textId="04C7DE23" w:rsidR="000E704E" w:rsidRDefault="00C41F83" w:rsidP="00A369DC">
      <w:pPr>
        <w:spacing w:after="0" w:line="440" w:lineRule="exact"/>
        <w:ind w:firstLineChars="200" w:firstLine="440"/>
        <w:jc w:val="both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 w:rsidR="00176091" w:rsidRPr="00176091">
        <w:rPr>
          <w:rFonts w:ascii="宋体" w:eastAsia="宋体" w:hAnsi="宋体"/>
        </w:rPr>
        <w:t>2</w:t>
      </w:r>
      <w:r w:rsidR="00A06108">
        <w:rPr>
          <w:rFonts w:ascii="宋体" w:eastAsia="宋体" w:hAnsi="宋体"/>
        </w:rPr>
        <w:t>）</w:t>
      </w:r>
      <w:r>
        <w:rPr>
          <w:rFonts w:ascii="宋体" w:eastAsia="宋体" w:hAnsi="宋体"/>
        </w:rPr>
        <w:t>2024</w:t>
      </w:r>
      <w:r>
        <w:rPr>
          <w:rFonts w:ascii="宋体" w:eastAsia="宋体" w:hAnsi="宋体" w:hint="eastAsia"/>
        </w:rPr>
        <w:t>年前三季度</w:t>
      </w:r>
      <w:r w:rsidR="00176091" w:rsidRPr="00176091">
        <w:rPr>
          <w:rFonts w:ascii="宋体" w:eastAsia="宋体" w:hAnsi="宋体"/>
        </w:rPr>
        <w:t>销售费用率基本持平，费用预算将以品牌资产为主要投</w:t>
      </w:r>
      <w:r w:rsidR="00176091" w:rsidRPr="00176091">
        <w:rPr>
          <w:rFonts w:ascii="宋体" w:eastAsia="宋体" w:hAnsi="宋体" w:hint="eastAsia"/>
        </w:rPr>
        <w:t>向，力争实现突出品牌战略、突出品牌建设等。</w:t>
      </w:r>
      <w:r w:rsidR="00A369DC">
        <w:rPr>
          <w:rFonts w:ascii="宋体" w:eastAsia="宋体" w:hAnsi="宋体"/>
        </w:rPr>
        <w:t xml:space="preserve"> </w:t>
      </w:r>
    </w:p>
    <w:p w14:paraId="0FA34752" w14:textId="77777777" w:rsidR="000E704E" w:rsidRPr="00A7093E" w:rsidRDefault="000E704E" w:rsidP="00CE4835">
      <w:pPr>
        <w:spacing w:after="0" w:line="440" w:lineRule="exact"/>
        <w:ind w:firstLineChars="200" w:firstLine="440"/>
        <w:jc w:val="both"/>
        <w:rPr>
          <w:rFonts w:ascii="宋体" w:eastAsia="宋体" w:hAnsi="宋体"/>
        </w:rPr>
      </w:pPr>
    </w:p>
    <w:p w14:paraId="417ED77E" w14:textId="3FAF478D" w:rsidR="00C45BCD" w:rsidRPr="00C45BCD" w:rsidRDefault="00816FEF" w:rsidP="00C45BCD">
      <w:pPr>
        <w:spacing w:after="0" w:line="440" w:lineRule="exact"/>
        <w:ind w:firstLineChars="200" w:firstLine="442"/>
        <w:jc w:val="both"/>
        <w:rPr>
          <w:rFonts w:ascii="宋体" w:eastAsia="宋体" w:hAnsi="宋体"/>
          <w:b/>
          <w:bCs/>
        </w:rPr>
      </w:pPr>
      <w:r>
        <w:rPr>
          <w:rFonts w:ascii="宋体" w:eastAsia="宋体" w:hAnsi="宋体"/>
          <w:b/>
          <w:bCs/>
        </w:rPr>
        <w:t>7</w:t>
      </w:r>
      <w:r w:rsidR="001723E5">
        <w:rPr>
          <w:rFonts w:ascii="宋体" w:eastAsia="宋体" w:hAnsi="宋体" w:hint="eastAsia"/>
          <w:b/>
          <w:bCs/>
        </w:rPr>
        <w:t>、</w:t>
      </w:r>
      <w:r w:rsidR="00ED558E">
        <w:rPr>
          <w:rFonts w:ascii="宋体" w:eastAsia="宋体" w:hAnsi="宋体" w:hint="eastAsia"/>
          <w:b/>
          <w:bCs/>
        </w:rPr>
        <w:t>六神品牌未来线上布局的侧重点以及</w:t>
      </w:r>
      <w:r w:rsidR="00176091" w:rsidRPr="00176091">
        <w:rPr>
          <w:rFonts w:ascii="宋体" w:eastAsia="宋体" w:hAnsi="宋体" w:hint="eastAsia"/>
          <w:b/>
          <w:bCs/>
        </w:rPr>
        <w:t>线下打法规划？</w:t>
      </w:r>
    </w:p>
    <w:p w14:paraId="18F6168A" w14:textId="77777777" w:rsidR="00C41F83" w:rsidRDefault="001723E5" w:rsidP="00176091">
      <w:pPr>
        <w:spacing w:after="0" w:line="440" w:lineRule="exact"/>
        <w:ind w:firstLineChars="200" w:firstLine="440"/>
        <w:jc w:val="both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答：</w:t>
      </w:r>
      <w:r w:rsidR="00176091" w:rsidRPr="00176091">
        <w:rPr>
          <w:rFonts w:ascii="宋体" w:eastAsia="宋体" w:hAnsi="宋体" w:hint="eastAsia"/>
        </w:rPr>
        <w:t>产品上，六神未来方向：</w:t>
      </w:r>
    </w:p>
    <w:p w14:paraId="12225764" w14:textId="0FA09BCA" w:rsidR="00C41F83" w:rsidRDefault="00C41F83" w:rsidP="00176091">
      <w:pPr>
        <w:spacing w:after="0" w:line="440" w:lineRule="exact"/>
        <w:ind w:firstLineChars="200" w:firstLine="440"/>
        <w:jc w:val="both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 w:rsidR="00176091" w:rsidRPr="00176091">
        <w:rPr>
          <w:rFonts w:ascii="宋体" w:eastAsia="宋体" w:hAnsi="宋体"/>
        </w:rPr>
        <w:t>1</w:t>
      </w:r>
      <w:r>
        <w:rPr>
          <w:rFonts w:ascii="宋体" w:eastAsia="宋体" w:hAnsi="宋体"/>
        </w:rPr>
        <w:t>）花露水</w:t>
      </w:r>
      <w:r>
        <w:rPr>
          <w:rFonts w:ascii="宋体" w:eastAsia="宋体" w:hAnsi="宋体" w:hint="eastAsia"/>
        </w:rPr>
        <w:t>：</w:t>
      </w:r>
      <w:r w:rsidR="00327E26">
        <w:rPr>
          <w:rFonts w:ascii="宋体" w:eastAsia="宋体" w:hAnsi="宋体"/>
        </w:rPr>
        <w:t>传统花露水为居家使用场景，今年六神驱蚊蛋受益于户外出行热</w:t>
      </w:r>
      <w:r w:rsidR="00327E26">
        <w:rPr>
          <w:rFonts w:ascii="宋体" w:eastAsia="宋体" w:hAnsi="宋体" w:hint="eastAsia"/>
        </w:rPr>
        <w:t>有</w:t>
      </w:r>
      <w:r>
        <w:rPr>
          <w:rFonts w:ascii="宋体" w:eastAsia="宋体" w:hAnsi="宋体"/>
        </w:rPr>
        <w:t>超预期表现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明年将推动</w:t>
      </w:r>
      <w:r w:rsidR="00176091" w:rsidRPr="00176091">
        <w:rPr>
          <w:rFonts w:ascii="宋体" w:eastAsia="宋体" w:hAnsi="宋体"/>
        </w:rPr>
        <w:t>配方、香味、包装等方面的升级</w:t>
      </w:r>
      <w:r w:rsidR="00327E26">
        <w:rPr>
          <w:rFonts w:ascii="宋体" w:eastAsia="宋体" w:hAnsi="宋体" w:hint="eastAsia"/>
        </w:rPr>
        <w:t>；</w:t>
      </w:r>
    </w:p>
    <w:p w14:paraId="0EA1F2CE" w14:textId="6DFBBAB2" w:rsidR="00176091" w:rsidRPr="00176091" w:rsidRDefault="00C41F83" w:rsidP="00176091">
      <w:pPr>
        <w:spacing w:after="0" w:line="440" w:lineRule="exact"/>
        <w:ind w:firstLineChars="200" w:firstLine="440"/>
        <w:jc w:val="both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 w:rsidR="00176091" w:rsidRPr="00176091">
        <w:rPr>
          <w:rFonts w:ascii="宋体" w:eastAsia="宋体" w:hAnsi="宋体"/>
        </w:rPr>
        <w:t>2</w:t>
      </w:r>
      <w:r>
        <w:rPr>
          <w:rFonts w:ascii="宋体" w:eastAsia="宋体" w:hAnsi="宋体"/>
        </w:rPr>
        <w:t>）沐浴露</w:t>
      </w:r>
      <w:r w:rsidR="00ED558E">
        <w:rPr>
          <w:rFonts w:ascii="宋体" w:eastAsia="宋体" w:hAnsi="宋体"/>
        </w:rPr>
        <w:t>：香味升级，优化消费者体验</w:t>
      </w:r>
      <w:r w:rsidR="00176091" w:rsidRPr="00176091">
        <w:rPr>
          <w:rFonts w:ascii="宋体" w:eastAsia="宋体" w:hAnsi="宋体"/>
        </w:rPr>
        <w:t>。</w:t>
      </w:r>
    </w:p>
    <w:p w14:paraId="21326C9F" w14:textId="77777777" w:rsidR="00C41F83" w:rsidRDefault="00176091" w:rsidP="00176091">
      <w:pPr>
        <w:spacing w:after="0" w:line="440" w:lineRule="exact"/>
        <w:ind w:firstLineChars="200" w:firstLine="440"/>
        <w:jc w:val="both"/>
        <w:rPr>
          <w:rFonts w:ascii="宋体" w:eastAsia="宋体" w:hAnsi="宋体"/>
        </w:rPr>
      </w:pPr>
      <w:r w:rsidRPr="00176091">
        <w:rPr>
          <w:rFonts w:ascii="宋体" w:eastAsia="宋体" w:hAnsi="宋体"/>
        </w:rPr>
        <w:t>未来仍会强化六神的线下渠道力：</w:t>
      </w:r>
    </w:p>
    <w:p w14:paraId="6727636E" w14:textId="326464FF" w:rsidR="00C41F83" w:rsidRDefault="00C41F83" w:rsidP="00176091">
      <w:pPr>
        <w:spacing w:after="0" w:line="440" w:lineRule="exact"/>
        <w:ind w:firstLineChars="200" w:firstLine="440"/>
        <w:jc w:val="both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 w:rsidR="00176091" w:rsidRPr="00176091">
        <w:rPr>
          <w:rFonts w:ascii="宋体" w:eastAsia="宋体" w:hAnsi="宋体"/>
        </w:rPr>
        <w:t>1）加大</w:t>
      </w:r>
      <w:r w:rsidR="00AF36F0">
        <w:rPr>
          <w:rFonts w:ascii="宋体" w:eastAsia="宋体" w:hAnsi="宋体"/>
        </w:rPr>
        <w:t>渠道覆盖</w:t>
      </w:r>
      <w:r w:rsidR="00AF36F0">
        <w:rPr>
          <w:rFonts w:ascii="宋体" w:eastAsia="宋体" w:hAnsi="宋体" w:hint="eastAsia"/>
        </w:rPr>
        <w:t>；</w:t>
      </w:r>
    </w:p>
    <w:p w14:paraId="318CA299" w14:textId="1DFF8CA7" w:rsidR="00C41F83" w:rsidRDefault="00C41F83" w:rsidP="00176091">
      <w:pPr>
        <w:spacing w:after="0" w:line="440" w:lineRule="exact"/>
        <w:ind w:firstLineChars="200" w:firstLine="440"/>
        <w:jc w:val="both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 w:rsidR="00176091" w:rsidRPr="00176091">
        <w:rPr>
          <w:rFonts w:ascii="宋体" w:eastAsia="宋体" w:hAnsi="宋体"/>
        </w:rPr>
        <w:t>2）聚焦</w:t>
      </w:r>
      <w:r w:rsidR="00ED558E">
        <w:rPr>
          <w:rFonts w:ascii="宋体" w:eastAsia="宋体" w:hAnsi="宋体" w:hint="eastAsia"/>
        </w:rPr>
        <w:t>、</w:t>
      </w:r>
      <w:r w:rsidR="00176091" w:rsidRPr="00176091">
        <w:rPr>
          <w:rFonts w:ascii="宋体" w:eastAsia="宋体" w:hAnsi="宋体"/>
        </w:rPr>
        <w:t>拓展线下处于成长期的客户与业态</w:t>
      </w:r>
      <w:r w:rsidR="000A355D">
        <w:rPr>
          <w:rFonts w:ascii="宋体" w:eastAsia="宋体" w:hAnsi="宋体" w:hint="eastAsia"/>
        </w:rPr>
        <w:t>，</w:t>
      </w:r>
      <w:r w:rsidR="00AF36F0">
        <w:rPr>
          <w:rFonts w:ascii="宋体" w:eastAsia="宋体" w:hAnsi="宋体"/>
        </w:rPr>
        <w:t>同时针对一些有特点的新渠道进行定制化产品设计</w:t>
      </w:r>
      <w:r w:rsidR="00AF36F0">
        <w:rPr>
          <w:rFonts w:ascii="宋体" w:eastAsia="宋体" w:hAnsi="宋体" w:hint="eastAsia"/>
        </w:rPr>
        <w:t>；</w:t>
      </w:r>
    </w:p>
    <w:p w14:paraId="4983FAED" w14:textId="2C1705B9" w:rsidR="00C41F83" w:rsidRDefault="00C41F83" w:rsidP="00176091">
      <w:pPr>
        <w:spacing w:after="0" w:line="440" w:lineRule="exact"/>
        <w:ind w:firstLineChars="200" w:firstLine="440"/>
        <w:jc w:val="both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 w:rsidR="00176091" w:rsidRPr="00176091">
        <w:rPr>
          <w:rFonts w:ascii="宋体" w:eastAsia="宋体" w:hAnsi="宋体"/>
        </w:rPr>
        <w:t>3</w:t>
      </w:r>
      <w:r w:rsidR="005D09F9">
        <w:rPr>
          <w:rFonts w:ascii="宋体" w:eastAsia="宋体" w:hAnsi="宋体"/>
        </w:rPr>
        <w:t>）</w:t>
      </w:r>
      <w:r w:rsidR="00176091" w:rsidRPr="00176091">
        <w:rPr>
          <w:rFonts w:ascii="宋体" w:eastAsia="宋体" w:hAnsi="宋体"/>
        </w:rPr>
        <w:t>在O2O领域有所突破，</w:t>
      </w:r>
      <w:r>
        <w:rPr>
          <w:rFonts w:ascii="宋体" w:eastAsia="宋体" w:hAnsi="宋体"/>
        </w:rPr>
        <w:t>将与美团和饿了么加强小时达的业务</w:t>
      </w:r>
      <w:r w:rsidR="00AF36F0">
        <w:rPr>
          <w:rFonts w:ascii="宋体" w:eastAsia="宋体" w:hAnsi="宋体" w:hint="eastAsia"/>
        </w:rPr>
        <w:t>；</w:t>
      </w:r>
    </w:p>
    <w:p w14:paraId="526728C0" w14:textId="19400EC9" w:rsidR="002C134B" w:rsidRDefault="00C41F83" w:rsidP="00176091">
      <w:pPr>
        <w:spacing w:after="0" w:line="440" w:lineRule="exact"/>
        <w:ind w:firstLineChars="200" w:firstLine="440"/>
        <w:jc w:val="both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 w:rsidR="00176091" w:rsidRPr="00176091">
        <w:rPr>
          <w:rFonts w:ascii="宋体" w:eastAsia="宋体" w:hAnsi="宋体"/>
        </w:rPr>
        <w:t>4）把握B2B平台，以期提高分销覆盖效率。</w:t>
      </w:r>
    </w:p>
    <w:p w14:paraId="6D8E47C5" w14:textId="2314A4D0" w:rsidR="00176091" w:rsidRDefault="00176091" w:rsidP="00200C83">
      <w:pPr>
        <w:spacing w:after="0" w:line="440" w:lineRule="exact"/>
        <w:jc w:val="both"/>
        <w:rPr>
          <w:rFonts w:ascii="宋体" w:eastAsia="宋体" w:hAnsi="宋体"/>
          <w:bCs/>
        </w:rPr>
      </w:pPr>
    </w:p>
    <w:p w14:paraId="4545FBC0" w14:textId="2D2ADB31" w:rsidR="00176091" w:rsidRDefault="00200C83" w:rsidP="00176091">
      <w:pPr>
        <w:spacing w:after="0" w:line="440" w:lineRule="exact"/>
        <w:ind w:firstLineChars="200" w:firstLine="442"/>
        <w:jc w:val="both"/>
        <w:rPr>
          <w:rFonts w:ascii="宋体" w:eastAsia="宋体" w:hAnsi="宋体"/>
          <w:b/>
          <w:bCs/>
        </w:rPr>
      </w:pPr>
      <w:r>
        <w:rPr>
          <w:rFonts w:ascii="宋体" w:eastAsia="宋体" w:hAnsi="宋体"/>
          <w:b/>
          <w:bCs/>
        </w:rPr>
        <w:t>8</w:t>
      </w:r>
      <w:r w:rsidR="00176091">
        <w:rPr>
          <w:rFonts w:ascii="宋体" w:eastAsia="宋体" w:hAnsi="宋体" w:hint="eastAsia"/>
          <w:b/>
          <w:bCs/>
        </w:rPr>
        <w:t>、</w:t>
      </w:r>
      <w:r w:rsidR="00176091" w:rsidRPr="00176091">
        <w:rPr>
          <w:rFonts w:ascii="宋体" w:eastAsia="宋体" w:hAnsi="宋体" w:hint="eastAsia"/>
          <w:b/>
          <w:bCs/>
        </w:rPr>
        <w:t>双十一目前的</w:t>
      </w:r>
      <w:r w:rsidR="00176091" w:rsidRPr="00176091">
        <w:rPr>
          <w:rFonts w:ascii="宋体" w:eastAsia="宋体" w:hAnsi="宋体"/>
          <w:b/>
          <w:bCs/>
        </w:rPr>
        <w:t>退货率情况</w:t>
      </w:r>
      <w:r>
        <w:rPr>
          <w:rFonts w:ascii="宋体" w:eastAsia="宋体" w:hAnsi="宋体" w:hint="eastAsia"/>
          <w:b/>
          <w:bCs/>
        </w:rPr>
        <w:t>如何</w:t>
      </w:r>
      <w:r w:rsidR="00176091" w:rsidRPr="00176091">
        <w:rPr>
          <w:rFonts w:ascii="宋体" w:eastAsia="宋体" w:hAnsi="宋体"/>
          <w:b/>
          <w:bCs/>
        </w:rPr>
        <w:t>？</w:t>
      </w:r>
    </w:p>
    <w:p w14:paraId="507B92E6" w14:textId="573F4263" w:rsidR="00176091" w:rsidRDefault="00176091" w:rsidP="00176091">
      <w:pPr>
        <w:spacing w:after="0" w:line="440" w:lineRule="exact"/>
        <w:ind w:firstLineChars="200" w:firstLine="440"/>
        <w:jc w:val="both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答：</w:t>
      </w:r>
      <w:r w:rsidR="0012440F">
        <w:rPr>
          <w:rFonts w:ascii="宋体" w:eastAsia="宋体" w:hAnsi="宋体" w:hint="eastAsia"/>
          <w:bCs/>
        </w:rPr>
        <w:t>以</w:t>
      </w:r>
      <w:r w:rsidR="00724554">
        <w:rPr>
          <w:rFonts w:ascii="宋体" w:eastAsia="宋体" w:hAnsi="宋体" w:hint="eastAsia"/>
          <w:bCs/>
        </w:rPr>
        <w:t>双妹品牌</w:t>
      </w:r>
      <w:r w:rsidR="0012440F">
        <w:rPr>
          <w:rFonts w:ascii="宋体" w:eastAsia="宋体" w:hAnsi="宋体" w:hint="eastAsia"/>
          <w:bCs/>
        </w:rPr>
        <w:t>为例，</w:t>
      </w:r>
      <w:r w:rsidR="00724554">
        <w:rPr>
          <w:rFonts w:ascii="宋体" w:eastAsia="宋体" w:hAnsi="宋体" w:hint="eastAsia"/>
          <w:bCs/>
        </w:rPr>
        <w:t>首次亮相</w:t>
      </w:r>
      <w:r w:rsidR="00724554" w:rsidRPr="00724554">
        <w:rPr>
          <w:rFonts w:ascii="宋体" w:eastAsia="宋体" w:hAnsi="宋体" w:hint="eastAsia"/>
          <w:bCs/>
        </w:rPr>
        <w:t>《新所有女生的</w:t>
      </w:r>
      <w:r w:rsidR="00724554" w:rsidRPr="00724554">
        <w:rPr>
          <w:rFonts w:ascii="宋体" w:eastAsia="宋体" w:hAnsi="宋体"/>
          <w:bCs/>
        </w:rPr>
        <w:t>offer》,</w:t>
      </w:r>
      <w:r w:rsidR="00724554">
        <w:rPr>
          <w:rFonts w:ascii="宋体" w:eastAsia="宋体" w:hAnsi="宋体"/>
          <w:bCs/>
        </w:rPr>
        <w:t>收获年轻消费者</w:t>
      </w:r>
      <w:r w:rsidR="00724554">
        <w:rPr>
          <w:rFonts w:ascii="宋体" w:eastAsia="宋体" w:hAnsi="宋体" w:hint="eastAsia"/>
          <w:bCs/>
        </w:rPr>
        <w:t>认可，</w:t>
      </w:r>
      <w:r w:rsidRPr="00176091">
        <w:rPr>
          <w:rFonts w:ascii="宋体" w:eastAsia="宋体" w:hAnsi="宋体"/>
          <w:bCs/>
        </w:rPr>
        <w:t>因</w:t>
      </w:r>
      <w:r w:rsidR="00724554">
        <w:rPr>
          <w:rFonts w:ascii="宋体" w:eastAsia="宋体" w:hAnsi="宋体"/>
          <w:bCs/>
        </w:rPr>
        <w:t>为产品原料</w:t>
      </w:r>
      <w:r w:rsidR="00F25E74">
        <w:rPr>
          <w:rFonts w:ascii="宋体" w:eastAsia="宋体" w:hAnsi="宋体" w:hint="eastAsia"/>
          <w:bCs/>
        </w:rPr>
        <w:t>缺货</w:t>
      </w:r>
      <w:r w:rsidRPr="00176091">
        <w:rPr>
          <w:rFonts w:ascii="宋体" w:eastAsia="宋体" w:hAnsi="宋体"/>
          <w:bCs/>
        </w:rPr>
        <w:t>，只能</w:t>
      </w:r>
      <w:r w:rsidR="00F25E74">
        <w:rPr>
          <w:rFonts w:ascii="宋体" w:eastAsia="宋体" w:hAnsi="宋体"/>
          <w:bCs/>
        </w:rPr>
        <w:t>先</w:t>
      </w:r>
      <w:r w:rsidR="00F25E74">
        <w:rPr>
          <w:rFonts w:ascii="宋体" w:eastAsia="宋体" w:hAnsi="宋体" w:hint="eastAsia"/>
          <w:bCs/>
        </w:rPr>
        <w:t>请</w:t>
      </w:r>
      <w:r w:rsidR="00F25E74">
        <w:rPr>
          <w:rFonts w:ascii="宋体" w:eastAsia="宋体" w:hAnsi="宋体"/>
          <w:bCs/>
        </w:rPr>
        <w:t>消费者</w:t>
      </w:r>
      <w:r w:rsidR="00F25E74">
        <w:rPr>
          <w:rFonts w:ascii="宋体" w:eastAsia="宋体" w:hAnsi="宋体" w:hint="eastAsia"/>
          <w:bCs/>
        </w:rPr>
        <w:t>尝试中小样</w:t>
      </w:r>
      <w:r w:rsidRPr="00176091">
        <w:rPr>
          <w:rFonts w:ascii="宋体" w:eastAsia="宋体" w:hAnsi="宋体"/>
          <w:bCs/>
        </w:rPr>
        <w:t>，</w:t>
      </w:r>
      <w:r w:rsidR="00F25E74">
        <w:rPr>
          <w:rFonts w:ascii="宋体" w:eastAsia="宋体" w:hAnsi="宋体" w:hint="eastAsia"/>
          <w:bCs/>
        </w:rPr>
        <w:t>后续尽快发货，</w:t>
      </w:r>
      <w:r w:rsidR="001E00F2">
        <w:rPr>
          <w:rFonts w:ascii="宋体" w:eastAsia="宋体" w:hAnsi="宋体"/>
          <w:bCs/>
        </w:rPr>
        <w:t>在</w:t>
      </w:r>
      <w:r w:rsidR="001E00F2">
        <w:rPr>
          <w:rFonts w:ascii="宋体" w:eastAsia="宋体" w:hAnsi="宋体" w:hint="eastAsia"/>
          <w:bCs/>
        </w:rPr>
        <w:t>缺货</w:t>
      </w:r>
      <w:r w:rsidRPr="00176091">
        <w:rPr>
          <w:rFonts w:ascii="宋体" w:eastAsia="宋体" w:hAnsi="宋体"/>
          <w:bCs/>
        </w:rPr>
        <w:t>的情况下目前的退货率只有4%。</w:t>
      </w:r>
      <w:r w:rsidR="009E464A">
        <w:rPr>
          <w:rFonts w:ascii="宋体" w:eastAsia="宋体" w:hAnsi="宋体" w:hint="eastAsia"/>
          <w:bCs/>
        </w:rPr>
        <w:t>截至目前，</w:t>
      </w:r>
      <w:r w:rsidR="004F4474" w:rsidRPr="004F4474">
        <w:rPr>
          <w:rFonts w:ascii="宋体" w:eastAsia="宋体" w:hAnsi="宋体" w:hint="eastAsia"/>
          <w:bCs/>
        </w:rPr>
        <w:t>各品牌退货率低于大盘退货率</w:t>
      </w:r>
      <w:r w:rsidR="004F4474">
        <w:rPr>
          <w:rFonts w:ascii="宋体" w:eastAsia="宋体" w:hAnsi="宋体" w:hint="eastAsia"/>
          <w:bCs/>
        </w:rPr>
        <w:t>。</w:t>
      </w:r>
    </w:p>
    <w:p w14:paraId="212DF398" w14:textId="77777777" w:rsidR="00176091" w:rsidRPr="00176091" w:rsidRDefault="00176091" w:rsidP="00176091">
      <w:pPr>
        <w:spacing w:after="0" w:line="440" w:lineRule="exact"/>
        <w:ind w:firstLineChars="200" w:firstLine="440"/>
        <w:jc w:val="both"/>
        <w:rPr>
          <w:rFonts w:ascii="宋体" w:eastAsia="宋体" w:hAnsi="宋体"/>
          <w:bCs/>
        </w:rPr>
      </w:pPr>
    </w:p>
    <w:p w14:paraId="207EFCED" w14:textId="547D6F03" w:rsidR="00176091" w:rsidRDefault="00200C83" w:rsidP="00176091">
      <w:pPr>
        <w:spacing w:after="0" w:line="440" w:lineRule="exact"/>
        <w:ind w:firstLineChars="200" w:firstLine="442"/>
        <w:jc w:val="both"/>
        <w:rPr>
          <w:rFonts w:ascii="宋体" w:eastAsia="宋体" w:hAnsi="宋体"/>
          <w:b/>
          <w:bCs/>
        </w:rPr>
      </w:pPr>
      <w:r>
        <w:rPr>
          <w:rFonts w:ascii="宋体" w:eastAsia="宋体" w:hAnsi="宋体"/>
          <w:b/>
          <w:bCs/>
        </w:rPr>
        <w:t>9</w:t>
      </w:r>
      <w:r w:rsidR="00176091">
        <w:rPr>
          <w:rFonts w:ascii="宋体" w:eastAsia="宋体" w:hAnsi="宋体" w:hint="eastAsia"/>
          <w:b/>
          <w:bCs/>
        </w:rPr>
        <w:t>、</w:t>
      </w:r>
      <w:r w:rsidR="00AC0205">
        <w:rPr>
          <w:rFonts w:ascii="宋体" w:eastAsia="宋体" w:hAnsi="宋体" w:hint="eastAsia"/>
          <w:b/>
          <w:bCs/>
        </w:rPr>
        <w:t>这次大促买一送一的机制对</w:t>
      </w:r>
      <w:r w:rsidR="00872838">
        <w:rPr>
          <w:rFonts w:ascii="宋体" w:eastAsia="宋体" w:hAnsi="宋体" w:hint="eastAsia"/>
          <w:b/>
          <w:bCs/>
        </w:rPr>
        <w:t>毛利率跟促销机制</w:t>
      </w:r>
      <w:r w:rsidR="00176091" w:rsidRPr="00176091">
        <w:rPr>
          <w:rFonts w:ascii="宋体" w:eastAsia="宋体" w:hAnsi="宋体" w:hint="eastAsia"/>
          <w:b/>
          <w:bCs/>
        </w:rPr>
        <w:t>有影响</w:t>
      </w:r>
      <w:r w:rsidR="00872838">
        <w:rPr>
          <w:rFonts w:ascii="宋体" w:eastAsia="宋体" w:hAnsi="宋体" w:hint="eastAsia"/>
          <w:b/>
          <w:bCs/>
        </w:rPr>
        <w:t>吗</w:t>
      </w:r>
      <w:r w:rsidR="00176091" w:rsidRPr="00176091">
        <w:rPr>
          <w:rFonts w:ascii="宋体" w:eastAsia="宋体" w:hAnsi="宋体" w:hint="eastAsia"/>
          <w:b/>
          <w:bCs/>
        </w:rPr>
        <w:t>？</w:t>
      </w:r>
    </w:p>
    <w:p w14:paraId="42B9DF99" w14:textId="757A7A8E" w:rsidR="00176091" w:rsidRDefault="00176091" w:rsidP="00176091">
      <w:pPr>
        <w:spacing w:after="0" w:line="440" w:lineRule="exact"/>
        <w:ind w:firstLineChars="200" w:firstLine="440"/>
        <w:jc w:val="both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答：</w:t>
      </w:r>
      <w:r w:rsidR="008D3384">
        <w:rPr>
          <w:rFonts w:ascii="宋体" w:eastAsia="宋体" w:hAnsi="宋体" w:hint="eastAsia"/>
          <w:bCs/>
        </w:rPr>
        <w:t>今年平台之间的竞争激烈，商家面临的压力</w:t>
      </w:r>
      <w:r w:rsidR="00ED558E">
        <w:rPr>
          <w:rFonts w:ascii="宋体" w:eastAsia="宋体" w:hAnsi="宋体" w:hint="eastAsia"/>
          <w:bCs/>
        </w:rPr>
        <w:t>大，</w:t>
      </w:r>
      <w:r w:rsidRPr="00176091">
        <w:rPr>
          <w:rFonts w:ascii="宋体" w:eastAsia="宋体" w:hAnsi="宋体" w:hint="eastAsia"/>
          <w:bCs/>
        </w:rPr>
        <w:t>因此我们打造了核心单品在各大平台之间的矩</w:t>
      </w:r>
      <w:r w:rsidR="008D3384">
        <w:rPr>
          <w:rFonts w:ascii="宋体" w:eastAsia="宋体" w:hAnsi="宋体" w:hint="eastAsia"/>
          <w:bCs/>
        </w:rPr>
        <w:t>阵，实施错品经营，</w:t>
      </w:r>
      <w:r w:rsidRPr="00176091">
        <w:rPr>
          <w:rFonts w:ascii="宋体" w:eastAsia="宋体" w:hAnsi="宋体" w:hint="eastAsia"/>
          <w:bCs/>
        </w:rPr>
        <w:t>确保各个平台之间不会产生直接比价，</w:t>
      </w:r>
      <w:r w:rsidR="00A44536">
        <w:rPr>
          <w:rFonts w:ascii="宋体" w:eastAsia="宋体" w:hAnsi="宋体" w:hint="eastAsia"/>
          <w:bCs/>
        </w:rPr>
        <w:t>以</w:t>
      </w:r>
      <w:r w:rsidRPr="00176091">
        <w:rPr>
          <w:rFonts w:ascii="宋体" w:eastAsia="宋体" w:hAnsi="宋体" w:hint="eastAsia"/>
          <w:bCs/>
        </w:rPr>
        <w:t>实现全平台经营质量可控。</w:t>
      </w:r>
    </w:p>
    <w:p w14:paraId="3FC137A8" w14:textId="1C8FC94F" w:rsidR="00176091" w:rsidRPr="00176091" w:rsidRDefault="00176091" w:rsidP="00176091">
      <w:pPr>
        <w:spacing w:after="0" w:line="440" w:lineRule="exact"/>
        <w:jc w:val="both"/>
        <w:rPr>
          <w:rFonts w:ascii="宋体" w:eastAsia="宋体" w:hAnsi="宋体"/>
          <w:bCs/>
        </w:rPr>
      </w:pPr>
    </w:p>
    <w:p w14:paraId="7280F880" w14:textId="2DCFEE4F" w:rsidR="00176091" w:rsidRDefault="004223DE" w:rsidP="00176091">
      <w:pPr>
        <w:spacing w:after="0" w:line="440" w:lineRule="exact"/>
        <w:ind w:firstLineChars="200" w:firstLine="442"/>
        <w:jc w:val="both"/>
        <w:rPr>
          <w:rFonts w:ascii="宋体" w:eastAsia="宋体" w:hAnsi="宋体"/>
          <w:b/>
          <w:bCs/>
        </w:rPr>
      </w:pPr>
      <w:r>
        <w:rPr>
          <w:rFonts w:ascii="宋体" w:eastAsia="宋体" w:hAnsi="宋体"/>
          <w:b/>
          <w:bCs/>
        </w:rPr>
        <w:t>1</w:t>
      </w:r>
      <w:r w:rsidR="00200C83">
        <w:rPr>
          <w:rFonts w:ascii="宋体" w:eastAsia="宋体" w:hAnsi="宋体"/>
          <w:b/>
          <w:bCs/>
        </w:rPr>
        <w:t>0</w:t>
      </w:r>
      <w:r w:rsidR="00176091">
        <w:rPr>
          <w:rFonts w:ascii="宋体" w:eastAsia="宋体" w:hAnsi="宋体" w:hint="eastAsia"/>
          <w:b/>
          <w:bCs/>
        </w:rPr>
        <w:t>、</w:t>
      </w:r>
      <w:r w:rsidR="00176091" w:rsidRPr="00176091">
        <w:rPr>
          <w:rFonts w:ascii="宋体" w:eastAsia="宋体" w:hAnsi="宋体" w:hint="eastAsia"/>
          <w:b/>
          <w:bCs/>
        </w:rPr>
        <w:t>这次组织架构设计背</w:t>
      </w:r>
      <w:r w:rsidR="0093267F">
        <w:rPr>
          <w:rFonts w:ascii="宋体" w:eastAsia="宋体" w:hAnsi="宋体" w:hint="eastAsia"/>
          <w:b/>
          <w:bCs/>
        </w:rPr>
        <w:t>后是以品牌为导向，还是以产品为导向？如何匹配品牌跟产品投放</w:t>
      </w:r>
      <w:r w:rsidR="00176091" w:rsidRPr="00176091">
        <w:rPr>
          <w:rFonts w:ascii="宋体" w:eastAsia="宋体" w:hAnsi="宋体" w:hint="eastAsia"/>
          <w:b/>
          <w:bCs/>
        </w:rPr>
        <w:t>？</w:t>
      </w:r>
    </w:p>
    <w:p w14:paraId="58CA49D9" w14:textId="74E04729" w:rsidR="00176091" w:rsidRDefault="00176091" w:rsidP="00176091">
      <w:pPr>
        <w:spacing w:after="0" w:line="440" w:lineRule="exact"/>
        <w:ind w:firstLineChars="200" w:firstLine="440"/>
        <w:jc w:val="both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答：</w:t>
      </w:r>
      <w:r w:rsidRPr="00176091">
        <w:rPr>
          <w:rFonts w:ascii="宋体" w:eastAsia="宋体" w:hAnsi="宋体" w:hint="eastAsia"/>
          <w:bCs/>
        </w:rPr>
        <w:t>之前</w:t>
      </w:r>
      <w:r w:rsidR="008D3384">
        <w:rPr>
          <w:rFonts w:ascii="宋体" w:eastAsia="宋体" w:hAnsi="宋体" w:hint="eastAsia"/>
          <w:bCs/>
        </w:rPr>
        <w:t>公司</w:t>
      </w:r>
      <w:r w:rsidRPr="00176091">
        <w:rPr>
          <w:rFonts w:ascii="宋体" w:eastAsia="宋体" w:hAnsi="宋体" w:hint="eastAsia"/>
          <w:bCs/>
        </w:rPr>
        <w:t>的商业模式和组织架构是以渠道为中心，渠道驱动的商业模式。在过去的一个季度里调整成为以品牌为中心，品牌与电商一体化的组织架构。我们把品牌营销分两部分，一部分是品牌营销，</w:t>
      </w:r>
      <w:r w:rsidR="008D3384" w:rsidRPr="00176091">
        <w:rPr>
          <w:rFonts w:ascii="宋体" w:eastAsia="宋体" w:hAnsi="宋体" w:hint="eastAsia"/>
          <w:bCs/>
        </w:rPr>
        <w:t>以品牌为单位，例如六神的代言人选择、清凉节以</w:t>
      </w:r>
      <w:r w:rsidR="008D3384">
        <w:rPr>
          <w:rFonts w:ascii="宋体" w:eastAsia="宋体" w:hAnsi="宋体" w:hint="eastAsia"/>
          <w:bCs/>
        </w:rPr>
        <w:t>及</w:t>
      </w:r>
      <w:r w:rsidR="004109F7">
        <w:rPr>
          <w:rFonts w:ascii="宋体" w:eastAsia="宋体" w:hAnsi="宋体" w:hint="eastAsia"/>
          <w:bCs/>
        </w:rPr>
        <w:t>W</w:t>
      </w:r>
      <w:r w:rsidR="008D3384">
        <w:rPr>
          <w:rFonts w:ascii="宋体" w:eastAsia="宋体" w:hAnsi="宋体" w:hint="eastAsia"/>
          <w:bCs/>
        </w:rPr>
        <w:t>酒店的联名等活动，都属于品牌营销，能够提高品牌知名度和影响力；另一部分是产品营销，</w:t>
      </w:r>
      <w:r w:rsidRPr="00176091">
        <w:rPr>
          <w:rFonts w:ascii="宋体" w:eastAsia="宋体" w:hAnsi="宋体" w:hint="eastAsia"/>
          <w:bCs/>
        </w:rPr>
        <w:t>聚焦于核心单品或系列，例如六神驱蚊蛋、清凉沐浴露等核心产品，以产品为单位进行营销设计，会涉及到内容投放、渠道运营等。</w:t>
      </w:r>
    </w:p>
    <w:p w14:paraId="6174B0A0" w14:textId="54A8E3CF" w:rsidR="00176091" w:rsidRDefault="00176091" w:rsidP="00176091">
      <w:pPr>
        <w:spacing w:after="0" w:line="440" w:lineRule="exact"/>
        <w:ind w:firstLineChars="200" w:firstLine="440"/>
        <w:jc w:val="both"/>
        <w:rPr>
          <w:rFonts w:ascii="宋体" w:eastAsia="宋体" w:hAnsi="宋体"/>
          <w:bCs/>
        </w:rPr>
      </w:pPr>
    </w:p>
    <w:p w14:paraId="02329058" w14:textId="1F842EC3" w:rsidR="00176091" w:rsidRDefault="004223DE" w:rsidP="00176091">
      <w:pPr>
        <w:spacing w:after="0" w:line="440" w:lineRule="exact"/>
        <w:ind w:firstLineChars="200" w:firstLine="442"/>
        <w:jc w:val="both"/>
        <w:rPr>
          <w:rFonts w:ascii="宋体" w:eastAsia="宋体" w:hAnsi="宋体"/>
          <w:b/>
          <w:bCs/>
        </w:rPr>
      </w:pPr>
      <w:r>
        <w:rPr>
          <w:rFonts w:ascii="宋体" w:eastAsia="宋体" w:hAnsi="宋体"/>
          <w:b/>
          <w:bCs/>
        </w:rPr>
        <w:t>1</w:t>
      </w:r>
      <w:r w:rsidR="009C7307">
        <w:rPr>
          <w:rFonts w:ascii="宋体" w:eastAsia="宋体" w:hAnsi="宋体"/>
          <w:b/>
          <w:bCs/>
        </w:rPr>
        <w:t>1</w:t>
      </w:r>
      <w:r w:rsidR="00176091">
        <w:rPr>
          <w:rFonts w:ascii="宋体" w:eastAsia="宋体" w:hAnsi="宋体" w:hint="eastAsia"/>
          <w:b/>
          <w:bCs/>
        </w:rPr>
        <w:t>、</w:t>
      </w:r>
      <w:r w:rsidR="00176091" w:rsidRPr="00176091">
        <w:rPr>
          <w:rFonts w:ascii="宋体" w:eastAsia="宋体" w:hAnsi="宋体" w:hint="eastAsia"/>
          <w:b/>
          <w:bCs/>
        </w:rPr>
        <w:t>后续怎么看线上平台的政策？</w:t>
      </w:r>
    </w:p>
    <w:p w14:paraId="58292DFB" w14:textId="34E73C5B" w:rsidR="00176091" w:rsidRPr="00176091" w:rsidRDefault="00176091" w:rsidP="00176091">
      <w:pPr>
        <w:spacing w:after="0" w:line="440" w:lineRule="exact"/>
        <w:ind w:firstLineChars="200" w:firstLine="440"/>
        <w:jc w:val="both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答：</w:t>
      </w:r>
      <w:r w:rsidR="00D97DBD">
        <w:rPr>
          <w:rFonts w:ascii="宋体" w:eastAsia="宋体" w:hAnsi="宋体" w:hint="eastAsia"/>
          <w:bCs/>
        </w:rPr>
        <w:t>对家化现有的品牌、产品，每个品牌、产品的目标用户会跟平台的目标用户建立匹配矩阵，形成每个平台之间的差异化经营。今年线上平台竞争激烈，流量成本</w:t>
      </w:r>
      <w:r w:rsidRPr="00176091">
        <w:rPr>
          <w:rFonts w:ascii="宋体" w:eastAsia="宋体" w:hAnsi="宋体" w:hint="eastAsia"/>
          <w:bCs/>
        </w:rPr>
        <w:t>越来越贵，我们能做的就是提高转化率、减少退</w:t>
      </w:r>
      <w:r w:rsidR="00D97DBD">
        <w:rPr>
          <w:rFonts w:ascii="宋体" w:eastAsia="宋体" w:hAnsi="宋体" w:hint="eastAsia"/>
          <w:bCs/>
        </w:rPr>
        <w:t>货率、加强复购率，提高转化率的方式</w:t>
      </w:r>
      <w:r w:rsidR="002E33EF">
        <w:rPr>
          <w:rFonts w:ascii="宋体" w:eastAsia="宋体" w:hAnsi="宋体" w:hint="eastAsia"/>
          <w:bCs/>
        </w:rPr>
        <w:t>是加强内容建设；减少退货率、加强复购率要靠产品品质、物流履约能力等，避免一些营销</w:t>
      </w:r>
      <w:r w:rsidRPr="00176091">
        <w:rPr>
          <w:rFonts w:ascii="宋体" w:eastAsia="宋体" w:hAnsi="宋体" w:hint="eastAsia"/>
          <w:bCs/>
        </w:rPr>
        <w:t>误导。</w:t>
      </w:r>
    </w:p>
    <w:p w14:paraId="68D82DBF" w14:textId="4646A40E" w:rsidR="00176091" w:rsidRDefault="004A533A" w:rsidP="00176091">
      <w:pPr>
        <w:spacing w:after="0" w:line="440" w:lineRule="exact"/>
        <w:ind w:firstLineChars="200" w:firstLine="440"/>
        <w:jc w:val="both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方向上</w:t>
      </w:r>
      <w:r w:rsidR="00ED558E">
        <w:rPr>
          <w:rFonts w:ascii="宋体" w:eastAsia="宋体" w:hAnsi="宋体" w:hint="eastAsia"/>
          <w:bCs/>
        </w:rPr>
        <w:t>会提高</w:t>
      </w:r>
      <w:r w:rsidR="00176091" w:rsidRPr="00176091">
        <w:rPr>
          <w:rFonts w:ascii="宋体" w:eastAsia="宋体" w:hAnsi="宋体" w:hint="eastAsia"/>
          <w:bCs/>
        </w:rPr>
        <w:t>自营的比例，</w:t>
      </w:r>
      <w:r w:rsidRPr="004A533A">
        <w:rPr>
          <w:rFonts w:ascii="宋体" w:eastAsia="宋体" w:hAnsi="宋体" w:hint="eastAsia"/>
          <w:bCs/>
        </w:rPr>
        <w:t>减少分销经销的体系</w:t>
      </w:r>
      <w:r w:rsidR="00176091" w:rsidRPr="00176091">
        <w:rPr>
          <w:rFonts w:ascii="宋体" w:eastAsia="宋体" w:hAnsi="宋体" w:hint="eastAsia"/>
          <w:bCs/>
        </w:rPr>
        <w:t>。此外还要加强自播</w:t>
      </w:r>
      <w:r w:rsidR="00D7339D">
        <w:rPr>
          <w:rFonts w:ascii="宋体" w:eastAsia="宋体" w:hAnsi="宋体" w:hint="eastAsia"/>
          <w:bCs/>
        </w:rPr>
        <w:t>。</w:t>
      </w:r>
    </w:p>
    <w:p w14:paraId="41271D45" w14:textId="21476884" w:rsidR="00176091" w:rsidRDefault="00176091" w:rsidP="00176091">
      <w:pPr>
        <w:pStyle w:val="af4"/>
        <w:spacing w:before="0" w:beforeAutospacing="0" w:after="0" w:afterAutospacing="0"/>
        <w:jc w:val="both"/>
        <w:rPr>
          <w:rFonts w:ascii="Times New Roman" w:eastAsia="楷体_GB2312" w:hAnsi="Times New Roman" w:cs="Times New Roman"/>
          <w:sz w:val="21"/>
          <w:szCs w:val="21"/>
        </w:rPr>
      </w:pPr>
    </w:p>
    <w:p w14:paraId="149AA587" w14:textId="7AD745F4" w:rsidR="00176091" w:rsidRPr="00176091" w:rsidRDefault="004223DE" w:rsidP="00176091">
      <w:pPr>
        <w:spacing w:after="0" w:line="440" w:lineRule="exact"/>
        <w:ind w:firstLineChars="200" w:firstLine="442"/>
        <w:jc w:val="both"/>
        <w:rPr>
          <w:rFonts w:ascii="宋体" w:eastAsia="宋体" w:hAnsi="宋体"/>
          <w:b/>
          <w:bCs/>
        </w:rPr>
      </w:pPr>
      <w:r>
        <w:rPr>
          <w:rFonts w:ascii="宋体" w:eastAsia="宋体" w:hAnsi="宋体"/>
          <w:b/>
          <w:bCs/>
        </w:rPr>
        <w:t>1</w:t>
      </w:r>
      <w:r w:rsidR="002646C4">
        <w:rPr>
          <w:rFonts w:ascii="宋体" w:eastAsia="宋体" w:hAnsi="宋体"/>
          <w:b/>
          <w:bCs/>
        </w:rPr>
        <w:t>2</w:t>
      </w:r>
      <w:r w:rsidR="00176091">
        <w:rPr>
          <w:rFonts w:ascii="宋体" w:eastAsia="宋体" w:hAnsi="宋体" w:hint="eastAsia"/>
          <w:b/>
          <w:bCs/>
        </w:rPr>
        <w:t>、</w:t>
      </w:r>
      <w:r w:rsidR="00647974">
        <w:rPr>
          <w:rFonts w:ascii="宋体" w:eastAsia="宋体" w:hAnsi="宋体" w:hint="eastAsia"/>
          <w:b/>
          <w:bCs/>
        </w:rPr>
        <w:t>玉泽身体乳双十一售卖情况</w:t>
      </w:r>
      <w:r w:rsidR="00176091" w:rsidRPr="00176091">
        <w:rPr>
          <w:rFonts w:ascii="宋体" w:eastAsia="宋体" w:hAnsi="宋体" w:hint="eastAsia"/>
          <w:b/>
          <w:bCs/>
        </w:rPr>
        <w:t>好，我们是怎么找到这个细分品类，新品推出是怎么规划的？</w:t>
      </w:r>
      <w:bookmarkStart w:id="0" w:name="_GoBack"/>
      <w:bookmarkEnd w:id="0"/>
    </w:p>
    <w:p w14:paraId="0BCCEE22" w14:textId="754D2F80" w:rsidR="00176091" w:rsidRPr="00176091" w:rsidRDefault="00176091" w:rsidP="00176091">
      <w:pPr>
        <w:spacing w:after="0" w:line="440" w:lineRule="exact"/>
        <w:ind w:firstLineChars="200" w:firstLine="440"/>
        <w:jc w:val="both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答：</w:t>
      </w:r>
      <w:r w:rsidR="00D97DBD">
        <w:rPr>
          <w:rFonts w:ascii="宋体" w:eastAsia="宋体" w:hAnsi="宋体" w:hint="eastAsia"/>
          <w:bCs/>
        </w:rPr>
        <w:t>皮肤屏障修护</w:t>
      </w:r>
      <w:r w:rsidRPr="00176091">
        <w:rPr>
          <w:rFonts w:ascii="宋体" w:eastAsia="宋体" w:hAnsi="宋体" w:hint="eastAsia"/>
          <w:bCs/>
        </w:rPr>
        <w:t>身体乳是玉泽</w:t>
      </w:r>
      <w:r w:rsidR="00D97DBD">
        <w:rPr>
          <w:rFonts w:ascii="宋体" w:eastAsia="宋体" w:hAnsi="宋体" w:hint="eastAsia"/>
          <w:bCs/>
        </w:rPr>
        <w:t>品牌</w:t>
      </w:r>
      <w:r w:rsidRPr="00176091">
        <w:rPr>
          <w:rFonts w:ascii="宋体" w:eastAsia="宋体" w:hAnsi="宋体" w:hint="eastAsia"/>
          <w:bCs/>
        </w:rPr>
        <w:t>的第一款产品，</w:t>
      </w:r>
      <w:r w:rsidR="00D97DBD">
        <w:rPr>
          <w:rFonts w:ascii="宋体" w:eastAsia="宋体" w:hAnsi="宋体" w:hint="eastAsia"/>
          <w:bCs/>
        </w:rPr>
        <w:t>是家化跟瑞金医院皮肤科共同研制的</w:t>
      </w:r>
      <w:r w:rsidRPr="00176091">
        <w:rPr>
          <w:rFonts w:ascii="宋体" w:eastAsia="宋体" w:hAnsi="宋体" w:hint="eastAsia"/>
          <w:bCs/>
        </w:rPr>
        <w:t>，有3000多个临床案例，经过6</w:t>
      </w:r>
      <w:r w:rsidR="003E7A26">
        <w:rPr>
          <w:rFonts w:ascii="宋体" w:eastAsia="宋体" w:hAnsi="宋体" w:hint="eastAsia"/>
          <w:bCs/>
        </w:rPr>
        <w:t>年的研制才推向市场。</w:t>
      </w:r>
      <w:r w:rsidR="00643409">
        <w:rPr>
          <w:rFonts w:ascii="宋体" w:eastAsia="宋体" w:hAnsi="宋体" w:hint="eastAsia"/>
          <w:bCs/>
        </w:rPr>
        <w:t>经过</w:t>
      </w:r>
      <w:r w:rsidRPr="00176091">
        <w:rPr>
          <w:rFonts w:ascii="宋体" w:eastAsia="宋体" w:hAnsi="宋体" w:hint="eastAsia"/>
          <w:bCs/>
        </w:rPr>
        <w:t>盘点发现这个产品非常有潜力，</w:t>
      </w:r>
      <w:r w:rsidR="00643409">
        <w:rPr>
          <w:rFonts w:ascii="宋体" w:eastAsia="宋体" w:hAnsi="宋体" w:hint="eastAsia"/>
          <w:bCs/>
        </w:rPr>
        <w:t>因此</w:t>
      </w:r>
      <w:r w:rsidRPr="00176091">
        <w:rPr>
          <w:rFonts w:ascii="宋体" w:eastAsia="宋体" w:hAnsi="宋体" w:hint="eastAsia"/>
          <w:bCs/>
        </w:rPr>
        <w:t>跟外部公司合作</w:t>
      </w:r>
      <w:r w:rsidR="003E7A26">
        <w:rPr>
          <w:rFonts w:ascii="宋体" w:eastAsia="宋体" w:hAnsi="宋体" w:hint="eastAsia"/>
          <w:bCs/>
        </w:rPr>
        <w:t>制作</w:t>
      </w:r>
      <w:r w:rsidRPr="00176091">
        <w:rPr>
          <w:rFonts w:ascii="宋体" w:eastAsia="宋体" w:hAnsi="宋体" w:hint="eastAsia"/>
          <w:bCs/>
        </w:rPr>
        <w:t>了很多条短视频内容</w:t>
      </w:r>
      <w:r w:rsidR="003E7A26">
        <w:rPr>
          <w:rFonts w:ascii="宋体" w:eastAsia="宋体" w:hAnsi="宋体" w:hint="eastAsia"/>
          <w:bCs/>
        </w:rPr>
        <w:t>，选出具备爆点的短视频进行投放，同时新开了一个自播间进行销售，</w:t>
      </w:r>
      <w:r w:rsidRPr="00176091">
        <w:rPr>
          <w:rFonts w:ascii="宋体" w:eastAsia="宋体" w:hAnsi="宋体" w:hint="eastAsia"/>
          <w:bCs/>
        </w:rPr>
        <w:t>现在积极调整供应链计划重新上线。</w:t>
      </w:r>
    </w:p>
    <w:p w14:paraId="1C1B6828" w14:textId="4E381834" w:rsidR="00176091" w:rsidRPr="00176091" w:rsidRDefault="00176091" w:rsidP="00176091">
      <w:pPr>
        <w:spacing w:after="0" w:line="440" w:lineRule="exact"/>
        <w:ind w:firstLineChars="200" w:firstLine="440"/>
        <w:jc w:val="both"/>
        <w:rPr>
          <w:rFonts w:ascii="宋体" w:eastAsia="宋体" w:hAnsi="宋体"/>
          <w:bCs/>
        </w:rPr>
      </w:pPr>
    </w:p>
    <w:p w14:paraId="6E385570" w14:textId="77777777" w:rsidR="00176091" w:rsidRPr="00176091" w:rsidRDefault="00176091" w:rsidP="00176091">
      <w:pPr>
        <w:spacing w:after="0" w:line="440" w:lineRule="exact"/>
        <w:ind w:firstLineChars="200" w:firstLine="440"/>
        <w:jc w:val="both"/>
        <w:rPr>
          <w:rFonts w:ascii="宋体" w:eastAsia="宋体" w:hAnsi="宋体"/>
          <w:bCs/>
        </w:rPr>
      </w:pPr>
    </w:p>
    <w:p w14:paraId="4FC522E3" w14:textId="77777777" w:rsidR="00CF132C" w:rsidRPr="00176091" w:rsidRDefault="00CF132C" w:rsidP="001723E5">
      <w:pPr>
        <w:spacing w:after="0" w:line="440" w:lineRule="exact"/>
        <w:ind w:firstLineChars="200" w:firstLine="440"/>
        <w:jc w:val="both"/>
        <w:rPr>
          <w:rFonts w:ascii="宋体" w:eastAsia="宋体" w:hAnsi="宋体"/>
        </w:rPr>
      </w:pPr>
    </w:p>
    <w:p w14:paraId="4CF647B9" w14:textId="66FDC94F" w:rsidR="00496C47" w:rsidRDefault="00496C47" w:rsidP="00896B63">
      <w:pPr>
        <w:spacing w:after="0" w:line="440" w:lineRule="exact"/>
        <w:ind w:firstLineChars="200" w:firstLine="440"/>
        <w:jc w:val="both"/>
        <w:rPr>
          <w:rFonts w:ascii="宋体" w:eastAsia="宋体" w:hAnsi="宋体"/>
          <w:bCs/>
        </w:rPr>
      </w:pPr>
    </w:p>
    <w:p w14:paraId="3120D9A8" w14:textId="77777777" w:rsidR="00496C47" w:rsidRDefault="00496C47" w:rsidP="00896B63">
      <w:pPr>
        <w:spacing w:after="0" w:line="440" w:lineRule="exact"/>
        <w:ind w:firstLineChars="200" w:firstLine="440"/>
        <w:jc w:val="both"/>
        <w:rPr>
          <w:rFonts w:ascii="宋体" w:eastAsia="宋体" w:hAnsi="宋体"/>
          <w:bCs/>
        </w:rPr>
      </w:pPr>
    </w:p>
    <w:p w14:paraId="18477CE3" w14:textId="70DE846F" w:rsidR="00496C47" w:rsidRDefault="00496C47" w:rsidP="00905822">
      <w:pPr>
        <w:spacing w:after="0" w:line="440" w:lineRule="exact"/>
        <w:ind w:firstLineChars="200" w:firstLine="440"/>
        <w:jc w:val="right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上海家化联合股份有限公司</w:t>
      </w:r>
    </w:p>
    <w:p w14:paraId="1B271954" w14:textId="2CFA34B6" w:rsidR="00FD570E" w:rsidRDefault="00496C47" w:rsidP="00176091">
      <w:pPr>
        <w:spacing w:after="0" w:line="440" w:lineRule="exact"/>
        <w:ind w:firstLineChars="200" w:firstLine="440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  <w:bCs/>
        </w:rPr>
        <w:t>2</w:t>
      </w:r>
      <w:r>
        <w:rPr>
          <w:rFonts w:ascii="宋体" w:eastAsia="宋体" w:hAnsi="宋体"/>
          <w:bCs/>
        </w:rPr>
        <w:t>024</w:t>
      </w:r>
      <w:r>
        <w:rPr>
          <w:rFonts w:ascii="宋体" w:eastAsia="宋体" w:hAnsi="宋体" w:hint="eastAsia"/>
          <w:bCs/>
        </w:rPr>
        <w:t>年</w:t>
      </w:r>
      <w:r w:rsidR="00A369DC">
        <w:rPr>
          <w:rFonts w:ascii="宋体" w:eastAsia="宋体" w:hAnsi="宋体"/>
          <w:bCs/>
        </w:rPr>
        <w:t>10</w:t>
      </w:r>
      <w:r>
        <w:rPr>
          <w:rFonts w:ascii="宋体" w:eastAsia="宋体" w:hAnsi="宋体" w:hint="eastAsia"/>
          <w:bCs/>
        </w:rPr>
        <w:t>月</w:t>
      </w:r>
      <w:r w:rsidR="00A369DC">
        <w:rPr>
          <w:rFonts w:ascii="宋体" w:eastAsia="宋体" w:hAnsi="宋体"/>
          <w:bCs/>
        </w:rPr>
        <w:t>29</w:t>
      </w:r>
      <w:r>
        <w:rPr>
          <w:rFonts w:ascii="宋体" w:eastAsia="宋体" w:hAnsi="宋体" w:hint="eastAsia"/>
          <w:bCs/>
        </w:rPr>
        <w:t>日</w:t>
      </w:r>
    </w:p>
    <w:p w14:paraId="001128F6" w14:textId="77777777" w:rsidR="00496C47" w:rsidRDefault="00496C47">
      <w:pPr>
        <w:widowControl/>
        <w:spacing w:after="0" w:line="240" w:lineRule="auto"/>
        <w:rPr>
          <w:rFonts w:ascii="宋体" w:eastAsia="宋体" w:hAnsi="宋体"/>
        </w:rPr>
      </w:pPr>
    </w:p>
    <w:p w14:paraId="7A20CDCA" w14:textId="77777777" w:rsidR="00496F97" w:rsidRDefault="00496F97">
      <w:pPr>
        <w:widowControl/>
        <w:spacing w:after="0" w:line="240" w:lineRule="auto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br w:type="page"/>
      </w:r>
    </w:p>
    <w:p w14:paraId="0AF87819" w14:textId="321F698B" w:rsidR="00FD570E" w:rsidRDefault="00FD570E" w:rsidP="001723E5">
      <w:pPr>
        <w:spacing w:after="0" w:line="440" w:lineRule="exact"/>
        <w:ind w:firstLineChars="200" w:firstLine="442"/>
        <w:jc w:val="both"/>
        <w:rPr>
          <w:rFonts w:ascii="宋体" w:eastAsia="宋体" w:hAnsi="宋体"/>
          <w:b/>
        </w:rPr>
      </w:pPr>
      <w:r w:rsidRPr="00FD570E">
        <w:rPr>
          <w:rFonts w:ascii="宋体" w:eastAsia="宋体" w:hAnsi="宋体" w:hint="eastAsia"/>
          <w:b/>
        </w:rPr>
        <w:t>附件</w:t>
      </w:r>
      <w:r w:rsidRPr="00FD570E">
        <w:rPr>
          <w:rFonts w:ascii="宋体" w:eastAsia="宋体" w:hAnsi="宋体"/>
          <w:b/>
        </w:rPr>
        <w:t>：参会机构清单（按拼音字母排序，排名不分先后）</w:t>
      </w:r>
    </w:p>
    <w:p w14:paraId="12DD57D9" w14:textId="77777777" w:rsidR="006C2984" w:rsidRDefault="006C2984" w:rsidP="001723E5">
      <w:pPr>
        <w:spacing w:after="0" w:line="440" w:lineRule="exact"/>
        <w:ind w:firstLineChars="200" w:firstLine="442"/>
        <w:jc w:val="both"/>
        <w:rPr>
          <w:rFonts w:ascii="宋体" w:eastAsia="宋体" w:hAnsi="宋体"/>
          <w:b/>
        </w:rPr>
      </w:pPr>
    </w:p>
    <w:tbl>
      <w:tblPr>
        <w:tblW w:w="5547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4488"/>
      </w:tblGrid>
      <w:tr w:rsidR="00E100D6" w:rsidRPr="00322B81" w14:paraId="335533F1" w14:textId="5BD63F7A" w:rsidTr="009B6610">
        <w:trPr>
          <w:trHeight w:val="280"/>
        </w:trPr>
        <w:tc>
          <w:tcPr>
            <w:tcW w:w="2562" w:type="pct"/>
            <w:shd w:val="clear" w:color="auto" w:fill="auto"/>
            <w:noWrap/>
          </w:tcPr>
          <w:p w14:paraId="0FCC7FF3" w14:textId="3C105EA4" w:rsidR="00E100D6" w:rsidRPr="00E100D6" w:rsidRDefault="00E100D6" w:rsidP="00E100D6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2"/>
                <w14:ligatures w14:val="none"/>
              </w:rPr>
            </w:pPr>
            <w:r w:rsidRPr="00E100D6">
              <w:rPr>
                <w:rFonts w:ascii="Times New Roman" w:eastAsia="宋体" w:hAnsi="Times New Roman" w:cs="Times New Roman"/>
              </w:rPr>
              <w:t>Acuity Knowledge Partners (Hong Kong) Limited</w:t>
            </w:r>
          </w:p>
        </w:tc>
        <w:tc>
          <w:tcPr>
            <w:tcW w:w="2438" w:type="pct"/>
            <w:vAlign w:val="center"/>
          </w:tcPr>
          <w:p w14:paraId="454E0E27" w14:textId="36BA1470" w:rsidR="00E100D6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交银施罗德基金管理有限公司</w:t>
            </w:r>
          </w:p>
        </w:tc>
      </w:tr>
      <w:tr w:rsidR="00E100D6" w:rsidRPr="00322B81" w14:paraId="0089261C" w14:textId="5E81B80C" w:rsidTr="009B6610">
        <w:trPr>
          <w:trHeight w:val="280"/>
        </w:trPr>
        <w:tc>
          <w:tcPr>
            <w:tcW w:w="2562" w:type="pct"/>
            <w:shd w:val="clear" w:color="auto" w:fill="auto"/>
            <w:noWrap/>
          </w:tcPr>
          <w:p w14:paraId="66B673E6" w14:textId="5B0B9BA8" w:rsidR="00E100D6" w:rsidRPr="00E100D6" w:rsidRDefault="00E100D6" w:rsidP="00E100D6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2"/>
                <w14:ligatures w14:val="none"/>
              </w:rPr>
            </w:pPr>
            <w:r w:rsidRPr="00E100D6">
              <w:rPr>
                <w:rFonts w:ascii="Times New Roman" w:eastAsia="宋体" w:hAnsi="Times New Roman" w:cs="Times New Roman"/>
              </w:rPr>
              <w:t>Crisil Investment</w:t>
            </w:r>
          </w:p>
        </w:tc>
        <w:tc>
          <w:tcPr>
            <w:tcW w:w="2438" w:type="pct"/>
            <w:vAlign w:val="center"/>
          </w:tcPr>
          <w:p w14:paraId="317E81F2" w14:textId="10AE2360" w:rsidR="00E100D6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开源证券股份有限公司</w:t>
            </w:r>
          </w:p>
        </w:tc>
      </w:tr>
      <w:tr w:rsidR="00E100D6" w:rsidRPr="00322B81" w14:paraId="792BF72A" w14:textId="5D4BF5BB" w:rsidTr="009B6610">
        <w:trPr>
          <w:trHeight w:val="280"/>
        </w:trPr>
        <w:tc>
          <w:tcPr>
            <w:tcW w:w="2562" w:type="pct"/>
            <w:shd w:val="clear" w:color="auto" w:fill="auto"/>
            <w:noWrap/>
          </w:tcPr>
          <w:p w14:paraId="2887B4B3" w14:textId="675F7351" w:rsidR="00E100D6" w:rsidRPr="00E100D6" w:rsidRDefault="00E100D6" w:rsidP="00E100D6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2"/>
                <w14:ligatures w14:val="none"/>
              </w:rPr>
            </w:pPr>
            <w:r w:rsidRPr="00E100D6">
              <w:rPr>
                <w:rFonts w:ascii="Times New Roman" w:eastAsia="宋体" w:hAnsi="Times New Roman" w:cs="Times New Roman"/>
              </w:rPr>
              <w:t>FidelityInternational</w:t>
            </w:r>
          </w:p>
        </w:tc>
        <w:tc>
          <w:tcPr>
            <w:tcW w:w="2438" w:type="pct"/>
            <w:vAlign w:val="center"/>
          </w:tcPr>
          <w:p w14:paraId="461EF873" w14:textId="4F59388D" w:rsidR="00E100D6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凯联</w:t>
            </w:r>
            <w:r w:rsidRPr="00E100D6"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  <w:t>(北京)投资基金管理有限公司</w:t>
            </w:r>
          </w:p>
        </w:tc>
      </w:tr>
      <w:tr w:rsidR="00E100D6" w:rsidRPr="00322B81" w14:paraId="2EE50CF1" w14:textId="2D2E34BC" w:rsidTr="009B6610">
        <w:trPr>
          <w:trHeight w:val="280"/>
        </w:trPr>
        <w:tc>
          <w:tcPr>
            <w:tcW w:w="2562" w:type="pct"/>
            <w:shd w:val="clear" w:color="auto" w:fill="auto"/>
            <w:noWrap/>
          </w:tcPr>
          <w:p w14:paraId="26B5FE2F" w14:textId="7421389C" w:rsidR="00E100D6" w:rsidRPr="00E100D6" w:rsidRDefault="00E100D6" w:rsidP="00E100D6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" w:eastAsia="宋体" w:hAnsi="Times New Roman" w:cs="Times New Roman"/>
              </w:rPr>
              <w:t>IGWT Investment</w:t>
            </w:r>
          </w:p>
        </w:tc>
        <w:tc>
          <w:tcPr>
            <w:tcW w:w="2438" w:type="pct"/>
            <w:vAlign w:val="center"/>
          </w:tcPr>
          <w:p w14:paraId="60A9EBC8" w14:textId="7B5C5154" w:rsidR="00E100D6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美林</w:t>
            </w:r>
            <w:r w:rsidRPr="00E100D6"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  <w:t>(亚太)有限公司</w:t>
            </w:r>
          </w:p>
        </w:tc>
      </w:tr>
      <w:tr w:rsidR="00E100D6" w:rsidRPr="00322B81" w14:paraId="21028C56" w14:textId="71C74F8A" w:rsidTr="009B6610">
        <w:trPr>
          <w:trHeight w:val="280"/>
        </w:trPr>
        <w:tc>
          <w:tcPr>
            <w:tcW w:w="2562" w:type="pct"/>
            <w:shd w:val="clear" w:color="auto" w:fill="auto"/>
            <w:noWrap/>
          </w:tcPr>
          <w:p w14:paraId="242E5869" w14:textId="188E2AFF" w:rsidR="00E100D6" w:rsidRPr="00E100D6" w:rsidRDefault="00E100D6" w:rsidP="00E100D6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Times New Roman" w:eastAsia="宋体" w:hAnsi="Times New Roman" w:cs="Times New Roman"/>
              </w:rPr>
              <w:t>JARISLOWSKY, FRASER LIMITÉE</w:t>
            </w:r>
          </w:p>
        </w:tc>
        <w:tc>
          <w:tcPr>
            <w:tcW w:w="2438" w:type="pct"/>
            <w:vAlign w:val="center"/>
          </w:tcPr>
          <w:p w14:paraId="064352F4" w14:textId="2C25DC90" w:rsidR="00E100D6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民生证券股份有限公司</w:t>
            </w:r>
          </w:p>
        </w:tc>
      </w:tr>
      <w:tr w:rsidR="0064711E" w:rsidRPr="00322B81" w14:paraId="049FFA24" w14:textId="5FD20AD1" w:rsidTr="0064711E">
        <w:trPr>
          <w:trHeight w:val="280"/>
        </w:trPr>
        <w:tc>
          <w:tcPr>
            <w:tcW w:w="2562" w:type="pct"/>
            <w:shd w:val="clear" w:color="auto" w:fill="auto"/>
            <w:noWrap/>
            <w:vAlign w:val="center"/>
          </w:tcPr>
          <w:p w14:paraId="79CE9110" w14:textId="05642CAE" w:rsidR="0064711E" w:rsidRPr="00E100D6" w:rsidRDefault="00E100D6" w:rsidP="00E100D6">
            <w:pPr>
              <w:widowControl/>
              <w:spacing w:after="0" w:line="240" w:lineRule="auto"/>
              <w:rPr>
                <w:rFonts w:ascii="宋体" w:eastAsia="宋体" w:hAnsi="宋体" w:cs="Times New Roman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Times New Roman" w:hint="eastAsia"/>
                <w:color w:val="000000"/>
                <w:kern w:val="0"/>
                <w:szCs w:val="22"/>
                <w14:ligatures w14:val="none"/>
              </w:rPr>
              <w:t>北京博润银泰投资管理有限公司</w:t>
            </w:r>
          </w:p>
        </w:tc>
        <w:tc>
          <w:tcPr>
            <w:tcW w:w="2438" w:type="pct"/>
            <w:vAlign w:val="center"/>
          </w:tcPr>
          <w:p w14:paraId="17F5EC43" w14:textId="76B707A2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摩根大通证券</w:t>
            </w:r>
            <w:r w:rsidRPr="00E100D6"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  <w:t>(中国)有限公司</w:t>
            </w:r>
          </w:p>
        </w:tc>
      </w:tr>
      <w:tr w:rsidR="0064711E" w:rsidRPr="00322B81" w14:paraId="69793356" w14:textId="5075953D" w:rsidTr="0064711E">
        <w:trPr>
          <w:trHeight w:val="280"/>
        </w:trPr>
        <w:tc>
          <w:tcPr>
            <w:tcW w:w="2562" w:type="pct"/>
            <w:shd w:val="clear" w:color="auto" w:fill="auto"/>
            <w:noWrap/>
            <w:vAlign w:val="center"/>
          </w:tcPr>
          <w:p w14:paraId="463E9223" w14:textId="1CEF97DF" w:rsidR="0064711E" w:rsidRPr="00E100D6" w:rsidRDefault="00E100D6" w:rsidP="00E100D6">
            <w:pPr>
              <w:widowControl/>
              <w:spacing w:after="0" w:line="240" w:lineRule="auto"/>
              <w:rPr>
                <w:rFonts w:ascii="宋体" w:eastAsia="宋体" w:hAnsi="宋体" w:cs="Times New Roman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Times New Roman" w:hint="eastAsia"/>
                <w:color w:val="000000"/>
                <w:kern w:val="0"/>
                <w:szCs w:val="22"/>
                <w14:ligatures w14:val="none"/>
              </w:rPr>
              <w:t>北京诚盛投资管理有限公司</w:t>
            </w:r>
          </w:p>
        </w:tc>
        <w:tc>
          <w:tcPr>
            <w:tcW w:w="2438" w:type="pct"/>
            <w:vAlign w:val="center"/>
          </w:tcPr>
          <w:p w14:paraId="49EB2944" w14:textId="3CDF4E6D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摩根士丹利投资管理公司</w:t>
            </w:r>
          </w:p>
        </w:tc>
      </w:tr>
      <w:tr w:rsidR="0064711E" w:rsidRPr="00322B81" w14:paraId="2E9D1949" w14:textId="5D9AE2F4" w:rsidTr="0064711E">
        <w:trPr>
          <w:trHeight w:val="280"/>
        </w:trPr>
        <w:tc>
          <w:tcPr>
            <w:tcW w:w="2562" w:type="pct"/>
            <w:shd w:val="clear" w:color="auto" w:fill="auto"/>
            <w:noWrap/>
            <w:vAlign w:val="center"/>
          </w:tcPr>
          <w:p w14:paraId="0E5A05CC" w14:textId="333B8F10" w:rsidR="0064711E" w:rsidRPr="00E100D6" w:rsidRDefault="00E100D6" w:rsidP="00E100D6">
            <w:pPr>
              <w:widowControl/>
              <w:spacing w:after="0" w:line="240" w:lineRule="auto"/>
              <w:rPr>
                <w:rFonts w:ascii="宋体" w:eastAsia="宋体" w:hAnsi="宋体" w:cs="Times New Roman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Times New Roman" w:hint="eastAsia"/>
                <w:color w:val="000000"/>
                <w:kern w:val="0"/>
                <w:szCs w:val="22"/>
                <w14:ligatures w14:val="none"/>
              </w:rPr>
              <w:t>北京合正普惠投资管理有限公司</w:t>
            </w:r>
          </w:p>
        </w:tc>
        <w:tc>
          <w:tcPr>
            <w:tcW w:w="2438" w:type="pct"/>
            <w:vAlign w:val="center"/>
          </w:tcPr>
          <w:p w14:paraId="1A018EE6" w14:textId="53B4B49D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摩根士丹利亚洲有限公司</w:t>
            </w:r>
          </w:p>
        </w:tc>
      </w:tr>
      <w:tr w:rsidR="0064711E" w:rsidRPr="00322B81" w14:paraId="32A8EAB6" w14:textId="48D3C261" w:rsidTr="0064711E">
        <w:trPr>
          <w:trHeight w:val="280"/>
        </w:trPr>
        <w:tc>
          <w:tcPr>
            <w:tcW w:w="2562" w:type="pct"/>
            <w:shd w:val="clear" w:color="auto" w:fill="auto"/>
            <w:noWrap/>
            <w:vAlign w:val="center"/>
          </w:tcPr>
          <w:p w14:paraId="5BDFC582" w14:textId="3919FBAD" w:rsidR="0064711E" w:rsidRPr="00E100D6" w:rsidRDefault="00E100D6" w:rsidP="00E100D6">
            <w:pPr>
              <w:widowControl/>
              <w:spacing w:after="0" w:line="240" w:lineRule="auto"/>
              <w:rPr>
                <w:rFonts w:ascii="宋体" w:eastAsia="宋体" w:hAnsi="宋体" w:cs="Times New Roman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Times New Roman" w:hint="eastAsia"/>
                <w:color w:val="000000"/>
                <w:kern w:val="0"/>
                <w:szCs w:val="22"/>
                <w14:ligatures w14:val="none"/>
              </w:rPr>
              <w:t>北京金百镕投资管理有限公司</w:t>
            </w:r>
          </w:p>
        </w:tc>
        <w:tc>
          <w:tcPr>
            <w:tcW w:w="2438" w:type="pct"/>
            <w:vAlign w:val="center"/>
          </w:tcPr>
          <w:p w14:paraId="7ED4DF3F" w14:textId="75946952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平安证券股份有限公司</w:t>
            </w:r>
          </w:p>
        </w:tc>
      </w:tr>
      <w:tr w:rsidR="0064711E" w:rsidRPr="00322B81" w14:paraId="17AA8D36" w14:textId="47857630" w:rsidTr="0064711E">
        <w:trPr>
          <w:trHeight w:val="280"/>
        </w:trPr>
        <w:tc>
          <w:tcPr>
            <w:tcW w:w="2562" w:type="pct"/>
            <w:shd w:val="clear" w:color="auto" w:fill="auto"/>
            <w:noWrap/>
            <w:vAlign w:val="center"/>
          </w:tcPr>
          <w:p w14:paraId="060562C3" w14:textId="04648901" w:rsidR="0064711E" w:rsidRPr="00E100D6" w:rsidRDefault="00E100D6" w:rsidP="00E100D6">
            <w:pPr>
              <w:widowControl/>
              <w:spacing w:after="0" w:line="240" w:lineRule="auto"/>
              <w:rPr>
                <w:rFonts w:ascii="宋体" w:eastAsia="宋体" w:hAnsi="宋体" w:cs="Times New Roman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Times New Roman" w:hint="eastAsia"/>
                <w:color w:val="000000"/>
                <w:kern w:val="0"/>
                <w:szCs w:val="22"/>
                <w14:ligatures w14:val="none"/>
              </w:rPr>
              <w:t>北京乐正资本管理有限公司</w:t>
            </w:r>
          </w:p>
        </w:tc>
        <w:tc>
          <w:tcPr>
            <w:tcW w:w="2438" w:type="pct"/>
            <w:vAlign w:val="center"/>
          </w:tcPr>
          <w:p w14:paraId="6613E47B" w14:textId="53F9E27B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泉果基金管理有限公司</w:t>
            </w:r>
          </w:p>
        </w:tc>
      </w:tr>
      <w:tr w:rsidR="0064711E" w:rsidRPr="00322B81" w14:paraId="3C9EDD6A" w14:textId="243122BE" w:rsidTr="0064711E">
        <w:trPr>
          <w:trHeight w:val="280"/>
        </w:trPr>
        <w:tc>
          <w:tcPr>
            <w:tcW w:w="2562" w:type="pct"/>
            <w:shd w:val="clear" w:color="auto" w:fill="auto"/>
            <w:noWrap/>
            <w:vAlign w:val="center"/>
          </w:tcPr>
          <w:p w14:paraId="04F81734" w14:textId="34D8F0BE" w:rsidR="0064711E" w:rsidRPr="00E100D6" w:rsidRDefault="00E100D6" w:rsidP="0064711E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Times New Roman" w:hint="eastAsia"/>
                <w:color w:val="000000"/>
                <w:kern w:val="0"/>
                <w:szCs w:val="22"/>
                <w14:ligatures w14:val="none"/>
              </w:rPr>
              <w:t>北京遵道资产管理有限公司</w:t>
            </w:r>
          </w:p>
        </w:tc>
        <w:tc>
          <w:tcPr>
            <w:tcW w:w="2438" w:type="pct"/>
            <w:vAlign w:val="center"/>
          </w:tcPr>
          <w:p w14:paraId="0C0EA79F" w14:textId="7DD7F94B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瑞银证券有限责任公司</w:t>
            </w:r>
          </w:p>
        </w:tc>
      </w:tr>
      <w:tr w:rsidR="0064711E" w:rsidRPr="00322B81" w14:paraId="7B03F3C5" w14:textId="29413503" w:rsidTr="0064711E">
        <w:trPr>
          <w:trHeight w:val="280"/>
        </w:trPr>
        <w:tc>
          <w:tcPr>
            <w:tcW w:w="2562" w:type="pct"/>
            <w:shd w:val="clear" w:color="auto" w:fill="auto"/>
            <w:noWrap/>
            <w:vAlign w:val="center"/>
          </w:tcPr>
          <w:p w14:paraId="35A0F5D6" w14:textId="2CE2D6DF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财通证券股份有限公司</w:t>
            </w:r>
          </w:p>
        </w:tc>
        <w:tc>
          <w:tcPr>
            <w:tcW w:w="2438" w:type="pct"/>
            <w:vAlign w:val="center"/>
          </w:tcPr>
          <w:p w14:paraId="459B7B0C" w14:textId="6183AA6E" w:rsidR="0064711E" w:rsidRPr="0064711E" w:rsidRDefault="00E100D6" w:rsidP="0064711E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山西证券股份有限公司</w:t>
            </w:r>
          </w:p>
        </w:tc>
      </w:tr>
      <w:tr w:rsidR="0064711E" w:rsidRPr="00322B81" w14:paraId="18260485" w14:textId="78CC55B8" w:rsidTr="0064711E">
        <w:trPr>
          <w:trHeight w:val="280"/>
        </w:trPr>
        <w:tc>
          <w:tcPr>
            <w:tcW w:w="2562" w:type="pct"/>
            <w:shd w:val="clear" w:color="auto" w:fill="auto"/>
            <w:noWrap/>
            <w:vAlign w:val="center"/>
          </w:tcPr>
          <w:p w14:paraId="61ABD562" w14:textId="108F6266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财信证券股份有限公司</w:t>
            </w:r>
          </w:p>
        </w:tc>
        <w:tc>
          <w:tcPr>
            <w:tcW w:w="2438" w:type="pct"/>
            <w:vAlign w:val="center"/>
          </w:tcPr>
          <w:p w14:paraId="5201764B" w14:textId="05CAEBC0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上海标朴投资管理有限公司</w:t>
            </w:r>
          </w:p>
        </w:tc>
      </w:tr>
      <w:tr w:rsidR="0064711E" w:rsidRPr="00322B81" w14:paraId="50B5FE8C" w14:textId="1D23FE3B" w:rsidTr="0064711E">
        <w:trPr>
          <w:trHeight w:val="280"/>
        </w:trPr>
        <w:tc>
          <w:tcPr>
            <w:tcW w:w="2562" w:type="pct"/>
            <w:shd w:val="clear" w:color="auto" w:fill="auto"/>
            <w:noWrap/>
            <w:vAlign w:val="center"/>
          </w:tcPr>
          <w:p w14:paraId="058815B9" w14:textId="09FF76EB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德邦证券股份有限公司</w:t>
            </w:r>
          </w:p>
        </w:tc>
        <w:tc>
          <w:tcPr>
            <w:tcW w:w="2438" w:type="pct"/>
            <w:vAlign w:val="center"/>
          </w:tcPr>
          <w:p w14:paraId="08DCCEE4" w14:textId="6B568294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上海东方证券资产管理有限公司</w:t>
            </w:r>
          </w:p>
        </w:tc>
      </w:tr>
      <w:tr w:rsidR="0064711E" w:rsidRPr="00322B81" w14:paraId="39E0F05D" w14:textId="19F9AFD0" w:rsidTr="0064711E">
        <w:trPr>
          <w:trHeight w:val="280"/>
        </w:trPr>
        <w:tc>
          <w:tcPr>
            <w:tcW w:w="2562" w:type="pct"/>
            <w:shd w:val="clear" w:color="auto" w:fill="auto"/>
            <w:noWrap/>
            <w:vAlign w:val="center"/>
          </w:tcPr>
          <w:p w14:paraId="70F31E5E" w14:textId="6C524B23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东方财富证券股份有限公司</w:t>
            </w:r>
          </w:p>
        </w:tc>
        <w:tc>
          <w:tcPr>
            <w:tcW w:w="2438" w:type="pct"/>
            <w:vAlign w:val="center"/>
          </w:tcPr>
          <w:p w14:paraId="1ADA6DC5" w14:textId="7B63DAEB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上海度势投资有限公司</w:t>
            </w:r>
          </w:p>
        </w:tc>
      </w:tr>
      <w:tr w:rsidR="0064711E" w:rsidRPr="00322B81" w14:paraId="7EEFD2E6" w14:textId="48B1E2AD" w:rsidTr="0064711E">
        <w:trPr>
          <w:trHeight w:val="280"/>
        </w:trPr>
        <w:tc>
          <w:tcPr>
            <w:tcW w:w="2562" w:type="pct"/>
            <w:shd w:val="clear" w:color="auto" w:fill="auto"/>
            <w:noWrap/>
            <w:vAlign w:val="center"/>
          </w:tcPr>
          <w:p w14:paraId="0571EF23" w14:textId="21CB4A68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东方证券股份有限公司</w:t>
            </w:r>
          </w:p>
        </w:tc>
        <w:tc>
          <w:tcPr>
            <w:tcW w:w="2438" w:type="pct"/>
            <w:vAlign w:val="center"/>
          </w:tcPr>
          <w:p w14:paraId="6B51E4F5" w14:textId="2830207A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上海方物私募基金管理有限公司</w:t>
            </w:r>
          </w:p>
        </w:tc>
      </w:tr>
      <w:tr w:rsidR="0064711E" w:rsidRPr="00322B81" w14:paraId="3C4B611F" w14:textId="3FC96A3D" w:rsidTr="0064711E">
        <w:trPr>
          <w:trHeight w:val="280"/>
        </w:trPr>
        <w:tc>
          <w:tcPr>
            <w:tcW w:w="2562" w:type="pct"/>
            <w:shd w:val="clear" w:color="auto" w:fill="auto"/>
            <w:noWrap/>
            <w:vAlign w:val="center"/>
          </w:tcPr>
          <w:p w14:paraId="51DD9289" w14:textId="7626B9DF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东吴证券股份有限公司</w:t>
            </w:r>
          </w:p>
        </w:tc>
        <w:tc>
          <w:tcPr>
            <w:tcW w:w="2438" w:type="pct"/>
            <w:vAlign w:val="center"/>
          </w:tcPr>
          <w:p w14:paraId="2CFD7AE8" w14:textId="20DF47AD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上海合道资产管理有限公司</w:t>
            </w:r>
          </w:p>
        </w:tc>
      </w:tr>
      <w:tr w:rsidR="0064711E" w:rsidRPr="00322B81" w14:paraId="62604DAA" w14:textId="1360DA78" w:rsidTr="0064711E">
        <w:trPr>
          <w:trHeight w:val="280"/>
        </w:trPr>
        <w:tc>
          <w:tcPr>
            <w:tcW w:w="2562" w:type="pct"/>
            <w:shd w:val="clear" w:color="auto" w:fill="auto"/>
            <w:noWrap/>
            <w:vAlign w:val="center"/>
          </w:tcPr>
          <w:p w14:paraId="32D9A373" w14:textId="256A8745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东兴基金管理有限公司</w:t>
            </w:r>
          </w:p>
        </w:tc>
        <w:tc>
          <w:tcPr>
            <w:tcW w:w="2438" w:type="pct"/>
            <w:vAlign w:val="center"/>
          </w:tcPr>
          <w:p w14:paraId="05A9EC50" w14:textId="20DE68D8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上海嘉世私募基金管理有限公司</w:t>
            </w:r>
          </w:p>
        </w:tc>
      </w:tr>
      <w:tr w:rsidR="0064711E" w:rsidRPr="00322B81" w14:paraId="73BD2565" w14:textId="62DB6DCF" w:rsidTr="0064711E">
        <w:trPr>
          <w:trHeight w:val="280"/>
        </w:trPr>
        <w:tc>
          <w:tcPr>
            <w:tcW w:w="2562" w:type="pct"/>
            <w:shd w:val="clear" w:color="auto" w:fill="auto"/>
            <w:noWrap/>
            <w:vAlign w:val="center"/>
          </w:tcPr>
          <w:p w14:paraId="23905943" w14:textId="02D4238F" w:rsidR="0064711E" w:rsidRPr="0064711E" w:rsidRDefault="00E100D6" w:rsidP="0064711E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东亚前海证券有限责任公司</w:t>
            </w:r>
          </w:p>
        </w:tc>
        <w:tc>
          <w:tcPr>
            <w:tcW w:w="2438" w:type="pct"/>
            <w:vAlign w:val="center"/>
          </w:tcPr>
          <w:p w14:paraId="1710999C" w14:textId="6F50B73A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上海九祥资产管理有限公司</w:t>
            </w:r>
          </w:p>
        </w:tc>
      </w:tr>
      <w:tr w:rsidR="0064711E" w:rsidRPr="00322B81" w14:paraId="3F523502" w14:textId="72E1AF5D" w:rsidTr="0064711E">
        <w:trPr>
          <w:trHeight w:val="280"/>
        </w:trPr>
        <w:tc>
          <w:tcPr>
            <w:tcW w:w="2562" w:type="pct"/>
            <w:shd w:val="clear" w:color="auto" w:fill="auto"/>
            <w:noWrap/>
            <w:vAlign w:val="center"/>
          </w:tcPr>
          <w:p w14:paraId="3A508D87" w14:textId="24457D05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方正证券股份有限公司</w:t>
            </w:r>
          </w:p>
        </w:tc>
        <w:tc>
          <w:tcPr>
            <w:tcW w:w="2438" w:type="pct"/>
            <w:vAlign w:val="center"/>
          </w:tcPr>
          <w:p w14:paraId="57117DBE" w14:textId="08F2F3D5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上海明河投资管理有限公司</w:t>
            </w:r>
          </w:p>
        </w:tc>
      </w:tr>
      <w:tr w:rsidR="0064711E" w:rsidRPr="00322B81" w14:paraId="348483B3" w14:textId="5511BEB5" w:rsidTr="0064711E">
        <w:trPr>
          <w:trHeight w:val="280"/>
        </w:trPr>
        <w:tc>
          <w:tcPr>
            <w:tcW w:w="2562" w:type="pct"/>
            <w:shd w:val="clear" w:color="auto" w:fill="auto"/>
            <w:noWrap/>
            <w:vAlign w:val="center"/>
          </w:tcPr>
          <w:p w14:paraId="61EF4DB2" w14:textId="0A8512BC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富瑞金融集团香港有限公司</w:t>
            </w:r>
          </w:p>
        </w:tc>
        <w:tc>
          <w:tcPr>
            <w:tcW w:w="2438" w:type="pct"/>
            <w:vAlign w:val="center"/>
          </w:tcPr>
          <w:p w14:paraId="24CE1A0B" w14:textId="39E51F32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上海睿郡资产管理有限公司</w:t>
            </w:r>
          </w:p>
        </w:tc>
      </w:tr>
      <w:tr w:rsidR="0064711E" w:rsidRPr="00322B81" w14:paraId="0B9C6AAE" w14:textId="11C9EE3E" w:rsidTr="0064711E">
        <w:trPr>
          <w:trHeight w:val="280"/>
        </w:trPr>
        <w:tc>
          <w:tcPr>
            <w:tcW w:w="2562" w:type="pct"/>
            <w:shd w:val="clear" w:color="auto" w:fill="auto"/>
            <w:noWrap/>
            <w:vAlign w:val="center"/>
          </w:tcPr>
          <w:p w14:paraId="3C650C7A" w14:textId="5D16F675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高盛</w:t>
            </w:r>
            <w:r w:rsidRPr="00E100D6"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  <w:t>(亚洲)有限责任公司</w:t>
            </w:r>
          </w:p>
        </w:tc>
        <w:tc>
          <w:tcPr>
            <w:tcW w:w="2438" w:type="pct"/>
            <w:vAlign w:val="center"/>
          </w:tcPr>
          <w:p w14:paraId="0AC576A0" w14:textId="25EA8ABF" w:rsidR="0064711E" w:rsidRPr="0064711E" w:rsidRDefault="00E100D6" w:rsidP="0064711E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上海申银万国证券研究所有限公司</w:t>
            </w:r>
          </w:p>
        </w:tc>
      </w:tr>
      <w:tr w:rsidR="0064711E" w:rsidRPr="00322B81" w14:paraId="2AD68218" w14:textId="54649125" w:rsidTr="0064711E">
        <w:trPr>
          <w:trHeight w:val="280"/>
        </w:trPr>
        <w:tc>
          <w:tcPr>
            <w:tcW w:w="2562" w:type="pct"/>
            <w:shd w:val="clear" w:color="auto" w:fill="auto"/>
            <w:noWrap/>
            <w:vAlign w:val="center"/>
          </w:tcPr>
          <w:p w14:paraId="2AE4E94A" w14:textId="09A9780D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耕霁</w:t>
            </w:r>
            <w:r w:rsidRPr="00E100D6"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  <w:t>(上海)投资管理有限公司</w:t>
            </w:r>
          </w:p>
        </w:tc>
        <w:tc>
          <w:tcPr>
            <w:tcW w:w="2438" w:type="pct"/>
            <w:vAlign w:val="center"/>
          </w:tcPr>
          <w:p w14:paraId="31211B0C" w14:textId="45080BA2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上海云门投资管理有限公司</w:t>
            </w:r>
          </w:p>
        </w:tc>
      </w:tr>
      <w:tr w:rsidR="0064711E" w:rsidRPr="00322B81" w14:paraId="5AD050C6" w14:textId="5E1776B2" w:rsidTr="0064711E">
        <w:trPr>
          <w:trHeight w:val="280"/>
        </w:trPr>
        <w:tc>
          <w:tcPr>
            <w:tcW w:w="2562" w:type="pct"/>
            <w:shd w:val="clear" w:color="auto" w:fill="auto"/>
            <w:noWrap/>
            <w:vAlign w:val="center"/>
          </w:tcPr>
          <w:p w14:paraId="02498DC4" w14:textId="75723F2A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光大证券股份有限公司</w:t>
            </w:r>
          </w:p>
        </w:tc>
        <w:tc>
          <w:tcPr>
            <w:tcW w:w="2438" w:type="pct"/>
            <w:vAlign w:val="center"/>
          </w:tcPr>
          <w:p w14:paraId="4531749D" w14:textId="64A97214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上海臻宜投资管理有限公司</w:t>
            </w:r>
          </w:p>
        </w:tc>
      </w:tr>
      <w:tr w:rsidR="0064711E" w:rsidRPr="00322B81" w14:paraId="12C5A610" w14:textId="15537EBC" w:rsidTr="0064711E">
        <w:trPr>
          <w:trHeight w:val="280"/>
        </w:trPr>
        <w:tc>
          <w:tcPr>
            <w:tcW w:w="2562" w:type="pct"/>
            <w:shd w:val="clear" w:color="auto" w:fill="auto"/>
            <w:noWrap/>
            <w:vAlign w:val="center"/>
          </w:tcPr>
          <w:p w14:paraId="04B79B18" w14:textId="28E74966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广发证券股份有限公司</w:t>
            </w:r>
          </w:p>
        </w:tc>
        <w:tc>
          <w:tcPr>
            <w:tcW w:w="2438" w:type="pct"/>
            <w:vAlign w:val="center"/>
          </w:tcPr>
          <w:p w14:paraId="3F31A1A7" w14:textId="76948C08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上海证券有限责任公司</w:t>
            </w:r>
          </w:p>
        </w:tc>
      </w:tr>
      <w:tr w:rsidR="0064711E" w:rsidRPr="00322B81" w14:paraId="65731D05" w14:textId="6E1355B6" w:rsidTr="0064711E">
        <w:trPr>
          <w:trHeight w:val="280"/>
        </w:trPr>
        <w:tc>
          <w:tcPr>
            <w:tcW w:w="2562" w:type="pct"/>
            <w:shd w:val="clear" w:color="auto" w:fill="auto"/>
            <w:noWrap/>
            <w:vAlign w:val="center"/>
          </w:tcPr>
          <w:p w14:paraId="35B7C0FB" w14:textId="6292BB2C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广州金新私募基金管理有限公司</w:t>
            </w:r>
          </w:p>
        </w:tc>
        <w:tc>
          <w:tcPr>
            <w:tcW w:w="2438" w:type="pct"/>
            <w:vAlign w:val="center"/>
          </w:tcPr>
          <w:p w14:paraId="76CC2358" w14:textId="2C75ACFA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深圳抱朴资产管理有限公司</w:t>
            </w:r>
          </w:p>
        </w:tc>
      </w:tr>
      <w:tr w:rsidR="0064711E" w:rsidRPr="00322B81" w14:paraId="3EF2A686" w14:textId="1074ED78" w:rsidTr="0064711E">
        <w:trPr>
          <w:trHeight w:val="280"/>
        </w:trPr>
        <w:tc>
          <w:tcPr>
            <w:tcW w:w="2562" w:type="pct"/>
            <w:shd w:val="clear" w:color="auto" w:fill="auto"/>
            <w:noWrap/>
            <w:vAlign w:val="center"/>
          </w:tcPr>
          <w:p w14:paraId="0C2D3FBB" w14:textId="4A2440A6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国都证券股份有限公司</w:t>
            </w:r>
          </w:p>
        </w:tc>
        <w:tc>
          <w:tcPr>
            <w:tcW w:w="2438" w:type="pct"/>
            <w:vAlign w:val="center"/>
          </w:tcPr>
          <w:p w14:paraId="70C6C9DD" w14:textId="78265D91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深圳大道至诚投资管理合伙企业</w:t>
            </w:r>
            <w:r w:rsidRPr="00E100D6"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  <w:t>(有限合伙</w:t>
            </w:r>
            <w:r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  <w:t>)</w:t>
            </w:r>
          </w:p>
        </w:tc>
      </w:tr>
      <w:tr w:rsidR="0064711E" w:rsidRPr="00322B81" w14:paraId="4643B78E" w14:textId="153B291C" w:rsidTr="0064711E">
        <w:trPr>
          <w:trHeight w:val="280"/>
        </w:trPr>
        <w:tc>
          <w:tcPr>
            <w:tcW w:w="2562" w:type="pct"/>
            <w:shd w:val="clear" w:color="auto" w:fill="auto"/>
            <w:noWrap/>
            <w:vAlign w:val="center"/>
          </w:tcPr>
          <w:p w14:paraId="7DEB485B" w14:textId="1BC8B9AF" w:rsidR="0064711E" w:rsidRPr="0064711E" w:rsidRDefault="00E100D6" w:rsidP="0064711E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国海证券股份有限公司</w:t>
            </w:r>
          </w:p>
        </w:tc>
        <w:tc>
          <w:tcPr>
            <w:tcW w:w="2438" w:type="pct"/>
            <w:vAlign w:val="center"/>
          </w:tcPr>
          <w:p w14:paraId="19A4DA89" w14:textId="46C29812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深圳慧利资产管理有限公司</w:t>
            </w:r>
          </w:p>
        </w:tc>
      </w:tr>
      <w:tr w:rsidR="0064711E" w:rsidRPr="00322B81" w14:paraId="39C5D23C" w14:textId="6460788F" w:rsidTr="0064711E">
        <w:trPr>
          <w:trHeight w:val="280"/>
        </w:trPr>
        <w:tc>
          <w:tcPr>
            <w:tcW w:w="2562" w:type="pct"/>
            <w:shd w:val="clear" w:color="auto" w:fill="auto"/>
            <w:noWrap/>
            <w:vAlign w:val="center"/>
          </w:tcPr>
          <w:p w14:paraId="2EE59D07" w14:textId="4E329ADD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国金证券股份有限公司</w:t>
            </w:r>
          </w:p>
        </w:tc>
        <w:tc>
          <w:tcPr>
            <w:tcW w:w="2438" w:type="pct"/>
            <w:vAlign w:val="center"/>
          </w:tcPr>
          <w:p w14:paraId="63FDE807" w14:textId="735863D9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深圳金泊投资管理有限公司</w:t>
            </w:r>
          </w:p>
        </w:tc>
      </w:tr>
      <w:tr w:rsidR="0064711E" w:rsidRPr="00322B81" w14:paraId="4717F35A" w14:textId="1EBB4BD5" w:rsidTr="0064711E">
        <w:trPr>
          <w:trHeight w:val="280"/>
        </w:trPr>
        <w:tc>
          <w:tcPr>
            <w:tcW w:w="2562" w:type="pct"/>
            <w:shd w:val="clear" w:color="auto" w:fill="auto"/>
            <w:noWrap/>
            <w:vAlign w:val="center"/>
          </w:tcPr>
          <w:p w14:paraId="751F2694" w14:textId="72D12813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国联证券股份有限公司</w:t>
            </w:r>
          </w:p>
        </w:tc>
        <w:tc>
          <w:tcPr>
            <w:tcW w:w="2438" w:type="pct"/>
            <w:vAlign w:val="center"/>
          </w:tcPr>
          <w:p w14:paraId="1258E474" w14:textId="76535858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深圳市尚诚资产管理有限责任公司</w:t>
            </w:r>
          </w:p>
        </w:tc>
      </w:tr>
      <w:tr w:rsidR="0064711E" w:rsidRPr="00322B81" w14:paraId="2915E92B" w14:textId="7740E0D9" w:rsidTr="0064711E">
        <w:trPr>
          <w:trHeight w:val="280"/>
        </w:trPr>
        <w:tc>
          <w:tcPr>
            <w:tcW w:w="2562" w:type="pct"/>
            <w:shd w:val="clear" w:color="auto" w:fill="auto"/>
            <w:noWrap/>
            <w:vAlign w:val="center"/>
          </w:tcPr>
          <w:p w14:paraId="7CDF99A2" w14:textId="79C33306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国融证券股份有限公司</w:t>
            </w:r>
          </w:p>
        </w:tc>
        <w:tc>
          <w:tcPr>
            <w:tcW w:w="2438" w:type="pct"/>
            <w:vAlign w:val="center"/>
          </w:tcPr>
          <w:p w14:paraId="0EFED334" w14:textId="66EA454C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深圳中天汇富基金管理有限公司</w:t>
            </w:r>
          </w:p>
        </w:tc>
      </w:tr>
      <w:tr w:rsidR="0064711E" w:rsidRPr="00322B81" w14:paraId="7ADACA57" w14:textId="60F93ACB" w:rsidTr="0064711E">
        <w:trPr>
          <w:trHeight w:val="280"/>
        </w:trPr>
        <w:tc>
          <w:tcPr>
            <w:tcW w:w="2562" w:type="pct"/>
            <w:shd w:val="clear" w:color="auto" w:fill="auto"/>
            <w:noWrap/>
            <w:vAlign w:val="center"/>
          </w:tcPr>
          <w:p w14:paraId="51E28A27" w14:textId="50A85F46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国盛证券有限责任公司</w:t>
            </w:r>
          </w:p>
        </w:tc>
        <w:tc>
          <w:tcPr>
            <w:tcW w:w="2438" w:type="pct"/>
            <w:vAlign w:val="center"/>
          </w:tcPr>
          <w:p w14:paraId="545173D5" w14:textId="5A4E8104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天风证券股份有限公司</w:t>
            </w:r>
          </w:p>
        </w:tc>
      </w:tr>
      <w:tr w:rsidR="0064711E" w:rsidRPr="00322B81" w14:paraId="40C2159F" w14:textId="53D59668" w:rsidTr="0064711E">
        <w:trPr>
          <w:trHeight w:val="280"/>
        </w:trPr>
        <w:tc>
          <w:tcPr>
            <w:tcW w:w="2562" w:type="pct"/>
            <w:shd w:val="clear" w:color="auto" w:fill="auto"/>
            <w:noWrap/>
            <w:vAlign w:val="center"/>
          </w:tcPr>
          <w:p w14:paraId="5E49655A" w14:textId="0AB52ADB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国泰君安证券股份有限公司</w:t>
            </w:r>
          </w:p>
        </w:tc>
        <w:tc>
          <w:tcPr>
            <w:tcW w:w="2438" w:type="pct"/>
            <w:vAlign w:val="center"/>
          </w:tcPr>
          <w:p w14:paraId="43F8006D" w14:textId="4B8114FD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西部证券股份有限公司</w:t>
            </w:r>
          </w:p>
        </w:tc>
      </w:tr>
      <w:tr w:rsidR="0064711E" w:rsidRPr="00322B81" w14:paraId="37D1470E" w14:textId="1C353DFA" w:rsidTr="0064711E">
        <w:trPr>
          <w:trHeight w:val="280"/>
        </w:trPr>
        <w:tc>
          <w:tcPr>
            <w:tcW w:w="2562" w:type="pct"/>
            <w:shd w:val="clear" w:color="auto" w:fill="auto"/>
            <w:noWrap/>
            <w:vAlign w:val="center"/>
          </w:tcPr>
          <w:p w14:paraId="70C45A83" w14:textId="4331707B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国投证券股份有限公司</w:t>
            </w:r>
          </w:p>
        </w:tc>
        <w:tc>
          <w:tcPr>
            <w:tcW w:w="2438" w:type="pct"/>
            <w:vAlign w:val="center"/>
          </w:tcPr>
          <w:p w14:paraId="41975445" w14:textId="3E0CC6EF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信达证券股份有限公司</w:t>
            </w:r>
          </w:p>
        </w:tc>
      </w:tr>
      <w:tr w:rsidR="0064711E" w:rsidRPr="00322B81" w14:paraId="6E4DAFF9" w14:textId="6588BA99" w:rsidTr="0064711E">
        <w:trPr>
          <w:trHeight w:val="280"/>
        </w:trPr>
        <w:tc>
          <w:tcPr>
            <w:tcW w:w="2562" w:type="pct"/>
            <w:shd w:val="clear" w:color="auto" w:fill="auto"/>
            <w:noWrap/>
            <w:vAlign w:val="center"/>
          </w:tcPr>
          <w:p w14:paraId="48A49DFC" w14:textId="624A05CA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国信证券股份有限公司</w:t>
            </w:r>
          </w:p>
        </w:tc>
        <w:tc>
          <w:tcPr>
            <w:tcW w:w="2438" w:type="pct"/>
            <w:vAlign w:val="center"/>
          </w:tcPr>
          <w:p w14:paraId="496B7020" w14:textId="56C4F66E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兴业证券股份有限公司</w:t>
            </w:r>
          </w:p>
        </w:tc>
      </w:tr>
      <w:tr w:rsidR="0064711E" w:rsidRPr="00322B81" w14:paraId="7AB539C1" w14:textId="39B94EB9" w:rsidTr="0064711E">
        <w:trPr>
          <w:trHeight w:val="280"/>
        </w:trPr>
        <w:tc>
          <w:tcPr>
            <w:tcW w:w="2562" w:type="pct"/>
            <w:shd w:val="clear" w:color="auto" w:fill="auto"/>
            <w:noWrap/>
            <w:vAlign w:val="center"/>
          </w:tcPr>
          <w:p w14:paraId="3564E515" w14:textId="4CCCFE15" w:rsidR="0064711E" w:rsidRPr="0064711E" w:rsidRDefault="00E100D6" w:rsidP="0064711E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国元证券股份有限公司</w:t>
            </w:r>
          </w:p>
        </w:tc>
        <w:tc>
          <w:tcPr>
            <w:tcW w:w="2438" w:type="pct"/>
            <w:vAlign w:val="center"/>
          </w:tcPr>
          <w:p w14:paraId="150DD38B" w14:textId="5D2EBA51" w:rsidR="0064711E" w:rsidRPr="0064711E" w:rsidRDefault="00E100D6" w:rsidP="0064711E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玄卜投资</w:t>
            </w:r>
            <w:r w:rsidRPr="00E100D6"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  <w:t>(上海)有限公司</w:t>
            </w:r>
          </w:p>
        </w:tc>
      </w:tr>
      <w:tr w:rsidR="0064711E" w:rsidRPr="00322B81" w14:paraId="5E837DAF" w14:textId="4E794826" w:rsidTr="0064711E">
        <w:trPr>
          <w:trHeight w:val="280"/>
        </w:trPr>
        <w:tc>
          <w:tcPr>
            <w:tcW w:w="2562" w:type="pct"/>
            <w:shd w:val="clear" w:color="auto" w:fill="auto"/>
            <w:noWrap/>
            <w:vAlign w:val="center"/>
          </w:tcPr>
          <w:p w14:paraId="1575AD3B" w14:textId="706033D9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果行育德管理咨询</w:t>
            </w:r>
            <w:r w:rsidRPr="00E100D6"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  <w:t>(上海)有限公司</w:t>
            </w:r>
          </w:p>
        </w:tc>
        <w:tc>
          <w:tcPr>
            <w:tcW w:w="2438" w:type="pct"/>
            <w:vAlign w:val="center"/>
          </w:tcPr>
          <w:p w14:paraId="1DD1ACAE" w14:textId="4ADDC1FB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粤佛私募基金管理（武汉）有限公司</w:t>
            </w:r>
          </w:p>
        </w:tc>
      </w:tr>
      <w:tr w:rsidR="0064711E" w:rsidRPr="00322B81" w14:paraId="3C984C52" w14:textId="0FDA3EA5" w:rsidTr="0064711E">
        <w:trPr>
          <w:trHeight w:val="280"/>
        </w:trPr>
        <w:tc>
          <w:tcPr>
            <w:tcW w:w="2562" w:type="pct"/>
            <w:shd w:val="clear" w:color="auto" w:fill="auto"/>
            <w:noWrap/>
            <w:vAlign w:val="center"/>
          </w:tcPr>
          <w:p w14:paraId="215B09EB" w14:textId="3AF93CFB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海南羊角私募基金管理合伙企业</w:t>
            </w:r>
            <w:r w:rsidRPr="00E100D6"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  <w:t>(有限合伙</w:t>
            </w:r>
            <w:r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  <w:t>)</w:t>
            </w:r>
          </w:p>
        </w:tc>
        <w:tc>
          <w:tcPr>
            <w:tcW w:w="2438" w:type="pct"/>
            <w:vAlign w:val="center"/>
          </w:tcPr>
          <w:p w14:paraId="42A1F298" w14:textId="201CBD7E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云富投资集团有限公司</w:t>
            </w:r>
          </w:p>
        </w:tc>
      </w:tr>
      <w:tr w:rsidR="0064711E" w:rsidRPr="00322B81" w14:paraId="651181B4" w14:textId="59E482F7" w:rsidTr="0064711E">
        <w:trPr>
          <w:trHeight w:val="280"/>
        </w:trPr>
        <w:tc>
          <w:tcPr>
            <w:tcW w:w="2562" w:type="pct"/>
            <w:shd w:val="clear" w:color="auto" w:fill="auto"/>
            <w:noWrap/>
            <w:vAlign w:val="center"/>
          </w:tcPr>
          <w:p w14:paraId="06A52B80" w14:textId="77777777" w:rsidR="00E100D6" w:rsidRPr="00E100D6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海通证券股份有限公司</w:t>
            </w:r>
          </w:p>
          <w:p w14:paraId="39B4B85C" w14:textId="40020778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合煦智远基金管理有限公司</w:t>
            </w:r>
          </w:p>
        </w:tc>
        <w:tc>
          <w:tcPr>
            <w:tcW w:w="2438" w:type="pct"/>
            <w:vAlign w:val="center"/>
          </w:tcPr>
          <w:p w14:paraId="099E41A0" w14:textId="77777777" w:rsidR="00E100D6" w:rsidRPr="00E100D6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招商证券股份有限公司</w:t>
            </w:r>
          </w:p>
          <w:p w14:paraId="2E811E17" w14:textId="0C8E299D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浙江永禧投资管理有限公司</w:t>
            </w:r>
          </w:p>
        </w:tc>
      </w:tr>
      <w:tr w:rsidR="0064711E" w:rsidRPr="00322B81" w14:paraId="381D1F01" w14:textId="2A6C2276" w:rsidTr="00952EF2">
        <w:trPr>
          <w:trHeight w:val="280"/>
        </w:trPr>
        <w:tc>
          <w:tcPr>
            <w:tcW w:w="2562" w:type="pct"/>
            <w:shd w:val="clear" w:color="auto" w:fill="auto"/>
            <w:noWrap/>
            <w:vAlign w:val="center"/>
          </w:tcPr>
          <w:p w14:paraId="4FACED6C" w14:textId="7FDB8D49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鸿运私募基金管理</w:t>
            </w:r>
            <w:r w:rsidRPr="00E100D6"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  <w:t>(海南)有限公司</w:t>
            </w:r>
          </w:p>
        </w:tc>
        <w:tc>
          <w:tcPr>
            <w:tcW w:w="2438" w:type="pct"/>
            <w:vAlign w:val="center"/>
          </w:tcPr>
          <w:p w14:paraId="1172D4FF" w14:textId="160B3B7A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浙商证券股份有限公司</w:t>
            </w:r>
          </w:p>
        </w:tc>
      </w:tr>
      <w:tr w:rsidR="0064711E" w:rsidRPr="00322B81" w14:paraId="08C25F47" w14:textId="7D620317" w:rsidTr="00952EF2">
        <w:trPr>
          <w:trHeight w:val="280"/>
        </w:trPr>
        <w:tc>
          <w:tcPr>
            <w:tcW w:w="2562" w:type="pct"/>
            <w:shd w:val="clear" w:color="auto" w:fill="auto"/>
            <w:noWrap/>
            <w:vAlign w:val="center"/>
          </w:tcPr>
          <w:p w14:paraId="503B29E0" w14:textId="3C5A510D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花旗环球金融亚洲有限公司</w:t>
            </w:r>
          </w:p>
        </w:tc>
        <w:tc>
          <w:tcPr>
            <w:tcW w:w="2438" w:type="pct"/>
            <w:vAlign w:val="center"/>
          </w:tcPr>
          <w:p w14:paraId="341D7BFF" w14:textId="4B186EE8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中国国际金融股份有限公司</w:t>
            </w:r>
          </w:p>
        </w:tc>
      </w:tr>
      <w:tr w:rsidR="0064711E" w:rsidRPr="00322B81" w14:paraId="2CF04715" w14:textId="6A2ABC2D" w:rsidTr="00952EF2">
        <w:trPr>
          <w:trHeight w:val="280"/>
        </w:trPr>
        <w:tc>
          <w:tcPr>
            <w:tcW w:w="2562" w:type="pct"/>
            <w:shd w:val="clear" w:color="auto" w:fill="auto"/>
            <w:noWrap/>
            <w:vAlign w:val="center"/>
          </w:tcPr>
          <w:p w14:paraId="23CDE5A9" w14:textId="1D368148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华创证券有限责任公司</w:t>
            </w:r>
          </w:p>
        </w:tc>
        <w:tc>
          <w:tcPr>
            <w:tcW w:w="2438" w:type="pct"/>
            <w:vAlign w:val="center"/>
          </w:tcPr>
          <w:p w14:paraId="048202B0" w14:textId="7C951BAC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中泰证券股份有限公司</w:t>
            </w:r>
          </w:p>
        </w:tc>
      </w:tr>
      <w:tr w:rsidR="0064711E" w:rsidRPr="00322B81" w14:paraId="73E705C4" w14:textId="0AADC27A" w:rsidTr="00952EF2">
        <w:trPr>
          <w:trHeight w:val="280"/>
        </w:trPr>
        <w:tc>
          <w:tcPr>
            <w:tcW w:w="2562" w:type="pct"/>
            <w:shd w:val="clear" w:color="auto" w:fill="auto"/>
            <w:noWrap/>
            <w:vAlign w:val="center"/>
          </w:tcPr>
          <w:p w14:paraId="18E3BD6F" w14:textId="512EA21D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华泰证券股份有限公司</w:t>
            </w:r>
          </w:p>
        </w:tc>
        <w:tc>
          <w:tcPr>
            <w:tcW w:w="2438" w:type="pct"/>
            <w:vAlign w:val="center"/>
          </w:tcPr>
          <w:p w14:paraId="470A8010" w14:textId="6CF215A3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中信建投证券股份有限公司</w:t>
            </w:r>
          </w:p>
        </w:tc>
      </w:tr>
      <w:tr w:rsidR="0064711E" w:rsidRPr="00322B81" w14:paraId="612AC520" w14:textId="77777777" w:rsidTr="00952EF2">
        <w:trPr>
          <w:trHeight w:val="280"/>
        </w:trPr>
        <w:tc>
          <w:tcPr>
            <w:tcW w:w="2562" w:type="pct"/>
            <w:shd w:val="clear" w:color="auto" w:fill="auto"/>
            <w:noWrap/>
            <w:vAlign w:val="center"/>
          </w:tcPr>
          <w:p w14:paraId="519A46EE" w14:textId="142EBD0B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华兴证券</w:t>
            </w:r>
            <w:r w:rsidRPr="00E100D6"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  <w:t>(香港)有限公司</w:t>
            </w:r>
          </w:p>
        </w:tc>
        <w:tc>
          <w:tcPr>
            <w:tcW w:w="2438" w:type="pct"/>
            <w:vAlign w:val="center"/>
          </w:tcPr>
          <w:p w14:paraId="269FF29A" w14:textId="3B3D3359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中信里昂证券有限公司</w:t>
            </w:r>
          </w:p>
        </w:tc>
      </w:tr>
      <w:tr w:rsidR="0064711E" w:rsidRPr="00322B81" w14:paraId="10A72242" w14:textId="77777777" w:rsidTr="00952EF2">
        <w:trPr>
          <w:trHeight w:val="280"/>
        </w:trPr>
        <w:tc>
          <w:tcPr>
            <w:tcW w:w="2562" w:type="pct"/>
            <w:shd w:val="clear" w:color="auto" w:fill="auto"/>
            <w:noWrap/>
            <w:vAlign w:val="center"/>
          </w:tcPr>
          <w:p w14:paraId="46097809" w14:textId="29C0F0D8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汇丰前海证券有限责任公司</w:t>
            </w:r>
          </w:p>
        </w:tc>
        <w:tc>
          <w:tcPr>
            <w:tcW w:w="2438" w:type="pct"/>
            <w:vAlign w:val="center"/>
          </w:tcPr>
          <w:p w14:paraId="744EDDFD" w14:textId="1ECA95EC" w:rsidR="0064711E" w:rsidRPr="0064711E" w:rsidRDefault="00E100D6" w:rsidP="00E100D6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中信证券股份有限公司</w:t>
            </w:r>
          </w:p>
        </w:tc>
      </w:tr>
      <w:tr w:rsidR="0064711E" w:rsidRPr="00322B81" w14:paraId="7453476B" w14:textId="77777777" w:rsidTr="00952EF2">
        <w:trPr>
          <w:trHeight w:val="280"/>
        </w:trPr>
        <w:tc>
          <w:tcPr>
            <w:tcW w:w="2562" w:type="pct"/>
            <w:shd w:val="clear" w:color="auto" w:fill="auto"/>
            <w:noWrap/>
            <w:vAlign w:val="center"/>
          </w:tcPr>
          <w:p w14:paraId="3CC1397A" w14:textId="69E45E57" w:rsidR="0064711E" w:rsidRPr="0064711E" w:rsidRDefault="00E100D6" w:rsidP="0064711E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嘉兴鑫扬私募基金管理有限公司</w:t>
            </w:r>
          </w:p>
        </w:tc>
        <w:tc>
          <w:tcPr>
            <w:tcW w:w="2438" w:type="pct"/>
            <w:vAlign w:val="center"/>
          </w:tcPr>
          <w:p w14:paraId="5BC6CA7F" w14:textId="5CE636C8" w:rsidR="0064711E" w:rsidRPr="0064711E" w:rsidRDefault="00E100D6" w:rsidP="0064711E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E100D6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中邮证券有限责任公司</w:t>
            </w:r>
          </w:p>
        </w:tc>
      </w:tr>
    </w:tbl>
    <w:p w14:paraId="2AE4C197" w14:textId="77777777" w:rsidR="00FD570E" w:rsidRPr="00322B81" w:rsidRDefault="00FD570E" w:rsidP="006C2984">
      <w:pPr>
        <w:spacing w:after="0" w:line="440" w:lineRule="exact"/>
        <w:jc w:val="both"/>
        <w:rPr>
          <w:rFonts w:ascii="宋体" w:eastAsia="宋体" w:hAnsi="宋体"/>
          <w:b/>
        </w:rPr>
      </w:pPr>
    </w:p>
    <w:sectPr w:rsidR="00FD570E" w:rsidRPr="00322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E0E7C" w14:textId="77777777" w:rsidR="00D977DB" w:rsidRDefault="00D977DB">
      <w:pPr>
        <w:spacing w:line="240" w:lineRule="auto"/>
      </w:pPr>
      <w:r>
        <w:separator/>
      </w:r>
    </w:p>
  </w:endnote>
  <w:endnote w:type="continuationSeparator" w:id="0">
    <w:p w14:paraId="19D60557" w14:textId="77777777" w:rsidR="00D977DB" w:rsidRDefault="00D97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273AB" w14:textId="77777777" w:rsidR="00D977DB" w:rsidRDefault="00D977DB">
      <w:pPr>
        <w:spacing w:after="0"/>
      </w:pPr>
      <w:r>
        <w:separator/>
      </w:r>
    </w:p>
  </w:footnote>
  <w:footnote w:type="continuationSeparator" w:id="0">
    <w:p w14:paraId="3B3AB308" w14:textId="77777777" w:rsidR="00D977DB" w:rsidRDefault="00D977D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26E94"/>
    <w:multiLevelType w:val="multilevel"/>
    <w:tmpl w:val="62D26E9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RiMzc3YTRiMTk0ZjZiMjVjNmI0YjZlYjUxZDljM2YifQ=="/>
  </w:docVars>
  <w:rsids>
    <w:rsidRoot w:val="00EF1353"/>
    <w:rsid w:val="00004D28"/>
    <w:rsid w:val="00015216"/>
    <w:rsid w:val="000174F4"/>
    <w:rsid w:val="00017F75"/>
    <w:rsid w:val="00082F88"/>
    <w:rsid w:val="00091683"/>
    <w:rsid w:val="000A355D"/>
    <w:rsid w:val="000A47BE"/>
    <w:rsid w:val="000A486D"/>
    <w:rsid w:val="000A4D3D"/>
    <w:rsid w:val="000A7DAF"/>
    <w:rsid w:val="000B4F6F"/>
    <w:rsid w:val="000E704E"/>
    <w:rsid w:val="001233D2"/>
    <w:rsid w:val="0012440F"/>
    <w:rsid w:val="00146621"/>
    <w:rsid w:val="001565FA"/>
    <w:rsid w:val="0017220C"/>
    <w:rsid w:val="001723E5"/>
    <w:rsid w:val="00176091"/>
    <w:rsid w:val="001835C2"/>
    <w:rsid w:val="00193C43"/>
    <w:rsid w:val="0019413C"/>
    <w:rsid w:val="001C7D3E"/>
    <w:rsid w:val="001D5C14"/>
    <w:rsid w:val="001E00F2"/>
    <w:rsid w:val="001F0325"/>
    <w:rsid w:val="001F2032"/>
    <w:rsid w:val="00200C83"/>
    <w:rsid w:val="002076FE"/>
    <w:rsid w:val="00220176"/>
    <w:rsid w:val="00222270"/>
    <w:rsid w:val="00233130"/>
    <w:rsid w:val="0024193C"/>
    <w:rsid w:val="00251008"/>
    <w:rsid w:val="002646C4"/>
    <w:rsid w:val="002664BB"/>
    <w:rsid w:val="0027230C"/>
    <w:rsid w:val="0028425F"/>
    <w:rsid w:val="002B46AD"/>
    <w:rsid w:val="002C134B"/>
    <w:rsid w:val="002D00A7"/>
    <w:rsid w:val="002D7D2A"/>
    <w:rsid w:val="002E33EF"/>
    <w:rsid w:val="00304256"/>
    <w:rsid w:val="00320DB0"/>
    <w:rsid w:val="0032128D"/>
    <w:rsid w:val="00322B81"/>
    <w:rsid w:val="00327E26"/>
    <w:rsid w:val="00341AB8"/>
    <w:rsid w:val="00354E20"/>
    <w:rsid w:val="00365BC4"/>
    <w:rsid w:val="00375624"/>
    <w:rsid w:val="003C3B3B"/>
    <w:rsid w:val="003D0C8A"/>
    <w:rsid w:val="003E50F8"/>
    <w:rsid w:val="003E7A26"/>
    <w:rsid w:val="003F5C57"/>
    <w:rsid w:val="00400B82"/>
    <w:rsid w:val="004109F7"/>
    <w:rsid w:val="004130B2"/>
    <w:rsid w:val="004139A0"/>
    <w:rsid w:val="004223DE"/>
    <w:rsid w:val="004441E8"/>
    <w:rsid w:val="004466CC"/>
    <w:rsid w:val="004533E1"/>
    <w:rsid w:val="00476702"/>
    <w:rsid w:val="00480BA6"/>
    <w:rsid w:val="00496412"/>
    <w:rsid w:val="00496C47"/>
    <w:rsid w:val="00496F97"/>
    <w:rsid w:val="004A533A"/>
    <w:rsid w:val="004E308A"/>
    <w:rsid w:val="004E38C5"/>
    <w:rsid w:val="004F14C2"/>
    <w:rsid w:val="004F4474"/>
    <w:rsid w:val="005211E9"/>
    <w:rsid w:val="00525366"/>
    <w:rsid w:val="005315E4"/>
    <w:rsid w:val="00532705"/>
    <w:rsid w:val="00595103"/>
    <w:rsid w:val="005B0FF2"/>
    <w:rsid w:val="005C7BC0"/>
    <w:rsid w:val="005D09F9"/>
    <w:rsid w:val="005D136A"/>
    <w:rsid w:val="005D2D15"/>
    <w:rsid w:val="005D495F"/>
    <w:rsid w:val="005D7745"/>
    <w:rsid w:val="005E0A3D"/>
    <w:rsid w:val="00604746"/>
    <w:rsid w:val="00610E05"/>
    <w:rsid w:val="00643409"/>
    <w:rsid w:val="0064711E"/>
    <w:rsid w:val="00647974"/>
    <w:rsid w:val="00666B2A"/>
    <w:rsid w:val="00693032"/>
    <w:rsid w:val="006A5F9E"/>
    <w:rsid w:val="006B5BA1"/>
    <w:rsid w:val="006C2984"/>
    <w:rsid w:val="006D1DEB"/>
    <w:rsid w:val="006E349B"/>
    <w:rsid w:val="00704C5F"/>
    <w:rsid w:val="00711840"/>
    <w:rsid w:val="007142F1"/>
    <w:rsid w:val="007211C5"/>
    <w:rsid w:val="00723EC7"/>
    <w:rsid w:val="00724554"/>
    <w:rsid w:val="00731CDC"/>
    <w:rsid w:val="00737625"/>
    <w:rsid w:val="00760914"/>
    <w:rsid w:val="00763C97"/>
    <w:rsid w:val="00776D1F"/>
    <w:rsid w:val="007826F4"/>
    <w:rsid w:val="007B35DC"/>
    <w:rsid w:val="007C18BF"/>
    <w:rsid w:val="007F3B04"/>
    <w:rsid w:val="007F7BDF"/>
    <w:rsid w:val="00816FEF"/>
    <w:rsid w:val="00821E19"/>
    <w:rsid w:val="008322C0"/>
    <w:rsid w:val="00835CA5"/>
    <w:rsid w:val="00843413"/>
    <w:rsid w:val="008473E6"/>
    <w:rsid w:val="00872838"/>
    <w:rsid w:val="00887501"/>
    <w:rsid w:val="00896B63"/>
    <w:rsid w:val="008C37DB"/>
    <w:rsid w:val="008C5E73"/>
    <w:rsid w:val="008D3384"/>
    <w:rsid w:val="008E10E2"/>
    <w:rsid w:val="00901788"/>
    <w:rsid w:val="00905822"/>
    <w:rsid w:val="00916CA0"/>
    <w:rsid w:val="009210B7"/>
    <w:rsid w:val="0093267F"/>
    <w:rsid w:val="00933CA4"/>
    <w:rsid w:val="00943B05"/>
    <w:rsid w:val="00952EF2"/>
    <w:rsid w:val="00957C38"/>
    <w:rsid w:val="00971C8A"/>
    <w:rsid w:val="0097384B"/>
    <w:rsid w:val="0098698C"/>
    <w:rsid w:val="009A37EB"/>
    <w:rsid w:val="009A4E6D"/>
    <w:rsid w:val="009C1965"/>
    <w:rsid w:val="009C65EC"/>
    <w:rsid w:val="009C7307"/>
    <w:rsid w:val="009D50DB"/>
    <w:rsid w:val="009D56C2"/>
    <w:rsid w:val="009E464A"/>
    <w:rsid w:val="009E5577"/>
    <w:rsid w:val="00A00899"/>
    <w:rsid w:val="00A06108"/>
    <w:rsid w:val="00A110A5"/>
    <w:rsid w:val="00A369DC"/>
    <w:rsid w:val="00A4093D"/>
    <w:rsid w:val="00A416DF"/>
    <w:rsid w:val="00A431CF"/>
    <w:rsid w:val="00A44536"/>
    <w:rsid w:val="00A54884"/>
    <w:rsid w:val="00A6521D"/>
    <w:rsid w:val="00A7093E"/>
    <w:rsid w:val="00A714C9"/>
    <w:rsid w:val="00A867E2"/>
    <w:rsid w:val="00A95064"/>
    <w:rsid w:val="00AB451B"/>
    <w:rsid w:val="00AB6FFB"/>
    <w:rsid w:val="00AC0205"/>
    <w:rsid w:val="00AC7241"/>
    <w:rsid w:val="00AD7EF4"/>
    <w:rsid w:val="00AF36F0"/>
    <w:rsid w:val="00B03C30"/>
    <w:rsid w:val="00B627F0"/>
    <w:rsid w:val="00B662B7"/>
    <w:rsid w:val="00B66C0E"/>
    <w:rsid w:val="00BA6610"/>
    <w:rsid w:val="00BB31E6"/>
    <w:rsid w:val="00BB36CB"/>
    <w:rsid w:val="00BB5C35"/>
    <w:rsid w:val="00BC035A"/>
    <w:rsid w:val="00BD3D4F"/>
    <w:rsid w:val="00BE0599"/>
    <w:rsid w:val="00BE1199"/>
    <w:rsid w:val="00BE481A"/>
    <w:rsid w:val="00BF4569"/>
    <w:rsid w:val="00C055FD"/>
    <w:rsid w:val="00C10103"/>
    <w:rsid w:val="00C23C91"/>
    <w:rsid w:val="00C23F8D"/>
    <w:rsid w:val="00C376ED"/>
    <w:rsid w:val="00C40D85"/>
    <w:rsid w:val="00C41F83"/>
    <w:rsid w:val="00C45BCD"/>
    <w:rsid w:val="00C468C8"/>
    <w:rsid w:val="00C56F6E"/>
    <w:rsid w:val="00C66618"/>
    <w:rsid w:val="00C7366F"/>
    <w:rsid w:val="00C807C8"/>
    <w:rsid w:val="00C86E3B"/>
    <w:rsid w:val="00CA1670"/>
    <w:rsid w:val="00CB0983"/>
    <w:rsid w:val="00CB3D71"/>
    <w:rsid w:val="00CC7E2A"/>
    <w:rsid w:val="00CD00CB"/>
    <w:rsid w:val="00CE3AE5"/>
    <w:rsid w:val="00CE4835"/>
    <w:rsid w:val="00CF132C"/>
    <w:rsid w:val="00CF2F87"/>
    <w:rsid w:val="00D03183"/>
    <w:rsid w:val="00D04B76"/>
    <w:rsid w:val="00D0599E"/>
    <w:rsid w:val="00D15A6F"/>
    <w:rsid w:val="00D16727"/>
    <w:rsid w:val="00D336D8"/>
    <w:rsid w:val="00D42C4A"/>
    <w:rsid w:val="00D52D3A"/>
    <w:rsid w:val="00D54C06"/>
    <w:rsid w:val="00D56CC8"/>
    <w:rsid w:val="00D7339D"/>
    <w:rsid w:val="00D80C92"/>
    <w:rsid w:val="00D86074"/>
    <w:rsid w:val="00D8673A"/>
    <w:rsid w:val="00D87E46"/>
    <w:rsid w:val="00D977DB"/>
    <w:rsid w:val="00D97DBD"/>
    <w:rsid w:val="00DB629B"/>
    <w:rsid w:val="00DC33D6"/>
    <w:rsid w:val="00DC5B77"/>
    <w:rsid w:val="00DF0D32"/>
    <w:rsid w:val="00E07416"/>
    <w:rsid w:val="00E100D6"/>
    <w:rsid w:val="00E103DF"/>
    <w:rsid w:val="00E312BA"/>
    <w:rsid w:val="00E47394"/>
    <w:rsid w:val="00E52FA9"/>
    <w:rsid w:val="00E604C0"/>
    <w:rsid w:val="00E679CE"/>
    <w:rsid w:val="00E85E90"/>
    <w:rsid w:val="00E85FC1"/>
    <w:rsid w:val="00ED558E"/>
    <w:rsid w:val="00EF1353"/>
    <w:rsid w:val="00EF482E"/>
    <w:rsid w:val="00F01B64"/>
    <w:rsid w:val="00F06860"/>
    <w:rsid w:val="00F235A7"/>
    <w:rsid w:val="00F25E74"/>
    <w:rsid w:val="00F34DF0"/>
    <w:rsid w:val="00F3519D"/>
    <w:rsid w:val="00F41470"/>
    <w:rsid w:val="00F43B11"/>
    <w:rsid w:val="00F804FB"/>
    <w:rsid w:val="00FA1251"/>
    <w:rsid w:val="00FA3EED"/>
    <w:rsid w:val="00FB4E2E"/>
    <w:rsid w:val="00FC1401"/>
    <w:rsid w:val="00FD570E"/>
    <w:rsid w:val="00FE6418"/>
    <w:rsid w:val="31903B67"/>
    <w:rsid w:val="37C4673A"/>
    <w:rsid w:val="5DE8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A79C9AC"/>
  <w15:docId w15:val="{887F4994-57DE-4C2E-917F-8EBDF1E8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78" w:lineRule="auto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明显引用 字符"/>
    <w:basedOn w:val="a0"/>
    <w:link w:val="aa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6A5F9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6A5F9E"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paragraph" w:styleId="ae">
    <w:name w:val="footer"/>
    <w:basedOn w:val="a"/>
    <w:link w:val="af"/>
    <w:uiPriority w:val="99"/>
    <w:unhideWhenUsed/>
    <w:rsid w:val="006A5F9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6A5F9E"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table" w:styleId="af0">
    <w:name w:val="Table Grid"/>
    <w:basedOn w:val="a1"/>
    <w:uiPriority w:val="39"/>
    <w:rsid w:val="00CB3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0A7DAF"/>
    <w:pPr>
      <w:spacing w:after="0" w:line="240" w:lineRule="auto"/>
    </w:pPr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0A7DAF"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paragraph" w:styleId="af3">
    <w:name w:val="Revision"/>
    <w:hidden/>
    <w:uiPriority w:val="99"/>
    <w:unhideWhenUsed/>
    <w:rsid w:val="00476702"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af4">
    <w:name w:val="Normal (Web)"/>
    <w:basedOn w:val="a"/>
    <w:uiPriority w:val="99"/>
    <w:unhideWhenUsed/>
    <w:rsid w:val="00C376ED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7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Yang</dc:creator>
  <cp:keywords/>
  <dc:description/>
  <cp:lastModifiedBy>徐莹</cp:lastModifiedBy>
  <cp:revision>98</cp:revision>
  <dcterms:created xsi:type="dcterms:W3CDTF">2024-03-16T03:24:00Z</dcterms:created>
  <dcterms:modified xsi:type="dcterms:W3CDTF">2024-10-29T09:39:00Z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4CF26079362B47179BCECEDFC94D9FAC_12</vt:lpwstr>
  </property>
</Properties>
</file>