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C3BE" w14:textId="77777777" w:rsidR="00141EFD" w:rsidRPr="003142D9" w:rsidRDefault="00141EFD" w:rsidP="00141EFD">
      <w:pPr>
        <w:jc w:val="left"/>
        <w:rPr>
          <w:rFonts w:asciiTheme="minorEastAsia" w:hAnsiTheme="minorEastAsia" w:hint="eastAsia"/>
          <w:sz w:val="24"/>
          <w:szCs w:val="24"/>
        </w:rPr>
      </w:pPr>
      <w:r w:rsidRPr="003142D9">
        <w:rPr>
          <w:rFonts w:asciiTheme="minorEastAsia" w:hAnsiTheme="minorEastAsia" w:hint="eastAsia"/>
          <w:sz w:val="24"/>
          <w:szCs w:val="24"/>
        </w:rPr>
        <w:t xml:space="preserve">证券代码：600207                      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 w:rsidRPr="003142D9">
        <w:rPr>
          <w:rFonts w:asciiTheme="minorEastAsia" w:hAnsiTheme="minorEastAsia" w:hint="eastAsia"/>
          <w:sz w:val="24"/>
          <w:szCs w:val="24"/>
        </w:rPr>
        <w:t>证券简称：安彩高科</w:t>
      </w:r>
    </w:p>
    <w:p w14:paraId="37202D29" w14:textId="77777777" w:rsidR="00141EFD" w:rsidRDefault="00141EFD" w:rsidP="00141EFD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河南安彩高科股份有限公司</w:t>
      </w:r>
    </w:p>
    <w:p w14:paraId="68714F44" w14:textId="77777777" w:rsidR="00141EFD" w:rsidRDefault="00141EFD" w:rsidP="00141EFD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OLE_LINK1"/>
      <w:r w:rsidRPr="00D87DF2">
        <w:rPr>
          <w:rFonts w:ascii="黑体" w:eastAsia="黑体" w:hAnsi="黑体" w:hint="eastAsia"/>
          <w:sz w:val="36"/>
          <w:szCs w:val="36"/>
        </w:rPr>
        <w:t>投资者关系活动记录表</w:t>
      </w:r>
      <w:bookmarkEnd w:id="0"/>
    </w:p>
    <w:p w14:paraId="5DFAC795" w14:textId="77777777" w:rsidR="00141EFD" w:rsidRDefault="00141EFD" w:rsidP="00141EFD">
      <w:pPr>
        <w:jc w:val="center"/>
        <w:rPr>
          <w:rFonts w:ascii="黑体" w:eastAsia="黑体" w:hAnsi="黑体" w:hint="eastAsia"/>
          <w:sz w:val="24"/>
          <w:szCs w:val="24"/>
        </w:rPr>
      </w:pPr>
    </w:p>
    <w:p w14:paraId="78C77DD6" w14:textId="4D937AEE" w:rsidR="00141EFD" w:rsidRPr="003142D9" w:rsidRDefault="00141EFD" w:rsidP="00141EFD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编号：2024-0</w:t>
      </w:r>
      <w:r>
        <w:rPr>
          <w:rFonts w:ascii="黑体" w:eastAsia="黑体" w:hAnsi="黑体"/>
          <w:sz w:val="24"/>
          <w:szCs w:val="24"/>
        </w:rPr>
        <w:t>0</w:t>
      </w:r>
      <w:r w:rsidR="003464E7">
        <w:rPr>
          <w:rFonts w:ascii="黑体" w:eastAsia="黑体" w:hAnsi="黑体" w:hint="eastAsia"/>
          <w:sz w:val="24"/>
          <w:szCs w:val="24"/>
        </w:rPr>
        <w:t>3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141EFD" w:rsidRPr="00D87DF2" w14:paraId="4954F9DF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18336B5D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07AA8290" w14:textId="77777777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□特定对象调研□分析师会议</w:t>
            </w:r>
          </w:p>
          <w:p w14:paraId="335F957F" w14:textId="1A618FEE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□媒体采访</w:t>
            </w:r>
            <w:r w:rsidR="003464E7" w:rsidRPr="00D87DF2">
              <w:rPr>
                <w:rFonts w:hint="eastAsia"/>
                <w:sz w:val="24"/>
                <w:szCs w:val="24"/>
              </w:rPr>
              <w:t>□</w:t>
            </w:r>
            <w:r w:rsidRPr="00D87DF2">
              <w:rPr>
                <w:rFonts w:hint="eastAsia"/>
                <w:sz w:val="24"/>
                <w:szCs w:val="24"/>
              </w:rPr>
              <w:t>业绩说明会</w:t>
            </w:r>
          </w:p>
          <w:p w14:paraId="74F6F20A" w14:textId="77777777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□新闻发布会□路演活动</w:t>
            </w:r>
          </w:p>
          <w:p w14:paraId="40B05FB8" w14:textId="0EE31443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□现场参观</w:t>
            </w:r>
            <w:r w:rsidR="003464E7">
              <w:rPr>
                <w:rFonts w:hint="eastAsia"/>
                <w:sz w:val="24"/>
                <w:szCs w:val="24"/>
              </w:rPr>
              <w:sym w:font="Wingdings" w:char="F0FE"/>
            </w:r>
            <w:r w:rsidRPr="00D87DF2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电话交流会</w:t>
            </w:r>
          </w:p>
        </w:tc>
      </w:tr>
      <w:tr w:rsidR="00141EFD" w:rsidRPr="00D87DF2" w14:paraId="21DE3D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5C02CCA8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参与单位名称</w:t>
            </w:r>
          </w:p>
        </w:tc>
        <w:tc>
          <w:tcPr>
            <w:tcW w:w="7191" w:type="dxa"/>
            <w:vAlign w:val="center"/>
          </w:tcPr>
          <w:p w14:paraId="72723167" w14:textId="5DDD9975" w:rsidR="00141EFD" w:rsidRPr="00522404" w:rsidRDefault="009B3308" w:rsidP="009F39B1">
            <w:pPr>
              <w:rPr>
                <w:bCs/>
                <w:iCs/>
                <w:color w:val="000000"/>
                <w:sz w:val="24"/>
              </w:rPr>
            </w:pPr>
            <w:r w:rsidRPr="009B3308">
              <w:rPr>
                <w:rFonts w:hint="eastAsia"/>
                <w:bCs/>
                <w:iCs/>
                <w:color w:val="000000"/>
                <w:sz w:val="24"/>
              </w:rPr>
              <w:t>申万宏源、君茂资本、兴业基金、龙航资产、玖歌投资管理</w:t>
            </w:r>
          </w:p>
        </w:tc>
      </w:tr>
      <w:tr w:rsidR="00141EFD" w:rsidRPr="00D87DF2" w14:paraId="34CDB558" w14:textId="77777777" w:rsidTr="009F39B1">
        <w:trPr>
          <w:trHeight w:val="799"/>
        </w:trPr>
        <w:tc>
          <w:tcPr>
            <w:tcW w:w="1526" w:type="dxa"/>
            <w:vAlign w:val="center"/>
          </w:tcPr>
          <w:p w14:paraId="65EDCFC0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6F47E94A" w14:textId="4516D1E1" w:rsidR="00141EFD" w:rsidRPr="00D87DF2" w:rsidRDefault="00141EFD" w:rsidP="009F39B1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30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 w:rsidR="00E94EFB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>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三</w:t>
            </w:r>
            <w:r>
              <w:rPr>
                <w:bCs/>
                <w:iCs/>
                <w:color w:val="000000"/>
                <w:sz w:val="24"/>
              </w:rPr>
              <w:t>)</w:t>
            </w:r>
            <w:r w:rsidR="00E94EFB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下</w:t>
            </w:r>
            <w:r>
              <w:rPr>
                <w:bCs/>
                <w:iCs/>
                <w:color w:val="000000"/>
                <w:sz w:val="24"/>
              </w:rPr>
              <w:t>午</w:t>
            </w:r>
            <w:r>
              <w:rPr>
                <w:bCs/>
                <w:iCs/>
                <w:color w:val="000000"/>
                <w:sz w:val="24"/>
              </w:rPr>
              <w:t>1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:00</w:t>
            </w:r>
            <w:r w:rsidR="00EA79F7" w:rsidRPr="00E94EFB"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>
              <w:rPr>
                <w:bCs/>
                <w:iCs/>
                <w:color w:val="000000"/>
                <w:sz w:val="24"/>
              </w:rPr>
              <w:t>1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3464E7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141EFD" w:rsidRPr="00D87DF2" w14:paraId="6CB74FAB" w14:textId="77777777" w:rsidTr="00141EFD">
        <w:trPr>
          <w:trHeight w:val="838"/>
        </w:trPr>
        <w:tc>
          <w:tcPr>
            <w:tcW w:w="1526" w:type="dxa"/>
            <w:vAlign w:val="center"/>
          </w:tcPr>
          <w:p w14:paraId="52B2B561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 w:rsidRPr="00316682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2CE51DDC" w14:textId="2CBBDAF8" w:rsidR="00141EFD" w:rsidRPr="00D87DF2" w:rsidRDefault="00522404" w:rsidP="00141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电话会议</w:t>
            </w:r>
          </w:p>
        </w:tc>
      </w:tr>
      <w:tr w:rsidR="00141EFD" w:rsidRPr="00D87DF2" w14:paraId="223959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4F784FA7" w14:textId="77777777" w:rsidR="00141EFD" w:rsidRDefault="00141EFD" w:rsidP="009F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接待人员</w:t>
            </w:r>
          </w:p>
        </w:tc>
        <w:tc>
          <w:tcPr>
            <w:tcW w:w="7191" w:type="dxa"/>
            <w:vAlign w:val="center"/>
          </w:tcPr>
          <w:p w14:paraId="5C1BBC11" w14:textId="77777777" w:rsidR="00141EFD" w:rsidRDefault="00141EFD" w:rsidP="00141EFD">
            <w:pPr>
              <w:spacing w:line="360" w:lineRule="auto"/>
              <w:rPr>
                <w:sz w:val="24"/>
                <w:szCs w:val="24"/>
              </w:rPr>
            </w:pPr>
            <w:r w:rsidRPr="00141EFD">
              <w:rPr>
                <w:rFonts w:hint="eastAsia"/>
                <w:sz w:val="24"/>
                <w:szCs w:val="24"/>
              </w:rPr>
              <w:t>副总经理、董事会秘书：王路先生</w:t>
            </w:r>
          </w:p>
          <w:p w14:paraId="340AED2B" w14:textId="405ADF3D" w:rsidR="00522404" w:rsidRPr="00141EFD" w:rsidRDefault="00522404" w:rsidP="00141EF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证券事务经理：朱玉红先生</w:t>
            </w:r>
          </w:p>
        </w:tc>
      </w:tr>
      <w:tr w:rsidR="00141EFD" w:rsidRPr="00D87DF2" w14:paraId="4F803E7F" w14:textId="77777777" w:rsidTr="009F39B1">
        <w:trPr>
          <w:trHeight w:val="557"/>
        </w:trPr>
        <w:tc>
          <w:tcPr>
            <w:tcW w:w="1526" w:type="dxa"/>
            <w:vAlign w:val="center"/>
          </w:tcPr>
          <w:p w14:paraId="0D2F074B" w14:textId="77777777" w:rsidR="00141EFD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0379160" w14:textId="77777777" w:rsidR="00141EFD" w:rsidRDefault="00141EFD" w:rsidP="009F39B1">
            <w:pPr>
              <w:spacing w:beforeLines="50" w:before="156"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793DD01E" w14:textId="77777777" w:rsidR="00522404" w:rsidRDefault="00522404" w:rsidP="00522404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292BC535" w14:textId="59B63A6F" w:rsidR="00893322" w:rsidRPr="0052673E" w:rsidRDefault="0052673E" w:rsidP="00893322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 w:rsidR="00C77260">
              <w:rPr>
                <w:rFonts w:ascii="宋体" w:hAnsi="宋体" w:hint="eastAsia"/>
                <w:b/>
                <w:sz w:val="24"/>
              </w:rPr>
              <w:t>请公司介绍一下三季报的整体情况。</w:t>
            </w:r>
          </w:p>
          <w:p w14:paraId="0F39465E" w14:textId="7C76E76B" w:rsidR="00893322" w:rsidRPr="0052673E" w:rsidRDefault="001438BD" w:rsidP="00C77260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答：</w:t>
            </w:r>
            <w:r w:rsidR="005B4017"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C77260" w:rsidRPr="00C77260">
              <w:rPr>
                <w:rFonts w:asciiTheme="minorEastAsia" w:hAnsiTheme="minorEastAsia" w:hint="eastAsia"/>
                <w:bCs/>
                <w:sz w:val="24"/>
                <w:szCs w:val="24"/>
              </w:rPr>
              <w:t>2024年</w:t>
            </w:r>
            <w:r w:rsidR="00C77260">
              <w:rPr>
                <w:rFonts w:asciiTheme="minorEastAsia" w:hAnsiTheme="minorEastAsia" w:hint="eastAsia"/>
                <w:bCs/>
                <w:sz w:val="24"/>
                <w:szCs w:val="24"/>
              </w:rPr>
              <w:t>前三季度</w:t>
            </w:r>
            <w:r w:rsidR="00C77260" w:rsidRPr="00C77260">
              <w:rPr>
                <w:rFonts w:asciiTheme="minorEastAsia" w:hAnsiTheme="minorEastAsia" w:hint="eastAsia"/>
                <w:bCs/>
                <w:sz w:val="24"/>
                <w:szCs w:val="24"/>
              </w:rPr>
              <w:t>实现营业收入34.61亿元</w:t>
            </w:r>
            <w:r w:rsidR="00C77260">
              <w:rPr>
                <w:rFonts w:asciiTheme="minorEastAsia" w:hAnsiTheme="minorEastAsia" w:hint="eastAsia"/>
                <w:bCs/>
                <w:sz w:val="24"/>
                <w:szCs w:val="24"/>
              </w:rPr>
              <w:t>，归属于上市公司股东的</w:t>
            </w:r>
            <w:r w:rsidR="00C77260" w:rsidRPr="00C77260">
              <w:rPr>
                <w:rFonts w:asciiTheme="minorEastAsia" w:hAnsiTheme="minorEastAsia" w:hint="eastAsia"/>
                <w:bCs/>
                <w:sz w:val="24"/>
                <w:szCs w:val="24"/>
              </w:rPr>
              <w:t>净利润-8,992万元</w:t>
            </w:r>
            <w:r w:rsidR="00C77260">
              <w:rPr>
                <w:rFonts w:asciiTheme="minorEastAsia" w:hAnsiTheme="minorEastAsia" w:hint="eastAsia"/>
                <w:bCs/>
                <w:sz w:val="24"/>
                <w:szCs w:val="24"/>
              </w:rPr>
              <w:t>，归属于上市公司股东扣除非经常性损益净利润-1.12亿元</w:t>
            </w:r>
            <w:r w:rsidR="00C77260" w:rsidRPr="00C77260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受</w:t>
            </w:r>
            <w:r w:rsidR="00522404" w:rsidRP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天然气资产的出售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及光伏玻璃产品售价下降影响，公司营业收入、净利润出现下降。</w:t>
            </w:r>
          </w:p>
          <w:p w14:paraId="50F5692B" w14:textId="6C4B1FFE" w:rsidR="00893322" w:rsidRDefault="0052673E" w:rsidP="00893322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2673E">
              <w:rPr>
                <w:rFonts w:asciiTheme="minorEastAsia" w:hAnsiTheme="minorEastAsia" w:hint="eastAsia"/>
                <w:b/>
                <w:sz w:val="24"/>
                <w:szCs w:val="24"/>
              </w:rPr>
              <w:t>2.</w:t>
            </w:r>
            <w:r w:rsidR="00334531">
              <w:rPr>
                <w:rFonts w:asciiTheme="minorEastAsia" w:hAnsiTheme="minorEastAsia" w:hint="eastAsia"/>
                <w:b/>
                <w:sz w:val="24"/>
                <w:szCs w:val="24"/>
              </w:rPr>
              <w:t>公司布局的石英管</w:t>
            </w:r>
            <w:r w:rsidR="00BC3358">
              <w:rPr>
                <w:rFonts w:asciiTheme="minorEastAsia" w:hAnsiTheme="minorEastAsia" w:hint="eastAsia"/>
                <w:b/>
                <w:sz w:val="24"/>
                <w:szCs w:val="24"/>
              </w:rPr>
              <w:t>是出于什么考虑，</w:t>
            </w:r>
            <w:r w:rsidR="00334531">
              <w:rPr>
                <w:rFonts w:asciiTheme="minorEastAsia" w:hAnsiTheme="minorEastAsia" w:hint="eastAsia"/>
                <w:b/>
                <w:sz w:val="24"/>
                <w:szCs w:val="24"/>
              </w:rPr>
              <w:t>产线目前是什么进展</w:t>
            </w:r>
            <w:r w:rsidR="00A849D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757D8AFC" w14:textId="19F4F5FC" w:rsidR="0052673E" w:rsidRPr="0052673E" w:rsidRDefault="001438BD" w:rsidP="00893322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答：</w:t>
            </w:r>
            <w:r w:rsidR="00BC3358" w:rsidRPr="00BC3358">
              <w:rPr>
                <w:rFonts w:asciiTheme="minorEastAsia" w:hAnsiTheme="minorEastAsia"/>
                <w:bCs/>
                <w:sz w:val="24"/>
                <w:szCs w:val="24"/>
              </w:rPr>
              <w:t>高纯石英制品作为光伏及半导体等领域不可或缺的重要基础性材料，其独特性能和应用领域的广泛性使其具备广阔的市场前景。</w:t>
            </w:r>
            <w:r w:rsidR="00BC3358">
              <w:rPr>
                <w:rFonts w:asciiTheme="minorEastAsia" w:hAnsiTheme="minorEastAsia" w:hint="eastAsia"/>
                <w:bCs/>
                <w:sz w:val="24"/>
                <w:szCs w:val="24"/>
              </w:rPr>
              <w:t>公司投资建设的</w:t>
            </w:r>
            <w:r w:rsidR="00BC3358" w:rsidRPr="00BC3358">
              <w:rPr>
                <w:rFonts w:asciiTheme="minorEastAsia" w:hAnsiTheme="minorEastAsia"/>
                <w:bCs/>
                <w:sz w:val="24"/>
                <w:szCs w:val="24"/>
              </w:rPr>
              <w:t>石英玻璃项目</w:t>
            </w:r>
            <w:r w:rsidR="00BC3358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="00BC3358" w:rsidRPr="00BC3358">
              <w:rPr>
                <w:rFonts w:asciiTheme="minorEastAsia" w:hAnsiTheme="minorEastAsia"/>
                <w:bCs/>
                <w:sz w:val="24"/>
                <w:szCs w:val="24"/>
              </w:rPr>
              <w:t>符合公司</w:t>
            </w:r>
            <w:r w:rsidR="00BC3358">
              <w:rPr>
                <w:rFonts w:asciiTheme="minorEastAsia" w:hAnsiTheme="minorEastAsia" w:hint="eastAsia"/>
                <w:bCs/>
                <w:sz w:val="24"/>
                <w:szCs w:val="24"/>
              </w:rPr>
              <w:t>“一核四极”</w:t>
            </w:r>
            <w:r w:rsidR="00BC3358" w:rsidRPr="00BC3358">
              <w:rPr>
                <w:rFonts w:asciiTheme="minorEastAsia" w:hAnsiTheme="minorEastAsia"/>
                <w:bCs/>
                <w:sz w:val="24"/>
                <w:szCs w:val="24"/>
              </w:rPr>
              <w:t>发展</w:t>
            </w:r>
            <w:r w:rsidR="00BC3358">
              <w:rPr>
                <w:rFonts w:asciiTheme="minorEastAsia" w:hAnsiTheme="minorEastAsia" w:hint="eastAsia"/>
                <w:bCs/>
                <w:sz w:val="24"/>
                <w:szCs w:val="24"/>
              </w:rPr>
              <w:t>战略</w:t>
            </w:r>
            <w:r w:rsidR="00BC3358" w:rsidRPr="00BC3358">
              <w:rPr>
                <w:rFonts w:asciiTheme="minorEastAsia" w:hAnsiTheme="minorEastAsia"/>
                <w:bCs/>
                <w:sz w:val="24"/>
                <w:szCs w:val="24"/>
              </w:rPr>
              <w:t>，可促进公司产业升级，推动公司高质量发展</w:t>
            </w:r>
            <w:r w:rsidR="00893322" w:rsidRPr="0052673E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r w:rsidR="005B20C2">
              <w:rPr>
                <w:rFonts w:asciiTheme="minorEastAsia" w:hAnsiTheme="minorEastAsia" w:hint="eastAsia"/>
                <w:bCs/>
                <w:sz w:val="24"/>
                <w:szCs w:val="24"/>
              </w:rPr>
              <w:t>目前产线处于</w:t>
            </w:r>
            <w:r w:rsidR="00842A04">
              <w:rPr>
                <w:rFonts w:asciiTheme="minorEastAsia" w:hAnsiTheme="minorEastAsia" w:hint="eastAsia"/>
                <w:bCs/>
                <w:sz w:val="24"/>
                <w:szCs w:val="24"/>
              </w:rPr>
              <w:t>试运营</w:t>
            </w:r>
            <w:r w:rsidR="005B20C2">
              <w:rPr>
                <w:rFonts w:asciiTheme="minorEastAsia" w:hAnsiTheme="minorEastAsia" w:hint="eastAsia"/>
                <w:bCs/>
                <w:sz w:val="24"/>
                <w:szCs w:val="24"/>
              </w:rPr>
              <w:t>阶段。</w:t>
            </w:r>
          </w:p>
          <w:p w14:paraId="6B5543B1" w14:textId="77777777" w:rsidR="00FE74BA" w:rsidRDefault="00FE74BA" w:rsidP="0052673E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14:paraId="4D37AD86" w14:textId="394E746A" w:rsidR="0052673E" w:rsidRDefault="0052673E" w:rsidP="0052673E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2673E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 w:rsidR="00A37F1C" w:rsidRPr="00A37F1C">
              <w:rPr>
                <w:rFonts w:asciiTheme="minorEastAsia" w:hAnsiTheme="minorEastAsia" w:hint="eastAsia"/>
                <w:b/>
                <w:sz w:val="24"/>
                <w:szCs w:val="24"/>
              </w:rPr>
              <w:t>公司投资的焦作安彩硅基新材料项目，这个项目现在</w:t>
            </w:r>
            <w:r w:rsidR="00300630">
              <w:rPr>
                <w:rFonts w:asciiTheme="minorEastAsia" w:hAnsiTheme="minorEastAsia" w:hint="eastAsia"/>
                <w:b/>
                <w:sz w:val="24"/>
                <w:szCs w:val="24"/>
              </w:rPr>
              <w:t>进展情况</w:t>
            </w:r>
            <w:r w:rsidR="00A849D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6C49E1ED" w14:textId="69FA7FD2" w:rsidR="0052673E" w:rsidRPr="0052673E" w:rsidRDefault="00A37F1C" w:rsidP="00A37F1C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答：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前期建设</w:t>
            </w:r>
            <w:r w:rsidR="001F1F18">
              <w:rPr>
                <w:rFonts w:asciiTheme="minorEastAsia" w:hAnsiTheme="minorEastAsia" w:hint="eastAsia"/>
                <w:bCs/>
                <w:sz w:val="24"/>
                <w:szCs w:val="24"/>
              </w:rPr>
              <w:t>的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三个硅基材料项目，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是公司向上游原材料业务的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延伸。焦作项目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年产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15万吨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石英砂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，安阳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项目和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许昌项目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均为年产3</w:t>
            </w:r>
            <w:r w:rsidR="00522404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万吨石英砂，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目前这几个项目运行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正常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r w:rsidR="00522404">
              <w:rPr>
                <w:rFonts w:asciiTheme="minorEastAsia" w:hAnsiTheme="minorEastAsia" w:hint="eastAsia"/>
                <w:bCs/>
                <w:sz w:val="24"/>
                <w:szCs w:val="24"/>
              </w:rPr>
              <w:t>硅基材料项目</w:t>
            </w:r>
            <w:r w:rsidR="00300630">
              <w:rPr>
                <w:rFonts w:asciiTheme="minorEastAsia" w:hAnsiTheme="minorEastAsia" w:hint="eastAsia"/>
                <w:bCs/>
                <w:sz w:val="24"/>
                <w:szCs w:val="24"/>
              </w:rPr>
              <w:t>投建有助于</w:t>
            </w: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降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低</w:t>
            </w:r>
            <w:r w:rsidR="001F1F18"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300630">
              <w:rPr>
                <w:rFonts w:asciiTheme="minorEastAsia" w:hAnsiTheme="minorEastAsia" w:hint="eastAsia"/>
                <w:bCs/>
                <w:sz w:val="24"/>
                <w:szCs w:val="24"/>
              </w:rPr>
              <w:t>石英砂采购成本</w:t>
            </w:r>
            <w:r w:rsidR="0052673E" w:rsidRPr="0052673E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4F1244BE" w14:textId="076D053A" w:rsidR="005B20C2" w:rsidRDefault="005B20C2" w:rsidP="0052673E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4.7月以来</w:t>
            </w:r>
            <w:r w:rsidR="00300630">
              <w:rPr>
                <w:rFonts w:asciiTheme="minorEastAsia" w:hAnsiTheme="minorEastAsia" w:hint="eastAsia"/>
                <w:b/>
                <w:sz w:val="24"/>
                <w:szCs w:val="24"/>
              </w:rPr>
              <w:t>市场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光伏玻璃的产能利用率快速下降，公司光伏玻璃的利用率如何</w:t>
            </w:r>
            <w:r w:rsidR="00A849D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6E5FC6BF" w14:textId="51F58FBB" w:rsidR="005B20C2" w:rsidRPr="005B20C2" w:rsidRDefault="005F2268" w:rsidP="0052673E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A37F1C">
              <w:rPr>
                <w:rFonts w:asciiTheme="minorEastAsia" w:hAnsiTheme="minorEastAsia" w:hint="eastAsia"/>
                <w:bCs/>
                <w:sz w:val="24"/>
                <w:szCs w:val="24"/>
              </w:rPr>
              <w:t>答：</w:t>
            </w:r>
            <w:r w:rsidR="00D33906">
              <w:rPr>
                <w:rFonts w:asciiTheme="minorEastAsia" w:hAnsiTheme="minorEastAsia" w:hint="eastAsia"/>
                <w:bCs/>
                <w:sz w:val="24"/>
                <w:szCs w:val="24"/>
              </w:rPr>
              <w:t>得益于公司优异的产品质量</w:t>
            </w:r>
            <w:r w:rsidR="00706613">
              <w:rPr>
                <w:rFonts w:asciiTheme="minorEastAsia" w:hAnsiTheme="minorEastAsia" w:hint="eastAsia"/>
                <w:bCs/>
                <w:sz w:val="24"/>
                <w:szCs w:val="24"/>
              </w:rPr>
              <w:t>和</w:t>
            </w:r>
            <w:r w:rsidR="00D33906">
              <w:rPr>
                <w:rFonts w:asciiTheme="minorEastAsia" w:hAnsiTheme="minorEastAsia" w:hint="eastAsia"/>
                <w:bCs/>
                <w:sz w:val="24"/>
                <w:szCs w:val="24"/>
              </w:rPr>
              <w:t>良好的销售</w:t>
            </w:r>
            <w:r w:rsidR="00706613">
              <w:rPr>
                <w:rFonts w:asciiTheme="minorEastAsia" w:hAnsiTheme="minorEastAsia" w:hint="eastAsia"/>
                <w:bCs/>
                <w:sz w:val="24"/>
                <w:szCs w:val="24"/>
              </w:rPr>
              <w:t>体系</w:t>
            </w:r>
            <w:r w:rsidR="00D33906">
              <w:rPr>
                <w:rFonts w:asciiTheme="minorEastAsia" w:hAnsiTheme="minorEastAsia" w:hint="eastAsia"/>
                <w:bCs/>
                <w:sz w:val="24"/>
                <w:szCs w:val="24"/>
              </w:rPr>
              <w:t>，公司与下游客户建立了稳定的合作关系，</w:t>
            </w:r>
            <w:r w:rsidR="009B3308">
              <w:rPr>
                <w:rFonts w:asciiTheme="minorEastAsia" w:hAnsiTheme="minorEastAsia" w:hint="eastAsia"/>
                <w:bCs/>
                <w:sz w:val="24"/>
                <w:szCs w:val="24"/>
              </w:rPr>
              <w:t>光</w:t>
            </w:r>
            <w:r w:rsidR="00D33906" w:rsidRPr="00D33906">
              <w:rPr>
                <w:rFonts w:asciiTheme="minorEastAsia" w:hAnsiTheme="minorEastAsia" w:hint="eastAsia"/>
                <w:bCs/>
                <w:sz w:val="24"/>
                <w:szCs w:val="24"/>
              </w:rPr>
              <w:t>伏玻璃业务基本处于满产满销状态</w:t>
            </w:r>
            <w:r w:rsidR="005B20C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0E216309" w14:textId="57A4887F" w:rsidR="005B20C2" w:rsidRPr="005B20C2" w:rsidRDefault="005B20C2" w:rsidP="005B20C2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B20C2">
              <w:rPr>
                <w:rFonts w:asciiTheme="minorEastAsia" w:hAnsiTheme="minorEastAsia" w:hint="eastAsia"/>
                <w:b/>
                <w:sz w:val="24"/>
                <w:szCs w:val="24"/>
              </w:rPr>
              <w:t>5.请教下光热玻璃和普通超白玻璃技术</w:t>
            </w:r>
            <w:r w:rsidR="0014210A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5B20C2">
              <w:rPr>
                <w:rFonts w:asciiTheme="minorEastAsia" w:hAnsiTheme="minorEastAsia" w:hint="eastAsia"/>
                <w:b/>
                <w:sz w:val="24"/>
                <w:szCs w:val="24"/>
              </w:rPr>
              <w:t>生产上有什么差异，</w:t>
            </w:r>
            <w:r w:rsidR="00D20F5F">
              <w:rPr>
                <w:rFonts w:asciiTheme="minorEastAsia" w:hAnsiTheme="minorEastAsia" w:hint="eastAsia"/>
                <w:b/>
                <w:sz w:val="24"/>
                <w:szCs w:val="24"/>
              </w:rPr>
              <w:t>目前</w:t>
            </w:r>
            <w:r w:rsidRPr="005B20C2">
              <w:rPr>
                <w:rFonts w:asciiTheme="minorEastAsia" w:hAnsiTheme="minorEastAsia" w:hint="eastAsia"/>
                <w:b/>
                <w:sz w:val="24"/>
                <w:szCs w:val="24"/>
              </w:rPr>
              <w:t>光热玻璃业务运行的情况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31E0FE47" w14:textId="5F9BBEF9" w:rsidR="005B20C2" w:rsidRPr="005B20C2" w:rsidRDefault="005B20C2" w:rsidP="005B20C2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答：在生产工艺方面，</w:t>
            </w:r>
            <w:r w:rsidR="005B4E73">
              <w:rPr>
                <w:rFonts w:asciiTheme="minorEastAsia" w:hAnsiTheme="minorEastAsia" w:hint="eastAsia"/>
                <w:bCs/>
                <w:sz w:val="24"/>
                <w:szCs w:val="24"/>
              </w:rPr>
              <w:t>二者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都属于浮法工艺，具体生产差异主要体现在料方以及配比方面</w:t>
            </w:r>
            <w:r w:rsidR="005B4E73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另外一点在透光率方面，光热玻璃的要求更高，要达到90.8%以上，此外在硬度等方面也存在一些差异。</w:t>
            </w:r>
          </w:p>
          <w:p w14:paraId="305888AE" w14:textId="70D731D7" w:rsidR="005B20C2" w:rsidRPr="00A92A3C" w:rsidRDefault="005B20C2" w:rsidP="005B20C2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光热玻璃生产良品率</w:t>
            </w:r>
            <w:r w:rsidR="00D20F5F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质量方面</w:t>
            </w:r>
            <w:r w:rsidR="00D20F5F">
              <w:rPr>
                <w:rFonts w:asciiTheme="minorEastAsia" w:hAnsiTheme="minorEastAsia" w:hint="eastAsia"/>
                <w:bCs/>
                <w:sz w:val="24"/>
                <w:szCs w:val="24"/>
              </w:rPr>
              <w:t>均有提升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r w:rsidR="005B4E73"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D20F5F">
              <w:rPr>
                <w:rFonts w:asciiTheme="minorEastAsia" w:hAnsiTheme="minorEastAsia" w:hint="eastAsia"/>
                <w:bCs/>
                <w:sz w:val="24"/>
                <w:szCs w:val="24"/>
              </w:rPr>
              <w:t>将充分发挥</w:t>
            </w:r>
            <w:r w:rsidR="00605608">
              <w:rPr>
                <w:rFonts w:asciiTheme="minorEastAsia" w:hAnsiTheme="minorEastAsia" w:hint="eastAsia"/>
                <w:bCs/>
                <w:sz w:val="24"/>
                <w:szCs w:val="24"/>
              </w:rPr>
              <w:t>先发优势，积极</w:t>
            </w:r>
            <w:r w:rsidR="001C7BD2">
              <w:rPr>
                <w:rFonts w:asciiTheme="minorEastAsia" w:hAnsiTheme="minorEastAsia" w:hint="eastAsia"/>
                <w:bCs/>
                <w:sz w:val="24"/>
                <w:szCs w:val="24"/>
              </w:rPr>
              <w:t>获取</w:t>
            </w:r>
            <w:r w:rsidR="00605608">
              <w:rPr>
                <w:rFonts w:asciiTheme="minorEastAsia" w:hAnsiTheme="minorEastAsia" w:hint="eastAsia"/>
                <w:bCs/>
                <w:sz w:val="24"/>
                <w:szCs w:val="24"/>
              </w:rPr>
              <w:t>订单</w:t>
            </w:r>
            <w:r w:rsidR="001C7BD2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="00605608">
              <w:rPr>
                <w:rFonts w:asciiTheme="minorEastAsia" w:hAnsiTheme="minorEastAsia" w:hint="eastAsia"/>
                <w:bCs/>
                <w:sz w:val="24"/>
                <w:szCs w:val="24"/>
              </w:rPr>
              <w:t>提升经营效益</w:t>
            </w:r>
            <w:r w:rsidRPr="005B20C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AE4C61" w:rsidRPr="00FB1AF6" w14:paraId="7B1DBFD1" w14:textId="77777777" w:rsidTr="00AE4C61">
        <w:trPr>
          <w:trHeight w:val="784"/>
        </w:trPr>
        <w:tc>
          <w:tcPr>
            <w:tcW w:w="1526" w:type="dxa"/>
            <w:vAlign w:val="center"/>
          </w:tcPr>
          <w:p w14:paraId="05EA6C53" w14:textId="77777777" w:rsidR="00AE4C61" w:rsidRPr="00D76AAB" w:rsidRDefault="00AE4C61" w:rsidP="00AE4C61">
            <w:pPr>
              <w:rPr>
                <w:b/>
                <w:sz w:val="24"/>
                <w:szCs w:val="24"/>
              </w:rPr>
            </w:pPr>
            <w:r w:rsidRPr="00D76AAB">
              <w:rPr>
                <w:rFonts w:hint="eastAsia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91" w:type="dxa"/>
          </w:tcPr>
          <w:p w14:paraId="0D4A6BFF" w14:textId="77777777" w:rsidR="00AE4C61" w:rsidRPr="00FB1AF6" w:rsidRDefault="00AE4C61" w:rsidP="00AE4C61">
            <w:pPr>
              <w:spacing w:beforeLines="50" w:before="156" w:line="460" w:lineRule="exact"/>
              <w:rPr>
                <w:rFonts w:ascii="宋体" w:hAnsi="宋体" w:hint="eastAsia"/>
                <w:sz w:val="24"/>
              </w:rPr>
            </w:pPr>
            <w:r w:rsidRPr="00FB1AF6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AE4C61" w:rsidRPr="00D76AAB" w14:paraId="08D6B7C5" w14:textId="77777777" w:rsidTr="00AE4C61">
        <w:trPr>
          <w:trHeight w:val="784"/>
        </w:trPr>
        <w:tc>
          <w:tcPr>
            <w:tcW w:w="1526" w:type="dxa"/>
            <w:vAlign w:val="center"/>
          </w:tcPr>
          <w:p w14:paraId="3F54BF3E" w14:textId="77777777" w:rsidR="00AE4C61" w:rsidRPr="00D76AAB" w:rsidRDefault="00AE4C61" w:rsidP="00AE4C61">
            <w:pPr>
              <w:rPr>
                <w:b/>
                <w:sz w:val="24"/>
                <w:szCs w:val="24"/>
              </w:rPr>
            </w:pPr>
            <w:r w:rsidRPr="00D76AAB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191" w:type="dxa"/>
          </w:tcPr>
          <w:p w14:paraId="3139935A" w14:textId="6BA06237" w:rsidR="00AE4C61" w:rsidRPr="00D76AAB" w:rsidRDefault="00AE4C61" w:rsidP="00AE4C61">
            <w:pPr>
              <w:spacing w:beforeLines="50" w:before="156" w:line="460" w:lineRule="exact"/>
              <w:rPr>
                <w:rFonts w:ascii="宋体" w:eastAsia="宋体" w:hAnsi="宋体" w:hint="eastAsia"/>
                <w:sz w:val="24"/>
              </w:rPr>
            </w:pPr>
            <w:r w:rsidRPr="007B6082">
              <w:rPr>
                <w:rFonts w:asciiTheme="minorEastAsia" w:hAnsiTheme="minorEastAsia"/>
                <w:bCs/>
                <w:sz w:val="24"/>
                <w:szCs w:val="24"/>
              </w:rPr>
              <w:t>202</w:t>
            </w:r>
            <w:r w:rsidRPr="007B6082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7B6082">
              <w:rPr>
                <w:rFonts w:asciiTheme="minorEastAsia" w:hAnsiTheme="minorEastAsia"/>
                <w:bCs/>
                <w:sz w:val="24"/>
                <w:szCs w:val="24"/>
              </w:rPr>
              <w:t>年</w:t>
            </w:r>
            <w:r w:rsidR="00C8281F"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Pr="007B6082">
              <w:rPr>
                <w:rFonts w:asciiTheme="minorEastAsia" w:hAnsiTheme="minorEastAsia"/>
                <w:bCs/>
                <w:sz w:val="24"/>
                <w:szCs w:val="24"/>
              </w:rPr>
              <w:t>月</w:t>
            </w:r>
            <w:r w:rsidR="00C8281F"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  <w:r w:rsidRPr="007B6082">
              <w:rPr>
                <w:rFonts w:asciiTheme="minorEastAsia" w:hAnsiTheme="minorEastAsia"/>
                <w:bCs/>
                <w:sz w:val="24"/>
                <w:szCs w:val="24"/>
              </w:rPr>
              <w:t>日</w:t>
            </w:r>
          </w:p>
        </w:tc>
      </w:tr>
    </w:tbl>
    <w:p w14:paraId="3054AC67" w14:textId="77777777" w:rsidR="00141EFD" w:rsidRDefault="00141EFD" w:rsidP="00141EFD"/>
    <w:p w14:paraId="3B66A8DC" w14:textId="77777777" w:rsidR="00026E14" w:rsidRDefault="00026E14"/>
    <w:sectPr w:rsidR="00026E14" w:rsidSect="001D47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8F77" w14:textId="77777777" w:rsidR="0026240C" w:rsidRDefault="0026240C">
      <w:r>
        <w:separator/>
      </w:r>
    </w:p>
  </w:endnote>
  <w:endnote w:type="continuationSeparator" w:id="0">
    <w:p w14:paraId="187288EF" w14:textId="77777777" w:rsidR="0026240C" w:rsidRDefault="002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5FB3" w14:textId="77777777" w:rsidR="0026240C" w:rsidRDefault="0026240C">
      <w:r>
        <w:separator/>
      </w:r>
    </w:p>
  </w:footnote>
  <w:footnote w:type="continuationSeparator" w:id="0">
    <w:p w14:paraId="1BD5ADDE" w14:textId="77777777" w:rsidR="0026240C" w:rsidRDefault="0026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9E08" w14:textId="77777777" w:rsidR="00D523E3" w:rsidRDefault="00D3608D" w:rsidP="003142D9">
    <w:pPr>
      <w:pStyle w:val="a3"/>
      <w:tabs>
        <w:tab w:val="clear" w:pos="4153"/>
      </w:tabs>
      <w:jc w:val="right"/>
    </w:pPr>
    <w:r>
      <w:rPr>
        <w:rFonts w:hint="eastAsia"/>
      </w:rPr>
      <w:t>河南安彩高科股份有限公司投资者关系活动记录表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254FC"/>
    <w:multiLevelType w:val="hybridMultilevel"/>
    <w:tmpl w:val="54104FB0"/>
    <w:lvl w:ilvl="0" w:tplc="CFE06AD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08626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FD"/>
    <w:rsid w:val="00001BFD"/>
    <w:rsid w:val="0000334E"/>
    <w:rsid w:val="000060CA"/>
    <w:rsid w:val="00025AAA"/>
    <w:rsid w:val="00025C87"/>
    <w:rsid w:val="00026381"/>
    <w:rsid w:val="00026E14"/>
    <w:rsid w:val="0003413B"/>
    <w:rsid w:val="00042E82"/>
    <w:rsid w:val="00050D59"/>
    <w:rsid w:val="0005147D"/>
    <w:rsid w:val="0005599D"/>
    <w:rsid w:val="00063C61"/>
    <w:rsid w:val="000703D2"/>
    <w:rsid w:val="00071D58"/>
    <w:rsid w:val="00074E7A"/>
    <w:rsid w:val="0008267D"/>
    <w:rsid w:val="00083BB4"/>
    <w:rsid w:val="000851C0"/>
    <w:rsid w:val="0008639E"/>
    <w:rsid w:val="000A46C3"/>
    <w:rsid w:val="000A5991"/>
    <w:rsid w:val="000A7129"/>
    <w:rsid w:val="000A7AF8"/>
    <w:rsid w:val="000B245F"/>
    <w:rsid w:val="000B4378"/>
    <w:rsid w:val="000B57D1"/>
    <w:rsid w:val="000C53FF"/>
    <w:rsid w:val="000C73B9"/>
    <w:rsid w:val="000D4798"/>
    <w:rsid w:val="000E2B87"/>
    <w:rsid w:val="000E44CF"/>
    <w:rsid w:val="000F2EB8"/>
    <w:rsid w:val="0010403D"/>
    <w:rsid w:val="00110E1B"/>
    <w:rsid w:val="00115D12"/>
    <w:rsid w:val="00116377"/>
    <w:rsid w:val="00122775"/>
    <w:rsid w:val="0012692D"/>
    <w:rsid w:val="00126DB5"/>
    <w:rsid w:val="001404CF"/>
    <w:rsid w:val="00141EFD"/>
    <w:rsid w:val="0014210A"/>
    <w:rsid w:val="001438BD"/>
    <w:rsid w:val="0015300B"/>
    <w:rsid w:val="0015673C"/>
    <w:rsid w:val="001705A3"/>
    <w:rsid w:val="00180B1A"/>
    <w:rsid w:val="00183654"/>
    <w:rsid w:val="0018798E"/>
    <w:rsid w:val="00187992"/>
    <w:rsid w:val="00194404"/>
    <w:rsid w:val="001A0AFC"/>
    <w:rsid w:val="001A1FE6"/>
    <w:rsid w:val="001A378B"/>
    <w:rsid w:val="001A4DC0"/>
    <w:rsid w:val="001A5260"/>
    <w:rsid w:val="001B2D0D"/>
    <w:rsid w:val="001C02D9"/>
    <w:rsid w:val="001C467F"/>
    <w:rsid w:val="001C7BD2"/>
    <w:rsid w:val="001D16BF"/>
    <w:rsid w:val="001D24D1"/>
    <w:rsid w:val="001E1B83"/>
    <w:rsid w:val="001E2078"/>
    <w:rsid w:val="001E3388"/>
    <w:rsid w:val="001E5C2F"/>
    <w:rsid w:val="001F0122"/>
    <w:rsid w:val="001F11E8"/>
    <w:rsid w:val="001F1F18"/>
    <w:rsid w:val="002033BE"/>
    <w:rsid w:val="00206B01"/>
    <w:rsid w:val="00213B16"/>
    <w:rsid w:val="002162D1"/>
    <w:rsid w:val="0021693D"/>
    <w:rsid w:val="0021739E"/>
    <w:rsid w:val="0022177E"/>
    <w:rsid w:val="00223324"/>
    <w:rsid w:val="00227CCF"/>
    <w:rsid w:val="00230A48"/>
    <w:rsid w:val="00241590"/>
    <w:rsid w:val="00243DA7"/>
    <w:rsid w:val="00253A47"/>
    <w:rsid w:val="00254730"/>
    <w:rsid w:val="0025750F"/>
    <w:rsid w:val="00260824"/>
    <w:rsid w:val="0026240C"/>
    <w:rsid w:val="002676A4"/>
    <w:rsid w:val="00272C56"/>
    <w:rsid w:val="00284DAA"/>
    <w:rsid w:val="00286A6B"/>
    <w:rsid w:val="002903B1"/>
    <w:rsid w:val="002A2666"/>
    <w:rsid w:val="002A4C6B"/>
    <w:rsid w:val="002B0189"/>
    <w:rsid w:val="002B1ECE"/>
    <w:rsid w:val="002B2EE7"/>
    <w:rsid w:val="002C5E95"/>
    <w:rsid w:val="002D39B5"/>
    <w:rsid w:val="002D527F"/>
    <w:rsid w:val="002D5DB6"/>
    <w:rsid w:val="002D5E3A"/>
    <w:rsid w:val="002D6F7A"/>
    <w:rsid w:val="002E1858"/>
    <w:rsid w:val="002E2C6C"/>
    <w:rsid w:val="002E5A4E"/>
    <w:rsid w:val="002E646F"/>
    <w:rsid w:val="002E6969"/>
    <w:rsid w:val="002E6E07"/>
    <w:rsid w:val="002F2FE1"/>
    <w:rsid w:val="00300630"/>
    <w:rsid w:val="003009FB"/>
    <w:rsid w:val="00305310"/>
    <w:rsid w:val="00305564"/>
    <w:rsid w:val="00311CC2"/>
    <w:rsid w:val="003328BF"/>
    <w:rsid w:val="00334531"/>
    <w:rsid w:val="00334FE4"/>
    <w:rsid w:val="00335CFF"/>
    <w:rsid w:val="0033655B"/>
    <w:rsid w:val="00342DFF"/>
    <w:rsid w:val="003464E7"/>
    <w:rsid w:val="00350A6C"/>
    <w:rsid w:val="00351145"/>
    <w:rsid w:val="00365669"/>
    <w:rsid w:val="00371899"/>
    <w:rsid w:val="00380134"/>
    <w:rsid w:val="003808BC"/>
    <w:rsid w:val="00380C8D"/>
    <w:rsid w:val="00381DBC"/>
    <w:rsid w:val="0039564D"/>
    <w:rsid w:val="003A26BB"/>
    <w:rsid w:val="003A65D7"/>
    <w:rsid w:val="003C25DE"/>
    <w:rsid w:val="003D042F"/>
    <w:rsid w:val="003F76C5"/>
    <w:rsid w:val="004071FB"/>
    <w:rsid w:val="00416F14"/>
    <w:rsid w:val="00426C8A"/>
    <w:rsid w:val="00432753"/>
    <w:rsid w:val="00433AD0"/>
    <w:rsid w:val="00437A0D"/>
    <w:rsid w:val="004477C0"/>
    <w:rsid w:val="00450348"/>
    <w:rsid w:val="004510FD"/>
    <w:rsid w:val="004528CE"/>
    <w:rsid w:val="0045454E"/>
    <w:rsid w:val="00455246"/>
    <w:rsid w:val="00456B59"/>
    <w:rsid w:val="00462864"/>
    <w:rsid w:val="00470B7A"/>
    <w:rsid w:val="00472C02"/>
    <w:rsid w:val="00475D84"/>
    <w:rsid w:val="00476446"/>
    <w:rsid w:val="0047765D"/>
    <w:rsid w:val="00486006"/>
    <w:rsid w:val="004900C0"/>
    <w:rsid w:val="0049238A"/>
    <w:rsid w:val="004A3EAE"/>
    <w:rsid w:val="004C1B55"/>
    <w:rsid w:val="004C27A3"/>
    <w:rsid w:val="004C37D9"/>
    <w:rsid w:val="004C4AC0"/>
    <w:rsid w:val="004C6E13"/>
    <w:rsid w:val="004C7133"/>
    <w:rsid w:val="004C74D8"/>
    <w:rsid w:val="004D0D97"/>
    <w:rsid w:val="004D4C73"/>
    <w:rsid w:val="004E5282"/>
    <w:rsid w:val="00501E9D"/>
    <w:rsid w:val="00502A35"/>
    <w:rsid w:val="00504DF3"/>
    <w:rsid w:val="00514B60"/>
    <w:rsid w:val="00522404"/>
    <w:rsid w:val="00522D7B"/>
    <w:rsid w:val="00525A5C"/>
    <w:rsid w:val="0052673E"/>
    <w:rsid w:val="0053113A"/>
    <w:rsid w:val="0055226D"/>
    <w:rsid w:val="00552A91"/>
    <w:rsid w:val="00566402"/>
    <w:rsid w:val="005708F2"/>
    <w:rsid w:val="00572CA7"/>
    <w:rsid w:val="005841DA"/>
    <w:rsid w:val="00587031"/>
    <w:rsid w:val="00587518"/>
    <w:rsid w:val="00594D61"/>
    <w:rsid w:val="005A0836"/>
    <w:rsid w:val="005A3616"/>
    <w:rsid w:val="005A63BC"/>
    <w:rsid w:val="005A64FB"/>
    <w:rsid w:val="005A69E4"/>
    <w:rsid w:val="005B20C2"/>
    <w:rsid w:val="005B4017"/>
    <w:rsid w:val="005B442C"/>
    <w:rsid w:val="005B4B8B"/>
    <w:rsid w:val="005B4E73"/>
    <w:rsid w:val="005B77BC"/>
    <w:rsid w:val="005E0FFD"/>
    <w:rsid w:val="005F1383"/>
    <w:rsid w:val="005F2268"/>
    <w:rsid w:val="005F4AD8"/>
    <w:rsid w:val="00603475"/>
    <w:rsid w:val="00605608"/>
    <w:rsid w:val="00607B4D"/>
    <w:rsid w:val="00611CCD"/>
    <w:rsid w:val="00615519"/>
    <w:rsid w:val="00627087"/>
    <w:rsid w:val="006471B3"/>
    <w:rsid w:val="00647684"/>
    <w:rsid w:val="00654B2B"/>
    <w:rsid w:val="006564EE"/>
    <w:rsid w:val="00663EB8"/>
    <w:rsid w:val="00664415"/>
    <w:rsid w:val="006702D1"/>
    <w:rsid w:val="00671ED6"/>
    <w:rsid w:val="00673C45"/>
    <w:rsid w:val="00675FC6"/>
    <w:rsid w:val="006816DE"/>
    <w:rsid w:val="00685571"/>
    <w:rsid w:val="00691FA8"/>
    <w:rsid w:val="006A0006"/>
    <w:rsid w:val="006A1F54"/>
    <w:rsid w:val="006A1FB0"/>
    <w:rsid w:val="006A44F0"/>
    <w:rsid w:val="006A50DF"/>
    <w:rsid w:val="006A5E0D"/>
    <w:rsid w:val="006A6747"/>
    <w:rsid w:val="006A6B82"/>
    <w:rsid w:val="006B0C7F"/>
    <w:rsid w:val="006B1343"/>
    <w:rsid w:val="006C1B11"/>
    <w:rsid w:val="006C2178"/>
    <w:rsid w:val="006C25EF"/>
    <w:rsid w:val="006C5143"/>
    <w:rsid w:val="006D16BB"/>
    <w:rsid w:val="006D196E"/>
    <w:rsid w:val="006E233B"/>
    <w:rsid w:val="006E2C36"/>
    <w:rsid w:val="006E5039"/>
    <w:rsid w:val="006F10A4"/>
    <w:rsid w:val="00700B2E"/>
    <w:rsid w:val="007030BC"/>
    <w:rsid w:val="00703A4D"/>
    <w:rsid w:val="007046BE"/>
    <w:rsid w:val="00706613"/>
    <w:rsid w:val="0072105F"/>
    <w:rsid w:val="00724F8F"/>
    <w:rsid w:val="00727EAB"/>
    <w:rsid w:val="00731743"/>
    <w:rsid w:val="00731A9A"/>
    <w:rsid w:val="00736ED4"/>
    <w:rsid w:val="00737892"/>
    <w:rsid w:val="007449A4"/>
    <w:rsid w:val="00745A53"/>
    <w:rsid w:val="00745D4B"/>
    <w:rsid w:val="00747038"/>
    <w:rsid w:val="00762CBC"/>
    <w:rsid w:val="0077129E"/>
    <w:rsid w:val="00774CBC"/>
    <w:rsid w:val="00776C16"/>
    <w:rsid w:val="00782DDB"/>
    <w:rsid w:val="00786E9E"/>
    <w:rsid w:val="007A05E2"/>
    <w:rsid w:val="007A38F6"/>
    <w:rsid w:val="007A496C"/>
    <w:rsid w:val="007A5554"/>
    <w:rsid w:val="007A5BC1"/>
    <w:rsid w:val="007A7412"/>
    <w:rsid w:val="007B0144"/>
    <w:rsid w:val="007B0F43"/>
    <w:rsid w:val="007B30F8"/>
    <w:rsid w:val="007B6082"/>
    <w:rsid w:val="007C0AEE"/>
    <w:rsid w:val="007C0ED1"/>
    <w:rsid w:val="007E34D4"/>
    <w:rsid w:val="007F22BF"/>
    <w:rsid w:val="007F4D87"/>
    <w:rsid w:val="007F58A9"/>
    <w:rsid w:val="007F6D7C"/>
    <w:rsid w:val="00810DF5"/>
    <w:rsid w:val="0081356E"/>
    <w:rsid w:val="008202ED"/>
    <w:rsid w:val="00822A4E"/>
    <w:rsid w:val="00833854"/>
    <w:rsid w:val="00834432"/>
    <w:rsid w:val="00840111"/>
    <w:rsid w:val="00842A04"/>
    <w:rsid w:val="008435AD"/>
    <w:rsid w:val="00847DBF"/>
    <w:rsid w:val="00852FA0"/>
    <w:rsid w:val="00854B69"/>
    <w:rsid w:val="00854CE5"/>
    <w:rsid w:val="00861DD7"/>
    <w:rsid w:val="0086542D"/>
    <w:rsid w:val="00866B58"/>
    <w:rsid w:val="00873A19"/>
    <w:rsid w:val="00876983"/>
    <w:rsid w:val="00880DBC"/>
    <w:rsid w:val="008815C2"/>
    <w:rsid w:val="00882711"/>
    <w:rsid w:val="00893322"/>
    <w:rsid w:val="0089462B"/>
    <w:rsid w:val="00895CC6"/>
    <w:rsid w:val="008A7B71"/>
    <w:rsid w:val="008B15B9"/>
    <w:rsid w:val="008B3F2A"/>
    <w:rsid w:val="008C4858"/>
    <w:rsid w:val="008D1CB8"/>
    <w:rsid w:val="008D3A54"/>
    <w:rsid w:val="008D4AA9"/>
    <w:rsid w:val="008D678C"/>
    <w:rsid w:val="008D726D"/>
    <w:rsid w:val="008E6161"/>
    <w:rsid w:val="008F0E60"/>
    <w:rsid w:val="008F5F49"/>
    <w:rsid w:val="00900BCC"/>
    <w:rsid w:val="0091031E"/>
    <w:rsid w:val="00910CF2"/>
    <w:rsid w:val="00917D87"/>
    <w:rsid w:val="00921B79"/>
    <w:rsid w:val="009259EB"/>
    <w:rsid w:val="00927E27"/>
    <w:rsid w:val="009429B8"/>
    <w:rsid w:val="00942CB5"/>
    <w:rsid w:val="0094491C"/>
    <w:rsid w:val="00954437"/>
    <w:rsid w:val="00963D92"/>
    <w:rsid w:val="00963FE3"/>
    <w:rsid w:val="00964997"/>
    <w:rsid w:val="009653DB"/>
    <w:rsid w:val="0097178E"/>
    <w:rsid w:val="00976DF1"/>
    <w:rsid w:val="00990A4B"/>
    <w:rsid w:val="00991434"/>
    <w:rsid w:val="0099742F"/>
    <w:rsid w:val="009A129A"/>
    <w:rsid w:val="009B3308"/>
    <w:rsid w:val="009B5034"/>
    <w:rsid w:val="009B7EE7"/>
    <w:rsid w:val="009C0ADD"/>
    <w:rsid w:val="009D0C01"/>
    <w:rsid w:val="009D1E9E"/>
    <w:rsid w:val="009E06BD"/>
    <w:rsid w:val="009E1623"/>
    <w:rsid w:val="009E6254"/>
    <w:rsid w:val="009F68C7"/>
    <w:rsid w:val="00A047ED"/>
    <w:rsid w:val="00A052F1"/>
    <w:rsid w:val="00A0763F"/>
    <w:rsid w:val="00A25D6C"/>
    <w:rsid w:val="00A3120B"/>
    <w:rsid w:val="00A36210"/>
    <w:rsid w:val="00A37F1C"/>
    <w:rsid w:val="00A41B65"/>
    <w:rsid w:val="00A44FF1"/>
    <w:rsid w:val="00A47EFC"/>
    <w:rsid w:val="00A55D3A"/>
    <w:rsid w:val="00A63C70"/>
    <w:rsid w:val="00A65199"/>
    <w:rsid w:val="00A70E86"/>
    <w:rsid w:val="00A7259A"/>
    <w:rsid w:val="00A74D8B"/>
    <w:rsid w:val="00A754E5"/>
    <w:rsid w:val="00A768FC"/>
    <w:rsid w:val="00A80AC4"/>
    <w:rsid w:val="00A849DA"/>
    <w:rsid w:val="00A92A3C"/>
    <w:rsid w:val="00A92EA6"/>
    <w:rsid w:val="00AA22FB"/>
    <w:rsid w:val="00AA4A1F"/>
    <w:rsid w:val="00AA5A4A"/>
    <w:rsid w:val="00AB2198"/>
    <w:rsid w:val="00AB5E91"/>
    <w:rsid w:val="00AC1C8A"/>
    <w:rsid w:val="00AD2EEA"/>
    <w:rsid w:val="00AD32BD"/>
    <w:rsid w:val="00AD3585"/>
    <w:rsid w:val="00AE4C61"/>
    <w:rsid w:val="00AE54C9"/>
    <w:rsid w:val="00AF2014"/>
    <w:rsid w:val="00AF5AFF"/>
    <w:rsid w:val="00AF667C"/>
    <w:rsid w:val="00B04F2B"/>
    <w:rsid w:val="00B17068"/>
    <w:rsid w:val="00B17A0A"/>
    <w:rsid w:val="00B25E03"/>
    <w:rsid w:val="00B33C05"/>
    <w:rsid w:val="00B3492D"/>
    <w:rsid w:val="00B4732C"/>
    <w:rsid w:val="00B551DC"/>
    <w:rsid w:val="00B60D6D"/>
    <w:rsid w:val="00B7553B"/>
    <w:rsid w:val="00B75CF5"/>
    <w:rsid w:val="00B81E2F"/>
    <w:rsid w:val="00B83C0D"/>
    <w:rsid w:val="00BA1C7E"/>
    <w:rsid w:val="00BB5245"/>
    <w:rsid w:val="00BB629C"/>
    <w:rsid w:val="00BC3358"/>
    <w:rsid w:val="00BC4ED7"/>
    <w:rsid w:val="00BC6F5B"/>
    <w:rsid w:val="00BE07DD"/>
    <w:rsid w:val="00BE6371"/>
    <w:rsid w:val="00BF6A54"/>
    <w:rsid w:val="00C02064"/>
    <w:rsid w:val="00C06DD0"/>
    <w:rsid w:val="00C249A3"/>
    <w:rsid w:val="00C26308"/>
    <w:rsid w:val="00C32D0F"/>
    <w:rsid w:val="00C43903"/>
    <w:rsid w:val="00C45C1B"/>
    <w:rsid w:val="00C536B8"/>
    <w:rsid w:val="00C54E4A"/>
    <w:rsid w:val="00C57B1A"/>
    <w:rsid w:val="00C70166"/>
    <w:rsid w:val="00C7038C"/>
    <w:rsid w:val="00C77260"/>
    <w:rsid w:val="00C8281F"/>
    <w:rsid w:val="00C858EF"/>
    <w:rsid w:val="00C85FD4"/>
    <w:rsid w:val="00C94A24"/>
    <w:rsid w:val="00C9658F"/>
    <w:rsid w:val="00CA677A"/>
    <w:rsid w:val="00CB59B3"/>
    <w:rsid w:val="00CC268F"/>
    <w:rsid w:val="00CC3385"/>
    <w:rsid w:val="00CD33B5"/>
    <w:rsid w:val="00CE4D75"/>
    <w:rsid w:val="00CF5F16"/>
    <w:rsid w:val="00D00325"/>
    <w:rsid w:val="00D04BE4"/>
    <w:rsid w:val="00D05129"/>
    <w:rsid w:val="00D0750F"/>
    <w:rsid w:val="00D10A68"/>
    <w:rsid w:val="00D123D2"/>
    <w:rsid w:val="00D1593D"/>
    <w:rsid w:val="00D16A12"/>
    <w:rsid w:val="00D20F5F"/>
    <w:rsid w:val="00D2400F"/>
    <w:rsid w:val="00D32A72"/>
    <w:rsid w:val="00D33906"/>
    <w:rsid w:val="00D3608D"/>
    <w:rsid w:val="00D421D5"/>
    <w:rsid w:val="00D45CF6"/>
    <w:rsid w:val="00D505C0"/>
    <w:rsid w:val="00D523E3"/>
    <w:rsid w:val="00D548F2"/>
    <w:rsid w:val="00D603EC"/>
    <w:rsid w:val="00D60AEE"/>
    <w:rsid w:val="00D619E5"/>
    <w:rsid w:val="00D62695"/>
    <w:rsid w:val="00D62A1B"/>
    <w:rsid w:val="00D662C4"/>
    <w:rsid w:val="00D66862"/>
    <w:rsid w:val="00D677BA"/>
    <w:rsid w:val="00D71771"/>
    <w:rsid w:val="00D8295F"/>
    <w:rsid w:val="00D84B3D"/>
    <w:rsid w:val="00D85051"/>
    <w:rsid w:val="00D861D2"/>
    <w:rsid w:val="00D91056"/>
    <w:rsid w:val="00D9559A"/>
    <w:rsid w:val="00D96279"/>
    <w:rsid w:val="00D96967"/>
    <w:rsid w:val="00DA084F"/>
    <w:rsid w:val="00DA4C72"/>
    <w:rsid w:val="00DA61FF"/>
    <w:rsid w:val="00DA774B"/>
    <w:rsid w:val="00DB1173"/>
    <w:rsid w:val="00DB1DDE"/>
    <w:rsid w:val="00DC1242"/>
    <w:rsid w:val="00DC3504"/>
    <w:rsid w:val="00DC55B3"/>
    <w:rsid w:val="00DD1A9C"/>
    <w:rsid w:val="00DD7BDF"/>
    <w:rsid w:val="00DE16CC"/>
    <w:rsid w:val="00DF5A1B"/>
    <w:rsid w:val="00DF5BBC"/>
    <w:rsid w:val="00DF714C"/>
    <w:rsid w:val="00E03257"/>
    <w:rsid w:val="00E141FD"/>
    <w:rsid w:val="00E15643"/>
    <w:rsid w:val="00E212F6"/>
    <w:rsid w:val="00E23385"/>
    <w:rsid w:val="00E33DFE"/>
    <w:rsid w:val="00E4270A"/>
    <w:rsid w:val="00E443E4"/>
    <w:rsid w:val="00E46319"/>
    <w:rsid w:val="00E47F6D"/>
    <w:rsid w:val="00E53065"/>
    <w:rsid w:val="00E546B7"/>
    <w:rsid w:val="00E64704"/>
    <w:rsid w:val="00E64C94"/>
    <w:rsid w:val="00E6513A"/>
    <w:rsid w:val="00E668DF"/>
    <w:rsid w:val="00E737D2"/>
    <w:rsid w:val="00E7447B"/>
    <w:rsid w:val="00E74CC9"/>
    <w:rsid w:val="00E80A49"/>
    <w:rsid w:val="00E82394"/>
    <w:rsid w:val="00E94EFB"/>
    <w:rsid w:val="00EA79F7"/>
    <w:rsid w:val="00EA7B76"/>
    <w:rsid w:val="00EB1F3C"/>
    <w:rsid w:val="00EB545C"/>
    <w:rsid w:val="00EC1BFA"/>
    <w:rsid w:val="00EC7FBA"/>
    <w:rsid w:val="00ED03A6"/>
    <w:rsid w:val="00ED1382"/>
    <w:rsid w:val="00ED2E2C"/>
    <w:rsid w:val="00ED3178"/>
    <w:rsid w:val="00EF2921"/>
    <w:rsid w:val="00F06964"/>
    <w:rsid w:val="00F12F8B"/>
    <w:rsid w:val="00F16AF7"/>
    <w:rsid w:val="00F2183B"/>
    <w:rsid w:val="00F252B2"/>
    <w:rsid w:val="00F42212"/>
    <w:rsid w:val="00F42A95"/>
    <w:rsid w:val="00F50157"/>
    <w:rsid w:val="00F51E15"/>
    <w:rsid w:val="00F55E33"/>
    <w:rsid w:val="00F5743E"/>
    <w:rsid w:val="00F57AE2"/>
    <w:rsid w:val="00F657F5"/>
    <w:rsid w:val="00F75635"/>
    <w:rsid w:val="00F80106"/>
    <w:rsid w:val="00F829D4"/>
    <w:rsid w:val="00F90EBC"/>
    <w:rsid w:val="00F94670"/>
    <w:rsid w:val="00F9534C"/>
    <w:rsid w:val="00F96C4F"/>
    <w:rsid w:val="00FA663F"/>
    <w:rsid w:val="00FB28A2"/>
    <w:rsid w:val="00FB38F3"/>
    <w:rsid w:val="00FB7163"/>
    <w:rsid w:val="00FB7FAB"/>
    <w:rsid w:val="00FD26C3"/>
    <w:rsid w:val="00FD7AC5"/>
    <w:rsid w:val="00FE02F2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7317"/>
  <w15:docId w15:val="{FCBB532D-6D11-4F14-AE77-17839A7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EFD"/>
    <w:rPr>
      <w:sz w:val="18"/>
      <w:szCs w:val="18"/>
    </w:rPr>
  </w:style>
  <w:style w:type="table" w:styleId="a5">
    <w:name w:val="Table Grid"/>
    <w:basedOn w:val="a1"/>
    <w:uiPriority w:val="59"/>
    <w:rsid w:val="00141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_Style 6"/>
    <w:basedOn w:val="a"/>
    <w:uiPriority w:val="34"/>
    <w:qFormat/>
    <w:rsid w:val="00141EF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footer"/>
    <w:basedOn w:val="a"/>
    <w:link w:val="a7"/>
    <w:uiPriority w:val="99"/>
    <w:unhideWhenUsed/>
    <w:rsid w:val="00AE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C61"/>
    <w:rPr>
      <w:sz w:val="18"/>
      <w:szCs w:val="18"/>
    </w:rPr>
  </w:style>
  <w:style w:type="paragraph" w:styleId="a8">
    <w:name w:val="List Paragraph"/>
    <w:basedOn w:val="a"/>
    <w:uiPriority w:val="34"/>
    <w:qFormat/>
    <w:rsid w:val="004545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ZLTZB-000</cp:lastModifiedBy>
  <cp:revision>56</cp:revision>
  <dcterms:created xsi:type="dcterms:W3CDTF">2024-05-22T06:58:00Z</dcterms:created>
  <dcterms:modified xsi:type="dcterms:W3CDTF">2024-10-30T11:54:00Z</dcterms:modified>
</cp:coreProperties>
</file>