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7A" w:rsidRDefault="00DE02B1" w:rsidP="00C22207">
      <w:pPr>
        <w:spacing w:beforeLines="50" w:afterLines="50" w:line="400" w:lineRule="exact"/>
        <w:rPr>
          <w:bCs/>
          <w:iCs/>
          <w:color w:val="000000"/>
          <w:sz w:val="24"/>
        </w:rPr>
      </w:pPr>
      <w:r>
        <w:rPr>
          <w:rFonts w:hAnsi="宋体"/>
          <w:bCs/>
          <w:iCs/>
          <w:color w:val="000000"/>
          <w:sz w:val="24"/>
        </w:rPr>
        <w:t>证券代码：</w:t>
      </w:r>
      <w:r>
        <w:rPr>
          <w:color w:val="000000"/>
          <w:sz w:val="24"/>
        </w:rPr>
        <w:t>603393</w:t>
      </w:r>
      <w:r w:rsidR="00C22207">
        <w:rPr>
          <w:rFonts w:hint="eastAsia"/>
          <w:color w:val="000000"/>
          <w:sz w:val="24"/>
        </w:rPr>
        <w:t xml:space="preserve">                                 </w:t>
      </w:r>
      <w:r>
        <w:rPr>
          <w:rFonts w:hAnsi="宋体"/>
          <w:bCs/>
          <w:iCs/>
          <w:color w:val="000000"/>
          <w:sz w:val="24"/>
        </w:rPr>
        <w:t>证券简称：</w:t>
      </w:r>
      <w:r>
        <w:rPr>
          <w:color w:val="000000"/>
          <w:sz w:val="24"/>
        </w:rPr>
        <w:t>新天然气</w:t>
      </w:r>
    </w:p>
    <w:p w:rsidR="00C11D7A" w:rsidRDefault="00DE02B1" w:rsidP="00C22207">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新疆鑫泰天然气股份有限公司</w:t>
      </w:r>
      <w:r>
        <w:rPr>
          <w:rFonts w:ascii="宋体" w:hAnsi="宋体" w:hint="eastAsia"/>
          <w:b/>
          <w:bCs/>
          <w:iCs/>
          <w:color w:val="000000"/>
          <w:sz w:val="32"/>
          <w:szCs w:val="32"/>
        </w:rPr>
        <w:t>投资者关系活动记录表</w:t>
      </w:r>
    </w:p>
    <w:p w:rsidR="00C11D7A" w:rsidRDefault="00C11D7A">
      <w:pPr>
        <w:spacing w:line="400" w:lineRule="exact"/>
        <w:rPr>
          <w:bCs/>
          <w:iCs/>
          <w:color w:val="000000"/>
          <w:sz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6847"/>
      </w:tblGrid>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7A677D"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投资者关系活动</w:t>
            </w:r>
          </w:p>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类别</w:t>
            </w:r>
          </w:p>
          <w:p w:rsidR="00C11D7A" w:rsidRDefault="00C11D7A">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C11D7A" w:rsidRDefault="00B30B52">
            <w:pPr>
              <w:spacing w:line="420" w:lineRule="exact"/>
              <w:rPr>
                <w:rFonts w:ascii="宋体" w:hAnsi="宋体"/>
                <w:bCs/>
                <w:iCs/>
                <w:color w:val="000000"/>
                <w:szCs w:val="21"/>
              </w:rPr>
            </w:pPr>
            <w:r>
              <w:rPr>
                <w:rFonts w:ascii="宋体" w:hAnsi="宋体" w:hint="eastAsia"/>
                <w:bCs/>
                <w:iCs/>
                <w:color w:val="000000"/>
                <w:kern w:val="0"/>
                <w:szCs w:val="21"/>
              </w:rPr>
              <w:t>√</w:t>
            </w:r>
            <w:r w:rsidR="00DE02B1">
              <w:rPr>
                <w:rFonts w:ascii="宋体" w:hAnsi="宋体"/>
                <w:kern w:val="0"/>
                <w:szCs w:val="21"/>
              </w:rPr>
              <w:t>特定对象调研</w:t>
            </w:r>
            <w:r w:rsidR="00DE02B1">
              <w:rPr>
                <w:rFonts w:ascii="宋体" w:hAnsi="宋体"/>
                <w:bCs/>
                <w:iCs/>
                <w:color w:val="000000"/>
                <w:kern w:val="0"/>
                <w:szCs w:val="21"/>
              </w:rPr>
              <w:t>□</w:t>
            </w:r>
            <w:r w:rsidR="00DE02B1">
              <w:rPr>
                <w:rFonts w:ascii="宋体" w:hAnsi="宋体"/>
                <w:kern w:val="0"/>
                <w:szCs w:val="21"/>
              </w:rPr>
              <w:t>分析师会议</w:t>
            </w:r>
          </w:p>
          <w:p w:rsidR="00C11D7A" w:rsidRDefault="00DE02B1">
            <w:pPr>
              <w:spacing w:line="420" w:lineRule="exact"/>
              <w:rPr>
                <w:rFonts w:ascii="宋体" w:hAnsi="宋体"/>
                <w:bCs/>
                <w:iCs/>
                <w:color w:val="000000"/>
                <w:kern w:val="0"/>
                <w:szCs w:val="21"/>
              </w:rPr>
            </w:pPr>
            <w:r>
              <w:rPr>
                <w:rFonts w:ascii="宋体" w:hAnsi="宋体"/>
                <w:bCs/>
                <w:iCs/>
                <w:color w:val="000000"/>
                <w:kern w:val="0"/>
                <w:szCs w:val="21"/>
              </w:rPr>
              <w:t>□</w:t>
            </w:r>
            <w:r>
              <w:rPr>
                <w:rFonts w:ascii="宋体" w:hAnsi="宋体"/>
                <w:kern w:val="0"/>
                <w:szCs w:val="21"/>
              </w:rPr>
              <w:t>媒体采访</w:t>
            </w:r>
            <w:r>
              <w:rPr>
                <w:rFonts w:ascii="宋体" w:hAnsi="宋体"/>
                <w:bCs/>
                <w:iCs/>
                <w:color w:val="000000"/>
                <w:kern w:val="0"/>
                <w:szCs w:val="21"/>
              </w:rPr>
              <w:t>□</w:t>
            </w:r>
            <w:r>
              <w:rPr>
                <w:rFonts w:ascii="宋体" w:hAnsi="宋体"/>
                <w:kern w:val="0"/>
                <w:szCs w:val="21"/>
              </w:rPr>
              <w:t>业绩说明会</w:t>
            </w:r>
          </w:p>
          <w:p w:rsidR="00C11D7A" w:rsidRDefault="00DE02B1">
            <w:pPr>
              <w:spacing w:line="420" w:lineRule="exact"/>
              <w:rPr>
                <w:rFonts w:ascii="宋体" w:hAnsi="宋体"/>
                <w:bCs/>
                <w:iCs/>
                <w:color w:val="000000"/>
                <w:kern w:val="0"/>
                <w:szCs w:val="21"/>
              </w:rPr>
            </w:pPr>
            <w:r>
              <w:rPr>
                <w:rFonts w:ascii="宋体" w:hAnsi="宋体"/>
                <w:bCs/>
                <w:iCs/>
                <w:color w:val="000000"/>
                <w:kern w:val="0"/>
                <w:szCs w:val="21"/>
              </w:rPr>
              <w:t>□</w:t>
            </w:r>
            <w:r>
              <w:rPr>
                <w:rFonts w:ascii="宋体" w:hAnsi="宋体"/>
                <w:kern w:val="0"/>
                <w:szCs w:val="21"/>
              </w:rPr>
              <w:t>新闻发布会</w:t>
            </w:r>
            <w:r>
              <w:rPr>
                <w:rFonts w:ascii="宋体" w:hAnsi="宋体"/>
                <w:bCs/>
                <w:iCs/>
                <w:color w:val="000000"/>
                <w:kern w:val="0"/>
                <w:szCs w:val="21"/>
              </w:rPr>
              <w:t>□</w:t>
            </w:r>
            <w:r>
              <w:rPr>
                <w:rFonts w:ascii="宋体" w:hAnsi="宋体"/>
                <w:kern w:val="0"/>
                <w:szCs w:val="21"/>
              </w:rPr>
              <w:t>路演活动</w:t>
            </w:r>
          </w:p>
          <w:p w:rsidR="00C11D7A" w:rsidRDefault="005B23F1">
            <w:pPr>
              <w:tabs>
                <w:tab w:val="left" w:pos="3045"/>
                <w:tab w:val="center" w:pos="3199"/>
              </w:tabs>
              <w:spacing w:line="420" w:lineRule="exact"/>
              <w:rPr>
                <w:rFonts w:ascii="宋体" w:hAnsi="宋体"/>
                <w:bCs/>
                <w:iCs/>
                <w:color w:val="000000"/>
                <w:kern w:val="0"/>
                <w:szCs w:val="21"/>
              </w:rPr>
            </w:pPr>
            <w:r>
              <w:rPr>
                <w:rFonts w:ascii="宋体" w:hAnsi="宋体"/>
                <w:bCs/>
                <w:iCs/>
                <w:color w:val="000000"/>
                <w:kern w:val="0"/>
                <w:szCs w:val="21"/>
              </w:rPr>
              <w:t>□</w:t>
            </w:r>
            <w:r w:rsidR="00DE02B1">
              <w:rPr>
                <w:rFonts w:ascii="宋体" w:hAnsi="宋体"/>
                <w:kern w:val="0"/>
                <w:szCs w:val="21"/>
              </w:rPr>
              <w:t>现场参观</w:t>
            </w:r>
            <w:r w:rsidR="00DE02B1">
              <w:rPr>
                <w:rFonts w:ascii="宋体" w:hAnsi="宋体"/>
                <w:bCs/>
                <w:iCs/>
                <w:color w:val="000000"/>
                <w:kern w:val="0"/>
                <w:szCs w:val="21"/>
              </w:rPr>
              <w:tab/>
            </w:r>
          </w:p>
          <w:p w:rsidR="00C11D7A" w:rsidRDefault="00B30B52" w:rsidP="005B23F1">
            <w:pPr>
              <w:tabs>
                <w:tab w:val="center" w:pos="3199"/>
              </w:tabs>
              <w:spacing w:line="420" w:lineRule="exact"/>
              <w:rPr>
                <w:rFonts w:ascii="宋体" w:hAnsi="宋体"/>
                <w:bCs/>
                <w:iCs/>
                <w:color w:val="000000"/>
                <w:szCs w:val="21"/>
              </w:rPr>
            </w:pPr>
            <w:r>
              <w:rPr>
                <w:rFonts w:ascii="宋体" w:hAnsi="宋体" w:hint="eastAsia"/>
                <w:kern w:val="0"/>
                <w:szCs w:val="21"/>
              </w:rPr>
              <w:t>□</w:t>
            </w:r>
            <w:r w:rsidR="00DE02B1">
              <w:rPr>
                <w:rFonts w:ascii="宋体" w:hAnsi="宋体"/>
                <w:kern w:val="0"/>
                <w:szCs w:val="21"/>
              </w:rPr>
              <w:t>其他（</w:t>
            </w:r>
            <w:r w:rsidR="005B23F1">
              <w:rPr>
                <w:rFonts w:ascii="宋体" w:hAnsi="宋体" w:hint="eastAsia"/>
                <w:kern w:val="0"/>
                <w:szCs w:val="21"/>
                <w:u w:val="single"/>
              </w:rPr>
              <w:t>路演</w:t>
            </w:r>
            <w:r w:rsidR="00DE02B1">
              <w:rPr>
                <w:rFonts w:ascii="宋体" w:hAnsi="宋体"/>
                <w:kern w:val="0"/>
                <w:szCs w:val="21"/>
                <w:u w:val="single"/>
              </w:rPr>
              <w:t>）</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参与单位名称</w:t>
            </w:r>
          </w:p>
        </w:tc>
        <w:tc>
          <w:tcPr>
            <w:tcW w:w="6847" w:type="dxa"/>
            <w:tcBorders>
              <w:top w:val="single" w:sz="4" w:space="0" w:color="auto"/>
              <w:left w:val="single" w:sz="4" w:space="0" w:color="auto"/>
              <w:bottom w:val="single" w:sz="4" w:space="0" w:color="auto"/>
              <w:right w:val="single" w:sz="4" w:space="0" w:color="auto"/>
            </w:tcBorders>
            <w:noWrap/>
          </w:tcPr>
          <w:p w:rsidR="00C11D7A" w:rsidRDefault="00DE02B1" w:rsidP="00672D94">
            <w:pPr>
              <w:spacing w:line="420" w:lineRule="exact"/>
              <w:rPr>
                <w:rFonts w:ascii="宋体" w:hAnsi="宋体"/>
                <w:bCs/>
                <w:iCs/>
                <w:color w:val="000000"/>
                <w:szCs w:val="21"/>
                <w:lang w:val="en-GB"/>
              </w:rPr>
            </w:pPr>
            <w:r>
              <w:rPr>
                <w:rFonts w:ascii="宋体" w:hAnsi="宋体" w:hint="eastAsia"/>
                <w:bCs/>
                <w:iCs/>
                <w:color w:val="000000"/>
                <w:szCs w:val="21"/>
                <w:lang w:val="en-GB"/>
              </w:rPr>
              <w:t>参会投资者名称（排名不分先后）：</w:t>
            </w:r>
            <w:r w:rsidR="00EC4BB8" w:rsidRPr="00EC4BB8">
              <w:rPr>
                <w:rFonts w:ascii="宋体" w:hAnsi="宋体" w:hint="eastAsia"/>
                <w:bCs/>
                <w:iCs/>
                <w:color w:val="000000"/>
                <w:szCs w:val="21"/>
                <w:lang w:val="en-GB"/>
              </w:rPr>
              <w:t>鹏华基金、国泰基金、</w:t>
            </w:r>
            <w:r w:rsidR="00EC4BB8">
              <w:rPr>
                <w:rFonts w:ascii="宋体" w:hAnsi="宋体" w:hint="eastAsia"/>
                <w:bCs/>
                <w:iCs/>
                <w:color w:val="000000"/>
                <w:szCs w:val="21"/>
                <w:lang w:val="en-GB"/>
              </w:rPr>
              <w:t>汇添富基金、</w:t>
            </w:r>
            <w:r w:rsidR="00672D94" w:rsidRPr="00672D94">
              <w:rPr>
                <w:rFonts w:ascii="宋体" w:hAnsi="宋体" w:hint="eastAsia"/>
                <w:bCs/>
                <w:iCs/>
                <w:color w:val="000000"/>
                <w:szCs w:val="21"/>
                <w:lang w:val="en-GB"/>
              </w:rPr>
              <w:t>博时基金、平安基金</w:t>
            </w:r>
            <w:r w:rsidR="00672D94">
              <w:rPr>
                <w:rFonts w:ascii="宋体" w:hAnsi="宋体" w:hint="eastAsia"/>
                <w:bCs/>
                <w:iCs/>
                <w:color w:val="000000"/>
                <w:szCs w:val="21"/>
                <w:lang w:val="en-GB"/>
              </w:rPr>
              <w:t>、</w:t>
            </w:r>
            <w:r w:rsidR="00EC4BB8">
              <w:rPr>
                <w:rFonts w:ascii="宋体" w:hAnsi="宋体" w:hint="eastAsia"/>
                <w:bCs/>
                <w:iCs/>
                <w:color w:val="000000"/>
                <w:szCs w:val="21"/>
                <w:lang w:val="en-GB"/>
              </w:rPr>
              <w:t>光大保德信基金、</w:t>
            </w:r>
            <w:r w:rsidR="00EC4BB8" w:rsidRPr="00EC4BB8">
              <w:rPr>
                <w:rFonts w:ascii="宋体" w:hAnsi="宋体" w:hint="eastAsia"/>
                <w:bCs/>
                <w:iCs/>
                <w:color w:val="000000"/>
                <w:szCs w:val="21"/>
                <w:lang w:val="en-GB"/>
              </w:rPr>
              <w:t>富安达基金、</w:t>
            </w:r>
            <w:r w:rsidR="00EC4BB8">
              <w:rPr>
                <w:rFonts w:ascii="宋体" w:hAnsi="宋体" w:hint="eastAsia"/>
                <w:bCs/>
                <w:iCs/>
                <w:color w:val="000000"/>
                <w:szCs w:val="21"/>
                <w:lang w:val="en-GB"/>
              </w:rPr>
              <w:t>中银基金、</w:t>
            </w:r>
            <w:r w:rsidR="00EC4BB8" w:rsidRPr="00EC4BB8">
              <w:rPr>
                <w:rFonts w:ascii="宋体" w:hAnsi="宋体" w:hint="eastAsia"/>
                <w:bCs/>
                <w:iCs/>
                <w:color w:val="000000"/>
                <w:szCs w:val="21"/>
                <w:lang w:val="en-GB"/>
              </w:rPr>
              <w:t>摩根士丹利华鑫基金、</w:t>
            </w:r>
            <w:r w:rsidR="00EC4BB8">
              <w:rPr>
                <w:rFonts w:ascii="宋体" w:hAnsi="宋体" w:hint="eastAsia"/>
                <w:bCs/>
                <w:iCs/>
                <w:color w:val="000000"/>
                <w:szCs w:val="21"/>
                <w:lang w:val="en-GB"/>
              </w:rPr>
              <w:t>长江证券、民生证券、信达证券、华创证券、</w:t>
            </w:r>
            <w:r w:rsidR="00EC4BB8" w:rsidRPr="00EC4BB8">
              <w:rPr>
                <w:rFonts w:ascii="宋体" w:hAnsi="宋体" w:hint="eastAsia"/>
                <w:bCs/>
                <w:iCs/>
                <w:color w:val="000000"/>
                <w:szCs w:val="21"/>
                <w:lang w:val="en-GB"/>
              </w:rPr>
              <w:t>睿远基金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人保资产</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融通基金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西部利得基金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富尊投资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上海七曜投资</w:t>
            </w:r>
            <w:r w:rsidR="00EC4BB8">
              <w:rPr>
                <w:rFonts w:ascii="宋体" w:hAnsi="宋体" w:hint="eastAsia"/>
                <w:bCs/>
                <w:iCs/>
                <w:color w:val="000000"/>
                <w:szCs w:val="21"/>
                <w:lang w:val="en-GB"/>
              </w:rPr>
              <w:t>、深圳望正资产、</w:t>
            </w:r>
            <w:r w:rsidR="00EC4BB8" w:rsidRPr="00EC4BB8">
              <w:rPr>
                <w:rFonts w:ascii="宋体" w:hAnsi="宋体" w:hint="eastAsia"/>
                <w:bCs/>
                <w:iCs/>
                <w:color w:val="000000"/>
                <w:szCs w:val="21"/>
                <w:lang w:val="en-GB"/>
              </w:rPr>
              <w:t>度势投资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精砚私募基金管理</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生命保险资产</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黄河财产保险</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恒生前海基金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天津万博投资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深圳市阿兹尔投资中心</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泓铭资本</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中邮保险资产</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汇丰晋信基金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融通基金</w:t>
            </w:r>
            <w:r w:rsidR="00EC4BB8">
              <w:rPr>
                <w:rFonts w:ascii="宋体" w:hAnsi="宋体" w:hint="eastAsia"/>
                <w:bCs/>
                <w:iCs/>
                <w:color w:val="000000"/>
                <w:szCs w:val="21"/>
                <w:lang w:val="en-GB"/>
              </w:rPr>
              <w:t>、杭州中大君悦投资、中科沃土基金、</w:t>
            </w:r>
            <w:r w:rsidR="00EC4BB8" w:rsidRPr="00EC4BB8">
              <w:rPr>
                <w:rFonts w:ascii="宋体" w:hAnsi="宋体" w:hint="eastAsia"/>
                <w:bCs/>
                <w:iCs/>
                <w:color w:val="000000"/>
                <w:szCs w:val="21"/>
                <w:lang w:val="en-GB"/>
              </w:rPr>
              <w:t>民生加银</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同泰基金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兴银基金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嘉合基金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农银汇理</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大成基金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诺安基金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宝盈基金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华宝基金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淳厚基金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太平养老</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精砚投资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拾贝投资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白犀资产</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奶酪基金</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鹤禧投资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阿杏投资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聚鸣投资</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东方港湾</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华泰资管</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太保资产</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太平资产</w:t>
            </w:r>
            <w:r w:rsidR="00EC4BB8">
              <w:rPr>
                <w:rFonts w:ascii="宋体" w:hAnsi="宋体" w:hint="eastAsia"/>
                <w:bCs/>
                <w:iCs/>
                <w:color w:val="000000"/>
                <w:szCs w:val="21"/>
                <w:lang w:val="en-GB"/>
              </w:rPr>
              <w:t>、</w:t>
            </w:r>
            <w:r w:rsidR="00EC4BB8" w:rsidRPr="00EC4BB8">
              <w:rPr>
                <w:rFonts w:ascii="宋体" w:hAnsi="宋体" w:hint="eastAsia"/>
                <w:bCs/>
                <w:iCs/>
                <w:color w:val="000000"/>
                <w:szCs w:val="21"/>
                <w:lang w:val="en-GB"/>
              </w:rPr>
              <w:t>生命资管</w:t>
            </w:r>
            <w:r w:rsidR="00672D94">
              <w:rPr>
                <w:rFonts w:ascii="宋体" w:hAnsi="宋体" w:hint="eastAsia"/>
                <w:bCs/>
                <w:iCs/>
                <w:color w:val="000000"/>
                <w:szCs w:val="21"/>
                <w:lang w:val="en-GB"/>
              </w:rPr>
              <w:t>、</w:t>
            </w:r>
            <w:r w:rsidR="00EC4BB8" w:rsidRPr="00EC4BB8">
              <w:rPr>
                <w:rFonts w:ascii="宋体" w:hAnsi="宋体" w:hint="eastAsia"/>
                <w:bCs/>
                <w:iCs/>
                <w:color w:val="000000"/>
                <w:szCs w:val="21"/>
                <w:lang w:val="en-GB"/>
              </w:rPr>
              <w:t>民生通惠</w:t>
            </w:r>
            <w:r w:rsidR="00672D94">
              <w:rPr>
                <w:rFonts w:ascii="宋体" w:hAnsi="宋体" w:hint="eastAsia"/>
                <w:bCs/>
                <w:iCs/>
                <w:color w:val="000000"/>
                <w:szCs w:val="21"/>
                <w:lang w:val="en-GB"/>
              </w:rPr>
              <w:t>、</w:t>
            </w:r>
            <w:r w:rsidR="00EC4BB8" w:rsidRPr="00EC4BB8">
              <w:rPr>
                <w:rFonts w:ascii="宋体" w:hAnsi="宋体" w:hint="eastAsia"/>
                <w:bCs/>
                <w:iCs/>
                <w:color w:val="000000"/>
                <w:szCs w:val="21"/>
                <w:lang w:val="en-GB"/>
              </w:rPr>
              <w:t>中邮资管</w:t>
            </w:r>
            <w:r w:rsidR="00672D94">
              <w:rPr>
                <w:rFonts w:ascii="宋体" w:hAnsi="宋体" w:hint="eastAsia"/>
                <w:bCs/>
                <w:iCs/>
                <w:color w:val="000000"/>
                <w:szCs w:val="21"/>
                <w:lang w:val="en-GB"/>
              </w:rPr>
              <w:t>、</w:t>
            </w:r>
            <w:r w:rsidR="00EC4BB8" w:rsidRPr="00EC4BB8">
              <w:rPr>
                <w:rFonts w:ascii="宋体" w:hAnsi="宋体" w:hint="eastAsia"/>
                <w:bCs/>
                <w:iCs/>
                <w:color w:val="000000"/>
                <w:szCs w:val="21"/>
                <w:lang w:val="en-GB"/>
              </w:rPr>
              <w:t>华商基金</w:t>
            </w:r>
            <w:r w:rsidR="00672D94">
              <w:rPr>
                <w:rFonts w:ascii="宋体" w:hAnsi="宋体" w:hint="eastAsia"/>
                <w:bCs/>
                <w:iCs/>
                <w:color w:val="000000"/>
                <w:szCs w:val="21"/>
                <w:lang w:val="en-GB"/>
              </w:rPr>
              <w:t>、</w:t>
            </w:r>
            <w:r w:rsidR="00EC4BB8" w:rsidRPr="00EC4BB8">
              <w:rPr>
                <w:rFonts w:ascii="宋体" w:hAnsi="宋体" w:hint="eastAsia"/>
                <w:bCs/>
                <w:iCs/>
                <w:color w:val="000000"/>
                <w:szCs w:val="21"/>
                <w:lang w:val="en-GB"/>
              </w:rPr>
              <w:t>财通基金</w:t>
            </w:r>
            <w:r w:rsidR="00672D94">
              <w:rPr>
                <w:rFonts w:ascii="宋体" w:hAnsi="宋体" w:hint="eastAsia"/>
                <w:bCs/>
                <w:iCs/>
                <w:color w:val="000000"/>
                <w:szCs w:val="21"/>
                <w:lang w:val="en-GB"/>
              </w:rPr>
              <w:t>、</w:t>
            </w:r>
            <w:r w:rsidR="00EC4BB8" w:rsidRPr="00EC4BB8">
              <w:rPr>
                <w:rFonts w:ascii="宋体" w:hAnsi="宋体" w:hint="eastAsia"/>
                <w:bCs/>
                <w:iCs/>
                <w:color w:val="000000"/>
                <w:szCs w:val="21"/>
                <w:lang w:val="en-GB"/>
              </w:rPr>
              <w:t>华泰保兴基金</w:t>
            </w:r>
            <w:r w:rsidR="00672D94">
              <w:rPr>
                <w:rFonts w:ascii="宋体" w:hAnsi="宋体" w:hint="eastAsia"/>
                <w:bCs/>
                <w:iCs/>
                <w:color w:val="000000"/>
                <w:szCs w:val="21"/>
                <w:lang w:val="en-GB"/>
              </w:rPr>
              <w:t>等</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时间</w:t>
            </w:r>
          </w:p>
        </w:tc>
        <w:tc>
          <w:tcPr>
            <w:tcW w:w="6847" w:type="dxa"/>
            <w:tcBorders>
              <w:top w:val="single" w:sz="4" w:space="0" w:color="auto"/>
              <w:left w:val="single" w:sz="4" w:space="0" w:color="auto"/>
              <w:bottom w:val="single" w:sz="4" w:space="0" w:color="auto"/>
              <w:right w:val="single" w:sz="4" w:space="0" w:color="auto"/>
            </w:tcBorders>
            <w:noWrap/>
          </w:tcPr>
          <w:p w:rsidR="00C11D7A" w:rsidRDefault="008F592D" w:rsidP="00292DC0">
            <w:pPr>
              <w:spacing w:line="420" w:lineRule="exact"/>
              <w:rPr>
                <w:rFonts w:ascii="宋体" w:hAnsi="宋体"/>
                <w:bCs/>
                <w:iCs/>
                <w:color w:val="000000"/>
                <w:szCs w:val="21"/>
              </w:rPr>
            </w:pPr>
            <w:r>
              <w:rPr>
                <w:rFonts w:ascii="宋体" w:hAnsi="宋体"/>
                <w:bCs/>
                <w:iCs/>
                <w:color w:val="000000"/>
                <w:szCs w:val="21"/>
              </w:rPr>
              <w:t>202</w:t>
            </w:r>
            <w:r>
              <w:rPr>
                <w:rFonts w:ascii="宋体" w:hAnsi="宋体" w:hint="eastAsia"/>
                <w:bCs/>
                <w:iCs/>
                <w:color w:val="000000"/>
                <w:szCs w:val="21"/>
              </w:rPr>
              <w:t>4</w:t>
            </w:r>
            <w:r>
              <w:rPr>
                <w:rFonts w:ascii="宋体" w:hAnsi="宋体"/>
                <w:bCs/>
                <w:iCs/>
                <w:color w:val="000000"/>
                <w:szCs w:val="21"/>
              </w:rPr>
              <w:t>年</w:t>
            </w:r>
            <w:r w:rsidR="00292DC0">
              <w:rPr>
                <w:rFonts w:ascii="宋体" w:hAnsi="宋体"/>
                <w:bCs/>
                <w:iCs/>
                <w:color w:val="000000"/>
                <w:szCs w:val="21"/>
              </w:rPr>
              <w:t>10</w:t>
            </w:r>
            <w:r w:rsidR="00DE02B1">
              <w:rPr>
                <w:rFonts w:ascii="宋体" w:hAnsi="宋体"/>
                <w:bCs/>
                <w:iCs/>
                <w:color w:val="000000"/>
                <w:szCs w:val="21"/>
              </w:rPr>
              <w:t>月</w:t>
            </w:r>
            <w:r w:rsidR="002363DA">
              <w:rPr>
                <w:rFonts w:ascii="宋体" w:hAnsi="宋体" w:hint="eastAsia"/>
                <w:bCs/>
                <w:iCs/>
                <w:color w:val="000000"/>
                <w:szCs w:val="21"/>
              </w:rPr>
              <w:t>2</w:t>
            </w:r>
            <w:r w:rsidR="002363DA">
              <w:rPr>
                <w:rFonts w:ascii="宋体" w:hAnsi="宋体"/>
                <w:bCs/>
                <w:iCs/>
                <w:color w:val="000000"/>
                <w:szCs w:val="21"/>
              </w:rPr>
              <w:t>9</w:t>
            </w:r>
            <w:r w:rsidR="002363DA">
              <w:rPr>
                <w:rFonts w:ascii="宋体" w:hAnsi="宋体" w:hint="eastAsia"/>
                <w:bCs/>
                <w:iCs/>
                <w:color w:val="000000"/>
                <w:szCs w:val="21"/>
              </w:rPr>
              <w:t>日-</w:t>
            </w:r>
            <w:r w:rsidR="00AE64EB">
              <w:rPr>
                <w:rFonts w:ascii="宋体" w:hAnsi="宋体"/>
                <w:bCs/>
                <w:iCs/>
                <w:color w:val="000000"/>
                <w:szCs w:val="21"/>
              </w:rPr>
              <w:t>30</w:t>
            </w:r>
            <w:r>
              <w:rPr>
                <w:rFonts w:ascii="宋体" w:hAnsi="宋体" w:hint="eastAsia"/>
                <w:bCs/>
                <w:iCs/>
                <w:color w:val="000000"/>
                <w:szCs w:val="21"/>
              </w:rPr>
              <w:t>日</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地点</w:t>
            </w:r>
          </w:p>
        </w:tc>
        <w:tc>
          <w:tcPr>
            <w:tcW w:w="6847" w:type="dxa"/>
            <w:tcBorders>
              <w:top w:val="single" w:sz="4" w:space="0" w:color="auto"/>
              <w:left w:val="single" w:sz="4" w:space="0" w:color="auto"/>
              <w:bottom w:val="single" w:sz="4" w:space="0" w:color="auto"/>
              <w:right w:val="single" w:sz="4" w:space="0" w:color="auto"/>
            </w:tcBorders>
            <w:noWrap/>
          </w:tcPr>
          <w:p w:rsidR="00C11D7A" w:rsidRDefault="00B30B52">
            <w:pPr>
              <w:spacing w:line="420" w:lineRule="exact"/>
              <w:rPr>
                <w:rFonts w:ascii="宋体" w:hAnsi="宋体"/>
                <w:bCs/>
                <w:iCs/>
                <w:color w:val="000000"/>
                <w:szCs w:val="21"/>
              </w:rPr>
            </w:pPr>
            <w:r>
              <w:rPr>
                <w:rFonts w:ascii="宋体" w:hAnsi="宋体" w:hint="eastAsia"/>
                <w:bCs/>
                <w:iCs/>
                <w:color w:val="000000"/>
                <w:szCs w:val="21"/>
              </w:rPr>
              <w:t>电话会议</w:t>
            </w:r>
          </w:p>
        </w:tc>
      </w:tr>
      <w:tr w:rsidR="00C11D7A" w:rsidTr="000E0757">
        <w:trPr>
          <w:trHeight w:val="612"/>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上市公司</w:t>
            </w:r>
            <w:r>
              <w:rPr>
                <w:rFonts w:ascii="宋体" w:hAnsi="宋体" w:hint="eastAsia"/>
                <w:bCs/>
                <w:iCs/>
                <w:color w:val="000000"/>
                <w:kern w:val="0"/>
                <w:szCs w:val="21"/>
              </w:rPr>
              <w:t>参与</w:t>
            </w:r>
            <w:r>
              <w:rPr>
                <w:rFonts w:ascii="宋体" w:hAnsi="宋体"/>
                <w:bCs/>
                <w:iCs/>
                <w:color w:val="000000"/>
                <w:kern w:val="0"/>
                <w:szCs w:val="21"/>
              </w:rPr>
              <w:t>人员姓名</w:t>
            </w:r>
          </w:p>
        </w:tc>
        <w:tc>
          <w:tcPr>
            <w:tcW w:w="6847" w:type="dxa"/>
            <w:tcBorders>
              <w:top w:val="single" w:sz="4" w:space="0" w:color="auto"/>
              <w:left w:val="single" w:sz="4" w:space="0" w:color="auto"/>
              <w:bottom w:val="single" w:sz="4" w:space="0" w:color="auto"/>
              <w:right w:val="single" w:sz="4" w:space="0" w:color="auto"/>
            </w:tcBorders>
            <w:noWrap/>
            <w:vAlign w:val="center"/>
          </w:tcPr>
          <w:p w:rsidR="00C11D7A" w:rsidRDefault="00DE02B1" w:rsidP="00292DC0">
            <w:pPr>
              <w:spacing w:line="420" w:lineRule="exact"/>
              <w:rPr>
                <w:rFonts w:ascii="宋体" w:hAnsi="宋体"/>
                <w:bCs/>
                <w:szCs w:val="21"/>
              </w:rPr>
            </w:pPr>
            <w:r>
              <w:rPr>
                <w:rFonts w:ascii="宋体" w:hAnsi="宋体" w:hint="eastAsia"/>
                <w:bCs/>
                <w:szCs w:val="21"/>
              </w:rPr>
              <w:t>新天然气董事会秘书</w:t>
            </w:r>
            <w:r>
              <w:rPr>
                <w:rFonts w:ascii="宋体" w:hAnsi="宋体"/>
                <w:bCs/>
                <w:szCs w:val="21"/>
              </w:rPr>
              <w:t>刘东</w:t>
            </w:r>
            <w:r w:rsidR="00292DC0">
              <w:rPr>
                <w:rFonts w:ascii="宋体" w:hAnsi="宋体" w:hint="eastAsia"/>
                <w:bCs/>
                <w:szCs w:val="21"/>
              </w:rPr>
              <w:t>、</w:t>
            </w:r>
            <w:r w:rsidR="00292DC0" w:rsidRPr="00292DC0">
              <w:rPr>
                <w:rFonts w:ascii="宋体" w:hAnsi="宋体" w:hint="eastAsia"/>
                <w:bCs/>
                <w:szCs w:val="21"/>
              </w:rPr>
              <w:t>副总裁兼财务总监陈建新</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投资者关系活动主要内容介绍</w:t>
            </w:r>
          </w:p>
          <w:p w:rsidR="00C11D7A" w:rsidRDefault="00C11D7A">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7902B3" w:rsidRDefault="007902B3" w:rsidP="00C22207">
            <w:pPr>
              <w:spacing w:beforeLines="50" w:line="400" w:lineRule="exact"/>
              <w:rPr>
                <w:rFonts w:asciiTheme="minorEastAsia" w:eastAsiaTheme="minorEastAsia" w:hAnsiTheme="minorEastAsia"/>
                <w:b/>
                <w:color w:val="000000"/>
                <w:szCs w:val="21"/>
              </w:rPr>
            </w:pPr>
            <w:r w:rsidRPr="002F43CB">
              <w:rPr>
                <w:rFonts w:asciiTheme="minorEastAsia" w:eastAsiaTheme="minorEastAsia" w:hAnsiTheme="minorEastAsia"/>
                <w:b/>
                <w:color w:val="000000"/>
                <w:szCs w:val="21"/>
              </w:rPr>
              <w:t>投资者提出的问题及公司回复情况</w:t>
            </w:r>
            <w:r w:rsidRPr="002F43CB">
              <w:rPr>
                <w:rFonts w:asciiTheme="minorEastAsia" w:eastAsiaTheme="minorEastAsia" w:hAnsiTheme="minorEastAsia" w:hint="eastAsia"/>
                <w:b/>
                <w:color w:val="000000"/>
                <w:szCs w:val="21"/>
              </w:rPr>
              <w:t>:</w:t>
            </w:r>
          </w:p>
          <w:p w:rsidR="00AE6E0A" w:rsidRDefault="00AE6E0A" w:rsidP="00C22207">
            <w:pPr>
              <w:spacing w:beforeLines="50" w:line="400" w:lineRule="exact"/>
              <w:rPr>
                <w:rFonts w:asciiTheme="minorEastAsia" w:eastAsiaTheme="minorEastAsia" w:hAnsiTheme="minorEastAsia"/>
                <w:color w:val="000000"/>
                <w:szCs w:val="21"/>
              </w:rPr>
            </w:pPr>
            <w:r w:rsidRPr="006A5418">
              <w:rPr>
                <w:rFonts w:asciiTheme="minorEastAsia" w:eastAsiaTheme="minorEastAsia" w:hAnsiTheme="minorEastAsia" w:hint="eastAsia"/>
                <w:color w:val="000000"/>
                <w:szCs w:val="21"/>
              </w:rPr>
              <w:t>公司董事会秘书刘东先生首先就公司</w:t>
            </w:r>
            <w:r w:rsidRPr="006A5418">
              <w:rPr>
                <w:rFonts w:asciiTheme="minorEastAsia" w:eastAsiaTheme="minorEastAsia" w:hAnsiTheme="minorEastAsia"/>
                <w:color w:val="000000"/>
                <w:szCs w:val="21"/>
              </w:rPr>
              <w:t>2024</w:t>
            </w:r>
            <w:r w:rsidRPr="006A5418">
              <w:rPr>
                <w:rFonts w:asciiTheme="minorEastAsia" w:eastAsiaTheme="minorEastAsia" w:hAnsiTheme="minorEastAsia" w:hint="eastAsia"/>
                <w:color w:val="000000"/>
                <w:szCs w:val="21"/>
              </w:rPr>
              <w:t>年</w:t>
            </w:r>
            <w:r w:rsidR="00292DC0">
              <w:rPr>
                <w:rFonts w:asciiTheme="minorEastAsia" w:eastAsiaTheme="minorEastAsia" w:hAnsiTheme="minorEastAsia" w:hint="eastAsia"/>
                <w:color w:val="000000"/>
                <w:szCs w:val="21"/>
              </w:rPr>
              <w:t>前三</w:t>
            </w:r>
            <w:r w:rsidRPr="006A5418">
              <w:rPr>
                <w:rFonts w:asciiTheme="minorEastAsia" w:eastAsiaTheme="minorEastAsia" w:hAnsiTheme="minorEastAsia" w:hint="eastAsia"/>
                <w:color w:val="000000"/>
                <w:szCs w:val="21"/>
              </w:rPr>
              <w:t>季度生产经营情况向各位参会人员做了简要介绍，具体如下：</w:t>
            </w:r>
          </w:p>
          <w:p w:rsidR="004624D2" w:rsidRDefault="00182AB6" w:rsidP="00C22207">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2</w:t>
            </w:r>
            <w:r w:rsidRPr="00182AB6">
              <w:rPr>
                <w:rFonts w:asciiTheme="minorEastAsia" w:eastAsiaTheme="minorEastAsia" w:hAnsiTheme="minorEastAsia" w:hint="eastAsia"/>
                <w:color w:val="000000"/>
                <w:szCs w:val="21"/>
              </w:rPr>
              <w:t>024年前三季度，</w:t>
            </w:r>
            <w:r w:rsidR="00FE1588">
              <w:rPr>
                <w:rFonts w:asciiTheme="minorEastAsia" w:eastAsiaTheme="minorEastAsia" w:hAnsiTheme="minorEastAsia" w:hint="eastAsia"/>
                <w:color w:val="000000"/>
                <w:szCs w:val="21"/>
              </w:rPr>
              <w:t>国内天然气市场发展形势总体良好，</w:t>
            </w:r>
            <w:r w:rsidRPr="00182AB6">
              <w:rPr>
                <w:rFonts w:asciiTheme="minorEastAsia" w:eastAsiaTheme="minorEastAsia" w:hAnsiTheme="minorEastAsia" w:hint="eastAsia"/>
                <w:color w:val="000000"/>
                <w:szCs w:val="21"/>
              </w:rPr>
              <w:t>全国天然气消费保持中高速增长</w:t>
            </w:r>
            <w:r w:rsidR="00D865F9">
              <w:rPr>
                <w:rFonts w:asciiTheme="minorEastAsia" w:eastAsiaTheme="minorEastAsia" w:hAnsiTheme="minorEastAsia" w:hint="eastAsia"/>
                <w:color w:val="000000"/>
                <w:szCs w:val="21"/>
              </w:rPr>
              <w:t>，根据国家</w:t>
            </w:r>
            <w:r w:rsidR="00D865F9" w:rsidRPr="00D865F9">
              <w:rPr>
                <w:rFonts w:asciiTheme="minorEastAsia" w:eastAsiaTheme="minorEastAsia" w:hAnsiTheme="minorEastAsia" w:hint="eastAsia"/>
                <w:color w:val="000000"/>
                <w:szCs w:val="21"/>
              </w:rPr>
              <w:t>发展改革委</w:t>
            </w:r>
            <w:r w:rsidR="00D865F9">
              <w:rPr>
                <w:rFonts w:asciiTheme="minorEastAsia" w:eastAsiaTheme="minorEastAsia" w:hAnsiTheme="minorEastAsia" w:hint="eastAsia"/>
                <w:color w:val="000000"/>
                <w:szCs w:val="21"/>
              </w:rPr>
              <w:t>1</w:t>
            </w:r>
            <w:r w:rsidR="00D865F9">
              <w:rPr>
                <w:rFonts w:asciiTheme="minorEastAsia" w:eastAsiaTheme="minorEastAsia" w:hAnsiTheme="minorEastAsia"/>
                <w:color w:val="000000"/>
                <w:szCs w:val="21"/>
              </w:rPr>
              <w:t>0</w:t>
            </w:r>
            <w:r w:rsidR="00D865F9">
              <w:rPr>
                <w:rFonts w:asciiTheme="minorEastAsia" w:eastAsiaTheme="minorEastAsia" w:hAnsiTheme="minorEastAsia" w:hint="eastAsia"/>
                <w:color w:val="000000"/>
                <w:szCs w:val="21"/>
              </w:rPr>
              <w:t>月2</w:t>
            </w:r>
            <w:r w:rsidR="00D865F9">
              <w:rPr>
                <w:rFonts w:asciiTheme="minorEastAsia" w:eastAsiaTheme="minorEastAsia" w:hAnsiTheme="minorEastAsia"/>
                <w:color w:val="000000"/>
                <w:szCs w:val="21"/>
              </w:rPr>
              <w:t>5</w:t>
            </w:r>
            <w:r w:rsidR="00D865F9">
              <w:rPr>
                <w:rFonts w:asciiTheme="minorEastAsia" w:eastAsiaTheme="minorEastAsia" w:hAnsiTheme="minorEastAsia" w:hint="eastAsia"/>
                <w:color w:val="000000"/>
                <w:szCs w:val="21"/>
              </w:rPr>
              <w:t>日</w:t>
            </w:r>
            <w:r w:rsidR="00D865F9" w:rsidRPr="00D865F9">
              <w:rPr>
                <w:rFonts w:asciiTheme="minorEastAsia" w:eastAsiaTheme="minorEastAsia" w:hAnsiTheme="minorEastAsia" w:hint="eastAsia"/>
                <w:color w:val="000000"/>
                <w:szCs w:val="21"/>
              </w:rPr>
              <w:t>发布</w:t>
            </w:r>
            <w:r w:rsidR="00D865F9">
              <w:rPr>
                <w:rFonts w:asciiTheme="minorEastAsia" w:eastAsiaTheme="minorEastAsia" w:hAnsiTheme="minorEastAsia" w:hint="eastAsia"/>
                <w:color w:val="000000"/>
                <w:szCs w:val="21"/>
              </w:rPr>
              <w:t>的</w:t>
            </w:r>
            <w:r w:rsidR="00D865F9" w:rsidRPr="00D865F9">
              <w:rPr>
                <w:rFonts w:asciiTheme="minorEastAsia" w:eastAsiaTheme="minorEastAsia" w:hAnsiTheme="minorEastAsia" w:hint="eastAsia"/>
                <w:color w:val="000000"/>
                <w:szCs w:val="21"/>
              </w:rPr>
              <w:t>全国天然气运行快报</w:t>
            </w:r>
            <w:r w:rsidR="00D865F9">
              <w:rPr>
                <w:rFonts w:asciiTheme="minorEastAsia" w:eastAsiaTheme="minorEastAsia" w:hAnsiTheme="minorEastAsia" w:hint="eastAsia"/>
                <w:color w:val="000000"/>
                <w:szCs w:val="21"/>
              </w:rPr>
              <w:t>统计数据，前三季度</w:t>
            </w:r>
            <w:r w:rsidR="00D865F9" w:rsidRPr="00D865F9">
              <w:rPr>
                <w:rFonts w:asciiTheme="minorEastAsia" w:eastAsiaTheme="minorEastAsia" w:hAnsiTheme="minorEastAsia" w:hint="eastAsia"/>
                <w:color w:val="000000"/>
                <w:szCs w:val="21"/>
              </w:rPr>
              <w:t>全国天然气表观消费量3</w:t>
            </w:r>
            <w:r w:rsidR="00D865F9">
              <w:rPr>
                <w:rFonts w:asciiTheme="minorEastAsia" w:eastAsiaTheme="minorEastAsia" w:hAnsiTheme="minorEastAsia"/>
                <w:color w:val="000000"/>
                <w:szCs w:val="21"/>
              </w:rPr>
              <w:t>,</w:t>
            </w:r>
            <w:r w:rsidR="00D865F9" w:rsidRPr="00D865F9">
              <w:rPr>
                <w:rFonts w:asciiTheme="minorEastAsia" w:eastAsiaTheme="minorEastAsia" w:hAnsiTheme="minorEastAsia" w:hint="eastAsia"/>
                <w:color w:val="000000"/>
                <w:szCs w:val="21"/>
              </w:rPr>
              <w:t>183.7亿立方米，同比增长9.9%</w:t>
            </w:r>
            <w:r w:rsidRPr="00182AB6">
              <w:rPr>
                <w:rFonts w:asciiTheme="minorEastAsia" w:eastAsiaTheme="minorEastAsia" w:hAnsiTheme="minorEastAsia" w:hint="eastAsia"/>
                <w:color w:val="000000"/>
                <w:szCs w:val="21"/>
              </w:rPr>
              <w:t>。</w:t>
            </w:r>
            <w:r w:rsidR="00044B16" w:rsidRPr="00044B16">
              <w:rPr>
                <w:rFonts w:asciiTheme="minorEastAsia" w:eastAsiaTheme="minorEastAsia" w:hAnsiTheme="minorEastAsia" w:hint="eastAsia"/>
                <w:color w:val="000000"/>
                <w:szCs w:val="21"/>
              </w:rPr>
              <w:t>在保障国家能源安全，推动能源结构调整和实现“双碳”</w:t>
            </w:r>
            <w:r w:rsidR="00044B16" w:rsidRPr="00044B16">
              <w:rPr>
                <w:rFonts w:asciiTheme="minorEastAsia" w:eastAsiaTheme="minorEastAsia" w:hAnsiTheme="minorEastAsia" w:hint="eastAsia"/>
                <w:color w:val="000000"/>
                <w:szCs w:val="21"/>
              </w:rPr>
              <w:lastRenderedPageBreak/>
              <w:t>目标过程中，天然气发挥着越来越重要的作用。随着国内经济持续向好，天然气内生需求将会得到进一步释放</w:t>
            </w:r>
            <w:r w:rsidR="004624D2">
              <w:rPr>
                <w:rFonts w:asciiTheme="minorEastAsia" w:eastAsiaTheme="minorEastAsia" w:hAnsiTheme="minorEastAsia" w:hint="eastAsia"/>
                <w:color w:val="000000"/>
                <w:szCs w:val="21"/>
              </w:rPr>
              <w:t>，预计</w:t>
            </w:r>
            <w:r w:rsidR="004624D2" w:rsidRPr="004624D2">
              <w:rPr>
                <w:rFonts w:asciiTheme="minorEastAsia" w:eastAsiaTheme="minorEastAsia" w:hAnsiTheme="minorEastAsia" w:hint="eastAsia"/>
                <w:color w:val="000000"/>
                <w:szCs w:val="21"/>
              </w:rPr>
              <w:t>未来几年</w:t>
            </w:r>
            <w:r w:rsidR="00044B16">
              <w:rPr>
                <w:rFonts w:asciiTheme="minorEastAsia" w:eastAsiaTheme="minorEastAsia" w:hAnsiTheme="minorEastAsia" w:hint="eastAsia"/>
                <w:color w:val="000000"/>
                <w:szCs w:val="21"/>
              </w:rPr>
              <w:t>天然气</w:t>
            </w:r>
            <w:r w:rsidR="004624D2" w:rsidRPr="004624D2">
              <w:rPr>
                <w:rFonts w:asciiTheme="minorEastAsia" w:eastAsiaTheme="minorEastAsia" w:hAnsiTheme="minorEastAsia" w:hint="eastAsia"/>
                <w:color w:val="000000"/>
                <w:szCs w:val="21"/>
              </w:rPr>
              <w:t>需求将持续增长。</w:t>
            </w:r>
          </w:p>
          <w:p w:rsidR="00275BEF" w:rsidRDefault="00FE1588" w:rsidP="00C22207">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前三季度</w:t>
            </w:r>
            <w:r w:rsidRPr="00FE1588">
              <w:rPr>
                <w:rFonts w:asciiTheme="minorEastAsia" w:eastAsiaTheme="minorEastAsia" w:hAnsiTheme="minorEastAsia" w:hint="eastAsia"/>
                <w:color w:val="000000"/>
                <w:szCs w:val="21"/>
              </w:rPr>
              <w:t>，公司经营指标呈现出产量持续增长、单价显著提升、盈利增长稳健、资源储备持续增厚的可持续增长的良好态势。</w:t>
            </w:r>
            <w:r w:rsidR="00275BEF" w:rsidRPr="00275BEF">
              <w:rPr>
                <w:rFonts w:asciiTheme="minorEastAsia" w:eastAsiaTheme="minorEastAsia" w:hAnsiTheme="minorEastAsia" w:hint="eastAsia"/>
                <w:color w:val="000000"/>
                <w:szCs w:val="21"/>
              </w:rPr>
              <w:t>前三季度，公司实现营业收入29.64亿元，同比增长16.70%；</w:t>
            </w:r>
            <w:r w:rsidR="006D3D57">
              <w:rPr>
                <w:rFonts w:asciiTheme="minorEastAsia" w:eastAsiaTheme="minorEastAsia" w:hAnsiTheme="minorEastAsia" w:hint="eastAsia"/>
                <w:color w:val="000000"/>
                <w:szCs w:val="21"/>
              </w:rPr>
              <w:t>实现归母净利润8</w:t>
            </w:r>
            <w:r w:rsidR="006D3D57">
              <w:rPr>
                <w:rFonts w:asciiTheme="minorEastAsia" w:eastAsiaTheme="minorEastAsia" w:hAnsiTheme="minorEastAsia"/>
                <w:color w:val="000000"/>
                <w:szCs w:val="21"/>
              </w:rPr>
              <w:t>.82</w:t>
            </w:r>
            <w:r w:rsidR="006D3D57">
              <w:rPr>
                <w:rFonts w:asciiTheme="minorEastAsia" w:eastAsiaTheme="minorEastAsia" w:hAnsiTheme="minorEastAsia" w:hint="eastAsia"/>
                <w:color w:val="000000"/>
                <w:szCs w:val="21"/>
              </w:rPr>
              <w:t>亿元，同比增长3</w:t>
            </w:r>
            <w:r w:rsidR="006D3D57">
              <w:rPr>
                <w:rFonts w:asciiTheme="minorEastAsia" w:eastAsiaTheme="minorEastAsia" w:hAnsiTheme="minorEastAsia"/>
                <w:color w:val="000000"/>
                <w:szCs w:val="21"/>
              </w:rPr>
              <w:t>0.28%</w:t>
            </w:r>
            <w:r w:rsidR="00546AD4">
              <w:rPr>
                <w:rFonts w:asciiTheme="minorEastAsia" w:eastAsiaTheme="minorEastAsia" w:hAnsiTheme="minorEastAsia" w:hint="eastAsia"/>
                <w:color w:val="000000"/>
                <w:szCs w:val="21"/>
              </w:rPr>
              <w:t>，基本/稀释每股收益均为2</w:t>
            </w:r>
            <w:r w:rsidR="00546AD4">
              <w:rPr>
                <w:rFonts w:asciiTheme="minorEastAsia" w:eastAsiaTheme="minorEastAsia" w:hAnsiTheme="minorEastAsia"/>
                <w:color w:val="000000"/>
                <w:szCs w:val="21"/>
              </w:rPr>
              <w:t>.08</w:t>
            </w:r>
            <w:r w:rsidR="00546AD4">
              <w:rPr>
                <w:rFonts w:asciiTheme="minorEastAsia" w:eastAsiaTheme="minorEastAsia" w:hAnsiTheme="minorEastAsia" w:hint="eastAsia"/>
                <w:color w:val="000000"/>
                <w:szCs w:val="21"/>
              </w:rPr>
              <w:t>元，同比增长3</w:t>
            </w:r>
            <w:r w:rsidR="00546AD4">
              <w:rPr>
                <w:rFonts w:asciiTheme="minorEastAsia" w:eastAsiaTheme="minorEastAsia" w:hAnsiTheme="minorEastAsia"/>
                <w:color w:val="000000"/>
                <w:szCs w:val="21"/>
              </w:rPr>
              <w:t>0</w:t>
            </w:r>
            <w:r w:rsidR="00546AD4">
              <w:rPr>
                <w:rFonts w:asciiTheme="minorEastAsia" w:eastAsiaTheme="minorEastAsia" w:hAnsiTheme="minorEastAsia" w:hint="eastAsia"/>
                <w:color w:val="000000"/>
                <w:szCs w:val="21"/>
              </w:rPr>
              <w:t>.0</w:t>
            </w:r>
            <w:r w:rsidR="00546AD4">
              <w:rPr>
                <w:rFonts w:asciiTheme="minorEastAsia" w:eastAsiaTheme="minorEastAsia" w:hAnsiTheme="minorEastAsia"/>
                <w:color w:val="000000"/>
                <w:szCs w:val="21"/>
              </w:rPr>
              <w:t>0%</w:t>
            </w:r>
            <w:r w:rsidR="00275BEF" w:rsidRPr="00275BEF">
              <w:rPr>
                <w:rFonts w:asciiTheme="minorEastAsia" w:eastAsiaTheme="minorEastAsia" w:hAnsiTheme="minorEastAsia" w:hint="eastAsia"/>
                <w:color w:val="000000"/>
                <w:szCs w:val="21"/>
              </w:rPr>
              <w:t>。</w:t>
            </w:r>
            <w:r w:rsidR="002363DA">
              <w:rPr>
                <w:rFonts w:asciiTheme="minorEastAsia" w:eastAsiaTheme="minorEastAsia" w:hAnsiTheme="minorEastAsia" w:hint="eastAsia"/>
                <w:color w:val="000000"/>
                <w:szCs w:val="21"/>
              </w:rPr>
              <w:t>第</w:t>
            </w:r>
            <w:r w:rsidR="00275BEF" w:rsidRPr="00275BEF">
              <w:rPr>
                <w:rFonts w:asciiTheme="minorEastAsia" w:eastAsiaTheme="minorEastAsia" w:hAnsiTheme="minorEastAsia" w:hint="eastAsia"/>
                <w:color w:val="000000"/>
                <w:szCs w:val="21"/>
              </w:rPr>
              <w:t>三季度实现营业收入10.13亿元，同比增长42.67%，</w:t>
            </w:r>
            <w:r w:rsidR="006D3D57">
              <w:rPr>
                <w:rFonts w:asciiTheme="minorEastAsia" w:eastAsiaTheme="minorEastAsia" w:hAnsiTheme="minorEastAsia" w:hint="eastAsia"/>
                <w:color w:val="000000"/>
                <w:szCs w:val="21"/>
              </w:rPr>
              <w:t>实现归母净利润2</w:t>
            </w:r>
            <w:r w:rsidR="006D3D57">
              <w:rPr>
                <w:rFonts w:asciiTheme="minorEastAsia" w:eastAsiaTheme="minorEastAsia" w:hAnsiTheme="minorEastAsia"/>
                <w:color w:val="000000"/>
                <w:szCs w:val="21"/>
              </w:rPr>
              <w:t>.77</w:t>
            </w:r>
            <w:r w:rsidR="006D3D57">
              <w:rPr>
                <w:rFonts w:asciiTheme="minorEastAsia" w:eastAsiaTheme="minorEastAsia" w:hAnsiTheme="minorEastAsia" w:hint="eastAsia"/>
                <w:color w:val="000000"/>
                <w:szCs w:val="21"/>
              </w:rPr>
              <w:t>亿元，同比增长4</w:t>
            </w:r>
            <w:r w:rsidR="006D3D57">
              <w:rPr>
                <w:rFonts w:asciiTheme="minorEastAsia" w:eastAsiaTheme="minorEastAsia" w:hAnsiTheme="minorEastAsia"/>
                <w:color w:val="000000"/>
                <w:szCs w:val="21"/>
              </w:rPr>
              <w:t>3.76%</w:t>
            </w:r>
            <w:r w:rsidR="00546AD4">
              <w:rPr>
                <w:rFonts w:asciiTheme="minorEastAsia" w:eastAsiaTheme="minorEastAsia" w:hAnsiTheme="minorEastAsia"/>
                <w:color w:val="000000"/>
                <w:szCs w:val="21"/>
              </w:rPr>
              <w:t>,</w:t>
            </w:r>
            <w:r w:rsidR="00546AD4">
              <w:rPr>
                <w:rFonts w:asciiTheme="minorEastAsia" w:eastAsiaTheme="minorEastAsia" w:hAnsiTheme="minorEastAsia" w:hint="eastAsia"/>
                <w:color w:val="000000"/>
                <w:szCs w:val="21"/>
              </w:rPr>
              <w:t>基本/稀释每股收益均为0</w:t>
            </w:r>
            <w:r w:rsidR="00546AD4">
              <w:rPr>
                <w:rFonts w:asciiTheme="minorEastAsia" w:eastAsiaTheme="minorEastAsia" w:hAnsiTheme="minorEastAsia"/>
                <w:color w:val="000000"/>
                <w:szCs w:val="21"/>
              </w:rPr>
              <w:t>.65</w:t>
            </w:r>
            <w:r w:rsidR="00546AD4">
              <w:rPr>
                <w:rFonts w:asciiTheme="minorEastAsia" w:eastAsiaTheme="minorEastAsia" w:hAnsiTheme="minorEastAsia" w:hint="eastAsia"/>
                <w:color w:val="000000"/>
                <w:szCs w:val="21"/>
              </w:rPr>
              <w:t>元,同比增长4</w:t>
            </w:r>
            <w:r w:rsidR="00546AD4">
              <w:rPr>
                <w:rFonts w:asciiTheme="minorEastAsia" w:eastAsiaTheme="minorEastAsia" w:hAnsiTheme="minorEastAsia"/>
                <w:color w:val="000000"/>
                <w:szCs w:val="21"/>
              </w:rPr>
              <w:t>4.44%</w:t>
            </w:r>
            <w:r w:rsidR="006D3D57">
              <w:rPr>
                <w:rFonts w:asciiTheme="minorEastAsia" w:eastAsiaTheme="minorEastAsia" w:hAnsiTheme="minorEastAsia" w:hint="eastAsia"/>
                <w:color w:val="000000"/>
                <w:szCs w:val="21"/>
              </w:rPr>
              <w:t xml:space="preserve">。 </w:t>
            </w:r>
          </w:p>
          <w:p w:rsidR="00FE1588" w:rsidRPr="00FE1588" w:rsidRDefault="00FE1588" w:rsidP="00C22207">
            <w:pPr>
              <w:spacing w:beforeLines="50" w:line="400" w:lineRule="exact"/>
              <w:rPr>
                <w:rFonts w:asciiTheme="minorEastAsia" w:eastAsiaTheme="minorEastAsia" w:hAnsiTheme="minorEastAsia"/>
                <w:b/>
                <w:color w:val="000000"/>
                <w:szCs w:val="21"/>
              </w:rPr>
            </w:pPr>
            <w:r w:rsidRPr="00FE1588">
              <w:rPr>
                <w:rFonts w:asciiTheme="minorEastAsia" w:eastAsiaTheme="minorEastAsia" w:hAnsiTheme="minorEastAsia" w:hint="eastAsia"/>
                <w:b/>
                <w:color w:val="000000"/>
                <w:szCs w:val="21"/>
              </w:rPr>
              <w:t>产销</w:t>
            </w:r>
            <w:r>
              <w:rPr>
                <w:rFonts w:asciiTheme="minorEastAsia" w:eastAsiaTheme="minorEastAsia" w:hAnsiTheme="minorEastAsia" w:hint="eastAsia"/>
                <w:b/>
                <w:color w:val="000000"/>
                <w:szCs w:val="21"/>
              </w:rPr>
              <w:t>价</w:t>
            </w:r>
            <w:r w:rsidRPr="00FE1588">
              <w:rPr>
                <w:rFonts w:asciiTheme="minorEastAsia" w:eastAsiaTheme="minorEastAsia" w:hAnsiTheme="minorEastAsia" w:hint="eastAsia"/>
                <w:b/>
                <w:color w:val="000000"/>
                <w:szCs w:val="21"/>
              </w:rPr>
              <w:t>方面：</w:t>
            </w:r>
          </w:p>
          <w:p w:rsidR="00FE1588" w:rsidRDefault="00FE1588" w:rsidP="00C22207">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无论是前三季度</w:t>
            </w:r>
            <w:r w:rsidR="002363DA">
              <w:rPr>
                <w:rFonts w:asciiTheme="minorEastAsia" w:eastAsiaTheme="minorEastAsia" w:hAnsiTheme="minorEastAsia" w:hint="eastAsia"/>
                <w:color w:val="000000"/>
                <w:szCs w:val="21"/>
              </w:rPr>
              <w:t>同比，还是第三</w:t>
            </w:r>
            <w:r>
              <w:rPr>
                <w:rFonts w:asciiTheme="minorEastAsia" w:eastAsiaTheme="minorEastAsia" w:hAnsiTheme="minorEastAsia" w:hint="eastAsia"/>
                <w:color w:val="000000"/>
                <w:szCs w:val="21"/>
              </w:rPr>
              <w:t>季度同比或环比，公司</w:t>
            </w:r>
            <w:r w:rsidR="008B3AF9">
              <w:rPr>
                <w:rFonts w:asciiTheme="minorEastAsia" w:eastAsiaTheme="minorEastAsia" w:hAnsiTheme="minorEastAsia" w:hint="eastAsia"/>
                <w:color w:val="000000"/>
                <w:szCs w:val="21"/>
              </w:rPr>
              <w:t>均</w:t>
            </w:r>
            <w:r>
              <w:rPr>
                <w:rFonts w:asciiTheme="minorEastAsia" w:eastAsiaTheme="minorEastAsia" w:hAnsiTheme="minorEastAsia" w:hint="eastAsia"/>
                <w:color w:val="000000"/>
                <w:szCs w:val="21"/>
              </w:rPr>
              <w:t>实现煤层气量价齐升，具体来看：</w:t>
            </w:r>
          </w:p>
          <w:p w:rsidR="00FE1588" w:rsidRDefault="00FE1588" w:rsidP="00C22207">
            <w:pPr>
              <w:spacing w:beforeLines="50" w:line="400" w:lineRule="exact"/>
              <w:ind w:firstLineChars="200" w:firstLine="422"/>
              <w:rPr>
                <w:rFonts w:asciiTheme="minorEastAsia" w:eastAsiaTheme="minorEastAsia" w:hAnsiTheme="minorEastAsia"/>
                <w:color w:val="000000"/>
                <w:szCs w:val="21"/>
              </w:rPr>
            </w:pPr>
            <w:r w:rsidRPr="005909E5">
              <w:rPr>
                <w:rFonts w:asciiTheme="minorEastAsia" w:eastAsiaTheme="minorEastAsia" w:hAnsiTheme="minorEastAsia" w:hint="eastAsia"/>
                <w:b/>
                <w:color w:val="000000"/>
                <w:szCs w:val="21"/>
              </w:rPr>
              <w:t>产量方面</w:t>
            </w:r>
            <w:r>
              <w:rPr>
                <w:rFonts w:asciiTheme="minorEastAsia" w:eastAsiaTheme="minorEastAsia" w:hAnsiTheme="minorEastAsia" w:hint="eastAsia"/>
                <w:color w:val="000000"/>
                <w:szCs w:val="21"/>
              </w:rPr>
              <w:t>：前三季度，</w:t>
            </w:r>
            <w:r w:rsidRPr="00FE1588">
              <w:rPr>
                <w:rFonts w:asciiTheme="minorEastAsia" w:eastAsiaTheme="minorEastAsia" w:hAnsiTheme="minorEastAsia" w:hint="eastAsia"/>
                <w:color w:val="000000"/>
                <w:szCs w:val="21"/>
              </w:rPr>
              <w:t>公司煤层气总产量14.82亿立方米，较上年同期12.30亿立方米，同比增长20.48%</w:t>
            </w:r>
            <w:r w:rsidR="00D865F9">
              <w:rPr>
                <w:rFonts w:asciiTheme="minorEastAsia" w:eastAsiaTheme="minorEastAsia" w:hAnsiTheme="minorEastAsia" w:hint="eastAsia"/>
                <w:color w:val="000000"/>
                <w:szCs w:val="21"/>
              </w:rPr>
              <w:t>，占山西省煤层气</w:t>
            </w:r>
            <w:r w:rsidR="00D865F9" w:rsidRPr="00D865F9">
              <w:rPr>
                <w:rFonts w:asciiTheme="minorEastAsia" w:eastAsiaTheme="minorEastAsia" w:hAnsiTheme="minorEastAsia" w:hint="eastAsia"/>
                <w:color w:val="000000"/>
                <w:szCs w:val="21"/>
              </w:rPr>
              <w:t>总产量102.7亿立方米</w:t>
            </w:r>
            <w:r w:rsidR="00D865F9">
              <w:rPr>
                <w:rFonts w:asciiTheme="minorEastAsia" w:eastAsiaTheme="minorEastAsia" w:hAnsiTheme="minorEastAsia" w:hint="eastAsia"/>
                <w:color w:val="000000"/>
                <w:szCs w:val="21"/>
              </w:rPr>
              <w:t>的1</w:t>
            </w:r>
            <w:r w:rsidR="00D865F9">
              <w:rPr>
                <w:rFonts w:asciiTheme="minorEastAsia" w:eastAsiaTheme="minorEastAsia" w:hAnsiTheme="minorEastAsia"/>
                <w:color w:val="000000"/>
                <w:szCs w:val="21"/>
              </w:rPr>
              <w:t>4.44%</w:t>
            </w:r>
            <w:r w:rsidR="00D865F9">
              <w:rPr>
                <w:rFonts w:asciiTheme="minorEastAsia" w:eastAsiaTheme="minorEastAsia" w:hAnsiTheme="minorEastAsia" w:hint="eastAsia"/>
                <w:color w:val="000000"/>
                <w:szCs w:val="21"/>
              </w:rPr>
              <w:t>，占全国规上煤层气总产量</w:t>
            </w:r>
            <w:r w:rsidR="00D865F9" w:rsidRPr="00D865F9">
              <w:rPr>
                <w:rFonts w:asciiTheme="minorEastAsia" w:eastAsiaTheme="minorEastAsia" w:hAnsiTheme="minorEastAsia"/>
                <w:color w:val="000000"/>
                <w:szCs w:val="21"/>
              </w:rPr>
              <w:t>126.1</w:t>
            </w:r>
            <w:r w:rsidR="00D865F9">
              <w:rPr>
                <w:rFonts w:asciiTheme="minorEastAsia" w:eastAsiaTheme="minorEastAsia" w:hAnsiTheme="minorEastAsia" w:hint="eastAsia"/>
                <w:color w:val="000000"/>
                <w:szCs w:val="21"/>
              </w:rPr>
              <w:t>亿立方米的1</w:t>
            </w:r>
            <w:r w:rsidR="00D865F9">
              <w:rPr>
                <w:rFonts w:asciiTheme="minorEastAsia" w:eastAsiaTheme="minorEastAsia" w:hAnsiTheme="minorEastAsia"/>
                <w:color w:val="000000"/>
                <w:szCs w:val="21"/>
              </w:rPr>
              <w:t>1.76%</w:t>
            </w:r>
            <w:r w:rsidR="00622B78">
              <w:rPr>
                <w:rFonts w:asciiTheme="minorEastAsia" w:eastAsiaTheme="minorEastAsia" w:hAnsiTheme="minorEastAsia" w:hint="eastAsia"/>
                <w:color w:val="000000"/>
                <w:szCs w:val="21"/>
              </w:rPr>
              <w:t>。</w:t>
            </w:r>
            <w:r w:rsidR="002363DA">
              <w:rPr>
                <w:rFonts w:asciiTheme="minorEastAsia" w:eastAsiaTheme="minorEastAsia" w:hAnsiTheme="minorEastAsia" w:hint="eastAsia"/>
                <w:color w:val="000000"/>
                <w:szCs w:val="21"/>
              </w:rPr>
              <w:t>第</w:t>
            </w:r>
            <w:r w:rsidRPr="00FE1588">
              <w:rPr>
                <w:rFonts w:asciiTheme="minorEastAsia" w:eastAsiaTheme="minorEastAsia" w:hAnsiTheme="minorEastAsia" w:hint="eastAsia"/>
                <w:color w:val="000000"/>
                <w:szCs w:val="21"/>
              </w:rPr>
              <w:t>三季度，公司煤层气总产量5.11亿立方米，较上年同期的3.95亿立方米，同比增长29.47%；较第二季度的4.96亿立方米，环比增长3.06%。</w:t>
            </w:r>
          </w:p>
          <w:p w:rsidR="00FE1588" w:rsidRDefault="00FE1588" w:rsidP="00C22207">
            <w:pPr>
              <w:spacing w:beforeLines="50" w:line="400" w:lineRule="exact"/>
              <w:ind w:firstLineChars="200" w:firstLine="422"/>
              <w:rPr>
                <w:rFonts w:asciiTheme="minorEastAsia" w:eastAsiaTheme="minorEastAsia" w:hAnsiTheme="minorEastAsia"/>
                <w:color w:val="000000"/>
                <w:szCs w:val="21"/>
              </w:rPr>
            </w:pPr>
            <w:r w:rsidRPr="005909E5">
              <w:rPr>
                <w:rFonts w:asciiTheme="minorEastAsia" w:eastAsiaTheme="minorEastAsia" w:hAnsiTheme="minorEastAsia" w:hint="eastAsia"/>
                <w:b/>
                <w:color w:val="000000"/>
                <w:szCs w:val="21"/>
              </w:rPr>
              <w:t>销量方面</w:t>
            </w:r>
            <w:r>
              <w:rPr>
                <w:rFonts w:asciiTheme="minorEastAsia" w:eastAsiaTheme="minorEastAsia" w:hAnsiTheme="minorEastAsia" w:hint="eastAsia"/>
                <w:color w:val="000000"/>
                <w:szCs w:val="21"/>
              </w:rPr>
              <w:t>：前三季度，</w:t>
            </w:r>
            <w:r w:rsidRPr="00FE1588">
              <w:rPr>
                <w:rFonts w:asciiTheme="minorEastAsia" w:eastAsiaTheme="minorEastAsia" w:hAnsiTheme="minorEastAsia" w:hint="eastAsia"/>
                <w:color w:val="000000"/>
                <w:szCs w:val="21"/>
              </w:rPr>
              <w:t>公司煤层气总销量14.39亿立方米，</w:t>
            </w:r>
            <w:r w:rsidR="002363DA">
              <w:rPr>
                <w:rFonts w:asciiTheme="minorEastAsia" w:eastAsiaTheme="minorEastAsia" w:hAnsiTheme="minorEastAsia" w:hint="eastAsia"/>
                <w:color w:val="000000"/>
                <w:szCs w:val="21"/>
              </w:rPr>
              <w:t>较上年同期1</w:t>
            </w:r>
            <w:r w:rsidR="002363DA">
              <w:rPr>
                <w:rFonts w:asciiTheme="minorEastAsia" w:eastAsiaTheme="minorEastAsia" w:hAnsiTheme="minorEastAsia"/>
                <w:color w:val="000000"/>
                <w:szCs w:val="21"/>
              </w:rPr>
              <w:t>1.62</w:t>
            </w:r>
            <w:r w:rsidR="002363DA">
              <w:rPr>
                <w:rFonts w:asciiTheme="minorEastAsia" w:eastAsiaTheme="minorEastAsia" w:hAnsiTheme="minorEastAsia" w:hint="eastAsia"/>
                <w:color w:val="000000"/>
                <w:szCs w:val="21"/>
              </w:rPr>
              <w:t>亿立方米，</w:t>
            </w:r>
            <w:r w:rsidRPr="00FE1588">
              <w:rPr>
                <w:rFonts w:asciiTheme="minorEastAsia" w:eastAsiaTheme="minorEastAsia" w:hAnsiTheme="minorEastAsia" w:hint="eastAsia"/>
                <w:color w:val="000000"/>
                <w:szCs w:val="21"/>
              </w:rPr>
              <w:t>同比增长约23.91%，实现产销比约97.09%。</w:t>
            </w:r>
            <w:r w:rsidR="002363DA">
              <w:rPr>
                <w:rFonts w:asciiTheme="minorEastAsia" w:eastAsiaTheme="minorEastAsia" w:hAnsiTheme="minorEastAsia" w:hint="eastAsia"/>
                <w:color w:val="000000"/>
                <w:szCs w:val="21"/>
              </w:rPr>
              <w:t>第</w:t>
            </w:r>
            <w:r w:rsidRPr="00FE1588">
              <w:rPr>
                <w:rFonts w:asciiTheme="minorEastAsia" w:eastAsiaTheme="minorEastAsia" w:hAnsiTheme="minorEastAsia" w:hint="eastAsia"/>
                <w:color w:val="000000"/>
                <w:szCs w:val="21"/>
              </w:rPr>
              <w:t>三季度，公司煤层气总销量4.92亿立方米，同比增长39.13%,环比增长1.60%。</w:t>
            </w:r>
          </w:p>
          <w:p w:rsidR="00724DC0" w:rsidRDefault="00FE1588" w:rsidP="00C22207">
            <w:pPr>
              <w:spacing w:beforeLines="50" w:line="400" w:lineRule="exact"/>
              <w:ind w:firstLineChars="200" w:firstLine="422"/>
              <w:rPr>
                <w:rFonts w:asciiTheme="minorEastAsia" w:eastAsiaTheme="minorEastAsia" w:hAnsiTheme="minorEastAsia"/>
                <w:color w:val="000000"/>
                <w:szCs w:val="21"/>
              </w:rPr>
            </w:pPr>
            <w:r w:rsidRPr="005909E5">
              <w:rPr>
                <w:rFonts w:asciiTheme="minorEastAsia" w:eastAsiaTheme="minorEastAsia" w:hAnsiTheme="minorEastAsia" w:hint="eastAsia"/>
                <w:b/>
                <w:color w:val="000000"/>
                <w:szCs w:val="21"/>
              </w:rPr>
              <w:t>销价方面</w:t>
            </w:r>
            <w:r>
              <w:rPr>
                <w:rFonts w:asciiTheme="minorEastAsia" w:eastAsiaTheme="minorEastAsia" w:hAnsiTheme="minorEastAsia" w:hint="eastAsia"/>
                <w:color w:val="000000"/>
                <w:szCs w:val="21"/>
              </w:rPr>
              <w:t>：</w:t>
            </w:r>
            <w:r w:rsidR="002363DA">
              <w:rPr>
                <w:rFonts w:asciiTheme="minorEastAsia" w:eastAsiaTheme="minorEastAsia" w:hAnsiTheme="minorEastAsia" w:hint="eastAsia"/>
                <w:color w:val="000000"/>
                <w:szCs w:val="21"/>
              </w:rPr>
              <w:t>前三季度，</w:t>
            </w:r>
            <w:r w:rsidRPr="00FE1588">
              <w:rPr>
                <w:rFonts w:asciiTheme="minorEastAsia" w:eastAsiaTheme="minorEastAsia" w:hAnsiTheme="minorEastAsia" w:hint="eastAsia"/>
                <w:color w:val="000000"/>
                <w:szCs w:val="21"/>
              </w:rPr>
              <w:t>公司每立方米煤层气平均销售价格2.16元，较上年</w:t>
            </w:r>
            <w:r w:rsidR="002363DA">
              <w:rPr>
                <w:rFonts w:asciiTheme="minorEastAsia" w:eastAsiaTheme="minorEastAsia" w:hAnsiTheme="minorEastAsia" w:hint="eastAsia"/>
                <w:color w:val="000000"/>
                <w:szCs w:val="21"/>
              </w:rPr>
              <w:t>同期</w:t>
            </w:r>
            <w:r w:rsidRPr="00FE1588">
              <w:rPr>
                <w:rFonts w:asciiTheme="minorEastAsia" w:eastAsiaTheme="minorEastAsia" w:hAnsiTheme="minorEastAsia" w:hint="eastAsia"/>
                <w:color w:val="000000"/>
                <w:szCs w:val="21"/>
              </w:rPr>
              <w:t>2.06元</w:t>
            </w:r>
            <w:r w:rsidR="002363DA">
              <w:rPr>
                <w:rFonts w:asciiTheme="minorEastAsia" w:eastAsiaTheme="minorEastAsia" w:hAnsiTheme="minorEastAsia" w:hint="eastAsia"/>
                <w:color w:val="000000"/>
                <w:szCs w:val="21"/>
              </w:rPr>
              <w:t>，</w:t>
            </w:r>
            <w:r w:rsidRPr="00FE1588">
              <w:rPr>
                <w:rFonts w:asciiTheme="minorEastAsia" w:eastAsiaTheme="minorEastAsia" w:hAnsiTheme="minorEastAsia" w:hint="eastAsia"/>
                <w:color w:val="000000"/>
                <w:szCs w:val="21"/>
              </w:rPr>
              <w:t>同比增长4.81%。</w:t>
            </w:r>
            <w:r w:rsidR="002363DA">
              <w:rPr>
                <w:rFonts w:asciiTheme="minorEastAsia" w:eastAsiaTheme="minorEastAsia" w:hAnsiTheme="minorEastAsia" w:hint="eastAsia"/>
                <w:color w:val="000000"/>
                <w:szCs w:val="21"/>
              </w:rPr>
              <w:t>第</w:t>
            </w:r>
            <w:r w:rsidRPr="00FE1588">
              <w:rPr>
                <w:rFonts w:asciiTheme="minorEastAsia" w:eastAsiaTheme="minorEastAsia" w:hAnsiTheme="minorEastAsia" w:hint="eastAsia"/>
                <w:color w:val="000000"/>
                <w:szCs w:val="21"/>
              </w:rPr>
              <w:t>三季度</w:t>
            </w:r>
            <w:r w:rsidR="002363DA">
              <w:rPr>
                <w:rFonts w:asciiTheme="minorEastAsia" w:eastAsiaTheme="minorEastAsia" w:hAnsiTheme="minorEastAsia" w:hint="eastAsia"/>
                <w:color w:val="000000"/>
                <w:szCs w:val="21"/>
              </w:rPr>
              <w:t>，公司</w:t>
            </w:r>
            <w:r w:rsidRPr="00FE1588">
              <w:rPr>
                <w:rFonts w:asciiTheme="minorEastAsia" w:eastAsiaTheme="minorEastAsia" w:hAnsiTheme="minorEastAsia" w:hint="eastAsia"/>
                <w:color w:val="000000"/>
                <w:szCs w:val="21"/>
              </w:rPr>
              <w:t>每立方米</w:t>
            </w:r>
            <w:r w:rsidR="002363DA">
              <w:rPr>
                <w:rFonts w:asciiTheme="minorEastAsia" w:eastAsiaTheme="minorEastAsia" w:hAnsiTheme="minorEastAsia" w:hint="eastAsia"/>
                <w:color w:val="000000"/>
                <w:szCs w:val="21"/>
              </w:rPr>
              <w:t>煤层气</w:t>
            </w:r>
            <w:r w:rsidRPr="00FE1588">
              <w:rPr>
                <w:rFonts w:asciiTheme="minorEastAsia" w:eastAsiaTheme="minorEastAsia" w:hAnsiTheme="minorEastAsia" w:hint="eastAsia"/>
                <w:color w:val="000000"/>
                <w:szCs w:val="21"/>
              </w:rPr>
              <w:t>平均销售价格为2.15元，同比增长10.27%，环比增长2.86%。</w:t>
            </w:r>
          </w:p>
          <w:p w:rsidR="00892877" w:rsidRPr="006A5418" w:rsidRDefault="00724DC0" w:rsidP="00C22207">
            <w:pPr>
              <w:spacing w:beforeLines="50" w:line="400" w:lineRule="exact"/>
              <w:rPr>
                <w:rFonts w:asciiTheme="minorEastAsia" w:eastAsiaTheme="minorEastAsia" w:hAnsiTheme="minorEastAsia"/>
                <w:color w:val="000000"/>
                <w:szCs w:val="21"/>
              </w:rPr>
            </w:pPr>
            <w:r w:rsidRPr="00724DC0">
              <w:rPr>
                <w:rFonts w:asciiTheme="minorEastAsia" w:eastAsiaTheme="minorEastAsia" w:hAnsiTheme="minorEastAsia" w:hint="eastAsia"/>
                <w:b/>
                <w:color w:val="000000"/>
                <w:szCs w:val="21"/>
              </w:rPr>
              <w:t>投资者主要问题归纳如下：</w:t>
            </w:r>
          </w:p>
          <w:p w:rsidR="00AE64EB" w:rsidRDefault="00B365C9" w:rsidP="00B365C9">
            <w:pPr>
              <w:pStyle w:val="a6"/>
              <w:numPr>
                <w:ilvl w:val="0"/>
                <w:numId w:val="1"/>
              </w:numPr>
              <w:spacing w:line="400" w:lineRule="exact"/>
              <w:ind w:firstLineChars="0"/>
              <w:rPr>
                <w:rFonts w:asciiTheme="minorEastAsia" w:eastAsiaTheme="minorEastAsia" w:hAnsiTheme="minorEastAsia"/>
                <w:b/>
                <w:szCs w:val="21"/>
              </w:rPr>
            </w:pPr>
            <w:r w:rsidRPr="00B365C9">
              <w:rPr>
                <w:rFonts w:asciiTheme="minorEastAsia" w:eastAsiaTheme="minorEastAsia" w:hAnsiTheme="minorEastAsia" w:hint="eastAsia"/>
                <w:b/>
                <w:szCs w:val="21"/>
              </w:rPr>
              <w:t>无论是前三季度或</w:t>
            </w:r>
            <w:r w:rsidR="00FB68CC">
              <w:rPr>
                <w:rFonts w:asciiTheme="minorEastAsia" w:eastAsiaTheme="minorEastAsia" w:hAnsiTheme="minorEastAsia" w:hint="eastAsia"/>
                <w:b/>
                <w:szCs w:val="21"/>
              </w:rPr>
              <w:t>第</w:t>
            </w:r>
            <w:r w:rsidRPr="00B365C9">
              <w:rPr>
                <w:rFonts w:asciiTheme="minorEastAsia" w:eastAsiaTheme="minorEastAsia" w:hAnsiTheme="minorEastAsia" w:hint="eastAsia"/>
                <w:b/>
                <w:szCs w:val="21"/>
              </w:rPr>
              <w:t>三季度来看</w:t>
            </w:r>
            <w:r>
              <w:rPr>
                <w:rFonts w:asciiTheme="minorEastAsia" w:eastAsiaTheme="minorEastAsia" w:hAnsiTheme="minorEastAsia" w:hint="eastAsia"/>
                <w:b/>
                <w:szCs w:val="21"/>
              </w:rPr>
              <w:t>，</w:t>
            </w:r>
            <w:r w:rsidR="001F5152">
              <w:rPr>
                <w:rFonts w:asciiTheme="minorEastAsia" w:eastAsiaTheme="minorEastAsia" w:hAnsiTheme="minorEastAsia" w:hint="eastAsia"/>
                <w:b/>
                <w:szCs w:val="21"/>
              </w:rPr>
              <w:t>公司煤层气总产量均有一定幅度增长，请</w:t>
            </w:r>
            <w:r>
              <w:rPr>
                <w:rFonts w:asciiTheme="minorEastAsia" w:eastAsiaTheme="minorEastAsia" w:hAnsiTheme="minorEastAsia" w:hint="eastAsia"/>
                <w:b/>
                <w:szCs w:val="21"/>
              </w:rPr>
              <w:t>公司</w:t>
            </w:r>
            <w:r w:rsidR="001F5152">
              <w:rPr>
                <w:rFonts w:asciiTheme="minorEastAsia" w:eastAsiaTheme="minorEastAsia" w:hAnsiTheme="minorEastAsia" w:hint="eastAsia"/>
                <w:b/>
                <w:szCs w:val="21"/>
              </w:rPr>
              <w:t>根据潘庄、马必区块具体分拆下？</w:t>
            </w:r>
          </w:p>
          <w:p w:rsidR="006E2ED0" w:rsidRDefault="00AE64EB" w:rsidP="001F5152">
            <w:pPr>
              <w:pStyle w:val="a6"/>
              <w:spacing w:line="400" w:lineRule="exact"/>
              <w:ind w:left="360" w:firstLineChars="0" w:firstLine="0"/>
              <w:rPr>
                <w:rFonts w:asciiTheme="minorEastAsia" w:eastAsiaTheme="minorEastAsia" w:hAnsiTheme="minorEastAsia"/>
                <w:szCs w:val="21"/>
              </w:rPr>
            </w:pPr>
            <w:r w:rsidRPr="00981C0D">
              <w:rPr>
                <w:rFonts w:asciiTheme="minorEastAsia" w:eastAsiaTheme="minorEastAsia" w:hAnsiTheme="minorEastAsia" w:hint="eastAsia"/>
                <w:szCs w:val="21"/>
              </w:rPr>
              <w:t>答：</w:t>
            </w:r>
            <w:r w:rsidR="00B365C9" w:rsidRPr="00B365C9">
              <w:rPr>
                <w:rFonts w:asciiTheme="minorEastAsia" w:eastAsiaTheme="minorEastAsia" w:hAnsiTheme="minorEastAsia" w:hint="eastAsia"/>
                <w:b/>
                <w:szCs w:val="21"/>
              </w:rPr>
              <w:t>潘庄区块：</w:t>
            </w:r>
            <w:r w:rsidR="00B365C9">
              <w:rPr>
                <w:rFonts w:asciiTheme="minorEastAsia" w:eastAsiaTheme="minorEastAsia" w:hAnsiTheme="minorEastAsia" w:hint="eastAsia"/>
                <w:szCs w:val="21"/>
              </w:rPr>
              <w:t>前三季度煤层气</w:t>
            </w:r>
            <w:r w:rsidR="00B365C9" w:rsidRPr="00B365C9">
              <w:rPr>
                <w:rFonts w:asciiTheme="minorEastAsia" w:eastAsiaTheme="minorEastAsia" w:hAnsiTheme="minorEastAsia" w:hint="eastAsia"/>
                <w:szCs w:val="21"/>
              </w:rPr>
              <w:t>总产量约8.38亿立方米，较上年同期8.37亿立方米，同比增长约0.12%</w:t>
            </w:r>
            <w:r w:rsidR="00B365C9">
              <w:rPr>
                <w:rFonts w:asciiTheme="minorEastAsia" w:eastAsiaTheme="minorEastAsia" w:hAnsiTheme="minorEastAsia" w:hint="eastAsia"/>
                <w:szCs w:val="21"/>
              </w:rPr>
              <w:t>。其中，</w:t>
            </w:r>
            <w:r w:rsidR="00FB68CC">
              <w:rPr>
                <w:rFonts w:asciiTheme="minorEastAsia" w:eastAsiaTheme="minorEastAsia" w:hAnsiTheme="minorEastAsia" w:hint="eastAsia"/>
                <w:szCs w:val="21"/>
              </w:rPr>
              <w:t>第</w:t>
            </w:r>
            <w:r w:rsidR="00B365C9">
              <w:rPr>
                <w:rFonts w:asciiTheme="minorEastAsia" w:eastAsiaTheme="minorEastAsia" w:hAnsiTheme="minorEastAsia" w:hint="eastAsia"/>
                <w:szCs w:val="21"/>
              </w:rPr>
              <w:t>三季度煤层气总产量</w:t>
            </w:r>
            <w:r w:rsidR="00B365C9" w:rsidRPr="00B365C9">
              <w:rPr>
                <w:rFonts w:asciiTheme="minorEastAsia" w:eastAsiaTheme="minorEastAsia" w:hAnsiTheme="minorEastAsia" w:hint="eastAsia"/>
                <w:szCs w:val="21"/>
              </w:rPr>
              <w:t>2.78亿立方米，较上年同期的2.59亿立方米，同比增长7.39%；较第二季度的2.79亿立方米，环比减少0.61%。</w:t>
            </w:r>
          </w:p>
          <w:p w:rsidR="0009686B" w:rsidRDefault="00B365C9" w:rsidP="001F5152">
            <w:pPr>
              <w:pStyle w:val="a6"/>
              <w:spacing w:line="400" w:lineRule="exact"/>
              <w:ind w:left="360" w:firstLineChars="0" w:firstLine="0"/>
              <w:rPr>
                <w:rFonts w:asciiTheme="minorEastAsia" w:eastAsiaTheme="minorEastAsia" w:hAnsiTheme="minorEastAsia"/>
                <w:szCs w:val="21"/>
              </w:rPr>
            </w:pPr>
            <w:r w:rsidRPr="00B365C9">
              <w:rPr>
                <w:rFonts w:asciiTheme="minorEastAsia" w:eastAsiaTheme="minorEastAsia" w:hAnsiTheme="minorEastAsia" w:hint="eastAsia"/>
                <w:b/>
                <w:szCs w:val="21"/>
              </w:rPr>
              <w:t>马必区块：</w:t>
            </w:r>
            <w:r w:rsidRPr="00B365C9">
              <w:rPr>
                <w:rFonts w:asciiTheme="minorEastAsia" w:eastAsiaTheme="minorEastAsia" w:hAnsiTheme="minorEastAsia" w:hint="eastAsia"/>
                <w:szCs w:val="21"/>
              </w:rPr>
              <w:t>前三季度</w:t>
            </w:r>
            <w:r>
              <w:rPr>
                <w:rFonts w:asciiTheme="minorEastAsia" w:eastAsiaTheme="minorEastAsia" w:hAnsiTheme="minorEastAsia" w:hint="eastAsia"/>
                <w:szCs w:val="21"/>
              </w:rPr>
              <w:t>煤层气</w:t>
            </w:r>
            <w:r w:rsidRPr="00B365C9">
              <w:rPr>
                <w:rFonts w:asciiTheme="minorEastAsia" w:eastAsiaTheme="minorEastAsia" w:hAnsiTheme="minorEastAsia" w:hint="eastAsia"/>
                <w:szCs w:val="21"/>
              </w:rPr>
              <w:t>总产量约6.44亿立方米，较上年同期3.93</w:t>
            </w:r>
            <w:r w:rsidRPr="00B365C9">
              <w:rPr>
                <w:rFonts w:asciiTheme="minorEastAsia" w:eastAsiaTheme="minorEastAsia" w:hAnsiTheme="minorEastAsia" w:hint="eastAsia"/>
                <w:szCs w:val="21"/>
              </w:rPr>
              <w:lastRenderedPageBreak/>
              <w:t>亿立方米，同比增长63.87%。其中：</w:t>
            </w:r>
            <w:r w:rsidR="00FB68CC">
              <w:rPr>
                <w:rFonts w:asciiTheme="minorEastAsia" w:eastAsiaTheme="minorEastAsia" w:hAnsiTheme="minorEastAsia" w:hint="eastAsia"/>
                <w:szCs w:val="21"/>
              </w:rPr>
              <w:t>第</w:t>
            </w:r>
            <w:r w:rsidRPr="00B365C9">
              <w:rPr>
                <w:rFonts w:asciiTheme="minorEastAsia" w:eastAsiaTheme="minorEastAsia" w:hAnsiTheme="minorEastAsia" w:hint="eastAsia"/>
                <w:szCs w:val="21"/>
              </w:rPr>
              <w:t>三季度产量约2.34亿立方米，较去年同期的1.36亿立方米，同比增长约71.32%；较第二季度的2.17亿立方米，环比增长约7.78%。</w:t>
            </w:r>
          </w:p>
          <w:p w:rsidR="00B365C9" w:rsidRDefault="00201962" w:rsidP="00201962">
            <w:pPr>
              <w:pStyle w:val="a6"/>
              <w:numPr>
                <w:ilvl w:val="0"/>
                <w:numId w:val="1"/>
              </w:numPr>
              <w:spacing w:line="400" w:lineRule="exact"/>
              <w:ind w:firstLineChars="0"/>
              <w:rPr>
                <w:rFonts w:asciiTheme="minorEastAsia" w:eastAsiaTheme="minorEastAsia" w:hAnsiTheme="minorEastAsia"/>
                <w:b/>
                <w:szCs w:val="21"/>
              </w:rPr>
            </w:pPr>
            <w:r w:rsidRPr="00201962">
              <w:rPr>
                <w:rFonts w:asciiTheme="minorEastAsia" w:eastAsiaTheme="minorEastAsia" w:hAnsiTheme="minorEastAsia" w:hint="eastAsia"/>
                <w:b/>
                <w:szCs w:val="21"/>
              </w:rPr>
              <w:t>无论是前三季度或</w:t>
            </w:r>
            <w:r w:rsidR="001B4D76">
              <w:rPr>
                <w:rFonts w:asciiTheme="minorEastAsia" w:eastAsiaTheme="minorEastAsia" w:hAnsiTheme="minorEastAsia" w:hint="eastAsia"/>
                <w:b/>
                <w:szCs w:val="21"/>
              </w:rPr>
              <w:t>第</w:t>
            </w:r>
            <w:r w:rsidRPr="00201962">
              <w:rPr>
                <w:rFonts w:asciiTheme="minorEastAsia" w:eastAsiaTheme="minorEastAsia" w:hAnsiTheme="minorEastAsia" w:hint="eastAsia"/>
                <w:b/>
                <w:szCs w:val="21"/>
              </w:rPr>
              <w:t>三季度来看，公司煤层气总销量均有一定幅度增长，</w:t>
            </w:r>
            <w:r>
              <w:rPr>
                <w:rFonts w:asciiTheme="minorEastAsia" w:eastAsiaTheme="minorEastAsia" w:hAnsiTheme="minorEastAsia" w:hint="eastAsia"/>
                <w:b/>
                <w:szCs w:val="21"/>
              </w:rPr>
              <w:t>请公司具体介绍下潘庄、马必的销量情况？</w:t>
            </w:r>
          </w:p>
          <w:p w:rsidR="006E2ED0" w:rsidRDefault="00201962" w:rsidP="00F06AA1">
            <w:pPr>
              <w:pStyle w:val="a6"/>
              <w:spacing w:line="400" w:lineRule="exact"/>
              <w:ind w:left="360" w:firstLineChars="0" w:firstLine="0"/>
              <w:rPr>
                <w:rFonts w:asciiTheme="minorEastAsia" w:eastAsiaTheme="minorEastAsia" w:hAnsiTheme="minorEastAsia"/>
                <w:szCs w:val="21"/>
              </w:rPr>
            </w:pPr>
            <w:r w:rsidRPr="00201962">
              <w:rPr>
                <w:rFonts w:asciiTheme="minorEastAsia" w:eastAsiaTheme="minorEastAsia" w:hAnsiTheme="minorEastAsia" w:hint="eastAsia"/>
                <w:szCs w:val="21"/>
              </w:rPr>
              <w:t>答：</w:t>
            </w:r>
            <w:r w:rsidRPr="00201962">
              <w:rPr>
                <w:rFonts w:asciiTheme="minorEastAsia" w:eastAsiaTheme="minorEastAsia" w:hAnsiTheme="minorEastAsia" w:hint="eastAsia"/>
                <w:b/>
                <w:szCs w:val="21"/>
              </w:rPr>
              <w:t>潘庄区块：</w:t>
            </w:r>
            <w:r w:rsidRPr="00201962">
              <w:rPr>
                <w:rFonts w:asciiTheme="minorEastAsia" w:eastAsiaTheme="minorEastAsia" w:hAnsiTheme="minorEastAsia" w:hint="eastAsia"/>
                <w:szCs w:val="21"/>
              </w:rPr>
              <w:t>前三季度，潘庄区块煤层气总销量约8.17亿立方米，同比增长约2.46%</w:t>
            </w:r>
            <w:r w:rsidR="00F06AA1">
              <w:rPr>
                <w:rFonts w:asciiTheme="minorEastAsia" w:eastAsiaTheme="minorEastAsia" w:hAnsiTheme="minorEastAsia" w:hint="eastAsia"/>
                <w:szCs w:val="21"/>
              </w:rPr>
              <w:t>。</w:t>
            </w:r>
            <w:r w:rsidRPr="00201962">
              <w:rPr>
                <w:rFonts w:asciiTheme="minorEastAsia" w:eastAsiaTheme="minorEastAsia" w:hAnsiTheme="minorEastAsia" w:hint="eastAsia"/>
                <w:szCs w:val="21"/>
              </w:rPr>
              <w:t>实现产销比约97.40%。其中，</w:t>
            </w:r>
            <w:r w:rsidR="001B4D76">
              <w:rPr>
                <w:rFonts w:asciiTheme="minorEastAsia" w:eastAsiaTheme="minorEastAsia" w:hAnsiTheme="minorEastAsia" w:hint="eastAsia"/>
                <w:szCs w:val="21"/>
              </w:rPr>
              <w:t>第</w:t>
            </w:r>
            <w:r w:rsidRPr="00201962">
              <w:rPr>
                <w:rFonts w:asciiTheme="minorEastAsia" w:eastAsiaTheme="minorEastAsia" w:hAnsiTheme="minorEastAsia" w:hint="eastAsia"/>
                <w:szCs w:val="21"/>
              </w:rPr>
              <w:t>三季度销量2.71亿立方米，同比增长15.22%</w:t>
            </w:r>
            <w:r w:rsidR="00F06AA1" w:rsidRPr="00F06AA1">
              <w:rPr>
                <w:rFonts w:asciiTheme="minorEastAsia" w:eastAsiaTheme="minorEastAsia" w:hAnsiTheme="minorEastAsia" w:hint="eastAsia"/>
                <w:szCs w:val="21"/>
              </w:rPr>
              <w:t>，环比减少0.47%</w:t>
            </w:r>
            <w:r w:rsidRPr="00201962">
              <w:rPr>
                <w:rFonts w:asciiTheme="minorEastAsia" w:eastAsiaTheme="minorEastAsia" w:hAnsiTheme="minorEastAsia" w:hint="eastAsia"/>
                <w:szCs w:val="21"/>
              </w:rPr>
              <w:t>。</w:t>
            </w:r>
          </w:p>
          <w:p w:rsidR="00201962" w:rsidRDefault="00201962" w:rsidP="00F06AA1">
            <w:pPr>
              <w:pStyle w:val="a6"/>
              <w:spacing w:line="400" w:lineRule="exact"/>
              <w:ind w:left="360" w:firstLineChars="0" w:firstLine="0"/>
              <w:rPr>
                <w:rFonts w:asciiTheme="minorEastAsia" w:eastAsiaTheme="minorEastAsia" w:hAnsiTheme="minorEastAsia"/>
                <w:szCs w:val="21"/>
              </w:rPr>
            </w:pPr>
            <w:r w:rsidRPr="00201962">
              <w:rPr>
                <w:rFonts w:asciiTheme="minorEastAsia" w:eastAsiaTheme="minorEastAsia" w:hAnsiTheme="minorEastAsia" w:hint="eastAsia"/>
                <w:b/>
                <w:szCs w:val="21"/>
              </w:rPr>
              <w:t>马必区块：</w:t>
            </w:r>
            <w:r w:rsidRPr="00201962">
              <w:rPr>
                <w:rFonts w:asciiTheme="minorEastAsia" w:eastAsiaTheme="minorEastAsia" w:hAnsiTheme="minorEastAsia" w:hint="eastAsia"/>
                <w:szCs w:val="21"/>
              </w:rPr>
              <w:t>前三季度，总销量约6.23亿立方米，同比增长约70.83%，实现产销比约96.67%。其中，</w:t>
            </w:r>
            <w:r w:rsidR="001B4D76">
              <w:rPr>
                <w:rFonts w:asciiTheme="minorEastAsia" w:eastAsiaTheme="minorEastAsia" w:hAnsiTheme="minorEastAsia" w:hint="eastAsia"/>
                <w:szCs w:val="21"/>
              </w:rPr>
              <w:t>第</w:t>
            </w:r>
            <w:r w:rsidRPr="00201962">
              <w:rPr>
                <w:rFonts w:asciiTheme="minorEastAsia" w:eastAsiaTheme="minorEastAsia" w:hAnsiTheme="minorEastAsia" w:hint="eastAsia"/>
                <w:szCs w:val="21"/>
              </w:rPr>
              <w:t>三季度总销量2.21亿立方米，同比增长86.75%，环比增长4.27%。</w:t>
            </w:r>
          </w:p>
          <w:p w:rsidR="00F06AA1" w:rsidRDefault="00F06AA1" w:rsidP="00F06AA1">
            <w:pPr>
              <w:pStyle w:val="a6"/>
              <w:numPr>
                <w:ilvl w:val="0"/>
                <w:numId w:val="1"/>
              </w:numPr>
              <w:spacing w:line="400" w:lineRule="exact"/>
              <w:ind w:firstLineChars="0"/>
              <w:rPr>
                <w:rFonts w:asciiTheme="minorEastAsia" w:eastAsiaTheme="minorEastAsia" w:hAnsiTheme="minorEastAsia"/>
                <w:b/>
                <w:szCs w:val="21"/>
              </w:rPr>
            </w:pPr>
            <w:r w:rsidRPr="00F06AA1">
              <w:rPr>
                <w:rFonts w:asciiTheme="minorEastAsia" w:eastAsiaTheme="minorEastAsia" w:hAnsiTheme="minorEastAsia" w:hint="eastAsia"/>
                <w:b/>
                <w:szCs w:val="21"/>
              </w:rPr>
              <w:t>公司煤层气产销比能够维持在较高水平的原因?</w:t>
            </w:r>
          </w:p>
          <w:p w:rsidR="00F06AA1" w:rsidRPr="00F06AA1" w:rsidRDefault="00F06AA1" w:rsidP="00F06AA1">
            <w:pPr>
              <w:pStyle w:val="a6"/>
              <w:spacing w:line="400" w:lineRule="exact"/>
              <w:ind w:left="360" w:firstLineChars="0" w:firstLine="0"/>
              <w:rPr>
                <w:rFonts w:asciiTheme="minorEastAsia" w:eastAsiaTheme="minorEastAsia" w:hAnsiTheme="minorEastAsia"/>
                <w:szCs w:val="21"/>
              </w:rPr>
            </w:pPr>
            <w:r w:rsidRPr="00F06AA1">
              <w:rPr>
                <w:rFonts w:asciiTheme="minorEastAsia" w:eastAsiaTheme="minorEastAsia" w:hAnsiTheme="minorEastAsia" w:hint="eastAsia"/>
                <w:szCs w:val="21"/>
              </w:rPr>
              <w:t>答：</w:t>
            </w:r>
            <w:r>
              <w:rPr>
                <w:rFonts w:asciiTheme="minorEastAsia" w:eastAsiaTheme="minorEastAsia" w:hAnsiTheme="minorEastAsia" w:hint="eastAsia"/>
                <w:szCs w:val="21"/>
              </w:rPr>
              <w:t>公司煤层气产销比维持在较高水平，</w:t>
            </w:r>
            <w:r w:rsidRPr="00F06AA1">
              <w:rPr>
                <w:rFonts w:asciiTheme="minorEastAsia" w:eastAsiaTheme="minorEastAsia" w:hAnsiTheme="minorEastAsia" w:hint="eastAsia"/>
                <w:szCs w:val="21"/>
              </w:rPr>
              <w:t>主要是公司不断调整及优化客户结构，致力于全产全销和市场价值的最优化。</w:t>
            </w:r>
            <w:r>
              <w:rPr>
                <w:rFonts w:asciiTheme="minorEastAsia" w:eastAsiaTheme="minorEastAsia" w:hAnsiTheme="minorEastAsia" w:hint="eastAsia"/>
                <w:szCs w:val="21"/>
              </w:rPr>
              <w:t>前三季度，公司煤层气产销比超过9</w:t>
            </w:r>
            <w:r>
              <w:rPr>
                <w:rFonts w:asciiTheme="minorEastAsia" w:eastAsiaTheme="minorEastAsia" w:hAnsiTheme="minorEastAsia"/>
                <w:szCs w:val="21"/>
              </w:rPr>
              <w:t>7%</w:t>
            </w:r>
            <w:r>
              <w:rPr>
                <w:rFonts w:asciiTheme="minorEastAsia" w:eastAsiaTheme="minorEastAsia" w:hAnsiTheme="minorEastAsia" w:hint="eastAsia"/>
                <w:szCs w:val="21"/>
              </w:rPr>
              <w:t>，</w:t>
            </w:r>
            <w:r w:rsidR="00622B78">
              <w:rPr>
                <w:rFonts w:asciiTheme="minorEastAsia" w:eastAsiaTheme="minorEastAsia" w:hAnsiTheme="minorEastAsia" w:hint="eastAsia"/>
                <w:szCs w:val="21"/>
              </w:rPr>
              <w:t>去年同期的产销比也维持在9</w:t>
            </w:r>
            <w:r w:rsidR="00622B78">
              <w:rPr>
                <w:rFonts w:asciiTheme="minorEastAsia" w:eastAsiaTheme="minorEastAsia" w:hAnsiTheme="minorEastAsia"/>
                <w:szCs w:val="21"/>
              </w:rPr>
              <w:t>4%</w:t>
            </w:r>
            <w:r w:rsidR="00622B78">
              <w:rPr>
                <w:rFonts w:asciiTheme="minorEastAsia" w:eastAsiaTheme="minorEastAsia" w:hAnsiTheme="minorEastAsia" w:hint="eastAsia"/>
                <w:szCs w:val="21"/>
              </w:rPr>
              <w:t>以上；</w:t>
            </w:r>
            <w:r w:rsidR="001B4D76">
              <w:rPr>
                <w:rFonts w:asciiTheme="minorEastAsia" w:eastAsiaTheme="minorEastAsia" w:hAnsiTheme="minorEastAsia" w:hint="eastAsia"/>
                <w:szCs w:val="21"/>
              </w:rPr>
              <w:t>第</w:t>
            </w:r>
            <w:r>
              <w:rPr>
                <w:rFonts w:asciiTheme="minorEastAsia" w:eastAsiaTheme="minorEastAsia" w:hAnsiTheme="minorEastAsia" w:hint="eastAsia"/>
                <w:szCs w:val="21"/>
              </w:rPr>
              <w:t>三季度</w:t>
            </w:r>
            <w:r w:rsidR="00622B78">
              <w:rPr>
                <w:rFonts w:asciiTheme="minorEastAsia" w:eastAsiaTheme="minorEastAsia" w:hAnsiTheme="minorEastAsia" w:hint="eastAsia"/>
                <w:szCs w:val="21"/>
              </w:rPr>
              <w:t>，公司煤层气</w:t>
            </w:r>
            <w:r>
              <w:rPr>
                <w:rFonts w:asciiTheme="minorEastAsia" w:eastAsiaTheme="minorEastAsia" w:hAnsiTheme="minorEastAsia" w:hint="eastAsia"/>
                <w:szCs w:val="21"/>
              </w:rPr>
              <w:t>产销比</w:t>
            </w:r>
            <w:r w:rsidR="00622B78">
              <w:rPr>
                <w:rFonts w:asciiTheme="minorEastAsia" w:eastAsiaTheme="minorEastAsia" w:hAnsiTheme="minorEastAsia" w:hint="eastAsia"/>
                <w:szCs w:val="21"/>
              </w:rPr>
              <w:t>超过</w:t>
            </w:r>
            <w:r>
              <w:rPr>
                <w:rFonts w:asciiTheme="minorEastAsia" w:eastAsiaTheme="minorEastAsia" w:hAnsiTheme="minorEastAsia" w:hint="eastAsia"/>
                <w:szCs w:val="21"/>
              </w:rPr>
              <w:t>9</w:t>
            </w:r>
            <w:r>
              <w:rPr>
                <w:rFonts w:asciiTheme="minorEastAsia" w:eastAsiaTheme="minorEastAsia" w:hAnsiTheme="minorEastAsia"/>
                <w:szCs w:val="21"/>
              </w:rPr>
              <w:t>6%</w:t>
            </w:r>
            <w:r>
              <w:rPr>
                <w:rFonts w:asciiTheme="minorEastAsia" w:eastAsiaTheme="minorEastAsia" w:hAnsiTheme="minorEastAsia" w:hint="eastAsia"/>
                <w:szCs w:val="21"/>
              </w:rPr>
              <w:t>。</w:t>
            </w:r>
          </w:p>
          <w:p w:rsidR="00F06AA1" w:rsidRDefault="00F06AA1" w:rsidP="00F06AA1">
            <w:pPr>
              <w:pStyle w:val="a6"/>
              <w:numPr>
                <w:ilvl w:val="0"/>
                <w:numId w:val="1"/>
              </w:numPr>
              <w:spacing w:line="400" w:lineRule="exact"/>
              <w:ind w:firstLineChars="0"/>
              <w:rPr>
                <w:rFonts w:asciiTheme="minorEastAsia" w:eastAsiaTheme="minorEastAsia" w:hAnsiTheme="minorEastAsia"/>
                <w:b/>
                <w:szCs w:val="21"/>
              </w:rPr>
            </w:pPr>
            <w:r w:rsidRPr="00201962">
              <w:rPr>
                <w:rFonts w:asciiTheme="minorEastAsia" w:eastAsiaTheme="minorEastAsia" w:hAnsiTheme="minorEastAsia" w:hint="eastAsia"/>
                <w:b/>
                <w:szCs w:val="21"/>
              </w:rPr>
              <w:t>无论是前三季度或</w:t>
            </w:r>
            <w:r w:rsidR="001B4D76">
              <w:rPr>
                <w:rFonts w:asciiTheme="minorEastAsia" w:eastAsiaTheme="minorEastAsia" w:hAnsiTheme="minorEastAsia" w:hint="eastAsia"/>
                <w:b/>
                <w:szCs w:val="21"/>
              </w:rPr>
              <w:t>第</w:t>
            </w:r>
            <w:r w:rsidRPr="00201962">
              <w:rPr>
                <w:rFonts w:asciiTheme="minorEastAsia" w:eastAsiaTheme="minorEastAsia" w:hAnsiTheme="minorEastAsia" w:hint="eastAsia"/>
                <w:b/>
                <w:szCs w:val="21"/>
              </w:rPr>
              <w:t>三季度来看，公司煤层气</w:t>
            </w:r>
            <w:r>
              <w:rPr>
                <w:rFonts w:asciiTheme="minorEastAsia" w:eastAsiaTheme="minorEastAsia" w:hAnsiTheme="minorEastAsia" w:hint="eastAsia"/>
                <w:b/>
                <w:szCs w:val="21"/>
              </w:rPr>
              <w:t>平均实现销售价格</w:t>
            </w:r>
            <w:r w:rsidRPr="00201962">
              <w:rPr>
                <w:rFonts w:asciiTheme="minorEastAsia" w:eastAsiaTheme="minorEastAsia" w:hAnsiTheme="minorEastAsia" w:hint="eastAsia"/>
                <w:b/>
                <w:szCs w:val="21"/>
              </w:rPr>
              <w:t>均有一定幅度增长，</w:t>
            </w:r>
            <w:r>
              <w:rPr>
                <w:rFonts w:asciiTheme="minorEastAsia" w:eastAsiaTheme="minorEastAsia" w:hAnsiTheme="minorEastAsia" w:hint="eastAsia"/>
                <w:b/>
                <w:szCs w:val="21"/>
              </w:rPr>
              <w:t>请公司具体介绍下潘庄、马必的销价情况？</w:t>
            </w:r>
          </w:p>
          <w:p w:rsidR="006E2ED0" w:rsidRDefault="00F06AA1" w:rsidP="00F06AA1">
            <w:pPr>
              <w:pStyle w:val="a6"/>
              <w:spacing w:line="400" w:lineRule="exact"/>
              <w:ind w:left="360" w:firstLineChars="0" w:firstLine="0"/>
              <w:rPr>
                <w:rFonts w:asciiTheme="minorEastAsia" w:eastAsiaTheme="minorEastAsia" w:hAnsiTheme="minorEastAsia"/>
                <w:szCs w:val="21"/>
              </w:rPr>
            </w:pPr>
            <w:r w:rsidRPr="00F06AA1">
              <w:rPr>
                <w:rFonts w:asciiTheme="minorEastAsia" w:eastAsiaTheme="minorEastAsia" w:hAnsiTheme="minorEastAsia" w:hint="eastAsia"/>
                <w:szCs w:val="21"/>
              </w:rPr>
              <w:t>答：</w:t>
            </w:r>
            <w:r w:rsidRPr="00F06AA1">
              <w:rPr>
                <w:rFonts w:asciiTheme="minorEastAsia" w:eastAsiaTheme="minorEastAsia" w:hAnsiTheme="minorEastAsia" w:hint="eastAsia"/>
                <w:b/>
                <w:szCs w:val="21"/>
              </w:rPr>
              <w:t>潘庄区块：</w:t>
            </w:r>
            <w:r w:rsidRPr="00F06AA1">
              <w:rPr>
                <w:rFonts w:asciiTheme="minorEastAsia" w:eastAsiaTheme="minorEastAsia" w:hAnsiTheme="minorEastAsia" w:hint="eastAsia"/>
                <w:szCs w:val="21"/>
              </w:rPr>
              <w:t>前三季度平均销售价格2.05元，较上年同期2.05元基本持平。其中，</w:t>
            </w:r>
            <w:r w:rsidR="001B4D76">
              <w:rPr>
                <w:rFonts w:asciiTheme="minorEastAsia" w:eastAsiaTheme="minorEastAsia" w:hAnsiTheme="minorEastAsia" w:hint="eastAsia"/>
                <w:szCs w:val="21"/>
              </w:rPr>
              <w:t>第</w:t>
            </w:r>
            <w:r w:rsidRPr="00F06AA1">
              <w:rPr>
                <w:rFonts w:asciiTheme="minorEastAsia" w:eastAsiaTheme="minorEastAsia" w:hAnsiTheme="minorEastAsia" w:hint="eastAsia"/>
                <w:szCs w:val="21"/>
              </w:rPr>
              <w:t>三季度，潘庄区块每立方米煤层气平均销售价格2.08元，同比增长11.06%，环比增长7.24%。</w:t>
            </w:r>
          </w:p>
          <w:p w:rsidR="00F06AA1" w:rsidRDefault="00F06AA1" w:rsidP="00F06AA1">
            <w:pPr>
              <w:pStyle w:val="a6"/>
              <w:spacing w:line="400" w:lineRule="exact"/>
              <w:ind w:left="360" w:firstLineChars="0" w:firstLine="0"/>
              <w:rPr>
                <w:rFonts w:asciiTheme="minorEastAsia" w:eastAsiaTheme="minorEastAsia" w:hAnsiTheme="minorEastAsia"/>
                <w:b/>
                <w:szCs w:val="21"/>
              </w:rPr>
            </w:pPr>
            <w:r w:rsidRPr="00F06AA1">
              <w:rPr>
                <w:rFonts w:asciiTheme="minorEastAsia" w:eastAsiaTheme="minorEastAsia" w:hAnsiTheme="minorEastAsia" w:hint="eastAsia"/>
                <w:b/>
                <w:szCs w:val="21"/>
              </w:rPr>
              <w:t>马必区块：</w:t>
            </w:r>
            <w:r w:rsidRPr="00F06AA1">
              <w:rPr>
                <w:rFonts w:asciiTheme="minorEastAsia" w:eastAsiaTheme="minorEastAsia" w:hAnsiTheme="minorEastAsia" w:hint="eastAsia"/>
                <w:szCs w:val="21"/>
              </w:rPr>
              <w:t>前三季度平均销售价格2.31元，较上年同期2.10元同比增长</w:t>
            </w:r>
            <w:r w:rsidR="005909E5">
              <w:rPr>
                <w:rFonts w:asciiTheme="minorEastAsia" w:eastAsiaTheme="minorEastAsia" w:hAnsiTheme="minorEastAsia" w:hint="eastAsia"/>
                <w:szCs w:val="21"/>
              </w:rPr>
              <w:t>10.29%</w:t>
            </w:r>
            <w:r w:rsidRPr="00F06AA1">
              <w:rPr>
                <w:rFonts w:asciiTheme="minorEastAsia" w:eastAsiaTheme="minorEastAsia" w:hAnsiTheme="minorEastAsia" w:hint="eastAsia"/>
                <w:szCs w:val="21"/>
              </w:rPr>
              <w:t>。其中，</w:t>
            </w:r>
            <w:r w:rsidR="001B4D76">
              <w:rPr>
                <w:rFonts w:asciiTheme="minorEastAsia" w:eastAsiaTheme="minorEastAsia" w:hAnsiTheme="minorEastAsia" w:hint="eastAsia"/>
                <w:szCs w:val="21"/>
              </w:rPr>
              <w:t>第</w:t>
            </w:r>
            <w:r w:rsidRPr="00F06AA1">
              <w:rPr>
                <w:rFonts w:asciiTheme="minorEastAsia" w:eastAsiaTheme="minorEastAsia" w:hAnsiTheme="minorEastAsia" w:hint="eastAsia"/>
                <w:szCs w:val="21"/>
              </w:rPr>
              <w:t>三季度平均销售价格2.23元，同比增长6.47%，环比减少2.12%。</w:t>
            </w:r>
          </w:p>
          <w:p w:rsidR="00F06AA1" w:rsidRDefault="00465EBF" w:rsidP="00F06AA1">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前三季度，潘庄区块产量同比略有增长，</w:t>
            </w:r>
            <w:r w:rsidR="001B4D76">
              <w:rPr>
                <w:rFonts w:asciiTheme="minorEastAsia" w:eastAsiaTheme="minorEastAsia" w:hAnsiTheme="minorEastAsia" w:hint="eastAsia"/>
                <w:b/>
                <w:szCs w:val="21"/>
              </w:rPr>
              <w:t>第</w:t>
            </w:r>
            <w:r>
              <w:rPr>
                <w:rFonts w:asciiTheme="minorEastAsia" w:eastAsiaTheme="minorEastAsia" w:hAnsiTheme="minorEastAsia" w:hint="eastAsia"/>
                <w:b/>
                <w:szCs w:val="21"/>
              </w:rPr>
              <w:t>三季度同比有7</w:t>
            </w:r>
            <w:r>
              <w:rPr>
                <w:rFonts w:asciiTheme="minorEastAsia" w:eastAsiaTheme="minorEastAsia" w:hAnsiTheme="minorEastAsia"/>
                <w:b/>
                <w:szCs w:val="21"/>
              </w:rPr>
              <w:t>%</w:t>
            </w:r>
            <w:r>
              <w:rPr>
                <w:rFonts w:asciiTheme="minorEastAsia" w:eastAsiaTheme="minorEastAsia" w:hAnsiTheme="minorEastAsia" w:hint="eastAsia"/>
                <w:b/>
                <w:szCs w:val="21"/>
              </w:rPr>
              <w:t>以上的增长，公司对潘庄区块后续产量的展望和指引？</w:t>
            </w:r>
          </w:p>
          <w:p w:rsidR="00465EBF" w:rsidRPr="00465EBF" w:rsidRDefault="00465EBF" w:rsidP="00465EBF">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b/>
                <w:szCs w:val="21"/>
              </w:rPr>
              <w:t>答：</w:t>
            </w:r>
            <w:r w:rsidRPr="00465EBF">
              <w:rPr>
                <w:rFonts w:asciiTheme="minorEastAsia" w:eastAsiaTheme="minorEastAsia" w:hAnsiTheme="minorEastAsia" w:hint="eastAsia"/>
                <w:szCs w:val="21"/>
              </w:rPr>
              <w:t>潘庄区块主要是保持高效运营，推进薄煤层产能释放，拓展开发边际资源，维护好当前的产量。受益于低老病废井的改造增产和薄煤层的规模化开发，有效维持了潘庄区块产量。目前，潘庄区块日产气</w:t>
            </w:r>
            <w:r>
              <w:rPr>
                <w:rFonts w:asciiTheme="minorEastAsia" w:eastAsiaTheme="minorEastAsia" w:hAnsiTheme="minorEastAsia" w:hint="eastAsia"/>
                <w:szCs w:val="21"/>
              </w:rPr>
              <w:t>量</w:t>
            </w:r>
            <w:r w:rsidRPr="00465EBF">
              <w:rPr>
                <w:rFonts w:asciiTheme="minorEastAsia" w:eastAsiaTheme="minorEastAsia" w:hAnsiTheme="minorEastAsia" w:hint="eastAsia"/>
                <w:szCs w:val="21"/>
              </w:rPr>
              <w:t>维持在 300 万方以上，预计全年将</w:t>
            </w:r>
            <w:r w:rsidR="00C4359E">
              <w:rPr>
                <w:rFonts w:asciiTheme="minorEastAsia" w:eastAsiaTheme="minorEastAsia" w:hAnsiTheme="minorEastAsia" w:hint="eastAsia"/>
                <w:szCs w:val="21"/>
              </w:rPr>
              <w:t>达到</w:t>
            </w:r>
            <w:r w:rsidRPr="00465EBF">
              <w:rPr>
                <w:rFonts w:asciiTheme="minorEastAsia" w:eastAsiaTheme="minorEastAsia" w:hAnsiTheme="minorEastAsia" w:hint="eastAsia"/>
                <w:szCs w:val="21"/>
              </w:rPr>
              <w:t xml:space="preserve"> 11亿立方米</w:t>
            </w:r>
            <w:r w:rsidR="00726C52">
              <w:rPr>
                <w:rFonts w:asciiTheme="minorEastAsia" w:eastAsiaTheme="minorEastAsia" w:hAnsiTheme="minorEastAsia" w:hint="eastAsia"/>
                <w:szCs w:val="21"/>
              </w:rPr>
              <w:t>，</w:t>
            </w:r>
            <w:r w:rsidR="001B4D76">
              <w:rPr>
                <w:rFonts w:asciiTheme="minorEastAsia" w:eastAsiaTheme="minorEastAsia" w:hAnsiTheme="minorEastAsia" w:hint="eastAsia"/>
                <w:szCs w:val="21"/>
              </w:rPr>
              <w:t>预计</w:t>
            </w:r>
            <w:r w:rsidR="00726C52">
              <w:rPr>
                <w:rFonts w:asciiTheme="minorEastAsia" w:eastAsiaTheme="minorEastAsia" w:hAnsiTheme="minorEastAsia" w:hint="eastAsia"/>
                <w:szCs w:val="21"/>
              </w:rPr>
              <w:t>明年</w:t>
            </w:r>
            <w:r w:rsidR="00CB3364">
              <w:rPr>
                <w:rFonts w:asciiTheme="minorEastAsia" w:eastAsiaTheme="minorEastAsia" w:hAnsiTheme="minorEastAsia" w:hint="eastAsia"/>
                <w:szCs w:val="21"/>
              </w:rPr>
              <w:t>的产量</w:t>
            </w:r>
            <w:r w:rsidR="006E2ED0">
              <w:rPr>
                <w:rFonts w:asciiTheme="minorEastAsia" w:eastAsiaTheme="minorEastAsia" w:hAnsiTheme="minorEastAsia" w:hint="eastAsia"/>
                <w:szCs w:val="21"/>
              </w:rPr>
              <w:t>也</w:t>
            </w:r>
            <w:r w:rsidR="00CB3364">
              <w:rPr>
                <w:rFonts w:asciiTheme="minorEastAsia" w:eastAsiaTheme="minorEastAsia" w:hAnsiTheme="minorEastAsia" w:hint="eastAsia"/>
                <w:szCs w:val="21"/>
              </w:rPr>
              <w:t>将维持在相对合理的水平</w:t>
            </w:r>
            <w:r w:rsidRPr="00465EBF">
              <w:rPr>
                <w:rFonts w:asciiTheme="minorEastAsia" w:eastAsiaTheme="minorEastAsia" w:hAnsiTheme="minorEastAsia" w:hint="eastAsia"/>
                <w:szCs w:val="21"/>
              </w:rPr>
              <w:t>。</w:t>
            </w:r>
          </w:p>
          <w:p w:rsidR="00465EBF" w:rsidRDefault="00465EBF" w:rsidP="00F06AA1">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前三季度，马必区块产量同比有6</w:t>
            </w:r>
            <w:r>
              <w:rPr>
                <w:rFonts w:asciiTheme="minorEastAsia" w:eastAsiaTheme="minorEastAsia" w:hAnsiTheme="minorEastAsia"/>
                <w:b/>
                <w:szCs w:val="21"/>
              </w:rPr>
              <w:t>0%</w:t>
            </w:r>
            <w:r>
              <w:rPr>
                <w:rFonts w:asciiTheme="minorEastAsia" w:eastAsiaTheme="minorEastAsia" w:hAnsiTheme="minorEastAsia" w:hint="eastAsia"/>
                <w:b/>
                <w:szCs w:val="21"/>
              </w:rPr>
              <w:t>以上的增长，</w:t>
            </w:r>
            <w:r w:rsidR="001B4D76">
              <w:rPr>
                <w:rFonts w:asciiTheme="minorEastAsia" w:eastAsiaTheme="minorEastAsia" w:hAnsiTheme="minorEastAsia" w:hint="eastAsia"/>
                <w:b/>
                <w:szCs w:val="21"/>
              </w:rPr>
              <w:t>第</w:t>
            </w:r>
            <w:r>
              <w:rPr>
                <w:rFonts w:asciiTheme="minorEastAsia" w:eastAsiaTheme="minorEastAsia" w:hAnsiTheme="minorEastAsia" w:hint="eastAsia"/>
                <w:b/>
                <w:szCs w:val="21"/>
              </w:rPr>
              <w:t>三季度同比更有7</w:t>
            </w:r>
            <w:r>
              <w:rPr>
                <w:rFonts w:asciiTheme="minorEastAsia" w:eastAsiaTheme="minorEastAsia" w:hAnsiTheme="minorEastAsia"/>
                <w:b/>
                <w:szCs w:val="21"/>
              </w:rPr>
              <w:t>0%</w:t>
            </w:r>
            <w:r>
              <w:rPr>
                <w:rFonts w:asciiTheme="minorEastAsia" w:eastAsiaTheme="minorEastAsia" w:hAnsiTheme="minorEastAsia" w:hint="eastAsia"/>
                <w:b/>
                <w:szCs w:val="21"/>
              </w:rPr>
              <w:t>以上的增长，公司对马必区块后续产量的展望和指引？</w:t>
            </w:r>
          </w:p>
          <w:p w:rsidR="00465EBF" w:rsidRDefault="00465EBF" w:rsidP="00465EBF">
            <w:pPr>
              <w:pStyle w:val="a6"/>
              <w:spacing w:line="400" w:lineRule="exact"/>
              <w:ind w:left="360" w:firstLineChars="0" w:firstLine="0"/>
              <w:rPr>
                <w:rFonts w:asciiTheme="minorEastAsia" w:eastAsiaTheme="minorEastAsia" w:hAnsiTheme="minorEastAsia"/>
                <w:b/>
                <w:szCs w:val="21"/>
              </w:rPr>
            </w:pPr>
            <w:r w:rsidRPr="00F571FD">
              <w:rPr>
                <w:rFonts w:asciiTheme="minorEastAsia" w:eastAsiaTheme="minorEastAsia" w:hAnsiTheme="minorEastAsia" w:hint="eastAsia"/>
                <w:szCs w:val="21"/>
              </w:rPr>
              <w:t>答：</w:t>
            </w:r>
            <w:r w:rsidR="00094BFB" w:rsidRPr="00094BFB">
              <w:rPr>
                <w:rFonts w:asciiTheme="minorEastAsia" w:eastAsiaTheme="minorEastAsia" w:hAnsiTheme="minorEastAsia" w:hint="eastAsia"/>
                <w:szCs w:val="21"/>
              </w:rPr>
              <w:t>马必区块目前处于产量爬坡期，主要通过加快产能建设速度，持</w:t>
            </w:r>
            <w:r w:rsidR="00094BFB" w:rsidRPr="00094BFB">
              <w:rPr>
                <w:rFonts w:asciiTheme="minorEastAsia" w:eastAsiaTheme="minorEastAsia" w:hAnsiTheme="minorEastAsia" w:hint="eastAsia"/>
                <w:szCs w:val="21"/>
              </w:rPr>
              <w:lastRenderedPageBreak/>
              <w:t>续提升产量。</w:t>
            </w:r>
            <w:r w:rsidRPr="00465EBF">
              <w:rPr>
                <w:rFonts w:asciiTheme="minorEastAsia" w:eastAsiaTheme="minorEastAsia" w:hAnsiTheme="minorEastAsia" w:hint="eastAsia"/>
                <w:szCs w:val="21"/>
              </w:rPr>
              <w:t>得益于资源评价方法、工程工艺的创新，尤其是大规模压裂技术的突破和压裂新工艺的持续创新，形成了近年来马必区块产能建设迅速、产量快速攀升的良好态势。</w:t>
            </w:r>
            <w:r w:rsidR="00094BFB" w:rsidRPr="00094BFB">
              <w:rPr>
                <w:rFonts w:asciiTheme="minorEastAsia" w:eastAsiaTheme="minorEastAsia" w:hAnsiTheme="minorEastAsia" w:hint="eastAsia"/>
                <w:szCs w:val="21"/>
              </w:rPr>
              <w:t>马必区块先后于2022年10月、2023年11月</w:t>
            </w:r>
            <w:r w:rsidR="00094BFB">
              <w:rPr>
                <w:rFonts w:asciiTheme="minorEastAsia" w:eastAsiaTheme="minorEastAsia" w:hAnsiTheme="minorEastAsia" w:hint="eastAsia"/>
                <w:szCs w:val="21"/>
              </w:rPr>
              <w:t>、</w:t>
            </w:r>
            <w:r w:rsidR="00094BFB">
              <w:rPr>
                <w:rFonts w:asciiTheme="minorEastAsia" w:eastAsiaTheme="minorEastAsia" w:hAnsiTheme="minorEastAsia"/>
                <w:szCs w:val="21"/>
              </w:rPr>
              <w:t>2024</w:t>
            </w:r>
            <w:r w:rsidR="00094BFB">
              <w:rPr>
                <w:rFonts w:asciiTheme="minorEastAsia" w:eastAsiaTheme="minorEastAsia" w:hAnsiTheme="minorEastAsia" w:hint="eastAsia"/>
                <w:szCs w:val="21"/>
              </w:rPr>
              <w:t>年6月</w:t>
            </w:r>
            <w:r w:rsidR="00094BFB" w:rsidRPr="00094BFB">
              <w:rPr>
                <w:rFonts w:asciiTheme="minorEastAsia" w:eastAsiaTheme="minorEastAsia" w:hAnsiTheme="minorEastAsia" w:hint="eastAsia"/>
                <w:szCs w:val="21"/>
              </w:rPr>
              <w:t>日产气量突破100万方、200万方</w:t>
            </w:r>
            <w:r w:rsidR="00094BFB">
              <w:rPr>
                <w:rFonts w:asciiTheme="minorEastAsia" w:eastAsiaTheme="minorEastAsia" w:hAnsiTheme="minorEastAsia" w:hint="eastAsia"/>
                <w:szCs w:val="21"/>
              </w:rPr>
              <w:t>、2</w:t>
            </w:r>
            <w:r w:rsidR="00094BFB">
              <w:rPr>
                <w:rFonts w:asciiTheme="minorEastAsia" w:eastAsiaTheme="minorEastAsia" w:hAnsiTheme="minorEastAsia"/>
                <w:szCs w:val="21"/>
              </w:rPr>
              <w:t>50</w:t>
            </w:r>
            <w:r w:rsidR="00094BFB">
              <w:rPr>
                <w:rFonts w:asciiTheme="minorEastAsia" w:eastAsiaTheme="minorEastAsia" w:hAnsiTheme="minorEastAsia" w:hint="eastAsia"/>
                <w:szCs w:val="21"/>
              </w:rPr>
              <w:t>万方</w:t>
            </w:r>
            <w:r w:rsidR="00094BFB" w:rsidRPr="00094BFB">
              <w:rPr>
                <w:rFonts w:asciiTheme="minorEastAsia" w:eastAsiaTheme="minorEastAsia" w:hAnsiTheme="minorEastAsia" w:hint="eastAsia"/>
                <w:szCs w:val="21"/>
              </w:rPr>
              <w:t>。</w:t>
            </w:r>
            <w:r w:rsidRPr="00465EBF">
              <w:rPr>
                <w:rFonts w:asciiTheme="minorEastAsia" w:eastAsiaTheme="minorEastAsia" w:hAnsiTheme="minorEastAsia" w:hint="eastAsia"/>
                <w:szCs w:val="21"/>
              </w:rPr>
              <w:t>在此情形下，</w:t>
            </w:r>
            <w:r w:rsidR="001B4D76">
              <w:rPr>
                <w:rFonts w:asciiTheme="minorEastAsia" w:eastAsiaTheme="minorEastAsia" w:hAnsiTheme="minorEastAsia" w:hint="eastAsia"/>
                <w:szCs w:val="21"/>
              </w:rPr>
              <w:t>预计全年</w:t>
            </w:r>
            <w:r w:rsidRPr="00465EBF">
              <w:rPr>
                <w:rFonts w:asciiTheme="minorEastAsia" w:eastAsiaTheme="minorEastAsia" w:hAnsiTheme="minorEastAsia" w:hint="eastAsia"/>
                <w:szCs w:val="21"/>
              </w:rPr>
              <w:t>产量有望达到</w:t>
            </w:r>
            <w:r w:rsidR="00094BFB">
              <w:rPr>
                <w:rFonts w:asciiTheme="minorEastAsia" w:eastAsiaTheme="minorEastAsia" w:hAnsiTheme="minorEastAsia" w:hint="eastAsia"/>
                <w:szCs w:val="21"/>
              </w:rPr>
              <w:t>或接近</w:t>
            </w:r>
            <w:r w:rsidRPr="00465EBF">
              <w:rPr>
                <w:rFonts w:asciiTheme="minorEastAsia" w:eastAsiaTheme="minorEastAsia" w:hAnsiTheme="minorEastAsia" w:hint="eastAsia"/>
                <w:szCs w:val="21"/>
              </w:rPr>
              <w:t>9亿方</w:t>
            </w:r>
            <w:r w:rsidR="00094BFB">
              <w:rPr>
                <w:rFonts w:asciiTheme="minorEastAsia" w:eastAsiaTheme="minorEastAsia" w:hAnsiTheme="minorEastAsia" w:hint="eastAsia"/>
                <w:szCs w:val="21"/>
              </w:rPr>
              <w:t>，</w:t>
            </w:r>
            <w:r w:rsidR="00726C52">
              <w:rPr>
                <w:rFonts w:asciiTheme="minorEastAsia" w:eastAsiaTheme="minorEastAsia" w:hAnsiTheme="minorEastAsia" w:hint="eastAsia"/>
                <w:szCs w:val="21"/>
              </w:rPr>
              <w:t>明年有望达到或接近1</w:t>
            </w:r>
            <w:r w:rsidR="00726C52">
              <w:rPr>
                <w:rFonts w:asciiTheme="minorEastAsia" w:eastAsiaTheme="minorEastAsia" w:hAnsiTheme="minorEastAsia"/>
                <w:szCs w:val="21"/>
              </w:rPr>
              <w:t>1</w:t>
            </w:r>
            <w:r w:rsidR="00726C52">
              <w:rPr>
                <w:rFonts w:asciiTheme="minorEastAsia" w:eastAsiaTheme="minorEastAsia" w:hAnsiTheme="minorEastAsia" w:hint="eastAsia"/>
                <w:szCs w:val="21"/>
              </w:rPr>
              <w:t>亿方，不断刷新</w:t>
            </w:r>
            <w:r w:rsidR="00094BFB">
              <w:rPr>
                <w:rFonts w:asciiTheme="minorEastAsia" w:eastAsiaTheme="minorEastAsia" w:hAnsiTheme="minorEastAsia" w:hint="eastAsia"/>
                <w:szCs w:val="21"/>
              </w:rPr>
              <w:t>历史</w:t>
            </w:r>
            <w:r w:rsidR="00726C52">
              <w:rPr>
                <w:rFonts w:asciiTheme="minorEastAsia" w:eastAsiaTheme="minorEastAsia" w:hAnsiTheme="minorEastAsia" w:hint="eastAsia"/>
                <w:szCs w:val="21"/>
              </w:rPr>
              <w:t>高度</w:t>
            </w:r>
            <w:r w:rsidRPr="00465EBF">
              <w:rPr>
                <w:rFonts w:asciiTheme="minorEastAsia" w:eastAsiaTheme="minorEastAsia" w:hAnsiTheme="minorEastAsia" w:hint="eastAsia"/>
                <w:szCs w:val="21"/>
              </w:rPr>
              <w:t>。</w:t>
            </w:r>
          </w:p>
          <w:p w:rsidR="00465EBF" w:rsidRDefault="001B4D76" w:rsidP="00F06AA1">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第</w:t>
            </w:r>
            <w:r w:rsidR="00F571FD">
              <w:rPr>
                <w:rFonts w:asciiTheme="minorEastAsia" w:eastAsiaTheme="minorEastAsia" w:hAnsiTheme="minorEastAsia" w:hint="eastAsia"/>
                <w:b/>
                <w:szCs w:val="21"/>
              </w:rPr>
              <w:t>四季度，公司煤层气销价展望？</w:t>
            </w:r>
          </w:p>
          <w:p w:rsidR="00F571FD" w:rsidRDefault="00F571FD" w:rsidP="00F571FD">
            <w:pPr>
              <w:pStyle w:val="a6"/>
              <w:spacing w:line="400" w:lineRule="exact"/>
              <w:ind w:left="360" w:firstLineChars="0" w:firstLine="0"/>
              <w:rPr>
                <w:rFonts w:asciiTheme="minorEastAsia" w:eastAsiaTheme="minorEastAsia" w:hAnsiTheme="minorEastAsia"/>
                <w:szCs w:val="21"/>
              </w:rPr>
            </w:pPr>
            <w:r w:rsidRPr="00F571FD">
              <w:rPr>
                <w:rFonts w:asciiTheme="minorEastAsia" w:eastAsiaTheme="minorEastAsia" w:hAnsiTheme="minorEastAsia" w:hint="eastAsia"/>
                <w:szCs w:val="21"/>
              </w:rPr>
              <w:t>答：四季度为天然气的销售旺季，</w:t>
            </w:r>
            <w:r>
              <w:rPr>
                <w:rFonts w:asciiTheme="minorEastAsia" w:eastAsiaTheme="minorEastAsia" w:hAnsiTheme="minorEastAsia" w:hint="eastAsia"/>
                <w:szCs w:val="21"/>
              </w:rPr>
              <w:t>结合当下情况及市场预测</w:t>
            </w:r>
            <w:r w:rsidRPr="00F571FD">
              <w:rPr>
                <w:rFonts w:asciiTheme="minorEastAsia" w:eastAsiaTheme="minorEastAsia" w:hAnsiTheme="minorEastAsia" w:hint="eastAsia"/>
                <w:szCs w:val="21"/>
              </w:rPr>
              <w:t>，</w:t>
            </w:r>
            <w:r>
              <w:rPr>
                <w:rFonts w:asciiTheme="minorEastAsia" w:eastAsiaTheme="minorEastAsia" w:hAnsiTheme="minorEastAsia" w:hint="eastAsia"/>
                <w:szCs w:val="21"/>
              </w:rPr>
              <w:t>相对于前三季度或</w:t>
            </w:r>
            <w:r w:rsidR="001B4D76">
              <w:rPr>
                <w:rFonts w:asciiTheme="minorEastAsia" w:eastAsiaTheme="minorEastAsia" w:hAnsiTheme="minorEastAsia" w:hint="eastAsia"/>
                <w:szCs w:val="21"/>
              </w:rPr>
              <w:t>第</w:t>
            </w:r>
            <w:r>
              <w:rPr>
                <w:rFonts w:asciiTheme="minorEastAsia" w:eastAsiaTheme="minorEastAsia" w:hAnsiTheme="minorEastAsia" w:hint="eastAsia"/>
                <w:szCs w:val="21"/>
              </w:rPr>
              <w:t>三季度，公司研判</w:t>
            </w:r>
            <w:r w:rsidRPr="00F571FD">
              <w:rPr>
                <w:rFonts w:asciiTheme="minorEastAsia" w:eastAsiaTheme="minorEastAsia" w:hAnsiTheme="minorEastAsia" w:hint="eastAsia"/>
                <w:szCs w:val="21"/>
              </w:rPr>
              <w:t>四季度会</w:t>
            </w:r>
            <w:r>
              <w:rPr>
                <w:rFonts w:asciiTheme="minorEastAsia" w:eastAsiaTheme="minorEastAsia" w:hAnsiTheme="minorEastAsia" w:hint="eastAsia"/>
                <w:szCs w:val="21"/>
              </w:rPr>
              <w:t>有一个比较好的价格表现</w:t>
            </w:r>
            <w:r w:rsidR="006652C8">
              <w:rPr>
                <w:rFonts w:asciiTheme="minorEastAsia" w:eastAsiaTheme="minorEastAsia" w:hAnsiTheme="minorEastAsia" w:hint="eastAsia"/>
                <w:szCs w:val="21"/>
              </w:rPr>
              <w:t>，整体销售价格会在前三季度的基数上有8</w:t>
            </w:r>
            <w:r w:rsidR="006652C8">
              <w:rPr>
                <w:rFonts w:asciiTheme="minorEastAsia" w:eastAsiaTheme="minorEastAsia" w:hAnsiTheme="minorEastAsia"/>
                <w:szCs w:val="21"/>
              </w:rPr>
              <w:t>%-</w:t>
            </w:r>
            <w:r w:rsidR="006652C8">
              <w:rPr>
                <w:rFonts w:asciiTheme="minorEastAsia" w:eastAsiaTheme="minorEastAsia" w:hAnsiTheme="minorEastAsia" w:hint="eastAsia"/>
                <w:szCs w:val="21"/>
              </w:rPr>
              <w:t>1</w:t>
            </w:r>
            <w:r w:rsidR="006652C8">
              <w:rPr>
                <w:rFonts w:asciiTheme="minorEastAsia" w:eastAsiaTheme="minorEastAsia" w:hAnsiTheme="minorEastAsia"/>
                <w:szCs w:val="21"/>
              </w:rPr>
              <w:t>0%</w:t>
            </w:r>
            <w:r w:rsidR="006652C8">
              <w:rPr>
                <w:rFonts w:asciiTheme="minorEastAsia" w:eastAsiaTheme="minorEastAsia" w:hAnsiTheme="minorEastAsia" w:hint="eastAsia"/>
                <w:szCs w:val="21"/>
              </w:rPr>
              <w:t>的增长</w:t>
            </w:r>
            <w:r w:rsidRPr="00F571FD">
              <w:rPr>
                <w:rFonts w:asciiTheme="minorEastAsia" w:eastAsiaTheme="minorEastAsia" w:hAnsiTheme="minorEastAsia" w:hint="eastAsia"/>
                <w:szCs w:val="21"/>
              </w:rPr>
              <w:t>。公司</w:t>
            </w:r>
            <w:r>
              <w:rPr>
                <w:rFonts w:asciiTheme="minorEastAsia" w:eastAsiaTheme="minorEastAsia" w:hAnsiTheme="minorEastAsia" w:hint="eastAsia"/>
                <w:szCs w:val="21"/>
              </w:rPr>
              <w:t>会</w:t>
            </w:r>
            <w:r w:rsidRPr="00F571FD">
              <w:rPr>
                <w:rFonts w:asciiTheme="minorEastAsia" w:eastAsiaTheme="minorEastAsia" w:hAnsiTheme="minorEastAsia" w:hint="eastAsia"/>
                <w:szCs w:val="21"/>
              </w:rPr>
              <w:t>通过加速马必区块产量的释放和潘庄区块高效运营，</w:t>
            </w:r>
            <w:r w:rsidR="00376CE9">
              <w:rPr>
                <w:rFonts w:asciiTheme="minorEastAsia" w:eastAsiaTheme="minorEastAsia" w:hAnsiTheme="minorEastAsia" w:hint="eastAsia"/>
                <w:szCs w:val="21"/>
              </w:rPr>
              <w:t>实现四季度更好的盈利，助力全年业绩的提升</w:t>
            </w:r>
            <w:r w:rsidRPr="00F571FD">
              <w:rPr>
                <w:rFonts w:asciiTheme="minorEastAsia" w:eastAsiaTheme="minorEastAsia" w:hAnsiTheme="minorEastAsia" w:hint="eastAsia"/>
                <w:szCs w:val="21"/>
              </w:rPr>
              <w:t>。</w:t>
            </w:r>
          </w:p>
          <w:p w:rsidR="002C7E2D" w:rsidRDefault="002C7E2D" w:rsidP="00B3126A">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前三季度</w:t>
            </w:r>
            <w:r w:rsidR="00BD1778">
              <w:rPr>
                <w:rFonts w:asciiTheme="minorEastAsia" w:eastAsiaTheme="minorEastAsia" w:hAnsiTheme="minorEastAsia" w:hint="eastAsia"/>
                <w:b/>
                <w:szCs w:val="21"/>
              </w:rPr>
              <w:t>，公司净利润同比有一定幅度降低的原因？</w:t>
            </w:r>
          </w:p>
          <w:p w:rsidR="00BD1778" w:rsidRPr="005909E5" w:rsidRDefault="00BD1778" w:rsidP="005909E5">
            <w:pPr>
              <w:pStyle w:val="a6"/>
              <w:spacing w:line="400" w:lineRule="exact"/>
              <w:ind w:left="360" w:firstLineChars="0" w:firstLine="0"/>
              <w:rPr>
                <w:rFonts w:asciiTheme="minorEastAsia" w:eastAsiaTheme="minorEastAsia" w:hAnsiTheme="minorEastAsia"/>
                <w:szCs w:val="21"/>
              </w:rPr>
            </w:pPr>
            <w:r w:rsidRPr="005909E5">
              <w:rPr>
                <w:rFonts w:asciiTheme="minorEastAsia" w:eastAsiaTheme="minorEastAsia" w:hAnsiTheme="minorEastAsia" w:hint="eastAsia"/>
                <w:szCs w:val="21"/>
              </w:rPr>
              <w:t>答：</w:t>
            </w:r>
            <w:r w:rsidR="00C43EB8" w:rsidRPr="005909E5">
              <w:rPr>
                <w:rFonts w:asciiTheme="minorEastAsia" w:eastAsiaTheme="minorEastAsia" w:hAnsiTheme="minorEastAsia" w:hint="eastAsia"/>
                <w:szCs w:val="21"/>
              </w:rPr>
              <w:t>前三季度，影响净利润没有更好表现的主要原因如下：</w:t>
            </w:r>
          </w:p>
          <w:p w:rsidR="00C43EB8" w:rsidRDefault="00C43EB8" w:rsidP="005909E5">
            <w:pPr>
              <w:pStyle w:val="a6"/>
              <w:numPr>
                <w:ilvl w:val="0"/>
                <w:numId w:val="10"/>
              </w:numPr>
              <w:spacing w:line="400" w:lineRule="exact"/>
              <w:ind w:firstLineChars="0"/>
              <w:rPr>
                <w:rFonts w:asciiTheme="minorEastAsia" w:eastAsiaTheme="minorEastAsia" w:hAnsiTheme="minorEastAsia"/>
                <w:szCs w:val="21"/>
              </w:rPr>
            </w:pPr>
            <w:r w:rsidRPr="005909E5">
              <w:rPr>
                <w:rFonts w:asciiTheme="minorEastAsia" w:eastAsiaTheme="minorEastAsia" w:hAnsiTheme="minorEastAsia" w:hint="eastAsia"/>
                <w:szCs w:val="21"/>
              </w:rPr>
              <w:t>折旧和电力成本上升：</w:t>
            </w:r>
            <w:r w:rsidRPr="00C43EB8">
              <w:rPr>
                <w:rFonts w:asciiTheme="minorEastAsia" w:eastAsiaTheme="minorEastAsia" w:hAnsiTheme="minorEastAsia" w:hint="eastAsia"/>
                <w:szCs w:val="21"/>
              </w:rPr>
              <w:t>主要是马必</w:t>
            </w:r>
            <w:r w:rsidR="005909E5">
              <w:rPr>
                <w:rFonts w:asciiTheme="minorEastAsia" w:eastAsiaTheme="minorEastAsia" w:hAnsiTheme="minorEastAsia" w:hint="eastAsia"/>
                <w:szCs w:val="21"/>
              </w:rPr>
              <w:t>区块</w:t>
            </w:r>
            <w:r w:rsidRPr="00C43EB8">
              <w:rPr>
                <w:rFonts w:asciiTheme="minorEastAsia" w:eastAsiaTheme="minorEastAsia" w:hAnsiTheme="minorEastAsia" w:hint="eastAsia"/>
                <w:szCs w:val="21"/>
              </w:rPr>
              <w:t>产量增加带来折旧成本增加，以及能源（电力）成本增加所导致。其中，</w:t>
            </w:r>
            <w:r w:rsidR="00273FC0">
              <w:rPr>
                <w:rFonts w:asciiTheme="minorEastAsia" w:eastAsiaTheme="minorEastAsia" w:hAnsiTheme="minorEastAsia" w:hint="eastAsia"/>
                <w:szCs w:val="21"/>
              </w:rPr>
              <w:t>电力</w:t>
            </w:r>
            <w:r w:rsidRPr="00C43EB8">
              <w:rPr>
                <w:rFonts w:asciiTheme="minorEastAsia" w:eastAsiaTheme="minorEastAsia" w:hAnsiTheme="minorEastAsia" w:hint="eastAsia"/>
                <w:szCs w:val="21"/>
              </w:rPr>
              <w:t>成本方面按照国家和地方政府规定，由山西电力交易平台原来分类为战略性新兴产业的电力用户自2024年1月起转换为普通用户身份</w:t>
            </w:r>
            <w:r>
              <w:rPr>
                <w:rFonts w:asciiTheme="minorEastAsia" w:eastAsiaTheme="minorEastAsia" w:hAnsiTheme="minorEastAsia" w:hint="eastAsia"/>
                <w:szCs w:val="21"/>
              </w:rPr>
              <w:t>，导致每度电价由原来的约0</w:t>
            </w:r>
            <w:r>
              <w:rPr>
                <w:rFonts w:asciiTheme="minorEastAsia" w:eastAsiaTheme="minorEastAsia" w:hAnsiTheme="minorEastAsia"/>
                <w:szCs w:val="21"/>
              </w:rPr>
              <w:t>.37</w:t>
            </w:r>
            <w:r>
              <w:rPr>
                <w:rFonts w:asciiTheme="minorEastAsia" w:eastAsiaTheme="minorEastAsia" w:hAnsiTheme="minorEastAsia" w:hint="eastAsia"/>
                <w:szCs w:val="21"/>
              </w:rPr>
              <w:t>元/度提高到</w:t>
            </w:r>
            <w:r w:rsidR="00273FC0">
              <w:rPr>
                <w:rFonts w:asciiTheme="minorEastAsia" w:eastAsiaTheme="minorEastAsia" w:hAnsiTheme="minorEastAsia" w:hint="eastAsia"/>
                <w:szCs w:val="21"/>
              </w:rPr>
              <w:t>约</w:t>
            </w:r>
            <w:r>
              <w:rPr>
                <w:rFonts w:asciiTheme="minorEastAsia" w:eastAsiaTheme="minorEastAsia" w:hAnsiTheme="minorEastAsia" w:hint="eastAsia"/>
                <w:szCs w:val="21"/>
              </w:rPr>
              <w:t>0</w:t>
            </w:r>
            <w:r>
              <w:rPr>
                <w:rFonts w:asciiTheme="minorEastAsia" w:eastAsiaTheme="minorEastAsia" w:hAnsiTheme="minorEastAsia"/>
                <w:szCs w:val="21"/>
              </w:rPr>
              <w:t>.54</w:t>
            </w:r>
            <w:r>
              <w:rPr>
                <w:rFonts w:asciiTheme="minorEastAsia" w:eastAsiaTheme="minorEastAsia" w:hAnsiTheme="minorEastAsia" w:hint="eastAsia"/>
                <w:szCs w:val="21"/>
              </w:rPr>
              <w:t>元/度</w:t>
            </w:r>
            <w:r w:rsidRPr="00C43EB8">
              <w:rPr>
                <w:rFonts w:asciiTheme="minorEastAsia" w:eastAsiaTheme="minorEastAsia" w:hAnsiTheme="minorEastAsia" w:hint="eastAsia"/>
                <w:szCs w:val="21"/>
              </w:rPr>
              <w:t>。</w:t>
            </w:r>
          </w:p>
          <w:p w:rsidR="00A167C4" w:rsidRPr="005909E5" w:rsidRDefault="00A167C4" w:rsidP="005909E5">
            <w:pPr>
              <w:spacing w:line="400" w:lineRule="exact"/>
              <w:ind w:left="360"/>
              <w:rPr>
                <w:rFonts w:asciiTheme="minorEastAsia" w:eastAsiaTheme="minorEastAsia" w:hAnsiTheme="minorEastAsia"/>
                <w:b/>
                <w:szCs w:val="21"/>
              </w:rPr>
            </w:pPr>
            <w:r w:rsidRPr="005909E5">
              <w:rPr>
                <w:rFonts w:asciiTheme="minorEastAsia" w:eastAsiaTheme="minorEastAsia" w:hAnsiTheme="minorEastAsia" w:hint="eastAsia"/>
                <w:b/>
                <w:szCs w:val="21"/>
              </w:rPr>
              <w:t>其他阶段性影响：</w:t>
            </w:r>
          </w:p>
          <w:p w:rsidR="00A167C4" w:rsidRDefault="00A167C4" w:rsidP="005909E5">
            <w:pPr>
              <w:pStyle w:val="a6"/>
              <w:numPr>
                <w:ilvl w:val="0"/>
                <w:numId w:val="10"/>
              </w:numPr>
              <w:spacing w:line="400" w:lineRule="exact"/>
              <w:ind w:firstLineChars="0"/>
              <w:rPr>
                <w:rFonts w:asciiTheme="minorEastAsia" w:eastAsiaTheme="minorEastAsia" w:hAnsiTheme="minorEastAsia"/>
                <w:szCs w:val="21"/>
              </w:rPr>
            </w:pPr>
            <w:r w:rsidRPr="00A167C4">
              <w:rPr>
                <w:rFonts w:asciiTheme="minorEastAsia" w:eastAsiaTheme="minorEastAsia" w:hAnsiTheme="minorEastAsia" w:hint="eastAsia"/>
                <w:szCs w:val="21"/>
              </w:rPr>
              <w:t>城燃业务拖累：在上游资源端价格上涨造成采购成本增加的同时，新疆民用气因库存气的影响造成确认的收入未有完全体现顺价后的价格，进而从成本、收入两个角度影响利润。</w:t>
            </w:r>
          </w:p>
          <w:p w:rsidR="00A167C4" w:rsidRDefault="00A167C4" w:rsidP="005909E5">
            <w:pPr>
              <w:pStyle w:val="a6"/>
              <w:numPr>
                <w:ilvl w:val="0"/>
                <w:numId w:val="10"/>
              </w:numPr>
              <w:spacing w:line="400" w:lineRule="exact"/>
              <w:ind w:firstLineChars="0"/>
              <w:rPr>
                <w:rFonts w:asciiTheme="minorEastAsia" w:eastAsiaTheme="minorEastAsia" w:hAnsiTheme="minorEastAsia"/>
                <w:szCs w:val="21"/>
              </w:rPr>
            </w:pPr>
            <w:r w:rsidRPr="00A167C4">
              <w:rPr>
                <w:rFonts w:asciiTheme="minorEastAsia" w:eastAsiaTheme="minorEastAsia" w:hAnsiTheme="minorEastAsia" w:hint="eastAsia"/>
                <w:szCs w:val="21"/>
              </w:rPr>
              <w:t>工程业务拖累：由于本年度新疆煤改气</w:t>
            </w:r>
            <w:r w:rsidR="00273FC0">
              <w:rPr>
                <w:rFonts w:asciiTheme="minorEastAsia" w:eastAsiaTheme="minorEastAsia" w:hAnsiTheme="minorEastAsia" w:hint="eastAsia"/>
                <w:szCs w:val="21"/>
              </w:rPr>
              <w:t>项目</w:t>
            </w:r>
            <w:r w:rsidRPr="00A167C4">
              <w:rPr>
                <w:rFonts w:asciiTheme="minorEastAsia" w:eastAsiaTheme="minorEastAsia" w:hAnsiTheme="minorEastAsia" w:hint="eastAsia"/>
                <w:szCs w:val="21"/>
              </w:rPr>
              <w:t>进入收尾阶段，主要为路面恢复等</w:t>
            </w:r>
            <w:bookmarkStart w:id="0" w:name="_GoBack"/>
            <w:bookmarkEnd w:id="0"/>
            <w:r w:rsidRPr="00A167C4">
              <w:rPr>
                <w:rFonts w:asciiTheme="minorEastAsia" w:eastAsiaTheme="minorEastAsia" w:hAnsiTheme="minorEastAsia" w:hint="eastAsia"/>
                <w:szCs w:val="21"/>
              </w:rPr>
              <w:t>毛利率较低的项目，导致收入较少、利润较低。</w:t>
            </w:r>
          </w:p>
          <w:p w:rsidR="00A167C4" w:rsidRPr="005909E5" w:rsidRDefault="00C43EB8" w:rsidP="005909E5">
            <w:pPr>
              <w:pStyle w:val="a6"/>
              <w:numPr>
                <w:ilvl w:val="0"/>
                <w:numId w:val="10"/>
              </w:numPr>
              <w:spacing w:line="400" w:lineRule="exact"/>
              <w:ind w:firstLineChars="0"/>
              <w:rPr>
                <w:rFonts w:asciiTheme="minorEastAsia" w:eastAsiaTheme="minorEastAsia" w:hAnsiTheme="minorEastAsia"/>
                <w:szCs w:val="21"/>
              </w:rPr>
            </w:pPr>
            <w:r w:rsidRPr="00A167C4">
              <w:rPr>
                <w:rFonts w:asciiTheme="minorEastAsia" w:eastAsiaTheme="minorEastAsia" w:hAnsiTheme="minorEastAsia" w:hint="eastAsia"/>
                <w:szCs w:val="21"/>
              </w:rPr>
              <w:t>汇兑收益影响：前三季度，财务费用同比增加约</w:t>
            </w:r>
            <w:r w:rsidRPr="00A167C4">
              <w:rPr>
                <w:rFonts w:asciiTheme="minorEastAsia" w:eastAsiaTheme="minorEastAsia" w:hAnsiTheme="minorEastAsia"/>
                <w:szCs w:val="21"/>
              </w:rPr>
              <w:t>1.34亿元。其中，</w:t>
            </w:r>
            <w:r w:rsidRPr="00A167C4">
              <w:rPr>
                <w:rFonts w:asciiTheme="minorEastAsia" w:eastAsiaTheme="minorEastAsia" w:hAnsiTheme="minorEastAsia" w:hint="eastAsia"/>
                <w:szCs w:val="21"/>
              </w:rPr>
              <w:t>主要是汇兑收益减少</w:t>
            </w:r>
            <w:r w:rsidRPr="00A167C4">
              <w:rPr>
                <w:rFonts w:asciiTheme="minorEastAsia" w:eastAsiaTheme="minorEastAsia" w:hAnsiTheme="minorEastAsia"/>
                <w:szCs w:val="21"/>
              </w:rPr>
              <w:t>1.1亿元</w:t>
            </w:r>
            <w:r w:rsidR="00A167C4" w:rsidRPr="00A167C4">
              <w:rPr>
                <w:rFonts w:asciiTheme="minorEastAsia" w:eastAsiaTheme="minorEastAsia" w:hAnsiTheme="minorEastAsia" w:hint="eastAsia"/>
                <w:szCs w:val="21"/>
              </w:rPr>
              <w:t>所致</w:t>
            </w:r>
            <w:r w:rsidRPr="00A167C4">
              <w:rPr>
                <w:rFonts w:asciiTheme="minorEastAsia" w:eastAsiaTheme="minorEastAsia" w:hAnsiTheme="minorEastAsia" w:hint="eastAsia"/>
                <w:szCs w:val="21"/>
              </w:rPr>
              <w:t>。</w:t>
            </w:r>
          </w:p>
          <w:p w:rsidR="00B3126A" w:rsidRPr="00B3126A" w:rsidRDefault="00B3126A" w:rsidP="00B3126A">
            <w:pPr>
              <w:pStyle w:val="a6"/>
              <w:numPr>
                <w:ilvl w:val="0"/>
                <w:numId w:val="1"/>
              </w:numPr>
              <w:spacing w:line="400" w:lineRule="exact"/>
              <w:ind w:firstLineChars="0"/>
              <w:rPr>
                <w:rFonts w:asciiTheme="minorEastAsia" w:eastAsiaTheme="minorEastAsia" w:hAnsiTheme="minorEastAsia"/>
                <w:b/>
                <w:szCs w:val="21"/>
              </w:rPr>
            </w:pPr>
            <w:r w:rsidRPr="00B3126A">
              <w:rPr>
                <w:rFonts w:asciiTheme="minorEastAsia" w:eastAsiaTheme="minorEastAsia" w:hAnsiTheme="minorEastAsia" w:hint="eastAsia"/>
                <w:b/>
                <w:szCs w:val="21"/>
              </w:rPr>
              <w:t>前三季度，城燃板块盈利情况，及后续展望？</w:t>
            </w:r>
          </w:p>
          <w:p w:rsidR="00B3126A" w:rsidRDefault="00B3126A" w:rsidP="00B3126A">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答：前三季度，</w:t>
            </w:r>
            <w:r w:rsidRPr="00B3126A">
              <w:rPr>
                <w:rFonts w:asciiTheme="minorEastAsia" w:eastAsiaTheme="minorEastAsia" w:hAnsiTheme="minorEastAsia" w:hint="eastAsia"/>
                <w:szCs w:val="21"/>
              </w:rPr>
              <w:t>城燃板块因顺价暂未有效体现</w:t>
            </w:r>
            <w:r>
              <w:rPr>
                <w:rFonts w:asciiTheme="minorEastAsia" w:eastAsiaTheme="minorEastAsia" w:hAnsiTheme="minorEastAsia" w:hint="eastAsia"/>
                <w:szCs w:val="21"/>
              </w:rPr>
              <w:t>（第三季度则是受新疆民用</w:t>
            </w:r>
            <w:r w:rsidR="001B4D76">
              <w:rPr>
                <w:rFonts w:asciiTheme="minorEastAsia" w:eastAsiaTheme="minorEastAsia" w:hAnsiTheme="minorEastAsia" w:hint="eastAsia"/>
                <w:szCs w:val="21"/>
              </w:rPr>
              <w:t>卡内</w:t>
            </w:r>
            <w:r w:rsidRPr="00B3126A">
              <w:rPr>
                <w:rFonts w:asciiTheme="minorEastAsia" w:eastAsiaTheme="minorEastAsia" w:hAnsiTheme="minorEastAsia" w:hint="eastAsia"/>
                <w:szCs w:val="21"/>
              </w:rPr>
              <w:t>库存气的影响</w:t>
            </w:r>
            <w:r>
              <w:rPr>
                <w:rFonts w:asciiTheme="minorEastAsia" w:eastAsiaTheme="minorEastAsia" w:hAnsiTheme="minorEastAsia" w:hint="eastAsia"/>
                <w:szCs w:val="21"/>
              </w:rPr>
              <w:t>而未有有效体现）</w:t>
            </w:r>
            <w:r w:rsidRPr="00B3126A">
              <w:rPr>
                <w:rFonts w:asciiTheme="minorEastAsia" w:eastAsiaTheme="minorEastAsia" w:hAnsiTheme="minorEastAsia" w:hint="eastAsia"/>
                <w:szCs w:val="21"/>
              </w:rPr>
              <w:t>，再加上采购端气价上涨之故，城燃板块盈利同比</w:t>
            </w:r>
            <w:r>
              <w:rPr>
                <w:rFonts w:asciiTheme="minorEastAsia" w:eastAsiaTheme="minorEastAsia" w:hAnsiTheme="minorEastAsia" w:hint="eastAsia"/>
                <w:szCs w:val="21"/>
              </w:rPr>
              <w:t>有3</w:t>
            </w:r>
            <w:r>
              <w:rPr>
                <w:rFonts w:asciiTheme="minorEastAsia" w:eastAsiaTheme="minorEastAsia" w:hAnsiTheme="minorEastAsia"/>
                <w:szCs w:val="21"/>
              </w:rPr>
              <w:t>0%</w:t>
            </w:r>
            <w:r>
              <w:rPr>
                <w:rFonts w:asciiTheme="minorEastAsia" w:eastAsiaTheme="minorEastAsia" w:hAnsiTheme="minorEastAsia" w:hint="eastAsia"/>
                <w:szCs w:val="21"/>
              </w:rPr>
              <w:t>以上的降幅</w:t>
            </w:r>
            <w:r w:rsidRPr="00B3126A">
              <w:rPr>
                <w:rFonts w:asciiTheme="minorEastAsia" w:eastAsiaTheme="minorEastAsia" w:hAnsiTheme="minorEastAsia" w:hint="eastAsia"/>
                <w:szCs w:val="21"/>
              </w:rPr>
              <w:t>。</w:t>
            </w:r>
            <w:r>
              <w:rPr>
                <w:rFonts w:asciiTheme="minorEastAsia" w:eastAsiaTheme="minorEastAsia" w:hAnsiTheme="minorEastAsia" w:hint="eastAsia"/>
                <w:szCs w:val="21"/>
              </w:rPr>
              <w:t>随着民用</w:t>
            </w:r>
            <w:r w:rsidR="001B4D76">
              <w:rPr>
                <w:rFonts w:asciiTheme="minorEastAsia" w:eastAsiaTheme="minorEastAsia" w:hAnsiTheme="minorEastAsia" w:hint="eastAsia"/>
                <w:szCs w:val="21"/>
              </w:rPr>
              <w:t>卡内</w:t>
            </w:r>
            <w:r>
              <w:rPr>
                <w:rFonts w:asciiTheme="minorEastAsia" w:eastAsiaTheme="minorEastAsia" w:hAnsiTheme="minorEastAsia" w:hint="eastAsia"/>
                <w:szCs w:val="21"/>
              </w:rPr>
              <w:t>库存气的影响逐渐降低乃至消失，顺价带来的盈利效果将会逐步体现。</w:t>
            </w:r>
          </w:p>
          <w:p w:rsidR="00B3126A" w:rsidRPr="00B93781" w:rsidRDefault="00B93781" w:rsidP="00B3126A">
            <w:pPr>
              <w:pStyle w:val="a6"/>
              <w:numPr>
                <w:ilvl w:val="0"/>
                <w:numId w:val="1"/>
              </w:numPr>
              <w:spacing w:line="400" w:lineRule="exact"/>
              <w:ind w:firstLineChars="0"/>
              <w:rPr>
                <w:rFonts w:asciiTheme="minorEastAsia" w:eastAsiaTheme="minorEastAsia" w:hAnsiTheme="minorEastAsia"/>
                <w:b/>
                <w:szCs w:val="21"/>
              </w:rPr>
            </w:pPr>
            <w:r w:rsidRPr="00B93781">
              <w:rPr>
                <w:rFonts w:asciiTheme="minorEastAsia" w:eastAsiaTheme="minorEastAsia" w:hAnsiTheme="minorEastAsia" w:hint="eastAsia"/>
                <w:b/>
                <w:szCs w:val="21"/>
              </w:rPr>
              <w:t>通豫管道复工复产进展情况，及复工复产后对公司影响？</w:t>
            </w:r>
          </w:p>
          <w:p w:rsidR="00B93781" w:rsidRDefault="00B93781" w:rsidP="00B93781">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w:t>
            </w:r>
            <w:r w:rsidRPr="00B93781">
              <w:rPr>
                <w:rFonts w:asciiTheme="minorEastAsia" w:eastAsiaTheme="minorEastAsia" w:hAnsiTheme="minorEastAsia" w:hint="eastAsia"/>
                <w:szCs w:val="21"/>
              </w:rPr>
              <w:t>截至2024年</w:t>
            </w:r>
            <w:r>
              <w:rPr>
                <w:rFonts w:asciiTheme="minorEastAsia" w:eastAsiaTheme="minorEastAsia" w:hAnsiTheme="minorEastAsia" w:hint="eastAsia"/>
                <w:szCs w:val="21"/>
              </w:rPr>
              <w:t>第</w:t>
            </w:r>
            <w:r w:rsidRPr="00B93781">
              <w:rPr>
                <w:rFonts w:asciiTheme="minorEastAsia" w:eastAsiaTheme="minorEastAsia" w:hAnsiTheme="minorEastAsia" w:hint="eastAsia"/>
                <w:szCs w:val="21"/>
              </w:rPr>
              <w:t>三季度</w:t>
            </w:r>
            <w:r>
              <w:rPr>
                <w:rFonts w:asciiTheme="minorEastAsia" w:eastAsiaTheme="minorEastAsia" w:hAnsiTheme="minorEastAsia" w:hint="eastAsia"/>
                <w:szCs w:val="21"/>
              </w:rPr>
              <w:t>末</w:t>
            </w:r>
            <w:r w:rsidRPr="00B93781">
              <w:rPr>
                <w:rFonts w:asciiTheme="minorEastAsia" w:eastAsiaTheme="minorEastAsia" w:hAnsiTheme="minorEastAsia" w:hint="eastAsia"/>
                <w:szCs w:val="21"/>
              </w:rPr>
              <w:t>，通豫管道已完成内检测，目前正在根</w:t>
            </w:r>
            <w:r w:rsidRPr="00B93781">
              <w:rPr>
                <w:rFonts w:asciiTheme="minorEastAsia" w:eastAsiaTheme="minorEastAsia" w:hAnsiTheme="minorEastAsia" w:hint="eastAsia"/>
                <w:szCs w:val="21"/>
              </w:rPr>
              <w:lastRenderedPageBreak/>
              <w:t>据两家内检测机构出具的报告进行对应整改，预计整改阶段将持续到</w:t>
            </w:r>
            <w:r w:rsidR="006E2ED0">
              <w:rPr>
                <w:rFonts w:asciiTheme="minorEastAsia" w:eastAsiaTheme="minorEastAsia" w:hAnsiTheme="minorEastAsia" w:hint="eastAsia"/>
                <w:szCs w:val="21"/>
              </w:rPr>
              <w:t>年底</w:t>
            </w:r>
            <w:r w:rsidRPr="00B93781">
              <w:rPr>
                <w:rFonts w:asciiTheme="minorEastAsia" w:eastAsiaTheme="minorEastAsia" w:hAnsiTheme="minorEastAsia" w:hint="eastAsia"/>
                <w:szCs w:val="21"/>
              </w:rPr>
              <w:t>左右。</w:t>
            </w:r>
            <w:r>
              <w:rPr>
                <w:rFonts w:asciiTheme="minorEastAsia" w:eastAsiaTheme="minorEastAsia" w:hAnsiTheme="minorEastAsia" w:hint="eastAsia"/>
                <w:szCs w:val="21"/>
              </w:rPr>
              <w:t>通豫管道复工复产后，一方面，</w:t>
            </w:r>
            <w:r w:rsidRPr="00B93781">
              <w:rPr>
                <w:rFonts w:asciiTheme="minorEastAsia" w:eastAsiaTheme="minorEastAsia" w:hAnsiTheme="minorEastAsia" w:hint="eastAsia"/>
                <w:szCs w:val="21"/>
              </w:rPr>
              <w:t>公司可通过通豫管道销往附加值更高的河南地区，或与河南LNG加工厂“气液联</w:t>
            </w:r>
            <w:r>
              <w:rPr>
                <w:rFonts w:asciiTheme="minorEastAsia" w:eastAsiaTheme="minorEastAsia" w:hAnsiTheme="minorEastAsia" w:hint="eastAsia"/>
                <w:szCs w:val="21"/>
              </w:rPr>
              <w:t>动”等实现更高附加值；另一方面，公司也会同时享有</w:t>
            </w:r>
            <w:r w:rsidR="00F721C3">
              <w:rPr>
                <w:rFonts w:asciiTheme="minorEastAsia" w:eastAsiaTheme="minorEastAsia" w:hAnsiTheme="minorEastAsia" w:hint="eastAsia"/>
                <w:szCs w:val="21"/>
              </w:rPr>
              <w:t>持股</w:t>
            </w:r>
            <w:r>
              <w:rPr>
                <w:rFonts w:asciiTheme="minorEastAsia" w:eastAsiaTheme="minorEastAsia" w:hAnsiTheme="minorEastAsia" w:hint="eastAsia"/>
                <w:szCs w:val="21"/>
              </w:rPr>
              <w:t>通豫管道所属公司山西通豫所带来的投资收益。</w:t>
            </w:r>
          </w:p>
          <w:p w:rsidR="00291C03" w:rsidRDefault="00291C03" w:rsidP="00B3126A">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紫金山项目进展，及预计产量情况？</w:t>
            </w:r>
          </w:p>
          <w:p w:rsidR="00291C03" w:rsidRPr="00291C03" w:rsidRDefault="00291C03" w:rsidP="00291C03">
            <w:pPr>
              <w:pStyle w:val="a6"/>
              <w:spacing w:line="400" w:lineRule="exact"/>
              <w:ind w:left="360" w:firstLineChars="0" w:firstLine="0"/>
              <w:rPr>
                <w:rFonts w:asciiTheme="minorEastAsia" w:eastAsiaTheme="minorEastAsia" w:hAnsiTheme="minorEastAsia"/>
                <w:szCs w:val="21"/>
              </w:rPr>
            </w:pPr>
            <w:r w:rsidRPr="00291C03">
              <w:rPr>
                <w:rFonts w:asciiTheme="minorEastAsia" w:eastAsiaTheme="minorEastAsia" w:hAnsiTheme="minorEastAsia" w:hint="eastAsia"/>
                <w:szCs w:val="21"/>
              </w:rPr>
              <w:t>答：前三季度，</w:t>
            </w:r>
            <w:r>
              <w:rPr>
                <w:rFonts w:asciiTheme="minorEastAsia" w:eastAsiaTheme="minorEastAsia" w:hAnsiTheme="minorEastAsia" w:hint="eastAsia"/>
                <w:szCs w:val="21"/>
              </w:rPr>
              <w:t>公司</w:t>
            </w:r>
            <w:r w:rsidRPr="00291C03">
              <w:rPr>
                <w:rFonts w:asciiTheme="minorEastAsia" w:eastAsiaTheme="minorEastAsia" w:hAnsiTheme="minorEastAsia" w:hint="eastAsia"/>
                <w:szCs w:val="21"/>
              </w:rPr>
              <w:t>有序推进勘探井场地征用、钻完井工作</w:t>
            </w:r>
            <w:r>
              <w:rPr>
                <w:rFonts w:asciiTheme="minorEastAsia" w:eastAsiaTheme="minorEastAsia" w:hAnsiTheme="minorEastAsia" w:hint="eastAsia"/>
                <w:szCs w:val="21"/>
              </w:rPr>
              <w:t>，</w:t>
            </w:r>
            <w:r w:rsidRPr="00291C03">
              <w:rPr>
                <w:rFonts w:asciiTheme="minorEastAsia" w:eastAsiaTheme="minorEastAsia" w:hAnsiTheme="minorEastAsia" w:hint="eastAsia"/>
                <w:szCs w:val="21"/>
              </w:rPr>
              <w:t>加快推进勘探工作，争取更早实现规模气量销售。</w:t>
            </w:r>
            <w:r w:rsidR="006652C8">
              <w:rPr>
                <w:rFonts w:asciiTheme="minorEastAsia" w:eastAsiaTheme="minorEastAsia" w:hAnsiTheme="minorEastAsia" w:hint="eastAsia"/>
                <w:szCs w:val="21"/>
              </w:rPr>
              <w:t>目前预计</w:t>
            </w:r>
            <w:r>
              <w:rPr>
                <w:rFonts w:asciiTheme="minorEastAsia" w:eastAsiaTheme="minorEastAsia" w:hAnsiTheme="minorEastAsia" w:hint="eastAsia"/>
                <w:szCs w:val="21"/>
              </w:rPr>
              <w:t>明年会陆续有</w:t>
            </w:r>
            <w:r w:rsidR="006652C8">
              <w:rPr>
                <w:rFonts w:asciiTheme="minorEastAsia" w:eastAsiaTheme="minorEastAsia" w:hAnsiTheme="minorEastAsia" w:hint="eastAsia"/>
                <w:szCs w:val="21"/>
              </w:rPr>
              <w:t>较好的</w:t>
            </w:r>
            <w:r>
              <w:rPr>
                <w:rFonts w:asciiTheme="minorEastAsia" w:eastAsiaTheme="minorEastAsia" w:hAnsiTheme="minorEastAsia" w:hint="eastAsia"/>
                <w:szCs w:val="21"/>
              </w:rPr>
              <w:t>产量表现。</w:t>
            </w:r>
          </w:p>
          <w:p w:rsidR="00B93781" w:rsidRPr="00693369" w:rsidRDefault="00693369" w:rsidP="00B3126A">
            <w:pPr>
              <w:pStyle w:val="a6"/>
              <w:numPr>
                <w:ilvl w:val="0"/>
                <w:numId w:val="1"/>
              </w:numPr>
              <w:spacing w:line="400" w:lineRule="exact"/>
              <w:ind w:firstLineChars="0"/>
              <w:rPr>
                <w:rFonts w:asciiTheme="minorEastAsia" w:eastAsiaTheme="minorEastAsia" w:hAnsiTheme="minorEastAsia"/>
                <w:b/>
                <w:szCs w:val="21"/>
              </w:rPr>
            </w:pPr>
            <w:r w:rsidRPr="00693369">
              <w:rPr>
                <w:rFonts w:asciiTheme="minorEastAsia" w:eastAsiaTheme="minorEastAsia" w:hAnsiTheme="minorEastAsia" w:hint="eastAsia"/>
                <w:b/>
                <w:szCs w:val="21"/>
              </w:rPr>
              <w:t>新疆喀什北项目阿克莫木气田的产量情况及指引？</w:t>
            </w:r>
          </w:p>
          <w:p w:rsidR="00693369" w:rsidRDefault="00693369" w:rsidP="00C5577E">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w:t>
            </w:r>
            <w:r w:rsidRPr="00693369">
              <w:rPr>
                <w:rFonts w:asciiTheme="minorEastAsia" w:eastAsiaTheme="minorEastAsia" w:hAnsiTheme="minorEastAsia" w:hint="eastAsia"/>
                <w:szCs w:val="21"/>
              </w:rPr>
              <w:t>新疆阿克莫木气田</w:t>
            </w:r>
            <w:r>
              <w:rPr>
                <w:rFonts w:asciiTheme="minorEastAsia" w:eastAsiaTheme="minorEastAsia" w:hAnsiTheme="minorEastAsia" w:hint="eastAsia"/>
                <w:szCs w:val="21"/>
              </w:rPr>
              <w:t>目前处于商业</w:t>
            </w:r>
            <w:r w:rsidRPr="00693369">
              <w:rPr>
                <w:rFonts w:asciiTheme="minorEastAsia" w:eastAsiaTheme="minorEastAsia" w:hAnsiTheme="minorEastAsia" w:hint="eastAsia"/>
                <w:szCs w:val="21"/>
              </w:rPr>
              <w:t>生产期，</w:t>
            </w:r>
            <w:r>
              <w:rPr>
                <w:rFonts w:asciiTheme="minorEastAsia" w:eastAsiaTheme="minorEastAsia" w:hAnsiTheme="minorEastAsia" w:hint="eastAsia"/>
                <w:szCs w:val="21"/>
              </w:rPr>
              <w:t>O</w:t>
            </w:r>
            <w:r>
              <w:rPr>
                <w:rFonts w:asciiTheme="minorEastAsia" w:eastAsiaTheme="minorEastAsia" w:hAnsiTheme="minorEastAsia"/>
                <w:szCs w:val="21"/>
              </w:rPr>
              <w:t>DP</w:t>
            </w:r>
            <w:r>
              <w:rPr>
                <w:rFonts w:asciiTheme="minorEastAsia" w:eastAsiaTheme="minorEastAsia" w:hAnsiTheme="minorEastAsia" w:hint="eastAsia"/>
                <w:szCs w:val="21"/>
              </w:rPr>
              <w:t>批复的年设计产能为1</w:t>
            </w:r>
            <w:r>
              <w:rPr>
                <w:rFonts w:asciiTheme="minorEastAsia" w:eastAsiaTheme="minorEastAsia" w:hAnsiTheme="minorEastAsia"/>
                <w:szCs w:val="21"/>
              </w:rPr>
              <w:t>1.1</w:t>
            </w:r>
            <w:r>
              <w:rPr>
                <w:rFonts w:asciiTheme="minorEastAsia" w:eastAsiaTheme="minorEastAsia" w:hAnsiTheme="minorEastAsia" w:hint="eastAsia"/>
                <w:szCs w:val="21"/>
              </w:rPr>
              <w:t>亿方，及</w:t>
            </w:r>
            <w:r w:rsidRPr="00693369">
              <w:rPr>
                <w:rFonts w:asciiTheme="minorEastAsia" w:eastAsiaTheme="minorEastAsia" w:hAnsiTheme="minorEastAsia" w:hint="eastAsia"/>
                <w:szCs w:val="21"/>
              </w:rPr>
              <w:t>2023年产量为5.62亿</w:t>
            </w:r>
            <w:r>
              <w:rPr>
                <w:rFonts w:asciiTheme="minorEastAsia" w:eastAsiaTheme="minorEastAsia" w:hAnsiTheme="minorEastAsia" w:hint="eastAsia"/>
                <w:szCs w:val="21"/>
              </w:rPr>
              <w:t>立方米</w:t>
            </w:r>
            <w:r w:rsidRPr="00693369">
              <w:rPr>
                <w:rFonts w:asciiTheme="minorEastAsia" w:eastAsiaTheme="minorEastAsia" w:hAnsiTheme="minorEastAsia" w:hint="eastAsia"/>
                <w:szCs w:val="21"/>
              </w:rPr>
              <w:t>。根据中外双方专家的评审意见，有序推进和落实塔里木盆地喀什北区块阿克莫木气田年产8</w:t>
            </w:r>
            <w:r>
              <w:rPr>
                <w:rFonts w:asciiTheme="minorEastAsia" w:eastAsiaTheme="minorEastAsia" w:hAnsiTheme="minorEastAsia" w:hint="eastAsia"/>
                <w:szCs w:val="21"/>
              </w:rPr>
              <w:t>亿方天然气的开发调整方案</w:t>
            </w:r>
            <w:r w:rsidR="00C5577E">
              <w:rPr>
                <w:rFonts w:asciiTheme="minorEastAsia" w:eastAsiaTheme="minorEastAsia" w:hAnsiTheme="minorEastAsia" w:hint="eastAsia"/>
                <w:szCs w:val="21"/>
              </w:rPr>
              <w:t>，</w:t>
            </w:r>
            <w:r w:rsidR="006652C8">
              <w:rPr>
                <w:rFonts w:asciiTheme="minorEastAsia" w:eastAsiaTheme="minorEastAsia" w:hAnsiTheme="minorEastAsia" w:hint="eastAsia"/>
                <w:szCs w:val="21"/>
              </w:rPr>
              <w:t>有关详情</w:t>
            </w:r>
            <w:r w:rsidR="006E2ED0">
              <w:rPr>
                <w:rFonts w:asciiTheme="minorEastAsia" w:eastAsiaTheme="minorEastAsia" w:hAnsiTheme="minorEastAsia" w:hint="eastAsia"/>
                <w:szCs w:val="21"/>
              </w:rPr>
              <w:t>请</w:t>
            </w:r>
            <w:r w:rsidR="006652C8">
              <w:rPr>
                <w:rFonts w:asciiTheme="minorEastAsia" w:eastAsiaTheme="minorEastAsia" w:hAnsiTheme="minorEastAsia" w:hint="eastAsia"/>
                <w:szCs w:val="21"/>
              </w:rPr>
              <w:t>见后续公告</w:t>
            </w:r>
            <w:r w:rsidR="00C5577E" w:rsidRPr="00C5577E">
              <w:rPr>
                <w:rFonts w:asciiTheme="minorEastAsia" w:eastAsiaTheme="minorEastAsia" w:hAnsiTheme="minorEastAsia" w:hint="eastAsia"/>
                <w:szCs w:val="21"/>
              </w:rPr>
              <w:t>。</w:t>
            </w:r>
          </w:p>
          <w:p w:rsidR="00C5577E" w:rsidRPr="00C5577E" w:rsidRDefault="00C5577E" w:rsidP="00C5577E">
            <w:pPr>
              <w:pStyle w:val="a6"/>
              <w:numPr>
                <w:ilvl w:val="0"/>
                <w:numId w:val="1"/>
              </w:numPr>
              <w:spacing w:line="400" w:lineRule="exact"/>
              <w:ind w:firstLineChars="0"/>
              <w:rPr>
                <w:rFonts w:asciiTheme="minorEastAsia" w:eastAsiaTheme="minorEastAsia" w:hAnsiTheme="minorEastAsia"/>
                <w:b/>
                <w:szCs w:val="21"/>
              </w:rPr>
            </w:pPr>
            <w:r w:rsidRPr="00C5577E">
              <w:rPr>
                <w:rFonts w:asciiTheme="minorEastAsia" w:eastAsiaTheme="minorEastAsia" w:hAnsiTheme="minorEastAsia" w:hint="eastAsia"/>
                <w:b/>
                <w:szCs w:val="21"/>
              </w:rPr>
              <w:t>喀什北项目勘探区进展，及该区域的生产成本预计会在什么水平？</w:t>
            </w:r>
          </w:p>
          <w:p w:rsidR="00C5577E" w:rsidRDefault="00C5577E" w:rsidP="00A86EB8">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答：经过前期</w:t>
            </w:r>
            <w:r w:rsidRPr="00C5577E">
              <w:rPr>
                <w:rFonts w:asciiTheme="minorEastAsia" w:eastAsiaTheme="minorEastAsia" w:hAnsiTheme="minorEastAsia" w:hint="eastAsia"/>
                <w:szCs w:val="21"/>
              </w:rPr>
              <w:t>大量详实、科学的工作，</w:t>
            </w:r>
            <w:r w:rsidR="00A86EB8">
              <w:rPr>
                <w:rFonts w:asciiTheme="minorEastAsia" w:eastAsiaTheme="minorEastAsia" w:hAnsiTheme="minorEastAsia" w:hint="eastAsia"/>
                <w:szCs w:val="21"/>
              </w:rPr>
              <w:t>目前</w:t>
            </w:r>
            <w:r w:rsidRPr="00C5577E">
              <w:rPr>
                <w:rFonts w:asciiTheme="minorEastAsia" w:eastAsiaTheme="minorEastAsia" w:hAnsiTheme="minorEastAsia" w:hint="eastAsia"/>
                <w:szCs w:val="21"/>
              </w:rPr>
              <w:t>预计</w:t>
            </w:r>
            <w:r w:rsidR="00A86EB8">
              <w:rPr>
                <w:rFonts w:asciiTheme="minorEastAsia" w:eastAsiaTheme="minorEastAsia" w:hAnsiTheme="minorEastAsia" w:hint="eastAsia"/>
                <w:szCs w:val="21"/>
              </w:rPr>
              <w:t>会在</w:t>
            </w:r>
            <w:r w:rsidR="006652C8">
              <w:rPr>
                <w:rFonts w:asciiTheme="minorEastAsia" w:eastAsiaTheme="minorEastAsia" w:hAnsiTheme="minorEastAsia" w:hint="eastAsia"/>
                <w:szCs w:val="21"/>
              </w:rPr>
              <w:t>近期</w:t>
            </w:r>
            <w:r>
              <w:rPr>
                <w:rFonts w:asciiTheme="minorEastAsia" w:eastAsiaTheme="minorEastAsia" w:hAnsiTheme="minorEastAsia" w:hint="eastAsia"/>
                <w:szCs w:val="21"/>
              </w:rPr>
              <w:t>进行钻井相关工作，明后年会有一定的产量表现。</w:t>
            </w:r>
            <w:r w:rsidRPr="00C5577E">
              <w:rPr>
                <w:rFonts w:asciiTheme="minorEastAsia" w:eastAsiaTheme="minorEastAsia" w:hAnsiTheme="minorEastAsia" w:hint="eastAsia"/>
                <w:szCs w:val="21"/>
              </w:rPr>
              <w:t>单方气成本受多种因素影响，</w:t>
            </w:r>
            <w:r w:rsidR="00056ECE">
              <w:rPr>
                <w:rFonts w:asciiTheme="minorEastAsia" w:eastAsiaTheme="minorEastAsia" w:hAnsiTheme="minorEastAsia" w:hint="eastAsia"/>
                <w:szCs w:val="21"/>
              </w:rPr>
              <w:t>规模化量产前单方气成本较高，但随着产量规模的增加，</w:t>
            </w:r>
            <w:r w:rsidR="00056ECE" w:rsidRPr="00056ECE">
              <w:rPr>
                <w:rFonts w:asciiTheme="minorEastAsia" w:eastAsiaTheme="minorEastAsia" w:hAnsiTheme="minorEastAsia" w:hint="eastAsia"/>
                <w:szCs w:val="21"/>
              </w:rPr>
              <w:t>预计单方气成本有较大下降的空间</w:t>
            </w:r>
            <w:r w:rsidR="00056ECE">
              <w:rPr>
                <w:rFonts w:asciiTheme="minorEastAsia" w:eastAsiaTheme="minorEastAsia" w:hAnsiTheme="minorEastAsia" w:hint="eastAsia"/>
                <w:szCs w:val="21"/>
              </w:rPr>
              <w:t>。</w:t>
            </w:r>
            <w:r w:rsidR="00056ECE" w:rsidRPr="00056ECE">
              <w:rPr>
                <w:rFonts w:asciiTheme="minorEastAsia" w:eastAsiaTheme="minorEastAsia" w:hAnsiTheme="minorEastAsia" w:hint="eastAsia"/>
                <w:szCs w:val="21"/>
              </w:rPr>
              <w:t>达到一定的产量规模后，</w:t>
            </w:r>
            <w:r w:rsidR="00056ECE">
              <w:rPr>
                <w:rFonts w:asciiTheme="minorEastAsia" w:eastAsiaTheme="minorEastAsia" w:hAnsiTheme="minorEastAsia" w:hint="eastAsia"/>
                <w:szCs w:val="21"/>
              </w:rPr>
              <w:t>可</w:t>
            </w:r>
            <w:r w:rsidRPr="00C5577E">
              <w:rPr>
                <w:rFonts w:asciiTheme="minorEastAsia" w:eastAsiaTheme="minorEastAsia" w:hAnsiTheme="minorEastAsia" w:hint="eastAsia"/>
                <w:szCs w:val="21"/>
              </w:rPr>
              <w:t>参考</w:t>
            </w:r>
            <w:r w:rsidR="006E2ED0">
              <w:rPr>
                <w:rFonts w:asciiTheme="minorEastAsia" w:eastAsiaTheme="minorEastAsia" w:hAnsiTheme="minorEastAsia" w:hint="eastAsia"/>
                <w:szCs w:val="21"/>
              </w:rPr>
              <w:t>“</w:t>
            </w:r>
            <w:r w:rsidR="006E2ED0" w:rsidRPr="00C5577E">
              <w:rPr>
                <w:rFonts w:asciiTheme="minorEastAsia" w:eastAsiaTheme="minorEastAsia" w:hAnsiTheme="minorEastAsia" w:hint="eastAsia"/>
                <w:szCs w:val="21"/>
              </w:rPr>
              <w:t>三桶油</w:t>
            </w:r>
            <w:r w:rsidR="006E2ED0">
              <w:rPr>
                <w:rFonts w:asciiTheme="minorEastAsia" w:eastAsiaTheme="minorEastAsia" w:hAnsiTheme="minorEastAsia" w:hint="eastAsia"/>
                <w:szCs w:val="21"/>
              </w:rPr>
              <w:t>”</w:t>
            </w:r>
            <w:r w:rsidRPr="00C5577E">
              <w:rPr>
                <w:rFonts w:asciiTheme="minorEastAsia" w:eastAsiaTheme="minorEastAsia" w:hAnsiTheme="minorEastAsia" w:hint="eastAsia"/>
                <w:szCs w:val="21"/>
              </w:rPr>
              <w:t>油气行业综合约0.4元左右的生产成本。</w:t>
            </w:r>
          </w:p>
          <w:p w:rsidR="00542470" w:rsidRPr="00160D0A" w:rsidRDefault="00542470" w:rsidP="00542470">
            <w:pPr>
              <w:pStyle w:val="a6"/>
              <w:numPr>
                <w:ilvl w:val="0"/>
                <w:numId w:val="1"/>
              </w:numPr>
              <w:spacing w:line="400" w:lineRule="exact"/>
              <w:ind w:firstLineChars="0"/>
              <w:rPr>
                <w:rFonts w:asciiTheme="minorEastAsia" w:eastAsiaTheme="minorEastAsia" w:hAnsiTheme="minorEastAsia"/>
                <w:b/>
                <w:szCs w:val="21"/>
              </w:rPr>
            </w:pPr>
            <w:r w:rsidRPr="00160D0A">
              <w:rPr>
                <w:rFonts w:asciiTheme="minorEastAsia" w:eastAsiaTheme="minorEastAsia" w:hAnsiTheme="minorEastAsia" w:hint="eastAsia"/>
                <w:b/>
                <w:szCs w:val="21"/>
              </w:rPr>
              <w:t>贵州丹寨项目</w:t>
            </w:r>
            <w:r w:rsidR="00160D0A">
              <w:rPr>
                <w:rFonts w:asciiTheme="minorEastAsia" w:eastAsiaTheme="minorEastAsia" w:hAnsiTheme="minorEastAsia" w:hint="eastAsia"/>
                <w:b/>
                <w:szCs w:val="21"/>
              </w:rPr>
              <w:t>最新</w:t>
            </w:r>
            <w:r w:rsidR="00160D0A" w:rsidRPr="00160D0A">
              <w:rPr>
                <w:rFonts w:asciiTheme="minorEastAsia" w:eastAsiaTheme="minorEastAsia" w:hAnsiTheme="minorEastAsia" w:hint="eastAsia"/>
                <w:b/>
                <w:szCs w:val="21"/>
              </w:rPr>
              <w:t>进展？</w:t>
            </w:r>
          </w:p>
          <w:p w:rsidR="00160D0A" w:rsidRDefault="00160D0A" w:rsidP="00160D0A">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w:t>
            </w:r>
            <w:r w:rsidRPr="00160D0A">
              <w:rPr>
                <w:rFonts w:asciiTheme="minorEastAsia" w:eastAsiaTheme="minorEastAsia" w:hAnsiTheme="minorEastAsia" w:hint="eastAsia"/>
                <w:szCs w:val="21"/>
              </w:rPr>
              <w:t>前三季度，</w:t>
            </w:r>
            <w:r>
              <w:rPr>
                <w:rFonts w:asciiTheme="minorEastAsia" w:eastAsiaTheme="minorEastAsia" w:hAnsiTheme="minorEastAsia" w:hint="eastAsia"/>
                <w:szCs w:val="21"/>
              </w:rPr>
              <w:t>公司</w:t>
            </w:r>
            <w:r w:rsidRPr="00160D0A">
              <w:rPr>
                <w:rFonts w:asciiTheme="minorEastAsia" w:eastAsiaTheme="minorEastAsia" w:hAnsiTheme="minorEastAsia" w:hint="eastAsia"/>
                <w:szCs w:val="21"/>
              </w:rPr>
              <w:t>领取丹寨两处页岩气区块探矿权证，进行了区块选区选层综合研究及勘查实施方案编制合同以及无人机航测合同谈判和签署等推进工作，完成报给政府的丹寨1、丹寨2区块勘查实施方案初稿。</w:t>
            </w:r>
          </w:p>
          <w:p w:rsidR="00E8061D" w:rsidRPr="00E8061D" w:rsidRDefault="00E8061D" w:rsidP="00E8061D">
            <w:pPr>
              <w:pStyle w:val="a6"/>
              <w:numPr>
                <w:ilvl w:val="0"/>
                <w:numId w:val="1"/>
              </w:numPr>
              <w:spacing w:line="400" w:lineRule="exact"/>
              <w:ind w:firstLineChars="0"/>
              <w:rPr>
                <w:rFonts w:asciiTheme="minorEastAsia" w:eastAsiaTheme="minorEastAsia" w:hAnsiTheme="minorEastAsia"/>
                <w:b/>
                <w:szCs w:val="21"/>
              </w:rPr>
            </w:pPr>
            <w:r w:rsidRPr="00E8061D">
              <w:rPr>
                <w:rFonts w:asciiTheme="minorEastAsia" w:eastAsiaTheme="minorEastAsia" w:hAnsiTheme="minorEastAsia" w:hint="eastAsia"/>
                <w:b/>
                <w:szCs w:val="21"/>
              </w:rPr>
              <w:t>河南L</w:t>
            </w:r>
            <w:r w:rsidRPr="00E8061D">
              <w:rPr>
                <w:rFonts w:asciiTheme="minorEastAsia" w:eastAsiaTheme="minorEastAsia" w:hAnsiTheme="minorEastAsia"/>
                <w:b/>
                <w:szCs w:val="21"/>
              </w:rPr>
              <w:t>NG</w:t>
            </w:r>
            <w:r w:rsidRPr="00E8061D">
              <w:rPr>
                <w:rFonts w:asciiTheme="minorEastAsia" w:eastAsiaTheme="minorEastAsia" w:hAnsiTheme="minorEastAsia" w:hint="eastAsia"/>
                <w:b/>
                <w:szCs w:val="21"/>
              </w:rPr>
              <w:t>工厂运营情况？</w:t>
            </w:r>
          </w:p>
          <w:p w:rsidR="00E8061D" w:rsidRDefault="00E8061D" w:rsidP="00E8061D">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答：截至第三季度末，河南L</w:t>
            </w:r>
            <w:r>
              <w:rPr>
                <w:rFonts w:asciiTheme="minorEastAsia" w:eastAsiaTheme="minorEastAsia" w:hAnsiTheme="minorEastAsia"/>
                <w:szCs w:val="21"/>
              </w:rPr>
              <w:t>NG</w:t>
            </w:r>
            <w:r>
              <w:rPr>
                <w:rFonts w:asciiTheme="minorEastAsia" w:eastAsiaTheme="minorEastAsia" w:hAnsiTheme="minorEastAsia" w:hint="eastAsia"/>
                <w:szCs w:val="21"/>
              </w:rPr>
              <w:t>工厂</w:t>
            </w:r>
            <w:r w:rsidRPr="00E8061D">
              <w:rPr>
                <w:rFonts w:asciiTheme="minorEastAsia" w:eastAsiaTheme="minorEastAsia" w:hAnsiTheme="minorEastAsia" w:hint="eastAsia"/>
                <w:szCs w:val="21"/>
              </w:rPr>
              <w:t>完成了互联互通管线和脱重烃设备的采购、安装和调试工作，具备了生产条件，为实现调峰储能搭建了基础。在川渝地区通过建立能源贸易平台与资源方合作开展了模式为“井口LNG分销+直供”的能源贸易业务</w:t>
            </w:r>
            <w:r>
              <w:rPr>
                <w:rFonts w:asciiTheme="minorEastAsia" w:eastAsiaTheme="minorEastAsia" w:hAnsiTheme="minorEastAsia" w:hint="eastAsia"/>
                <w:szCs w:val="21"/>
              </w:rPr>
              <w:t>。随着天然气销售旺季的到来，及后续通豫管道的复工复产，河南L</w:t>
            </w:r>
            <w:r>
              <w:rPr>
                <w:rFonts w:asciiTheme="minorEastAsia" w:eastAsiaTheme="minorEastAsia" w:hAnsiTheme="minorEastAsia"/>
                <w:szCs w:val="21"/>
              </w:rPr>
              <w:t>NG</w:t>
            </w:r>
            <w:r>
              <w:rPr>
                <w:rFonts w:asciiTheme="minorEastAsia" w:eastAsiaTheme="minorEastAsia" w:hAnsiTheme="minorEastAsia" w:hint="eastAsia"/>
                <w:szCs w:val="21"/>
              </w:rPr>
              <w:t>工厂会尽快恢复运营，助力公司业绩的提升。</w:t>
            </w:r>
          </w:p>
          <w:p w:rsidR="00770C15" w:rsidRDefault="00770C15" w:rsidP="00A043DE">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公司合并资产负债表之少数股东权益较期初有很大幅度的增长的原因是?</w:t>
            </w:r>
          </w:p>
          <w:p w:rsidR="00770C15" w:rsidRDefault="00770C15" w:rsidP="00770C15">
            <w:pPr>
              <w:pStyle w:val="a6"/>
              <w:spacing w:line="400" w:lineRule="exact"/>
              <w:ind w:left="360" w:firstLineChars="0" w:firstLine="0"/>
              <w:rPr>
                <w:rFonts w:asciiTheme="minorEastAsia" w:eastAsiaTheme="minorEastAsia" w:hAnsiTheme="minorEastAsia"/>
                <w:szCs w:val="21"/>
              </w:rPr>
            </w:pPr>
            <w:r w:rsidRPr="00770C15">
              <w:rPr>
                <w:rFonts w:asciiTheme="minorEastAsia" w:eastAsiaTheme="minorEastAsia" w:hAnsiTheme="minorEastAsia" w:hint="eastAsia"/>
                <w:szCs w:val="21"/>
              </w:rPr>
              <w:lastRenderedPageBreak/>
              <w:t>答：主要是公司三季度并表中能控股增加的少数股东权益所致。</w:t>
            </w:r>
          </w:p>
          <w:p w:rsidR="00770C15" w:rsidRPr="00770C15" w:rsidRDefault="00770C15" w:rsidP="00770C15">
            <w:pPr>
              <w:pStyle w:val="a6"/>
              <w:numPr>
                <w:ilvl w:val="0"/>
                <w:numId w:val="1"/>
              </w:numPr>
              <w:spacing w:line="400" w:lineRule="exact"/>
              <w:ind w:firstLineChars="0"/>
              <w:rPr>
                <w:rFonts w:asciiTheme="minorEastAsia" w:eastAsiaTheme="minorEastAsia" w:hAnsiTheme="minorEastAsia"/>
                <w:b/>
                <w:szCs w:val="21"/>
              </w:rPr>
            </w:pPr>
            <w:r w:rsidRPr="00770C15">
              <w:rPr>
                <w:rFonts w:asciiTheme="minorEastAsia" w:eastAsiaTheme="minorEastAsia" w:hAnsiTheme="minorEastAsia" w:hint="eastAsia"/>
                <w:b/>
                <w:szCs w:val="21"/>
              </w:rPr>
              <w:t>公司并表中能控股对公司收入、归母净利润的影响？</w:t>
            </w:r>
          </w:p>
          <w:p w:rsidR="00770C15" w:rsidRPr="00770C15" w:rsidRDefault="00770C15" w:rsidP="00770C15">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w:t>
            </w:r>
            <w:r w:rsidR="00B20ADD">
              <w:rPr>
                <w:rFonts w:asciiTheme="minorEastAsia" w:eastAsiaTheme="minorEastAsia" w:hAnsiTheme="minorEastAsia" w:hint="eastAsia"/>
                <w:szCs w:val="21"/>
              </w:rPr>
              <w:t>公司并购中能控股的期间较短，仅涉及两个月的期间，整体对公司前三季度的收入、净利润、归母净利润等相关指标的影响均很小，对公司第三季度的相关指标影响也较小。</w:t>
            </w:r>
          </w:p>
          <w:p w:rsidR="00A043DE" w:rsidRPr="00542470" w:rsidRDefault="00412B7A" w:rsidP="00A043DE">
            <w:pPr>
              <w:pStyle w:val="a6"/>
              <w:numPr>
                <w:ilvl w:val="0"/>
                <w:numId w:val="1"/>
              </w:numPr>
              <w:spacing w:line="400" w:lineRule="exact"/>
              <w:ind w:firstLineChars="0"/>
              <w:rPr>
                <w:rFonts w:asciiTheme="minorEastAsia" w:eastAsiaTheme="minorEastAsia" w:hAnsiTheme="minorEastAsia"/>
                <w:b/>
                <w:szCs w:val="21"/>
              </w:rPr>
            </w:pPr>
            <w:r w:rsidRPr="00542470">
              <w:rPr>
                <w:rFonts w:asciiTheme="minorEastAsia" w:eastAsiaTheme="minorEastAsia" w:hAnsiTheme="minorEastAsia" w:hint="eastAsia"/>
                <w:b/>
                <w:szCs w:val="21"/>
              </w:rPr>
              <w:t>公司未来的资本开支计划，及是否有融资计划或安排？</w:t>
            </w:r>
          </w:p>
          <w:p w:rsidR="00412B7A" w:rsidRPr="00F571FD" w:rsidRDefault="00412B7A" w:rsidP="00542470">
            <w:pPr>
              <w:pStyle w:val="a6"/>
              <w:spacing w:line="400" w:lineRule="exact"/>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答：潘庄区块属于成熟区块，后续每年</w:t>
            </w:r>
            <w:r w:rsidR="00542470">
              <w:rPr>
                <w:rFonts w:asciiTheme="minorEastAsia" w:eastAsiaTheme="minorEastAsia" w:hAnsiTheme="minorEastAsia" w:hint="eastAsia"/>
                <w:szCs w:val="21"/>
              </w:rPr>
              <w:t>所需</w:t>
            </w:r>
            <w:r>
              <w:rPr>
                <w:rFonts w:asciiTheme="minorEastAsia" w:eastAsiaTheme="minorEastAsia" w:hAnsiTheme="minorEastAsia" w:hint="eastAsia"/>
                <w:szCs w:val="21"/>
              </w:rPr>
              <w:t>的资本开支较少</w:t>
            </w:r>
            <w:r w:rsidR="00542470">
              <w:rPr>
                <w:rFonts w:asciiTheme="minorEastAsia" w:eastAsiaTheme="minorEastAsia" w:hAnsiTheme="minorEastAsia" w:hint="eastAsia"/>
                <w:szCs w:val="21"/>
              </w:rPr>
              <w:t>，约</w:t>
            </w:r>
            <w:r w:rsidR="00542470">
              <w:rPr>
                <w:rFonts w:asciiTheme="minorEastAsia" w:eastAsiaTheme="minorEastAsia" w:hAnsiTheme="minorEastAsia"/>
                <w:szCs w:val="21"/>
              </w:rPr>
              <w:t>1</w:t>
            </w:r>
            <w:r w:rsidR="00542470">
              <w:rPr>
                <w:rFonts w:asciiTheme="minorEastAsia" w:eastAsiaTheme="minorEastAsia" w:hAnsiTheme="minorEastAsia" w:hint="eastAsia"/>
                <w:szCs w:val="21"/>
              </w:rPr>
              <w:t>个多亿</w:t>
            </w:r>
            <w:r w:rsidR="006E2ED0">
              <w:rPr>
                <w:rFonts w:asciiTheme="minorEastAsia" w:eastAsiaTheme="minorEastAsia" w:hAnsiTheme="minorEastAsia" w:hint="eastAsia"/>
                <w:szCs w:val="21"/>
              </w:rPr>
              <w:t>元</w:t>
            </w:r>
            <w:r w:rsidR="00542470">
              <w:rPr>
                <w:rFonts w:asciiTheme="minorEastAsia" w:eastAsiaTheme="minorEastAsia" w:hAnsiTheme="minorEastAsia" w:hint="eastAsia"/>
                <w:szCs w:val="21"/>
              </w:rPr>
              <w:t>人民币，马必区块处于产能建设阶段，每年的资本开支大概在1</w:t>
            </w:r>
            <w:r w:rsidR="00542470">
              <w:rPr>
                <w:rFonts w:asciiTheme="minorEastAsia" w:eastAsiaTheme="minorEastAsia" w:hAnsiTheme="minorEastAsia"/>
                <w:szCs w:val="21"/>
              </w:rPr>
              <w:t>0</w:t>
            </w:r>
            <w:r w:rsidR="00542470">
              <w:rPr>
                <w:rFonts w:asciiTheme="minorEastAsia" w:eastAsiaTheme="minorEastAsia" w:hAnsiTheme="minorEastAsia" w:hint="eastAsia"/>
                <w:szCs w:val="21"/>
              </w:rPr>
              <w:t>个亿</w:t>
            </w:r>
            <w:r w:rsidR="006E2ED0">
              <w:rPr>
                <w:rFonts w:asciiTheme="minorEastAsia" w:eastAsiaTheme="minorEastAsia" w:hAnsiTheme="minorEastAsia" w:hint="eastAsia"/>
                <w:szCs w:val="21"/>
              </w:rPr>
              <w:t>元</w:t>
            </w:r>
            <w:r w:rsidR="00542470">
              <w:rPr>
                <w:rFonts w:asciiTheme="minorEastAsia" w:eastAsiaTheme="minorEastAsia" w:hAnsiTheme="minorEastAsia" w:hint="eastAsia"/>
                <w:szCs w:val="21"/>
              </w:rPr>
              <w:t>左右，紫金山处于勘探阶段，相对所需资本开支较少，根据提交的储量报告等，进入开发期后，初步预测每年的资本开支在3</w:t>
            </w:r>
            <w:r w:rsidR="00542470">
              <w:rPr>
                <w:rFonts w:asciiTheme="minorEastAsia" w:eastAsiaTheme="minorEastAsia" w:hAnsiTheme="minorEastAsia"/>
                <w:szCs w:val="21"/>
              </w:rPr>
              <w:t>-5</w:t>
            </w:r>
            <w:r w:rsidR="00542470">
              <w:rPr>
                <w:rFonts w:asciiTheme="minorEastAsia" w:eastAsiaTheme="minorEastAsia" w:hAnsiTheme="minorEastAsia" w:hint="eastAsia"/>
                <w:szCs w:val="21"/>
              </w:rPr>
              <w:t>个亿</w:t>
            </w:r>
            <w:r w:rsidR="006E2ED0">
              <w:rPr>
                <w:rFonts w:asciiTheme="minorEastAsia" w:eastAsiaTheme="minorEastAsia" w:hAnsiTheme="minorEastAsia" w:hint="eastAsia"/>
                <w:szCs w:val="21"/>
              </w:rPr>
              <w:t>元</w:t>
            </w:r>
            <w:r w:rsidR="00542470">
              <w:rPr>
                <w:rFonts w:asciiTheme="minorEastAsia" w:eastAsiaTheme="minorEastAsia" w:hAnsiTheme="minorEastAsia" w:hint="eastAsia"/>
                <w:szCs w:val="21"/>
              </w:rPr>
              <w:t>。</w:t>
            </w:r>
            <w:r w:rsidR="00542470" w:rsidRPr="00542470">
              <w:rPr>
                <w:rFonts w:asciiTheme="minorEastAsia" w:eastAsiaTheme="minorEastAsia" w:hAnsiTheme="minorEastAsia" w:hint="eastAsia"/>
                <w:szCs w:val="21"/>
              </w:rPr>
              <w:t>至于新疆喀什项目</w:t>
            </w:r>
            <w:r w:rsidR="00542470">
              <w:rPr>
                <w:rFonts w:asciiTheme="minorEastAsia" w:eastAsiaTheme="minorEastAsia" w:hAnsiTheme="minorEastAsia" w:hint="eastAsia"/>
                <w:szCs w:val="21"/>
              </w:rPr>
              <w:t>勘探区，</w:t>
            </w:r>
            <w:r w:rsidR="00542470" w:rsidRPr="00542470">
              <w:rPr>
                <w:rFonts w:asciiTheme="minorEastAsia" w:eastAsiaTheme="minorEastAsia" w:hAnsiTheme="minorEastAsia" w:hint="eastAsia"/>
                <w:szCs w:val="21"/>
              </w:rPr>
              <w:t>尽管其整体资本性投入很大，但公司将会采用分步实施、滚动开发，及联合合作伙伴共同投资的策略，降低对自身资本性投入的需求。公司每年的经营现金流在20亿元左右，基本上能够满足资本开支的需求，与此同时，基于公司的信誉和实力，</w:t>
            </w:r>
            <w:r w:rsidR="00542470">
              <w:rPr>
                <w:rFonts w:asciiTheme="minorEastAsia" w:eastAsiaTheme="minorEastAsia" w:hAnsiTheme="minorEastAsia" w:hint="eastAsia"/>
                <w:szCs w:val="21"/>
              </w:rPr>
              <w:t>公司</w:t>
            </w:r>
            <w:r w:rsidR="00542470" w:rsidRPr="00542470">
              <w:rPr>
                <w:rFonts w:asciiTheme="minorEastAsia" w:eastAsiaTheme="minorEastAsia" w:hAnsiTheme="minorEastAsia" w:hint="eastAsia"/>
                <w:szCs w:val="21"/>
              </w:rPr>
              <w:t>有能力采取包括股权及/或债务融资等多种方式去进行相关的资金匹配，具体会根据项目需要待公司研究后确定。</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C11D7A" w:rsidRDefault="006C0B43" w:rsidP="000E0757">
            <w:pPr>
              <w:spacing w:line="420" w:lineRule="exact"/>
              <w:jc w:val="center"/>
              <w:rPr>
                <w:bCs/>
                <w:iCs/>
                <w:color w:val="000000"/>
                <w:kern w:val="0"/>
                <w:sz w:val="24"/>
              </w:rPr>
            </w:pPr>
            <w:r>
              <w:rPr>
                <w:rFonts w:hint="eastAsia"/>
                <w:bCs/>
                <w:iCs/>
                <w:color w:val="000000"/>
                <w:kern w:val="0"/>
                <w:sz w:val="24"/>
              </w:rPr>
              <w:lastRenderedPageBreak/>
              <w:t>风险提示</w:t>
            </w:r>
          </w:p>
        </w:tc>
        <w:tc>
          <w:tcPr>
            <w:tcW w:w="6847" w:type="dxa"/>
            <w:tcBorders>
              <w:top w:val="single" w:sz="4" w:space="0" w:color="auto"/>
              <w:left w:val="single" w:sz="4" w:space="0" w:color="auto"/>
              <w:bottom w:val="single" w:sz="4" w:space="0" w:color="auto"/>
              <w:right w:val="single" w:sz="4" w:space="0" w:color="auto"/>
            </w:tcBorders>
            <w:noWrap/>
          </w:tcPr>
          <w:p w:rsidR="00C11D7A" w:rsidRDefault="007902B3">
            <w:pPr>
              <w:spacing w:line="420" w:lineRule="exact"/>
              <w:rPr>
                <w:bCs/>
                <w:iCs/>
                <w:color w:val="000000"/>
                <w:sz w:val="24"/>
              </w:rPr>
            </w:pPr>
            <w:r w:rsidRPr="007902B3">
              <w:rPr>
                <w:rFonts w:asciiTheme="minorEastAsia" w:eastAsiaTheme="minorEastAsia" w:hAnsiTheme="minorEastAsia" w:hint="eastAsia"/>
                <w:szCs w:val="21"/>
              </w:rPr>
              <w:t>以上如涉及对行业的预测、公司发展战略规划等相关内容，不能视作公司或公司管理层对行业、公司发展或业绩的承诺和保证，敬请广大投资者注意投资风险。</w:t>
            </w:r>
          </w:p>
        </w:tc>
      </w:tr>
      <w:tr w:rsidR="006C0B43"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6C0B43" w:rsidRDefault="006C0B43" w:rsidP="000E0757">
            <w:pPr>
              <w:spacing w:line="420" w:lineRule="exact"/>
              <w:jc w:val="center"/>
              <w:rPr>
                <w:rFonts w:hAnsi="宋体"/>
                <w:bCs/>
                <w:iCs/>
                <w:color w:val="000000"/>
                <w:kern w:val="0"/>
                <w:sz w:val="24"/>
              </w:rPr>
            </w:pPr>
            <w:r>
              <w:rPr>
                <w:rFonts w:hAnsi="宋体" w:hint="eastAsia"/>
                <w:bCs/>
                <w:iCs/>
                <w:color w:val="000000"/>
                <w:kern w:val="0"/>
                <w:sz w:val="24"/>
              </w:rPr>
              <w:t>是否涉及应当披露重大信息</w:t>
            </w:r>
          </w:p>
        </w:tc>
        <w:tc>
          <w:tcPr>
            <w:tcW w:w="6847" w:type="dxa"/>
            <w:tcBorders>
              <w:top w:val="single" w:sz="4" w:space="0" w:color="auto"/>
              <w:left w:val="single" w:sz="4" w:space="0" w:color="auto"/>
              <w:bottom w:val="single" w:sz="4" w:space="0" w:color="auto"/>
              <w:right w:val="single" w:sz="4" w:space="0" w:color="auto"/>
            </w:tcBorders>
            <w:noWrap/>
            <w:vAlign w:val="center"/>
          </w:tcPr>
          <w:p w:rsidR="006C0B43" w:rsidRDefault="006C0B43">
            <w:pPr>
              <w:spacing w:line="420" w:lineRule="exact"/>
              <w:rPr>
                <w:bCs/>
                <w:iCs/>
                <w:color w:val="000000"/>
                <w:sz w:val="24"/>
              </w:rPr>
            </w:pPr>
            <w:r w:rsidRPr="000E0757">
              <w:rPr>
                <w:rFonts w:ascii="宋体" w:hAnsi="宋体" w:hint="eastAsia"/>
                <w:bCs/>
                <w:szCs w:val="21"/>
              </w:rPr>
              <w:t>否</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C11D7A" w:rsidRDefault="00DE02B1" w:rsidP="000E0757">
            <w:pPr>
              <w:spacing w:line="420" w:lineRule="exact"/>
              <w:jc w:val="center"/>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noWrap/>
          </w:tcPr>
          <w:p w:rsidR="00C11D7A" w:rsidRDefault="00DE02B1" w:rsidP="002363DA">
            <w:pPr>
              <w:spacing w:line="420" w:lineRule="exact"/>
              <w:rPr>
                <w:bCs/>
                <w:iCs/>
                <w:color w:val="000000"/>
                <w:sz w:val="24"/>
              </w:rPr>
            </w:pPr>
            <w:r w:rsidRPr="000E0757">
              <w:rPr>
                <w:rFonts w:ascii="宋体" w:hAnsi="宋体" w:hint="eastAsia"/>
                <w:bCs/>
                <w:szCs w:val="21"/>
              </w:rPr>
              <w:t>202</w:t>
            </w:r>
            <w:r w:rsidR="00B30B52">
              <w:rPr>
                <w:rFonts w:ascii="宋体" w:hAnsi="宋体" w:hint="eastAsia"/>
                <w:bCs/>
                <w:szCs w:val="21"/>
              </w:rPr>
              <w:t>4</w:t>
            </w:r>
            <w:r w:rsidRPr="000E0757">
              <w:rPr>
                <w:rFonts w:ascii="宋体" w:hAnsi="宋体" w:hint="eastAsia"/>
                <w:bCs/>
                <w:szCs w:val="21"/>
              </w:rPr>
              <w:t>年</w:t>
            </w:r>
            <w:r w:rsidR="00292DC0">
              <w:rPr>
                <w:rFonts w:ascii="宋体" w:hAnsi="宋体"/>
                <w:bCs/>
                <w:szCs w:val="21"/>
              </w:rPr>
              <w:t>10</w:t>
            </w:r>
            <w:r w:rsidRPr="000E0757">
              <w:rPr>
                <w:rFonts w:ascii="宋体" w:hAnsi="宋体" w:hint="eastAsia"/>
                <w:bCs/>
                <w:szCs w:val="21"/>
              </w:rPr>
              <w:t>月</w:t>
            </w:r>
            <w:r w:rsidR="00D504F3">
              <w:rPr>
                <w:rFonts w:ascii="宋体" w:hAnsi="宋体"/>
                <w:bCs/>
                <w:szCs w:val="21"/>
              </w:rPr>
              <w:t>3</w:t>
            </w:r>
            <w:r w:rsidR="002363DA">
              <w:rPr>
                <w:rFonts w:ascii="宋体" w:hAnsi="宋体"/>
                <w:bCs/>
                <w:szCs w:val="21"/>
              </w:rPr>
              <w:t>1</w:t>
            </w:r>
            <w:r w:rsidRPr="000E0757">
              <w:rPr>
                <w:rFonts w:ascii="宋体" w:hAnsi="宋体" w:hint="eastAsia"/>
                <w:bCs/>
                <w:szCs w:val="21"/>
              </w:rPr>
              <w:t>日</w:t>
            </w:r>
          </w:p>
        </w:tc>
      </w:tr>
    </w:tbl>
    <w:p w:rsidR="00C11D7A" w:rsidRDefault="00C11D7A"/>
    <w:sectPr w:rsidR="00C11D7A" w:rsidSect="005E0FF9">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42" w:rsidRDefault="003B0B42">
      <w:r>
        <w:separator/>
      </w:r>
    </w:p>
  </w:endnote>
  <w:endnote w:type="continuationSeparator" w:id="1">
    <w:p w:rsidR="003B0B42" w:rsidRDefault="003B0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A" w:rsidRDefault="00C11D7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42" w:rsidRDefault="003B0B42">
      <w:r>
        <w:separator/>
      </w:r>
    </w:p>
  </w:footnote>
  <w:footnote w:type="continuationSeparator" w:id="1">
    <w:p w:rsidR="003B0B42" w:rsidRDefault="003B0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A" w:rsidRDefault="00C11D7A">
    <w:pPr>
      <w:pStyle w:val="a5"/>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490"/>
    <w:multiLevelType w:val="hybridMultilevel"/>
    <w:tmpl w:val="C3202362"/>
    <w:lvl w:ilvl="0" w:tplc="7DB8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644282"/>
    <w:multiLevelType w:val="hybridMultilevel"/>
    <w:tmpl w:val="BA001B1A"/>
    <w:lvl w:ilvl="0" w:tplc="FA5AD2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14905B1"/>
    <w:multiLevelType w:val="hybridMultilevel"/>
    <w:tmpl w:val="0F9E6D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50E64F3"/>
    <w:multiLevelType w:val="hybridMultilevel"/>
    <w:tmpl w:val="28ACBA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F2C0BD3"/>
    <w:multiLevelType w:val="hybridMultilevel"/>
    <w:tmpl w:val="D04A2D8C"/>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2BD4B94"/>
    <w:multiLevelType w:val="hybridMultilevel"/>
    <w:tmpl w:val="5636BBEA"/>
    <w:lvl w:ilvl="0" w:tplc="0409000F">
      <w:start w:val="1"/>
      <w:numFmt w:val="decimal"/>
      <w:lvlText w:val="%1."/>
      <w:lvlJc w:val="left"/>
      <w:pPr>
        <w:ind w:left="360" w:hanging="360"/>
      </w:pPr>
      <w:rPr>
        <w:rFonts w:hint="default"/>
      </w:rPr>
    </w:lvl>
    <w:lvl w:ilvl="1" w:tplc="8794A1C0">
      <w:start w:val="2022"/>
      <w:numFmt w:val="decimal"/>
      <w:lvlText w:val="%2年，"/>
      <w:lvlJc w:val="left"/>
      <w:pPr>
        <w:ind w:left="1300" w:hanging="8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6A5983"/>
    <w:multiLevelType w:val="hybridMultilevel"/>
    <w:tmpl w:val="6CEAA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F937CD"/>
    <w:multiLevelType w:val="hybridMultilevel"/>
    <w:tmpl w:val="C8D2A0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6"/>
  </w:num>
  <w:num w:numId="3">
    <w:abstractNumId w:val="0"/>
  </w:num>
  <w:num w:numId="4">
    <w:abstractNumId w:val="5"/>
    <w:lvlOverride w:ilvl="0">
      <w:lvl w:ilvl="0" w:tplc="0409000F">
        <w:start w:val="1"/>
        <w:numFmt w:val="decimal"/>
        <w:lvlText w:val="%1、"/>
        <w:lvlJc w:val="left"/>
        <w:pPr>
          <w:ind w:left="170" w:hanging="170"/>
        </w:pPr>
        <w:rPr>
          <w:rFonts w:hint="default"/>
        </w:rPr>
      </w:lvl>
    </w:lvlOverride>
    <w:lvlOverride w:ilvl="1">
      <w:lvl w:ilvl="1" w:tplc="8794A1C0"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
    <w:abstractNumId w:val="5"/>
    <w:lvlOverride w:ilvl="0">
      <w:lvl w:ilvl="0" w:tplc="0409000F">
        <w:start w:val="1"/>
        <w:numFmt w:val="decimal"/>
        <w:lvlText w:val="%1、"/>
        <w:lvlJc w:val="left"/>
        <w:pPr>
          <w:ind w:left="0" w:firstLine="0"/>
        </w:pPr>
        <w:rPr>
          <w:rFonts w:hint="default"/>
        </w:rPr>
      </w:lvl>
    </w:lvlOverride>
    <w:lvlOverride w:ilvl="1">
      <w:lvl w:ilvl="1" w:tplc="8794A1C0"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6">
    <w:abstractNumId w:val="4"/>
  </w:num>
  <w:num w:numId="7">
    <w:abstractNumId w:val="7"/>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ZhMmE5Njk0YTY2NmQ4YmRkMGZmMmFiNDFlODI1ODEifQ=="/>
  </w:docVars>
  <w:rsids>
    <w:rsidRoot w:val="00172A27"/>
    <w:rsid w:val="B7DDD54D"/>
    <w:rsid w:val="E3FFE6ED"/>
    <w:rsid w:val="F5DB8A63"/>
    <w:rsid w:val="F797912E"/>
    <w:rsid w:val="FE7B4896"/>
    <w:rsid w:val="00005305"/>
    <w:rsid w:val="0000675B"/>
    <w:rsid w:val="00006E63"/>
    <w:rsid w:val="0001090E"/>
    <w:rsid w:val="00011913"/>
    <w:rsid w:val="00024410"/>
    <w:rsid w:val="000268C0"/>
    <w:rsid w:val="0003197F"/>
    <w:rsid w:val="000363B5"/>
    <w:rsid w:val="000375D7"/>
    <w:rsid w:val="00041A10"/>
    <w:rsid w:val="00043015"/>
    <w:rsid w:val="00044B16"/>
    <w:rsid w:val="00046DDE"/>
    <w:rsid w:val="00046EA6"/>
    <w:rsid w:val="00047EB9"/>
    <w:rsid w:val="00054BBE"/>
    <w:rsid w:val="00056ECE"/>
    <w:rsid w:val="00060A74"/>
    <w:rsid w:val="00067110"/>
    <w:rsid w:val="00067EF6"/>
    <w:rsid w:val="00083500"/>
    <w:rsid w:val="000861C6"/>
    <w:rsid w:val="0009298A"/>
    <w:rsid w:val="00093AB8"/>
    <w:rsid w:val="00094BFB"/>
    <w:rsid w:val="0009577F"/>
    <w:rsid w:val="0009686B"/>
    <w:rsid w:val="00096C3D"/>
    <w:rsid w:val="000A2808"/>
    <w:rsid w:val="000A3BAC"/>
    <w:rsid w:val="000C26FD"/>
    <w:rsid w:val="000C2D85"/>
    <w:rsid w:val="000C430F"/>
    <w:rsid w:val="000D4C61"/>
    <w:rsid w:val="000E0757"/>
    <w:rsid w:val="000E5700"/>
    <w:rsid w:val="000F091D"/>
    <w:rsid w:val="000F0C4B"/>
    <w:rsid w:val="000F0E22"/>
    <w:rsid w:val="00105A04"/>
    <w:rsid w:val="001119F8"/>
    <w:rsid w:val="001169A9"/>
    <w:rsid w:val="00125EB2"/>
    <w:rsid w:val="00140FC8"/>
    <w:rsid w:val="001415BC"/>
    <w:rsid w:val="00142A4C"/>
    <w:rsid w:val="00144279"/>
    <w:rsid w:val="001452FF"/>
    <w:rsid w:val="00147419"/>
    <w:rsid w:val="001542FB"/>
    <w:rsid w:val="001555E5"/>
    <w:rsid w:val="00160D0A"/>
    <w:rsid w:val="0016461B"/>
    <w:rsid w:val="0016617A"/>
    <w:rsid w:val="00167E99"/>
    <w:rsid w:val="00172A27"/>
    <w:rsid w:val="00175FA6"/>
    <w:rsid w:val="0017671B"/>
    <w:rsid w:val="00182AB6"/>
    <w:rsid w:val="0019056D"/>
    <w:rsid w:val="001975AB"/>
    <w:rsid w:val="001A00F5"/>
    <w:rsid w:val="001A1F65"/>
    <w:rsid w:val="001A401E"/>
    <w:rsid w:val="001A5CE9"/>
    <w:rsid w:val="001B2633"/>
    <w:rsid w:val="001B4C3C"/>
    <w:rsid w:val="001B4D76"/>
    <w:rsid w:val="001B5FE4"/>
    <w:rsid w:val="001B72DA"/>
    <w:rsid w:val="001B7385"/>
    <w:rsid w:val="001C50AD"/>
    <w:rsid w:val="001C54BE"/>
    <w:rsid w:val="001D22EE"/>
    <w:rsid w:val="001D4C89"/>
    <w:rsid w:val="001D6FEB"/>
    <w:rsid w:val="001E1838"/>
    <w:rsid w:val="001E3145"/>
    <w:rsid w:val="001E6509"/>
    <w:rsid w:val="001E7968"/>
    <w:rsid w:val="001F1975"/>
    <w:rsid w:val="001F5152"/>
    <w:rsid w:val="001F606B"/>
    <w:rsid w:val="00201962"/>
    <w:rsid w:val="00210DE4"/>
    <w:rsid w:val="0021125A"/>
    <w:rsid w:val="0022180A"/>
    <w:rsid w:val="00223ABC"/>
    <w:rsid w:val="002241B9"/>
    <w:rsid w:val="00226B7C"/>
    <w:rsid w:val="002274D9"/>
    <w:rsid w:val="0023455A"/>
    <w:rsid w:val="00236184"/>
    <w:rsid w:val="002363DA"/>
    <w:rsid w:val="00237994"/>
    <w:rsid w:val="00245939"/>
    <w:rsid w:val="00250080"/>
    <w:rsid w:val="00251D58"/>
    <w:rsid w:val="002526C4"/>
    <w:rsid w:val="002530EE"/>
    <w:rsid w:val="002547FC"/>
    <w:rsid w:val="002549E6"/>
    <w:rsid w:val="002558F7"/>
    <w:rsid w:val="002562BB"/>
    <w:rsid w:val="00256602"/>
    <w:rsid w:val="00257E27"/>
    <w:rsid w:val="00260398"/>
    <w:rsid w:val="002619E8"/>
    <w:rsid w:val="00263A24"/>
    <w:rsid w:val="002673C3"/>
    <w:rsid w:val="00271C8D"/>
    <w:rsid w:val="00272A15"/>
    <w:rsid w:val="00273B53"/>
    <w:rsid w:val="00273FC0"/>
    <w:rsid w:val="002755A6"/>
    <w:rsid w:val="00275BEF"/>
    <w:rsid w:val="0028080C"/>
    <w:rsid w:val="00280E7B"/>
    <w:rsid w:val="00284774"/>
    <w:rsid w:val="00291C03"/>
    <w:rsid w:val="00292DC0"/>
    <w:rsid w:val="00295257"/>
    <w:rsid w:val="0029702C"/>
    <w:rsid w:val="00297703"/>
    <w:rsid w:val="002979E3"/>
    <w:rsid w:val="002A0826"/>
    <w:rsid w:val="002A0984"/>
    <w:rsid w:val="002A3F8C"/>
    <w:rsid w:val="002A589B"/>
    <w:rsid w:val="002B0DF7"/>
    <w:rsid w:val="002B1184"/>
    <w:rsid w:val="002B43B1"/>
    <w:rsid w:val="002B4697"/>
    <w:rsid w:val="002B46F1"/>
    <w:rsid w:val="002B65E6"/>
    <w:rsid w:val="002B71B8"/>
    <w:rsid w:val="002B7469"/>
    <w:rsid w:val="002C22C6"/>
    <w:rsid w:val="002C6568"/>
    <w:rsid w:val="002C723B"/>
    <w:rsid w:val="002C7E2D"/>
    <w:rsid w:val="002D39BC"/>
    <w:rsid w:val="002E10AD"/>
    <w:rsid w:val="002E1B15"/>
    <w:rsid w:val="002E1D3A"/>
    <w:rsid w:val="002E797A"/>
    <w:rsid w:val="002F43CB"/>
    <w:rsid w:val="003005F0"/>
    <w:rsid w:val="00301548"/>
    <w:rsid w:val="003030BF"/>
    <w:rsid w:val="00304F89"/>
    <w:rsid w:val="00305B06"/>
    <w:rsid w:val="00306023"/>
    <w:rsid w:val="003060BC"/>
    <w:rsid w:val="00314045"/>
    <w:rsid w:val="00316324"/>
    <w:rsid w:val="0031706B"/>
    <w:rsid w:val="00327D5D"/>
    <w:rsid w:val="00344914"/>
    <w:rsid w:val="00346917"/>
    <w:rsid w:val="00354A7B"/>
    <w:rsid w:val="00360FDA"/>
    <w:rsid w:val="00363075"/>
    <w:rsid w:val="00366C6B"/>
    <w:rsid w:val="00367D18"/>
    <w:rsid w:val="00372A1C"/>
    <w:rsid w:val="0037435A"/>
    <w:rsid w:val="003765AE"/>
    <w:rsid w:val="00376CE9"/>
    <w:rsid w:val="00377D8F"/>
    <w:rsid w:val="00383679"/>
    <w:rsid w:val="003919D3"/>
    <w:rsid w:val="003A1E68"/>
    <w:rsid w:val="003A2042"/>
    <w:rsid w:val="003B0122"/>
    <w:rsid w:val="003B0B42"/>
    <w:rsid w:val="003B0BE5"/>
    <w:rsid w:val="003B2BE1"/>
    <w:rsid w:val="003B2EB6"/>
    <w:rsid w:val="003D18F1"/>
    <w:rsid w:val="003E001E"/>
    <w:rsid w:val="003E08BA"/>
    <w:rsid w:val="003E2B56"/>
    <w:rsid w:val="003F1069"/>
    <w:rsid w:val="003F244D"/>
    <w:rsid w:val="003F7761"/>
    <w:rsid w:val="003F7C4D"/>
    <w:rsid w:val="0040075F"/>
    <w:rsid w:val="00403300"/>
    <w:rsid w:val="00406992"/>
    <w:rsid w:val="00410CA6"/>
    <w:rsid w:val="004118C0"/>
    <w:rsid w:val="00412B7A"/>
    <w:rsid w:val="00412FF3"/>
    <w:rsid w:val="00414CA9"/>
    <w:rsid w:val="00414D8A"/>
    <w:rsid w:val="00415FE0"/>
    <w:rsid w:val="00417A31"/>
    <w:rsid w:val="0042004B"/>
    <w:rsid w:val="004265CB"/>
    <w:rsid w:val="00433384"/>
    <w:rsid w:val="0043777D"/>
    <w:rsid w:val="00452D83"/>
    <w:rsid w:val="00455EF7"/>
    <w:rsid w:val="00456EDA"/>
    <w:rsid w:val="0045767F"/>
    <w:rsid w:val="004624D2"/>
    <w:rsid w:val="00463E9B"/>
    <w:rsid w:val="00465EBF"/>
    <w:rsid w:val="00467414"/>
    <w:rsid w:val="004716F5"/>
    <w:rsid w:val="00473904"/>
    <w:rsid w:val="00473F30"/>
    <w:rsid w:val="004846E3"/>
    <w:rsid w:val="0048591A"/>
    <w:rsid w:val="00486D86"/>
    <w:rsid w:val="00486FA4"/>
    <w:rsid w:val="0048721A"/>
    <w:rsid w:val="00492F5A"/>
    <w:rsid w:val="004A0BD5"/>
    <w:rsid w:val="004A1BBF"/>
    <w:rsid w:val="004A73E5"/>
    <w:rsid w:val="004B2A79"/>
    <w:rsid w:val="004B46D4"/>
    <w:rsid w:val="004C020D"/>
    <w:rsid w:val="004C19BF"/>
    <w:rsid w:val="004C38D2"/>
    <w:rsid w:val="004D46DE"/>
    <w:rsid w:val="004D7640"/>
    <w:rsid w:val="004E1A9B"/>
    <w:rsid w:val="004F30D6"/>
    <w:rsid w:val="004F441C"/>
    <w:rsid w:val="004F5756"/>
    <w:rsid w:val="004F5DEA"/>
    <w:rsid w:val="00500AB6"/>
    <w:rsid w:val="0050137D"/>
    <w:rsid w:val="0050297B"/>
    <w:rsid w:val="005155FB"/>
    <w:rsid w:val="00523907"/>
    <w:rsid w:val="00537C53"/>
    <w:rsid w:val="00542470"/>
    <w:rsid w:val="005438F5"/>
    <w:rsid w:val="00544901"/>
    <w:rsid w:val="005460B2"/>
    <w:rsid w:val="00546AD4"/>
    <w:rsid w:val="005474D3"/>
    <w:rsid w:val="00550737"/>
    <w:rsid w:val="005522BB"/>
    <w:rsid w:val="00554427"/>
    <w:rsid w:val="00555DD2"/>
    <w:rsid w:val="00562C69"/>
    <w:rsid w:val="00565ED9"/>
    <w:rsid w:val="00565F2D"/>
    <w:rsid w:val="00574871"/>
    <w:rsid w:val="005760C6"/>
    <w:rsid w:val="00582C11"/>
    <w:rsid w:val="00585A1B"/>
    <w:rsid w:val="00585FD5"/>
    <w:rsid w:val="005873C1"/>
    <w:rsid w:val="00587C9E"/>
    <w:rsid w:val="005909E5"/>
    <w:rsid w:val="00591260"/>
    <w:rsid w:val="00591314"/>
    <w:rsid w:val="00593D40"/>
    <w:rsid w:val="00595F1B"/>
    <w:rsid w:val="00596698"/>
    <w:rsid w:val="005A3BE0"/>
    <w:rsid w:val="005B1026"/>
    <w:rsid w:val="005B23F1"/>
    <w:rsid w:val="005B642F"/>
    <w:rsid w:val="005C04C1"/>
    <w:rsid w:val="005C05B7"/>
    <w:rsid w:val="005C1785"/>
    <w:rsid w:val="005C4D5C"/>
    <w:rsid w:val="005D2D87"/>
    <w:rsid w:val="005D3471"/>
    <w:rsid w:val="005D4794"/>
    <w:rsid w:val="005D6A09"/>
    <w:rsid w:val="005D7775"/>
    <w:rsid w:val="005E0FF9"/>
    <w:rsid w:val="005E26EF"/>
    <w:rsid w:val="005E28F2"/>
    <w:rsid w:val="005E2B4B"/>
    <w:rsid w:val="005E5F63"/>
    <w:rsid w:val="005E6BA1"/>
    <w:rsid w:val="00602EB3"/>
    <w:rsid w:val="0060364B"/>
    <w:rsid w:val="0060779A"/>
    <w:rsid w:val="00622B78"/>
    <w:rsid w:val="00622F13"/>
    <w:rsid w:val="00625503"/>
    <w:rsid w:val="0062662D"/>
    <w:rsid w:val="00627757"/>
    <w:rsid w:val="006313B7"/>
    <w:rsid w:val="00631CB1"/>
    <w:rsid w:val="00632E78"/>
    <w:rsid w:val="006344F1"/>
    <w:rsid w:val="00634916"/>
    <w:rsid w:val="00637186"/>
    <w:rsid w:val="00646DF4"/>
    <w:rsid w:val="0065031F"/>
    <w:rsid w:val="006506BA"/>
    <w:rsid w:val="0065110A"/>
    <w:rsid w:val="00651DE6"/>
    <w:rsid w:val="006523BB"/>
    <w:rsid w:val="0065347E"/>
    <w:rsid w:val="00654B49"/>
    <w:rsid w:val="00655859"/>
    <w:rsid w:val="00656297"/>
    <w:rsid w:val="006571F2"/>
    <w:rsid w:val="00662505"/>
    <w:rsid w:val="006652C8"/>
    <w:rsid w:val="0066674C"/>
    <w:rsid w:val="00667F46"/>
    <w:rsid w:val="00672D94"/>
    <w:rsid w:val="006751C7"/>
    <w:rsid w:val="006760F7"/>
    <w:rsid w:val="00677CF4"/>
    <w:rsid w:val="00680D78"/>
    <w:rsid w:val="006813B8"/>
    <w:rsid w:val="006861C7"/>
    <w:rsid w:val="00686DDF"/>
    <w:rsid w:val="00693369"/>
    <w:rsid w:val="00695FF3"/>
    <w:rsid w:val="00697037"/>
    <w:rsid w:val="00697B12"/>
    <w:rsid w:val="006A2260"/>
    <w:rsid w:val="006A5418"/>
    <w:rsid w:val="006A55BB"/>
    <w:rsid w:val="006A7613"/>
    <w:rsid w:val="006B0D06"/>
    <w:rsid w:val="006B2867"/>
    <w:rsid w:val="006B661A"/>
    <w:rsid w:val="006B7D00"/>
    <w:rsid w:val="006C0B43"/>
    <w:rsid w:val="006C6BC5"/>
    <w:rsid w:val="006D3BF8"/>
    <w:rsid w:val="006D3D57"/>
    <w:rsid w:val="006D61A2"/>
    <w:rsid w:val="006E1DB4"/>
    <w:rsid w:val="006E2ED0"/>
    <w:rsid w:val="006E55DA"/>
    <w:rsid w:val="006F2834"/>
    <w:rsid w:val="006F57A1"/>
    <w:rsid w:val="006F7E21"/>
    <w:rsid w:val="00706DE1"/>
    <w:rsid w:val="00710527"/>
    <w:rsid w:val="007128E1"/>
    <w:rsid w:val="00713987"/>
    <w:rsid w:val="00715F0D"/>
    <w:rsid w:val="0072218D"/>
    <w:rsid w:val="00724DC0"/>
    <w:rsid w:val="00726C52"/>
    <w:rsid w:val="007330E6"/>
    <w:rsid w:val="00734804"/>
    <w:rsid w:val="00740AD5"/>
    <w:rsid w:val="00753DB6"/>
    <w:rsid w:val="00762316"/>
    <w:rsid w:val="00763847"/>
    <w:rsid w:val="00770C15"/>
    <w:rsid w:val="00771FE3"/>
    <w:rsid w:val="00776BDE"/>
    <w:rsid w:val="00786870"/>
    <w:rsid w:val="007902B3"/>
    <w:rsid w:val="00792237"/>
    <w:rsid w:val="0079272A"/>
    <w:rsid w:val="007A0A2B"/>
    <w:rsid w:val="007A1DA9"/>
    <w:rsid w:val="007A45E7"/>
    <w:rsid w:val="007A486B"/>
    <w:rsid w:val="007A677D"/>
    <w:rsid w:val="007B2252"/>
    <w:rsid w:val="007B5138"/>
    <w:rsid w:val="007B6B54"/>
    <w:rsid w:val="007B72CD"/>
    <w:rsid w:val="007B79D9"/>
    <w:rsid w:val="007C4561"/>
    <w:rsid w:val="007C5FF1"/>
    <w:rsid w:val="007C67B1"/>
    <w:rsid w:val="007C7B3D"/>
    <w:rsid w:val="007E354A"/>
    <w:rsid w:val="007E69C8"/>
    <w:rsid w:val="007F07CD"/>
    <w:rsid w:val="007F4877"/>
    <w:rsid w:val="008005EF"/>
    <w:rsid w:val="0080525B"/>
    <w:rsid w:val="008062C5"/>
    <w:rsid w:val="0080741A"/>
    <w:rsid w:val="00814B5B"/>
    <w:rsid w:val="00815F4F"/>
    <w:rsid w:val="00835B76"/>
    <w:rsid w:val="00836F34"/>
    <w:rsid w:val="008372A1"/>
    <w:rsid w:val="00840FB3"/>
    <w:rsid w:val="00843E73"/>
    <w:rsid w:val="00844EBF"/>
    <w:rsid w:val="00852F46"/>
    <w:rsid w:val="00854F61"/>
    <w:rsid w:val="00864202"/>
    <w:rsid w:val="00873B59"/>
    <w:rsid w:val="0087701F"/>
    <w:rsid w:val="0089283D"/>
    <w:rsid w:val="00892877"/>
    <w:rsid w:val="00896993"/>
    <w:rsid w:val="008A0363"/>
    <w:rsid w:val="008A0438"/>
    <w:rsid w:val="008A0ADC"/>
    <w:rsid w:val="008A1BAB"/>
    <w:rsid w:val="008B10F3"/>
    <w:rsid w:val="008B38B7"/>
    <w:rsid w:val="008B3AF9"/>
    <w:rsid w:val="008B458E"/>
    <w:rsid w:val="008B7393"/>
    <w:rsid w:val="008C2689"/>
    <w:rsid w:val="008C4D4A"/>
    <w:rsid w:val="008C6626"/>
    <w:rsid w:val="008D13F4"/>
    <w:rsid w:val="008E0060"/>
    <w:rsid w:val="008E11AE"/>
    <w:rsid w:val="008E1708"/>
    <w:rsid w:val="008E4844"/>
    <w:rsid w:val="008F2016"/>
    <w:rsid w:val="008F592D"/>
    <w:rsid w:val="00902D2B"/>
    <w:rsid w:val="00904492"/>
    <w:rsid w:val="00904DFB"/>
    <w:rsid w:val="0091457B"/>
    <w:rsid w:val="0091704E"/>
    <w:rsid w:val="00921A1B"/>
    <w:rsid w:val="00923763"/>
    <w:rsid w:val="00924C4C"/>
    <w:rsid w:val="00930ED6"/>
    <w:rsid w:val="0093293F"/>
    <w:rsid w:val="00932B6D"/>
    <w:rsid w:val="00932F02"/>
    <w:rsid w:val="00933105"/>
    <w:rsid w:val="00944DC5"/>
    <w:rsid w:val="009474EF"/>
    <w:rsid w:val="00954003"/>
    <w:rsid w:val="00962626"/>
    <w:rsid w:val="00963126"/>
    <w:rsid w:val="00964E44"/>
    <w:rsid w:val="009767DD"/>
    <w:rsid w:val="00977AF2"/>
    <w:rsid w:val="00981C0D"/>
    <w:rsid w:val="00982BE3"/>
    <w:rsid w:val="00983534"/>
    <w:rsid w:val="00985FC5"/>
    <w:rsid w:val="00993BDD"/>
    <w:rsid w:val="009A6DFB"/>
    <w:rsid w:val="009B0C33"/>
    <w:rsid w:val="009B6EC0"/>
    <w:rsid w:val="009C7FAF"/>
    <w:rsid w:val="009D4199"/>
    <w:rsid w:val="009D4DF4"/>
    <w:rsid w:val="009E1670"/>
    <w:rsid w:val="009E3790"/>
    <w:rsid w:val="009E5E6A"/>
    <w:rsid w:val="009F0DD5"/>
    <w:rsid w:val="009F1B95"/>
    <w:rsid w:val="009F6B8A"/>
    <w:rsid w:val="009F6C05"/>
    <w:rsid w:val="009F7FDA"/>
    <w:rsid w:val="00A0181C"/>
    <w:rsid w:val="00A043DE"/>
    <w:rsid w:val="00A0498F"/>
    <w:rsid w:val="00A07A1D"/>
    <w:rsid w:val="00A13CB6"/>
    <w:rsid w:val="00A14A1A"/>
    <w:rsid w:val="00A167C4"/>
    <w:rsid w:val="00A22CDD"/>
    <w:rsid w:val="00A25AEE"/>
    <w:rsid w:val="00A30026"/>
    <w:rsid w:val="00A31EB1"/>
    <w:rsid w:val="00A33AEA"/>
    <w:rsid w:val="00A37F42"/>
    <w:rsid w:val="00A403FF"/>
    <w:rsid w:val="00A41256"/>
    <w:rsid w:val="00A41C48"/>
    <w:rsid w:val="00A44BD1"/>
    <w:rsid w:val="00A45657"/>
    <w:rsid w:val="00A461CD"/>
    <w:rsid w:val="00A469C5"/>
    <w:rsid w:val="00A50ADC"/>
    <w:rsid w:val="00A5317D"/>
    <w:rsid w:val="00A54673"/>
    <w:rsid w:val="00A6284E"/>
    <w:rsid w:val="00A63E81"/>
    <w:rsid w:val="00A66332"/>
    <w:rsid w:val="00A70B13"/>
    <w:rsid w:val="00A7741D"/>
    <w:rsid w:val="00A80542"/>
    <w:rsid w:val="00A832E2"/>
    <w:rsid w:val="00A86EB8"/>
    <w:rsid w:val="00A8775A"/>
    <w:rsid w:val="00A90B94"/>
    <w:rsid w:val="00A90D9B"/>
    <w:rsid w:val="00A971E8"/>
    <w:rsid w:val="00AA1B05"/>
    <w:rsid w:val="00AA5998"/>
    <w:rsid w:val="00AB07E7"/>
    <w:rsid w:val="00AB2F6F"/>
    <w:rsid w:val="00AB54FA"/>
    <w:rsid w:val="00AC0D09"/>
    <w:rsid w:val="00AC4E85"/>
    <w:rsid w:val="00AC6A08"/>
    <w:rsid w:val="00AD1BA8"/>
    <w:rsid w:val="00AD7FD5"/>
    <w:rsid w:val="00AE04BC"/>
    <w:rsid w:val="00AE64EB"/>
    <w:rsid w:val="00AE6E0A"/>
    <w:rsid w:val="00AE6E18"/>
    <w:rsid w:val="00B02A29"/>
    <w:rsid w:val="00B03522"/>
    <w:rsid w:val="00B04AD6"/>
    <w:rsid w:val="00B10640"/>
    <w:rsid w:val="00B14CAA"/>
    <w:rsid w:val="00B20ADD"/>
    <w:rsid w:val="00B22B3B"/>
    <w:rsid w:val="00B23CD1"/>
    <w:rsid w:val="00B25623"/>
    <w:rsid w:val="00B257CE"/>
    <w:rsid w:val="00B30710"/>
    <w:rsid w:val="00B30B52"/>
    <w:rsid w:val="00B30C2D"/>
    <w:rsid w:val="00B3126A"/>
    <w:rsid w:val="00B34293"/>
    <w:rsid w:val="00B365C9"/>
    <w:rsid w:val="00B45A6B"/>
    <w:rsid w:val="00B4746C"/>
    <w:rsid w:val="00B4790A"/>
    <w:rsid w:val="00B5150A"/>
    <w:rsid w:val="00B534DA"/>
    <w:rsid w:val="00B626AA"/>
    <w:rsid w:val="00B62B11"/>
    <w:rsid w:val="00B65354"/>
    <w:rsid w:val="00B71A0E"/>
    <w:rsid w:val="00B80EE6"/>
    <w:rsid w:val="00B81765"/>
    <w:rsid w:val="00B832F5"/>
    <w:rsid w:val="00B83746"/>
    <w:rsid w:val="00B86BDC"/>
    <w:rsid w:val="00B930F6"/>
    <w:rsid w:val="00B93781"/>
    <w:rsid w:val="00B96B68"/>
    <w:rsid w:val="00BA25EE"/>
    <w:rsid w:val="00BA2FAB"/>
    <w:rsid w:val="00BB5E28"/>
    <w:rsid w:val="00BC35CF"/>
    <w:rsid w:val="00BD09EB"/>
    <w:rsid w:val="00BD0F5F"/>
    <w:rsid w:val="00BD15F3"/>
    <w:rsid w:val="00BD1778"/>
    <w:rsid w:val="00BD17B6"/>
    <w:rsid w:val="00BD7986"/>
    <w:rsid w:val="00BD79D3"/>
    <w:rsid w:val="00BE725D"/>
    <w:rsid w:val="00BF08D9"/>
    <w:rsid w:val="00BF3EEA"/>
    <w:rsid w:val="00C014B7"/>
    <w:rsid w:val="00C04F82"/>
    <w:rsid w:val="00C11D7A"/>
    <w:rsid w:val="00C15AC0"/>
    <w:rsid w:val="00C21A22"/>
    <w:rsid w:val="00C22207"/>
    <w:rsid w:val="00C223EA"/>
    <w:rsid w:val="00C26030"/>
    <w:rsid w:val="00C36E61"/>
    <w:rsid w:val="00C400BA"/>
    <w:rsid w:val="00C41091"/>
    <w:rsid w:val="00C4359E"/>
    <w:rsid w:val="00C43EB8"/>
    <w:rsid w:val="00C440E5"/>
    <w:rsid w:val="00C46E0B"/>
    <w:rsid w:val="00C50DE2"/>
    <w:rsid w:val="00C519FD"/>
    <w:rsid w:val="00C5577E"/>
    <w:rsid w:val="00C63056"/>
    <w:rsid w:val="00C661D1"/>
    <w:rsid w:val="00C70BE6"/>
    <w:rsid w:val="00C731B9"/>
    <w:rsid w:val="00C75475"/>
    <w:rsid w:val="00C775BA"/>
    <w:rsid w:val="00C8184B"/>
    <w:rsid w:val="00C85331"/>
    <w:rsid w:val="00C85A50"/>
    <w:rsid w:val="00C92264"/>
    <w:rsid w:val="00C924AF"/>
    <w:rsid w:val="00C94D46"/>
    <w:rsid w:val="00CA37E9"/>
    <w:rsid w:val="00CA443A"/>
    <w:rsid w:val="00CA53FE"/>
    <w:rsid w:val="00CA5A82"/>
    <w:rsid w:val="00CB2461"/>
    <w:rsid w:val="00CB3364"/>
    <w:rsid w:val="00CB37FD"/>
    <w:rsid w:val="00CB6E03"/>
    <w:rsid w:val="00CC31DE"/>
    <w:rsid w:val="00CC437D"/>
    <w:rsid w:val="00CC4D65"/>
    <w:rsid w:val="00CC61E7"/>
    <w:rsid w:val="00CD02BC"/>
    <w:rsid w:val="00CD1984"/>
    <w:rsid w:val="00CD25AD"/>
    <w:rsid w:val="00CD3FFC"/>
    <w:rsid w:val="00CF1216"/>
    <w:rsid w:val="00CF1468"/>
    <w:rsid w:val="00CF565C"/>
    <w:rsid w:val="00CF5681"/>
    <w:rsid w:val="00D00725"/>
    <w:rsid w:val="00D016A3"/>
    <w:rsid w:val="00D10485"/>
    <w:rsid w:val="00D26049"/>
    <w:rsid w:val="00D33DC0"/>
    <w:rsid w:val="00D40D2C"/>
    <w:rsid w:val="00D45A13"/>
    <w:rsid w:val="00D504F3"/>
    <w:rsid w:val="00D512E3"/>
    <w:rsid w:val="00D572FB"/>
    <w:rsid w:val="00D602C9"/>
    <w:rsid w:val="00D62AEA"/>
    <w:rsid w:val="00D6586E"/>
    <w:rsid w:val="00D75B6D"/>
    <w:rsid w:val="00D75DFE"/>
    <w:rsid w:val="00D76BCE"/>
    <w:rsid w:val="00D770DA"/>
    <w:rsid w:val="00D77988"/>
    <w:rsid w:val="00D828C5"/>
    <w:rsid w:val="00D8493B"/>
    <w:rsid w:val="00D865F9"/>
    <w:rsid w:val="00D92BB1"/>
    <w:rsid w:val="00DA0681"/>
    <w:rsid w:val="00DA26A9"/>
    <w:rsid w:val="00DB01FF"/>
    <w:rsid w:val="00DB07E6"/>
    <w:rsid w:val="00DB771C"/>
    <w:rsid w:val="00DC7778"/>
    <w:rsid w:val="00DD178E"/>
    <w:rsid w:val="00DD42BB"/>
    <w:rsid w:val="00DE02B1"/>
    <w:rsid w:val="00DE4252"/>
    <w:rsid w:val="00DE4564"/>
    <w:rsid w:val="00DE4C56"/>
    <w:rsid w:val="00DE7391"/>
    <w:rsid w:val="00DF12F8"/>
    <w:rsid w:val="00DF2DB5"/>
    <w:rsid w:val="00DF3343"/>
    <w:rsid w:val="00DF6560"/>
    <w:rsid w:val="00E0253A"/>
    <w:rsid w:val="00E04CC0"/>
    <w:rsid w:val="00E136FF"/>
    <w:rsid w:val="00E16278"/>
    <w:rsid w:val="00E31AFA"/>
    <w:rsid w:val="00E32528"/>
    <w:rsid w:val="00E35F26"/>
    <w:rsid w:val="00E418F8"/>
    <w:rsid w:val="00E4307A"/>
    <w:rsid w:val="00E44C93"/>
    <w:rsid w:val="00E53165"/>
    <w:rsid w:val="00E55AE8"/>
    <w:rsid w:val="00E61EF7"/>
    <w:rsid w:val="00E65445"/>
    <w:rsid w:val="00E663B4"/>
    <w:rsid w:val="00E70921"/>
    <w:rsid w:val="00E8061D"/>
    <w:rsid w:val="00E80CEB"/>
    <w:rsid w:val="00E81238"/>
    <w:rsid w:val="00E85098"/>
    <w:rsid w:val="00E9131D"/>
    <w:rsid w:val="00E92419"/>
    <w:rsid w:val="00E92AAD"/>
    <w:rsid w:val="00EA27DA"/>
    <w:rsid w:val="00EA39CC"/>
    <w:rsid w:val="00EA5103"/>
    <w:rsid w:val="00EA6FB9"/>
    <w:rsid w:val="00EB1C66"/>
    <w:rsid w:val="00EB5E6A"/>
    <w:rsid w:val="00EC2AD7"/>
    <w:rsid w:val="00EC4380"/>
    <w:rsid w:val="00EC4BB8"/>
    <w:rsid w:val="00ED0901"/>
    <w:rsid w:val="00ED0A07"/>
    <w:rsid w:val="00ED7DE0"/>
    <w:rsid w:val="00EE7891"/>
    <w:rsid w:val="00EF01AE"/>
    <w:rsid w:val="00EF0927"/>
    <w:rsid w:val="00EF49FE"/>
    <w:rsid w:val="00EF5341"/>
    <w:rsid w:val="00EF589A"/>
    <w:rsid w:val="00F04908"/>
    <w:rsid w:val="00F04B8D"/>
    <w:rsid w:val="00F06AA1"/>
    <w:rsid w:val="00F07C21"/>
    <w:rsid w:val="00F107E9"/>
    <w:rsid w:val="00F12EF6"/>
    <w:rsid w:val="00F21065"/>
    <w:rsid w:val="00F248CC"/>
    <w:rsid w:val="00F24CB4"/>
    <w:rsid w:val="00F25339"/>
    <w:rsid w:val="00F25E0A"/>
    <w:rsid w:val="00F43465"/>
    <w:rsid w:val="00F45475"/>
    <w:rsid w:val="00F571FD"/>
    <w:rsid w:val="00F64E72"/>
    <w:rsid w:val="00F66FC1"/>
    <w:rsid w:val="00F70C7D"/>
    <w:rsid w:val="00F721C3"/>
    <w:rsid w:val="00F73A72"/>
    <w:rsid w:val="00F77218"/>
    <w:rsid w:val="00F8752C"/>
    <w:rsid w:val="00F920C8"/>
    <w:rsid w:val="00F9272E"/>
    <w:rsid w:val="00F9630D"/>
    <w:rsid w:val="00F97743"/>
    <w:rsid w:val="00FA6DAF"/>
    <w:rsid w:val="00FB19F7"/>
    <w:rsid w:val="00FB52A6"/>
    <w:rsid w:val="00FB68CC"/>
    <w:rsid w:val="00FC6884"/>
    <w:rsid w:val="00FD7BEF"/>
    <w:rsid w:val="00FE0939"/>
    <w:rsid w:val="00FE1588"/>
    <w:rsid w:val="00FE4E74"/>
    <w:rsid w:val="00FE5957"/>
    <w:rsid w:val="00FE62F3"/>
    <w:rsid w:val="00FE6966"/>
    <w:rsid w:val="00FE7257"/>
    <w:rsid w:val="00FF71D2"/>
    <w:rsid w:val="00FF7536"/>
    <w:rsid w:val="08346486"/>
    <w:rsid w:val="0CC90014"/>
    <w:rsid w:val="1B2418A5"/>
    <w:rsid w:val="1FBFC074"/>
    <w:rsid w:val="36FB9E1F"/>
    <w:rsid w:val="3BFA3B96"/>
    <w:rsid w:val="3CEF3472"/>
    <w:rsid w:val="3EFF16E9"/>
    <w:rsid w:val="6975100E"/>
    <w:rsid w:val="77CF73AC"/>
    <w:rsid w:val="78FF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E0FF9"/>
    <w:rPr>
      <w:sz w:val="18"/>
      <w:szCs w:val="18"/>
    </w:rPr>
  </w:style>
  <w:style w:type="paragraph" w:styleId="a4">
    <w:name w:val="footer"/>
    <w:basedOn w:val="a"/>
    <w:link w:val="Char0"/>
    <w:qFormat/>
    <w:rsid w:val="005E0FF9"/>
    <w:pPr>
      <w:tabs>
        <w:tab w:val="center" w:pos="4153"/>
        <w:tab w:val="right" w:pos="8306"/>
      </w:tabs>
      <w:snapToGrid w:val="0"/>
      <w:jc w:val="left"/>
    </w:pPr>
    <w:rPr>
      <w:sz w:val="18"/>
      <w:szCs w:val="18"/>
    </w:rPr>
  </w:style>
  <w:style w:type="paragraph" w:styleId="a5">
    <w:name w:val="header"/>
    <w:basedOn w:val="a"/>
    <w:link w:val="Char1"/>
    <w:qFormat/>
    <w:rsid w:val="005E0FF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E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5E0FF9"/>
    <w:pPr>
      <w:ind w:firstLineChars="200" w:firstLine="420"/>
    </w:pPr>
    <w:rPr>
      <w:rFonts w:ascii="Calibri" w:hAnsi="Calibri"/>
      <w:szCs w:val="22"/>
    </w:rPr>
  </w:style>
  <w:style w:type="paragraph" w:customStyle="1" w:styleId="CharCharChar">
    <w:name w:val="Char Char Char"/>
    <w:basedOn w:val="a"/>
    <w:qFormat/>
    <w:rsid w:val="005E0FF9"/>
    <w:rPr>
      <w:szCs w:val="21"/>
    </w:rPr>
  </w:style>
  <w:style w:type="paragraph" w:customStyle="1" w:styleId="CharCharCharCharCharCharCharCharCharCharCharCharCharCharCharChar">
    <w:name w:val="Char Char Char Char Char Char Char Char Char Char Char Char Char Char Char Char"/>
    <w:basedOn w:val="a"/>
    <w:qFormat/>
    <w:rsid w:val="005E0FF9"/>
  </w:style>
  <w:style w:type="paragraph" w:customStyle="1" w:styleId="CharCharChar1">
    <w:name w:val="Char Char Char1"/>
    <w:basedOn w:val="a"/>
    <w:qFormat/>
    <w:rsid w:val="005E0FF9"/>
  </w:style>
  <w:style w:type="character" w:customStyle="1" w:styleId="Char0">
    <w:name w:val="页脚 Char"/>
    <w:link w:val="a4"/>
    <w:qFormat/>
    <w:rsid w:val="005E0FF9"/>
    <w:rPr>
      <w:kern w:val="2"/>
      <w:sz w:val="18"/>
      <w:szCs w:val="18"/>
    </w:rPr>
  </w:style>
  <w:style w:type="character" w:customStyle="1" w:styleId="Char1">
    <w:name w:val="页眉 Char"/>
    <w:link w:val="a5"/>
    <w:qFormat/>
    <w:rsid w:val="005E0FF9"/>
    <w:rPr>
      <w:kern w:val="2"/>
      <w:sz w:val="18"/>
      <w:szCs w:val="18"/>
    </w:rPr>
  </w:style>
  <w:style w:type="character" w:customStyle="1" w:styleId="Char">
    <w:name w:val="批注框文本 Char"/>
    <w:link w:val="a3"/>
    <w:qFormat/>
    <w:rsid w:val="005E0FF9"/>
    <w:rPr>
      <w:kern w:val="2"/>
      <w:sz w:val="18"/>
      <w:szCs w:val="18"/>
    </w:rPr>
  </w:style>
  <w:style w:type="paragraph" w:styleId="a6">
    <w:name w:val="List Paragraph"/>
    <w:basedOn w:val="a"/>
    <w:uiPriority w:val="34"/>
    <w:qFormat/>
    <w:rsid w:val="005E0FF9"/>
    <w:pPr>
      <w:ind w:firstLineChars="200" w:firstLine="420"/>
    </w:pPr>
    <w:rPr>
      <w:rFonts w:ascii="等线" w:eastAsia="等线" w:hAnsi="等线"/>
      <w:szCs w:val="22"/>
    </w:rPr>
  </w:style>
  <w:style w:type="character" w:styleId="a7">
    <w:name w:val="Strong"/>
    <w:basedOn w:val="a0"/>
    <w:uiPriority w:val="22"/>
    <w:qFormat/>
    <w:rsid w:val="00CF146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92CE-215C-4F2B-8ECD-65520BA4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755</Words>
  <Characters>4305</Characters>
  <Application>Microsoft Office Word</Application>
  <DocSecurity>0</DocSecurity>
  <Lines>35</Lines>
  <Paragraphs>10</Paragraphs>
  <ScaleCrop>false</ScaleCrop>
  <Company>微软中国</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lenovo</cp:lastModifiedBy>
  <cp:revision>4</cp:revision>
  <cp:lastPrinted>2023-11-30T13:37:00Z</cp:lastPrinted>
  <dcterms:created xsi:type="dcterms:W3CDTF">2024-10-31T05:55:00Z</dcterms:created>
  <dcterms:modified xsi:type="dcterms:W3CDTF">2024-10-31T07:06:00Z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85BE8A87038140CE909BDA616D64B521_13</vt:lpwstr>
  </property>
</Properties>
</file>