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F54" w:rsidRDefault="00A23AB4">
      <w:pPr>
        <w:spacing w:beforeLines="50" w:before="156" w:afterLines="50" w:after="156" w:line="400" w:lineRule="exact"/>
        <w:rPr>
          <w:rFonts w:ascii="宋体" w:eastAsia="宋体" w:hAnsi="宋体" w:cs="Times New Roman"/>
          <w:bCs/>
          <w:iCs/>
          <w:color w:val="000000"/>
          <w:sz w:val="28"/>
        </w:rPr>
      </w:pPr>
      <w:r>
        <w:rPr>
          <w:rFonts w:ascii="宋体" w:eastAsia="宋体" w:hAnsi="宋体" w:cs="Times New Roman" w:hint="eastAsia"/>
          <w:bCs/>
          <w:iCs/>
          <w:color w:val="000000"/>
          <w:sz w:val="28"/>
        </w:rPr>
        <w:t>证券代码：</w:t>
      </w:r>
      <w:r>
        <w:rPr>
          <w:rFonts w:ascii="宋体" w:eastAsia="宋体" w:hAnsi="宋体" w:cs="Times New Roman"/>
          <w:bCs/>
          <w:iCs/>
          <w:color w:val="000000"/>
          <w:sz w:val="28"/>
        </w:rPr>
        <w:t>688</w:t>
      </w:r>
      <w:r>
        <w:rPr>
          <w:rFonts w:ascii="宋体" w:eastAsia="宋体" w:hAnsi="宋体" w:cs="Times New Roman" w:hint="eastAsia"/>
          <w:bCs/>
          <w:iCs/>
          <w:color w:val="000000"/>
          <w:sz w:val="28"/>
        </w:rPr>
        <w:t>032                        证券简称：</w:t>
      </w:r>
      <w:proofErr w:type="gramStart"/>
      <w:r>
        <w:rPr>
          <w:rFonts w:ascii="宋体" w:eastAsia="宋体" w:hAnsi="宋体" w:cs="Times New Roman" w:hint="eastAsia"/>
          <w:bCs/>
          <w:iCs/>
          <w:color w:val="000000"/>
          <w:sz w:val="28"/>
        </w:rPr>
        <w:t>禾迈股份</w:t>
      </w:r>
      <w:proofErr w:type="gramEnd"/>
    </w:p>
    <w:p w:rsidR="00B54F54" w:rsidRDefault="00B54F54">
      <w:pPr>
        <w:spacing w:beforeLines="50" w:before="156" w:afterLines="50" w:after="156" w:line="400" w:lineRule="exact"/>
        <w:jc w:val="center"/>
        <w:rPr>
          <w:rFonts w:ascii="宋体" w:eastAsia="宋体" w:hAnsi="宋体" w:cs="Times New Roman"/>
          <w:b/>
          <w:bCs/>
          <w:iCs/>
          <w:color w:val="000000"/>
          <w:sz w:val="32"/>
          <w:szCs w:val="32"/>
        </w:rPr>
      </w:pPr>
    </w:p>
    <w:p w:rsidR="00B54F54" w:rsidRDefault="00A23AB4">
      <w:pPr>
        <w:spacing w:beforeLines="50" w:before="156" w:afterLines="50" w:after="156" w:line="400" w:lineRule="exact"/>
        <w:jc w:val="center"/>
        <w:rPr>
          <w:rFonts w:ascii="宋体" w:eastAsia="宋体" w:hAnsi="宋体" w:cs="Times New Roman"/>
          <w:bCs/>
          <w:iCs/>
          <w:color w:val="000000"/>
          <w:sz w:val="24"/>
        </w:rPr>
      </w:pPr>
      <w:proofErr w:type="gramStart"/>
      <w:r>
        <w:rPr>
          <w:rFonts w:ascii="宋体" w:eastAsia="宋体" w:hAnsi="宋体" w:cs="Times New Roman" w:hint="eastAsia"/>
          <w:b/>
          <w:bCs/>
          <w:iCs/>
          <w:color w:val="000000"/>
          <w:sz w:val="32"/>
          <w:szCs w:val="32"/>
        </w:rPr>
        <w:t>杭州禾迈电力</w:t>
      </w:r>
      <w:proofErr w:type="gramEnd"/>
      <w:r>
        <w:rPr>
          <w:rFonts w:ascii="宋体" w:eastAsia="宋体" w:hAnsi="宋体" w:cs="Times New Roman" w:hint="eastAsia"/>
          <w:b/>
          <w:bCs/>
          <w:iCs/>
          <w:color w:val="000000"/>
          <w:sz w:val="32"/>
          <w:szCs w:val="32"/>
        </w:rPr>
        <w:t>电子股份有限公司投资者关系活动记录表</w:t>
      </w:r>
      <w:r>
        <w:rPr>
          <w:rFonts w:ascii="宋体" w:eastAsia="宋体" w:hAnsi="宋体" w:cs="Times New Roman" w:hint="eastAsia"/>
          <w:bCs/>
          <w:iCs/>
          <w:color w:val="000000"/>
          <w:sz w:val="24"/>
        </w:rPr>
        <w:t xml:space="preserve">  </w:t>
      </w:r>
    </w:p>
    <w:p w:rsidR="00B54F54" w:rsidRDefault="00A23AB4">
      <w:pPr>
        <w:spacing w:beforeLines="50" w:before="156" w:afterLines="50" w:after="156" w:line="400" w:lineRule="exact"/>
        <w:jc w:val="right"/>
        <w:rPr>
          <w:rFonts w:ascii="宋体" w:eastAsia="宋体" w:hAnsi="宋体" w:cs="Times New Roman"/>
          <w:bCs/>
          <w:iCs/>
          <w:color w:val="000000"/>
          <w:sz w:val="24"/>
        </w:rPr>
      </w:pPr>
      <w:r>
        <w:rPr>
          <w:rFonts w:ascii="宋体" w:eastAsia="宋体" w:hAnsi="宋体" w:cs="Times New Roman" w:hint="eastAsia"/>
          <w:bCs/>
          <w:iCs/>
          <w:color w:val="000000"/>
          <w:sz w:val="24"/>
        </w:rPr>
        <w:t xml:space="preserve"> </w:t>
      </w:r>
      <w:r>
        <w:rPr>
          <w:rFonts w:ascii="宋体" w:eastAsia="宋体" w:hAnsi="宋体" w:cs="Times New Roman"/>
          <w:bCs/>
          <w:iCs/>
          <w:color w:val="000000"/>
          <w:sz w:val="24"/>
        </w:rPr>
        <w:t xml:space="preserve">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6443"/>
      </w:tblGrid>
      <w:tr w:rsidR="00B54F54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54" w:rsidRDefault="00A23AB4">
            <w:pPr>
              <w:jc w:val="lef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F54" w:rsidRDefault="00A23AB4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特定对象调研     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分析师会议</w:t>
            </w:r>
          </w:p>
          <w:p w:rsidR="00B54F54" w:rsidRDefault="00A23AB4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媒体采访            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业绩说明会</w:t>
            </w:r>
          </w:p>
          <w:p w:rsidR="00B54F54" w:rsidRDefault="00A23AB4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路演活动</w:t>
            </w:r>
          </w:p>
          <w:p w:rsidR="00B54F54" w:rsidRDefault="00A23AB4">
            <w:pPr>
              <w:tabs>
                <w:tab w:val="left" w:pos="3045"/>
                <w:tab w:val="center" w:pos="3199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现场参观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ab/>
            </w:r>
          </w:p>
          <w:p w:rsidR="00B54F54" w:rsidRDefault="00A23AB4">
            <w:pPr>
              <w:tabs>
                <w:tab w:val="center" w:pos="3199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sym w:font="Wingdings 2" w:char="0052"/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其他（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>电话会议）</w:t>
            </w:r>
          </w:p>
        </w:tc>
      </w:tr>
      <w:tr w:rsidR="00B54F54">
        <w:trPr>
          <w:trHeight w:val="772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54" w:rsidRDefault="00A23AB4">
            <w:pPr>
              <w:jc w:val="lef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F54" w:rsidRDefault="00A23AB4">
            <w:pPr>
              <w:spacing w:line="360" w:lineRule="auto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东吴证券、长江证券、中信证券、中</w:t>
            </w:r>
            <w:proofErr w:type="gramStart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信建投等</w:t>
            </w:r>
            <w:proofErr w:type="gramEnd"/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100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余人。</w:t>
            </w:r>
          </w:p>
        </w:tc>
      </w:tr>
      <w:tr w:rsidR="00B54F54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54" w:rsidRDefault="00A23AB4">
            <w:pP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F54" w:rsidRDefault="00A23AB4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202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月3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  <w:tr w:rsidR="00B54F54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54" w:rsidRDefault="00A23AB4">
            <w:pP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F54" w:rsidRDefault="00A23AB4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现场会议、电话会议</w:t>
            </w:r>
          </w:p>
        </w:tc>
      </w:tr>
      <w:tr w:rsidR="00B54F54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54" w:rsidRDefault="00A23AB4">
            <w:pP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F54" w:rsidRDefault="00A23AB4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总经理、董事：杨波</w:t>
            </w:r>
          </w:p>
          <w:p w:rsidR="00B54F54" w:rsidRDefault="00A23AB4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财务总监：李鑫媛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  <w:p w:rsidR="00B54F54" w:rsidRDefault="00A23AB4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董事会秘书：梁君临</w:t>
            </w:r>
          </w:p>
        </w:tc>
      </w:tr>
      <w:tr w:rsidR="00B54F54">
        <w:trPr>
          <w:trHeight w:val="132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54" w:rsidRDefault="00A23AB4">
            <w:pPr>
              <w:spacing w:line="360" w:lineRule="auto"/>
              <w:jc w:val="lef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F54" w:rsidRDefault="00A23AB4">
            <w:pPr>
              <w:numPr>
                <w:ilvl w:val="0"/>
                <w:numId w:val="1"/>
              </w:numPr>
              <w:spacing w:line="480" w:lineRule="atLeast"/>
              <w:rPr>
                <w:rFonts w:ascii="宋体" w:eastAsia="宋体" w:hAnsi="宋体" w:cs="Times New Roman"/>
                <w:b/>
                <w:iCs/>
                <w:color w:val="000000"/>
                <w:sz w:val="24"/>
                <w:szCs w:val="24"/>
              </w:rPr>
            </w:pPr>
            <w:bookmarkStart w:id="0" w:name="_Hlk149580010"/>
            <w:r>
              <w:rPr>
                <w:rFonts w:ascii="宋体" w:eastAsia="宋体" w:hAnsi="宋体" w:cs="Times New Roman" w:hint="eastAsia"/>
                <w:b/>
                <w:iCs/>
                <w:color w:val="000000"/>
                <w:sz w:val="24"/>
                <w:szCs w:val="24"/>
              </w:rPr>
              <w:t>介绍环节</w:t>
            </w:r>
          </w:p>
          <w:p w:rsidR="00B54F54" w:rsidRDefault="00A23AB4">
            <w:pPr>
              <w:spacing w:line="480" w:lineRule="atLeast"/>
              <w:ind w:firstLineChars="200" w:firstLine="480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公司董事会秘书梁君临女士对公司2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024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年第三季度相关经营情况做简单介绍：公司2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024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年第三季度实现营业收入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35,803.82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万元，归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属于上市公司股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东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的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净利润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5,798.73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万元，归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属于上市公司股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东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的扣除非经常性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损益的净利润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4,724.07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万元。</w:t>
            </w:r>
          </w:p>
          <w:p w:rsidR="00B54F54" w:rsidRDefault="00A23AB4">
            <w:pPr>
              <w:numPr>
                <w:ilvl w:val="255"/>
                <w:numId w:val="0"/>
              </w:numPr>
              <w:spacing w:line="480" w:lineRule="atLeast"/>
              <w:rPr>
                <w:rFonts w:ascii="宋体" w:eastAsia="宋体" w:hAnsi="宋体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iCs/>
                <w:color w:val="000000"/>
                <w:sz w:val="24"/>
                <w:szCs w:val="24"/>
              </w:rPr>
              <w:t>二、问答环节</w:t>
            </w:r>
          </w:p>
          <w:bookmarkEnd w:id="0"/>
          <w:p w:rsidR="00B54F54" w:rsidRDefault="00A23AB4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Q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：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微型逆变器第三季度出货量出现下滑的主要原因。</w:t>
            </w:r>
          </w:p>
          <w:p w:rsidR="00B54F54" w:rsidRDefault="00A23AB4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A：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公司微型逆变器营收中欧洲</w:t>
            </w:r>
            <w:proofErr w:type="gramStart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占比较</w:t>
            </w:r>
            <w:proofErr w:type="gramEnd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高，7、8月份由于欧洲假期导致出货量有所下降。</w:t>
            </w:r>
          </w:p>
          <w:p w:rsidR="00B54F54" w:rsidRDefault="00A23AB4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Q</w:t>
            </w:r>
            <w:r w:rsidR="00B5284E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：公司考虑美国建厂吗？</w:t>
            </w:r>
          </w:p>
          <w:p w:rsidR="00B54F54" w:rsidRDefault="00A23AB4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A：公司已在墨西哥建立工厂，目前来说暂未有美国建厂的计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lastRenderedPageBreak/>
              <w:t>划，正在通过与北美本土企业合作的模式进行该区域的销售。</w:t>
            </w:r>
          </w:p>
          <w:p w:rsidR="00B54F54" w:rsidRPr="00B5284E" w:rsidRDefault="00A23AB4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 w:rsidRPr="00B5284E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Q</w:t>
            </w:r>
            <w:r w:rsidR="00B5284E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3</w:t>
            </w:r>
            <w:r w:rsidRPr="00B5284E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：三季度户用储能、</w:t>
            </w:r>
            <w:proofErr w:type="gramStart"/>
            <w:r w:rsidRPr="00B5284E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阳台微储的</w:t>
            </w:r>
            <w:proofErr w:type="gramEnd"/>
            <w:r w:rsidRPr="00B5284E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销售情况？</w:t>
            </w:r>
          </w:p>
          <w:p w:rsidR="00B54F54" w:rsidRPr="00B5284E" w:rsidRDefault="00A23AB4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 w:rsidRPr="00B5284E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A：户用储能在区域覆盖上达到了公司年初制定的目标，今年通过调整战略往亚太区域发展也获得了一定的效果；公司于8</w:t>
            </w:r>
            <w:r w:rsidR="00B5284E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月</w:t>
            </w:r>
            <w:r w:rsidRPr="00B5284E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底正式对外销售</w:t>
            </w:r>
            <w:r w:rsidR="006418BB" w:rsidRPr="00B5284E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阳台微储</w:t>
            </w:r>
            <w:r w:rsidRPr="00B5284E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，因此三季度对于销售额的贡献不大，但是客户对产品</w:t>
            </w:r>
            <w:proofErr w:type="gramStart"/>
            <w:r w:rsidRPr="00B5284E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力给予</w:t>
            </w:r>
            <w:proofErr w:type="gramEnd"/>
            <w:r w:rsidRPr="00B5284E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了认可。</w:t>
            </w:r>
          </w:p>
          <w:p w:rsidR="00B54F54" w:rsidRDefault="00A23AB4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Q</w:t>
            </w:r>
            <w:r w:rsidR="00B5284E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：如何看待阳台</w:t>
            </w:r>
            <w:proofErr w:type="gramStart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光储产品</w:t>
            </w:r>
            <w:proofErr w:type="gramEnd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的市场空间？</w:t>
            </w:r>
          </w:p>
          <w:p w:rsidR="00B54F54" w:rsidRDefault="00A23AB4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A：欧洲关于阳台光伏的红利政策目前由德国已延伸到法国、奥地利等区域，未来将成为一种新的趋势，阳台</w:t>
            </w:r>
            <w:proofErr w:type="gramStart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光储即</w:t>
            </w:r>
            <w:proofErr w:type="gramEnd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“D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IY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光储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”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的价格较低、安装成本也很低，天然形成很好的市场及需求。另外由于组件功率较小以及价格的优势，亚太</w:t>
            </w:r>
            <w:r w:rsidR="00D73576"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区域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的市场空间很大。</w:t>
            </w:r>
          </w:p>
          <w:p w:rsidR="00B54F54" w:rsidRDefault="00A23AB4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Q</w:t>
            </w:r>
            <w:r w:rsidR="005D1370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5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：公司主要产品毛利率的变化情况？</w:t>
            </w:r>
          </w:p>
          <w:p w:rsidR="00B54F54" w:rsidRDefault="00A23AB4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A：目前公司微逆产品毛利率保持稳定。长远来看，如果产品进入红海，毛利率会有所下降，公司将持续提升产品力、品牌力，优化技术方案，持续降本，力争保持较好的毛利率。</w:t>
            </w:r>
          </w:p>
          <w:p w:rsidR="00B54F54" w:rsidRDefault="00A23AB4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Q</w:t>
            </w:r>
            <w:r w:rsidR="005D1370"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6</w:t>
            </w:r>
            <w:bookmarkStart w:id="1" w:name="_GoBack"/>
            <w:bookmarkEnd w:id="1"/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：国内的市场如何看待？</w:t>
            </w:r>
          </w:p>
          <w:p w:rsidR="00B54F54" w:rsidRDefault="00A23AB4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A：公司一直以来坚持国内国外“两条腿”走路。今年推出全球首款功率高达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5000W的一拖</w:t>
            </w:r>
            <w:proofErr w:type="gramStart"/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八大微逆</w:t>
            </w:r>
            <w:proofErr w:type="spellStart"/>
            <w:proofErr w:type="gramEnd"/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MiT</w:t>
            </w:r>
            <w:proofErr w:type="spellEnd"/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系列，专为工商业场景及大型住宅项目设计，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目前正在加强国内营销力度，逐渐面向市场。</w:t>
            </w:r>
          </w:p>
          <w:p w:rsidR="00B54F54" w:rsidRDefault="00B54F54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B54F54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54" w:rsidRDefault="00A23AB4">
            <w:pPr>
              <w:spacing w:line="480" w:lineRule="atLeast"/>
              <w:jc w:val="lef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lastRenderedPageBreak/>
              <w:t>附件清单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F54" w:rsidRDefault="00A23AB4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无</w:t>
            </w:r>
          </w:p>
        </w:tc>
      </w:tr>
      <w:tr w:rsidR="00B54F54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54" w:rsidRDefault="00A23AB4">
            <w:pPr>
              <w:spacing w:line="480" w:lineRule="atLeast"/>
              <w:jc w:val="lef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关于本次活动是否涉及应当披露重大信息的说明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54" w:rsidRDefault="00A23AB4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本次活动不涉及应当披露重大信息。</w:t>
            </w:r>
          </w:p>
        </w:tc>
      </w:tr>
      <w:tr w:rsidR="00B54F54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F54" w:rsidRDefault="00A23AB4">
            <w:pPr>
              <w:spacing w:line="480" w:lineRule="atLeast"/>
              <w:jc w:val="lef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lastRenderedPageBreak/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F54" w:rsidRDefault="00A23AB4">
            <w:pPr>
              <w:spacing w:line="480" w:lineRule="atLeast"/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202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4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10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月3</w:t>
            </w:r>
            <w:r>
              <w:rPr>
                <w:rFonts w:ascii="宋体" w:eastAsia="宋体" w:hAnsi="宋体" w:cs="Times New Roman"/>
                <w:bCs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 w:hint="eastAsia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</w:tbl>
    <w:p w:rsidR="00B54F54" w:rsidRDefault="00B54F54">
      <w:pPr>
        <w:rPr>
          <w:rFonts w:ascii="等线" w:eastAsia="等线" w:hAnsi="等线" w:cs="Times New Roman"/>
        </w:rPr>
      </w:pPr>
    </w:p>
    <w:p w:rsidR="00B54F54" w:rsidRDefault="00B54F54"/>
    <w:sectPr w:rsidR="00B54F5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1A5" w:rsidRDefault="005831A5">
      <w:r>
        <w:separator/>
      </w:r>
    </w:p>
  </w:endnote>
  <w:endnote w:type="continuationSeparator" w:id="0">
    <w:p w:rsidR="005831A5" w:rsidRDefault="00583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3180682"/>
    </w:sdtPr>
    <w:sdtEndPr/>
    <w:sdtContent>
      <w:p w:rsidR="00B54F54" w:rsidRDefault="00A23A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:rsidR="00B54F54" w:rsidRDefault="00B54F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1A5" w:rsidRDefault="005831A5">
      <w:r>
        <w:separator/>
      </w:r>
    </w:p>
  </w:footnote>
  <w:footnote w:type="continuationSeparator" w:id="0">
    <w:p w:rsidR="005831A5" w:rsidRDefault="00583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F5F3D"/>
    <w:multiLevelType w:val="multilevel"/>
    <w:tmpl w:val="1CDF5F3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Q2ODllZjdjZmU2MzA1OWVkNDJlYWUzNjI3ZDFkNjAifQ=="/>
    <w:docVar w:name="KSO_WPS_MARK_KEY" w:val="703bc029-050c-4c98-8413-1475cca2e360"/>
  </w:docVars>
  <w:rsids>
    <w:rsidRoot w:val="006E3CCC"/>
    <w:rsid w:val="00034F6F"/>
    <w:rsid w:val="000362BC"/>
    <w:rsid w:val="0004123E"/>
    <w:rsid w:val="000600ED"/>
    <w:rsid w:val="00066007"/>
    <w:rsid w:val="000A22FF"/>
    <w:rsid w:val="000B791C"/>
    <w:rsid w:val="000D1BD0"/>
    <w:rsid w:val="00127A19"/>
    <w:rsid w:val="00146C65"/>
    <w:rsid w:val="00184BC1"/>
    <w:rsid w:val="001C16B3"/>
    <w:rsid w:val="001C192D"/>
    <w:rsid w:val="001D1AF3"/>
    <w:rsid w:val="001D2FAF"/>
    <w:rsid w:val="001E08FE"/>
    <w:rsid w:val="001E40F4"/>
    <w:rsid w:val="001E7AB7"/>
    <w:rsid w:val="001F6A97"/>
    <w:rsid w:val="00227047"/>
    <w:rsid w:val="00270438"/>
    <w:rsid w:val="002832E4"/>
    <w:rsid w:val="002A678A"/>
    <w:rsid w:val="002B02E8"/>
    <w:rsid w:val="002F12FF"/>
    <w:rsid w:val="00300EBD"/>
    <w:rsid w:val="0034114C"/>
    <w:rsid w:val="0036513B"/>
    <w:rsid w:val="003F0700"/>
    <w:rsid w:val="003F2F71"/>
    <w:rsid w:val="00424DE1"/>
    <w:rsid w:val="0045367E"/>
    <w:rsid w:val="00492A11"/>
    <w:rsid w:val="004B2C5C"/>
    <w:rsid w:val="004B4982"/>
    <w:rsid w:val="004C43FE"/>
    <w:rsid w:val="004E4DAC"/>
    <w:rsid w:val="005174A3"/>
    <w:rsid w:val="005213F3"/>
    <w:rsid w:val="005324CD"/>
    <w:rsid w:val="00532750"/>
    <w:rsid w:val="005831A5"/>
    <w:rsid w:val="005A07AF"/>
    <w:rsid w:val="005D1370"/>
    <w:rsid w:val="00601836"/>
    <w:rsid w:val="00627BF5"/>
    <w:rsid w:val="00633C5C"/>
    <w:rsid w:val="006418BB"/>
    <w:rsid w:val="00686CF4"/>
    <w:rsid w:val="006B1CD2"/>
    <w:rsid w:val="006B2347"/>
    <w:rsid w:val="006E3CCC"/>
    <w:rsid w:val="00705120"/>
    <w:rsid w:val="00753F89"/>
    <w:rsid w:val="00755AEB"/>
    <w:rsid w:val="00762290"/>
    <w:rsid w:val="007652F2"/>
    <w:rsid w:val="00772627"/>
    <w:rsid w:val="007858C7"/>
    <w:rsid w:val="007A2175"/>
    <w:rsid w:val="007B4502"/>
    <w:rsid w:val="00841904"/>
    <w:rsid w:val="008676F0"/>
    <w:rsid w:val="008862E7"/>
    <w:rsid w:val="008A374B"/>
    <w:rsid w:val="008D1841"/>
    <w:rsid w:val="008F157D"/>
    <w:rsid w:val="008F1BEE"/>
    <w:rsid w:val="00900D2A"/>
    <w:rsid w:val="00901DF5"/>
    <w:rsid w:val="00902AB6"/>
    <w:rsid w:val="0097113E"/>
    <w:rsid w:val="0098129E"/>
    <w:rsid w:val="009C3E9B"/>
    <w:rsid w:val="009F4130"/>
    <w:rsid w:val="009F6B08"/>
    <w:rsid w:val="00A23AB4"/>
    <w:rsid w:val="00A47A25"/>
    <w:rsid w:val="00A630D7"/>
    <w:rsid w:val="00A63390"/>
    <w:rsid w:val="00A8298B"/>
    <w:rsid w:val="00AD6081"/>
    <w:rsid w:val="00AE6E5A"/>
    <w:rsid w:val="00AF571E"/>
    <w:rsid w:val="00B16B54"/>
    <w:rsid w:val="00B525C4"/>
    <w:rsid w:val="00B5284E"/>
    <w:rsid w:val="00B54F54"/>
    <w:rsid w:val="00B57006"/>
    <w:rsid w:val="00B768EC"/>
    <w:rsid w:val="00BA687A"/>
    <w:rsid w:val="00BB582F"/>
    <w:rsid w:val="00BE5C4F"/>
    <w:rsid w:val="00C266DE"/>
    <w:rsid w:val="00C32EAE"/>
    <w:rsid w:val="00CB75E0"/>
    <w:rsid w:val="00CB7789"/>
    <w:rsid w:val="00CD1441"/>
    <w:rsid w:val="00CE4C3E"/>
    <w:rsid w:val="00D13A54"/>
    <w:rsid w:val="00D655ED"/>
    <w:rsid w:val="00D73576"/>
    <w:rsid w:val="00E31B27"/>
    <w:rsid w:val="00E47D8D"/>
    <w:rsid w:val="00E677EB"/>
    <w:rsid w:val="00E71237"/>
    <w:rsid w:val="00EB6F1F"/>
    <w:rsid w:val="00EF1C16"/>
    <w:rsid w:val="00F0277D"/>
    <w:rsid w:val="00F20632"/>
    <w:rsid w:val="00F41D5F"/>
    <w:rsid w:val="00F524E4"/>
    <w:rsid w:val="00F52B7D"/>
    <w:rsid w:val="00F81EB5"/>
    <w:rsid w:val="00F874F5"/>
    <w:rsid w:val="35CB70E2"/>
    <w:rsid w:val="381770DE"/>
    <w:rsid w:val="3A731A87"/>
    <w:rsid w:val="43F36155"/>
    <w:rsid w:val="55682C48"/>
    <w:rsid w:val="671C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159A1"/>
  <w15:docId w15:val="{887BDFF3-FCB1-4484-ADE4-677F7814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Hyperlink"/>
    <w:basedOn w:val="a0"/>
    <w:uiPriority w:val="99"/>
    <w:semiHidden/>
    <w:unhideWhenUsed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HM</cp:lastModifiedBy>
  <cp:revision>33</cp:revision>
  <dcterms:created xsi:type="dcterms:W3CDTF">2023-10-31T07:32:00Z</dcterms:created>
  <dcterms:modified xsi:type="dcterms:W3CDTF">2024-11-01T09:09:00Z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C8F9644E4A3944AE8325AA6D0EB12EAB</vt:lpwstr>
  </property>
</Properties>
</file>