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bCs/>
          <w:iCs/>
          <w:color w:val="000000"/>
          <w:sz w:val="24"/>
        </w:rPr>
      </w:pPr>
      <w:r>
        <w:rPr>
          <w:rFonts w:hAnsi="宋体"/>
          <w:bCs/>
          <w:iCs/>
          <w:color w:val="000000"/>
          <w:sz w:val="24"/>
        </w:rPr>
        <w:t>证券代码：</w:t>
      </w:r>
      <w:r>
        <w:rPr>
          <w:bCs/>
          <w:iCs/>
          <w:color w:val="000000"/>
          <w:sz w:val="24"/>
        </w:rPr>
        <w:t xml:space="preserve"> </w:t>
      </w:r>
      <w:r>
        <w:rPr>
          <w:color w:val="000000"/>
          <w:sz w:val="24"/>
        </w:rPr>
        <w:t xml:space="preserve">600581                    </w:t>
      </w:r>
      <w:r>
        <w:rPr>
          <w:rFonts w:hint="eastAsia"/>
          <w:color w:val="000000"/>
          <w:sz w:val="24"/>
          <w:lang w:val="en-US" w:eastAsia="zh-CN"/>
        </w:rPr>
        <w:t xml:space="preserve">   </w:t>
      </w:r>
      <w:r>
        <w:rPr>
          <w:color w:val="000000"/>
          <w:sz w:val="24"/>
        </w:rPr>
        <w:t xml:space="preserve">         </w:t>
      </w:r>
      <w:r>
        <w:rPr>
          <w:rFonts w:hAnsi="宋体"/>
          <w:bCs/>
          <w:iCs/>
          <w:color w:val="000000"/>
          <w:sz w:val="24"/>
        </w:rPr>
        <w:t>证券简称：</w:t>
      </w:r>
      <w:r>
        <w:rPr>
          <w:color w:val="000000"/>
          <w:sz w:val="24"/>
        </w:rPr>
        <w:t>八一钢铁</w:t>
      </w:r>
    </w:p>
    <w:p>
      <w:pPr>
        <w:spacing w:before="156" w:beforeLines="50" w:after="156" w:afterLines="50" w:line="400" w:lineRule="exact"/>
        <w:jc w:val="center"/>
        <w:rPr>
          <w:rFonts w:ascii="宋体" w:hAnsi="宋体"/>
          <w:b/>
          <w:bCs/>
          <w:iCs/>
          <w:color w:val="000000"/>
          <w:sz w:val="32"/>
          <w:szCs w:val="32"/>
        </w:rPr>
      </w:pPr>
      <w:r>
        <w:rPr>
          <w:rFonts w:ascii="宋体" w:hAnsi="宋体"/>
          <w:b/>
          <w:bCs/>
          <w:iCs/>
          <w:color w:val="000000"/>
          <w:sz w:val="32"/>
          <w:szCs w:val="32"/>
        </w:rPr>
        <w:t>新疆八一钢铁股份有限公司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sz w:val="24"/>
              </w:rPr>
            </w:pPr>
            <w:r>
              <w:rPr>
                <w:bCs/>
                <w:iCs/>
                <w:color w:val="000000"/>
                <w:sz w:val="24"/>
              </w:rPr>
              <w:t>202</w:t>
            </w:r>
            <w:r>
              <w:rPr>
                <w:rFonts w:hint="eastAsia"/>
                <w:bCs/>
                <w:iCs/>
                <w:color w:val="000000"/>
                <w:sz w:val="24"/>
              </w:rPr>
              <w:t>4</w:t>
            </w:r>
            <w:r>
              <w:rPr>
                <w:bCs/>
                <w:iCs/>
                <w:color w:val="000000"/>
                <w:sz w:val="24"/>
              </w:rPr>
              <w:t>年</w:t>
            </w:r>
            <w:r>
              <w:rPr>
                <w:rFonts w:hint="eastAsia"/>
                <w:bCs/>
                <w:iCs/>
                <w:color w:val="000000"/>
                <w:sz w:val="24"/>
                <w:lang w:val="en-US" w:eastAsia="zh-CN"/>
              </w:rPr>
              <w:t>11</w:t>
            </w:r>
            <w:r>
              <w:rPr>
                <w:bCs/>
                <w:iCs/>
                <w:color w:val="000000"/>
                <w:sz w:val="24"/>
              </w:rPr>
              <w:t>月</w:t>
            </w:r>
            <w:r>
              <w:rPr>
                <w:rFonts w:hint="eastAsia"/>
                <w:bCs/>
                <w:iCs/>
                <w:color w:val="000000"/>
                <w:sz w:val="24"/>
                <w:lang w:val="en-US" w:eastAsia="zh-CN"/>
              </w:rPr>
              <w:t>5</w:t>
            </w:r>
            <w:r>
              <w:rPr>
                <w:bCs/>
                <w:iCs/>
                <w:color w:val="000000"/>
                <w:sz w:val="24"/>
              </w:rPr>
              <w:t>日 (周</w:t>
            </w:r>
            <w:r>
              <w:rPr>
                <w:rFonts w:hint="eastAsia"/>
                <w:bCs/>
                <w:iCs/>
                <w:color w:val="000000"/>
                <w:sz w:val="24"/>
                <w:lang w:val="en-US" w:eastAsia="zh-CN"/>
              </w:rPr>
              <w:t>二</w:t>
            </w:r>
            <w:r>
              <w:rPr>
                <w:bCs/>
                <w:iCs/>
                <w:color w:val="000000"/>
                <w:sz w:val="24"/>
              </w:rPr>
              <w:t>) 下午 15:</w:t>
            </w:r>
            <w:r>
              <w:rPr>
                <w:rFonts w:hint="eastAsia"/>
                <w:bCs/>
                <w:iCs/>
                <w:color w:val="000000"/>
                <w:sz w:val="24"/>
              </w:rPr>
              <w:t>3</w:t>
            </w:r>
            <w:r>
              <w:rPr>
                <w:bCs/>
                <w:iCs/>
                <w:color w:val="000000"/>
                <w:sz w:val="24"/>
              </w:rPr>
              <w:t>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sz w:val="24"/>
              </w:rPr>
            </w:pPr>
            <w:r>
              <w:rPr>
                <w:rFonts w:ascii="宋体" w:hAnsi="宋体"/>
                <w:sz w:val="24"/>
              </w:rPr>
              <w:t>公司通过</w:t>
            </w:r>
            <w:r>
              <w:rPr>
                <w:rFonts w:hint="eastAsia" w:ascii="宋体" w:hAnsi="宋体"/>
                <w:bCs/>
                <w:sz w:val="24"/>
              </w:rPr>
              <w:t>全景网“投资者关系互动平台”（http</w:t>
            </w:r>
            <w:r>
              <w:rPr>
                <w:rFonts w:ascii="宋体" w:hAnsi="宋体"/>
                <w:bCs/>
                <w:sz w:val="24"/>
              </w:rPr>
              <w:t>s</w:t>
            </w:r>
            <w:r>
              <w:rPr>
                <w:rFonts w:hint="eastAsia" w:ascii="宋体" w:hAnsi="宋体"/>
                <w:bCs/>
                <w:sz w:val="24"/>
              </w:rPr>
              <w:t>://ir.p5w.net）采用网络远程的方式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rFonts w:hint="default" w:ascii="宋体" w:hAnsi="宋体"/>
                <w:bCs/>
                <w:sz w:val="24"/>
                <w:lang w:val="en-US"/>
              </w:rPr>
            </w:pPr>
            <w:r>
              <w:rPr>
                <w:rFonts w:ascii="宋体" w:hAnsi="宋体"/>
                <w:bCs/>
                <w:sz w:val="24"/>
              </w:rPr>
              <w:t>1</w:t>
            </w:r>
            <w:r>
              <w:rPr>
                <w:rFonts w:hint="eastAsia" w:ascii="宋体" w:hAnsi="宋体"/>
                <w:bCs/>
                <w:sz w:val="24"/>
                <w:lang w:val="en-US" w:eastAsia="zh-CN"/>
              </w:rPr>
              <w:t>.总经理：刘文壮先生</w:t>
            </w:r>
          </w:p>
          <w:p>
            <w:pPr>
              <w:spacing w:line="420" w:lineRule="exact"/>
              <w:rPr>
                <w:rFonts w:hint="default" w:ascii="宋体" w:hAnsi="宋体" w:eastAsia="宋体"/>
                <w:bCs/>
                <w:sz w:val="24"/>
                <w:lang w:val="en-US" w:eastAsia="zh-CN"/>
              </w:rPr>
            </w:pPr>
            <w:r>
              <w:rPr>
                <w:rFonts w:ascii="宋体" w:hAnsi="宋体"/>
                <w:bCs/>
                <w:sz w:val="24"/>
              </w:rPr>
              <w:t>2</w:t>
            </w:r>
            <w:r>
              <w:rPr>
                <w:rFonts w:hint="eastAsia" w:ascii="宋体" w:hAnsi="宋体"/>
                <w:bCs/>
                <w:sz w:val="24"/>
                <w:lang w:val="en-US" w:eastAsia="zh-CN"/>
              </w:rPr>
              <w:t>.独立董事：马洁先生</w:t>
            </w:r>
          </w:p>
          <w:p>
            <w:pPr>
              <w:spacing w:line="420" w:lineRule="exact"/>
              <w:rPr>
                <w:rFonts w:ascii="宋体" w:hAnsi="宋体"/>
                <w:bCs/>
                <w:sz w:val="24"/>
              </w:rPr>
            </w:pPr>
            <w:r>
              <w:rPr>
                <w:rFonts w:ascii="宋体" w:hAnsi="宋体"/>
                <w:bCs/>
                <w:sz w:val="24"/>
              </w:rPr>
              <w:t>3</w:t>
            </w:r>
            <w:r>
              <w:rPr>
                <w:rFonts w:hint="eastAsia" w:ascii="宋体" w:hAnsi="宋体"/>
                <w:bCs/>
                <w:sz w:val="24"/>
                <w:lang w:val="en-US" w:eastAsia="zh-CN"/>
              </w:rPr>
              <w:t>.</w:t>
            </w:r>
            <w:r>
              <w:rPr>
                <w:rFonts w:hint="eastAsia" w:ascii="宋体" w:hAnsi="宋体"/>
                <w:bCs/>
                <w:sz w:val="24"/>
              </w:rPr>
              <w:t>董事会秘书</w:t>
            </w:r>
            <w:r>
              <w:rPr>
                <w:rFonts w:hint="eastAsia" w:ascii="宋体" w:hAnsi="宋体"/>
                <w:bCs/>
                <w:sz w:val="24"/>
                <w:lang w:eastAsia="zh-CN"/>
              </w:rPr>
              <w:t>、</w:t>
            </w:r>
            <w:r>
              <w:rPr>
                <w:rFonts w:hint="eastAsia" w:ascii="宋体" w:hAnsi="宋体"/>
                <w:bCs/>
                <w:sz w:val="24"/>
                <w:lang w:val="en-US" w:eastAsia="zh-CN"/>
              </w:rPr>
              <w:t>总会计师：</w:t>
            </w:r>
            <w:r>
              <w:rPr>
                <w:rFonts w:hint="eastAsia" w:ascii="宋体" w:hAnsi="宋体"/>
                <w:bCs/>
                <w:sz w:val="24"/>
              </w:rPr>
              <w:t>樊国康</w:t>
            </w:r>
            <w:r>
              <w:rPr>
                <w:rFonts w:hint="eastAsia" w:ascii="宋体" w:hAnsi="宋体"/>
                <w:bCs/>
                <w:sz w:val="24"/>
                <w:lang w:val="en-US" w:eastAsia="zh-CN"/>
              </w:rPr>
              <w:t>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jc w:val="left"/>
              <w:rPr>
                <w:rFonts w:ascii="宋体" w:hAnsi="宋体"/>
                <w:b/>
                <w:bCs w:val="0"/>
                <w:sz w:val="24"/>
              </w:rPr>
            </w:pPr>
            <w:r>
              <w:rPr>
                <w:rFonts w:ascii="宋体" w:hAnsi="宋体"/>
                <w:b/>
                <w:bCs w:val="0"/>
                <w:sz w:val="24"/>
              </w:rPr>
              <w:t>投资者提出的问题及公司回复情况</w:t>
            </w:r>
          </w:p>
          <w:p>
            <w:pPr>
              <w:shd w:val="clear"/>
              <w:spacing w:line="420" w:lineRule="exact"/>
              <w:rPr>
                <w:rFonts w:ascii="宋体" w:hAnsi="宋体"/>
                <w:bCs/>
                <w:sz w:val="24"/>
              </w:rPr>
            </w:pPr>
            <w:r>
              <w:rPr>
                <w:rFonts w:ascii="宋体" w:hAnsi="宋体"/>
                <w:bCs/>
                <w:sz w:val="24"/>
              </w:rPr>
              <w:t xml:space="preserve"> </w:t>
            </w:r>
            <w:r>
              <w:rPr>
                <w:rFonts w:hint="eastAsia" w:ascii="宋体" w:hAnsi="宋体"/>
                <w:bCs/>
                <w:sz w:val="24"/>
              </w:rPr>
              <w:t xml:space="preserve"> </w:t>
            </w:r>
            <w:r>
              <w:rPr>
                <w:rFonts w:ascii="宋体" w:hAnsi="宋体"/>
                <w:bCs/>
                <w:sz w:val="24"/>
              </w:rPr>
              <w:t>公司就投资者在本次说明会中提出的问题进行了回复：</w:t>
            </w:r>
          </w:p>
          <w:p>
            <w:pPr>
              <w:shd w:val="clear"/>
              <w:spacing w:line="420" w:lineRule="exact"/>
              <w:rPr>
                <w:rFonts w:hint="eastAsia" w:ascii="宋体" w:hAnsi="宋体"/>
                <w:bCs/>
                <w:sz w:val="24"/>
              </w:rPr>
            </w:pPr>
            <w:r>
              <w:rPr>
                <w:rFonts w:hint="eastAsia" w:ascii="宋体" w:hAnsi="宋体"/>
                <w:b/>
                <w:bCs w:val="0"/>
                <w:sz w:val="24"/>
              </w:rPr>
              <w:t>1.请问公司连续7年未分红，今年再亏损，就是连续4年亏损，公司会被</w:t>
            </w:r>
            <w:r>
              <w:rPr>
                <w:rFonts w:hint="eastAsia" w:ascii="宋体" w:hAnsi="宋体"/>
                <w:b/>
                <w:bCs w:val="0"/>
                <w:sz w:val="24"/>
                <w:lang w:val="en-US" w:eastAsia="zh-CN"/>
              </w:rPr>
              <w:t>st</w:t>
            </w:r>
            <w:r>
              <w:rPr>
                <w:rFonts w:hint="eastAsia" w:ascii="宋体" w:hAnsi="宋体"/>
                <w:b/>
                <w:bCs w:val="0"/>
                <w:sz w:val="24"/>
              </w:rPr>
              <w:t>吗？</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尊敬的投资者：您好！感谢您对公司的关注和提问。</w:t>
            </w:r>
            <w:r>
              <w:rPr>
                <w:rFonts w:hint="eastAsia" w:ascii="宋体" w:hAnsi="宋体"/>
                <w:bCs/>
                <w:sz w:val="24"/>
                <w:lang w:val="en-US" w:eastAsia="zh-CN"/>
              </w:rPr>
              <w:t>(</w:t>
            </w:r>
            <w:r>
              <w:rPr>
                <w:rFonts w:hint="eastAsia" w:ascii="宋体" w:hAnsi="宋体"/>
                <w:bCs/>
                <w:sz w:val="24"/>
              </w:rPr>
              <w:t>1</w:t>
            </w:r>
            <w:r>
              <w:rPr>
                <w:rFonts w:hint="eastAsia" w:ascii="宋体" w:hAnsi="宋体"/>
                <w:bCs/>
                <w:sz w:val="24"/>
                <w:lang w:val="en-US" w:eastAsia="zh-CN"/>
              </w:rPr>
              <w:t>)</w:t>
            </w:r>
            <w:r>
              <w:rPr>
                <w:rFonts w:hint="eastAsia" w:ascii="宋体" w:hAnsi="宋体"/>
                <w:bCs/>
                <w:sz w:val="24"/>
              </w:rPr>
              <w:t>根据公司近4年年报披露信息，公司2020年及2021年均为盈利；</w:t>
            </w:r>
          </w:p>
          <w:p>
            <w:pPr>
              <w:shd w:val="clear"/>
              <w:spacing w:line="420" w:lineRule="exact"/>
              <w:rPr>
                <w:rFonts w:hint="eastAsia" w:ascii="宋体" w:hAnsi="宋体"/>
                <w:bCs/>
                <w:sz w:val="24"/>
              </w:rPr>
            </w:pPr>
            <w:r>
              <w:rPr>
                <w:rFonts w:hint="eastAsia" w:ascii="宋体" w:hAnsi="宋体"/>
                <w:bCs/>
                <w:sz w:val="24"/>
                <w:lang w:val="en-US" w:eastAsia="zh-CN"/>
              </w:rPr>
              <w:t>(</w:t>
            </w:r>
            <w:r>
              <w:rPr>
                <w:rFonts w:hint="eastAsia" w:ascii="宋体" w:hAnsi="宋体"/>
                <w:bCs/>
                <w:sz w:val="24"/>
              </w:rPr>
              <w:t>2</w:t>
            </w:r>
            <w:r>
              <w:rPr>
                <w:rFonts w:hint="eastAsia" w:ascii="宋体" w:hAnsi="宋体"/>
                <w:bCs/>
                <w:sz w:val="24"/>
                <w:lang w:val="en-US" w:eastAsia="zh-CN"/>
              </w:rPr>
              <w:t>)</w:t>
            </w:r>
            <w:r>
              <w:rPr>
                <w:rFonts w:hint="eastAsia" w:ascii="宋体" w:hAnsi="宋体"/>
                <w:bCs/>
                <w:sz w:val="24"/>
              </w:rPr>
              <w:t>根据规定，公司目前没有触发风险警示，经营稳定。感谢关注。</w:t>
            </w:r>
          </w:p>
          <w:p>
            <w:pPr>
              <w:shd w:val="clear"/>
              <w:spacing w:line="420" w:lineRule="exact"/>
              <w:ind w:firstLine="480" w:firstLineChars="200"/>
              <w:rPr>
                <w:rFonts w:hint="eastAsia" w:ascii="宋体" w:hAnsi="宋体"/>
                <w:bCs/>
                <w:sz w:val="24"/>
              </w:rPr>
            </w:pPr>
          </w:p>
          <w:p>
            <w:pPr>
              <w:shd w:val="clear"/>
              <w:spacing w:line="420" w:lineRule="exact"/>
              <w:rPr>
                <w:rFonts w:hint="eastAsia" w:ascii="宋体" w:hAnsi="宋体"/>
                <w:b/>
                <w:bCs w:val="0"/>
                <w:sz w:val="24"/>
              </w:rPr>
            </w:pPr>
            <w:r>
              <w:rPr>
                <w:rFonts w:hint="eastAsia" w:ascii="宋体" w:hAnsi="宋体"/>
                <w:b/>
                <w:bCs w:val="0"/>
                <w:sz w:val="24"/>
              </w:rPr>
              <w:t>2.请问中吉乌铁路对公司产品销量影响大吗？</w:t>
            </w:r>
          </w:p>
          <w:p>
            <w:pPr>
              <w:shd w:val="clear"/>
              <w:spacing w:line="420" w:lineRule="exact"/>
              <w:ind w:firstLine="480" w:firstLineChars="200"/>
              <w:rPr>
                <w:rFonts w:hint="eastAsia" w:ascii="宋体" w:hAnsi="宋体" w:eastAsia="宋体"/>
                <w:bCs/>
                <w:sz w:val="24"/>
                <w:lang w:val="en-US" w:eastAsia="zh-CN"/>
              </w:rPr>
            </w:pPr>
            <w:r>
              <w:rPr>
                <w:rFonts w:hint="eastAsia" w:ascii="宋体" w:hAnsi="宋体"/>
                <w:bCs/>
                <w:sz w:val="24"/>
              </w:rPr>
              <w:t>尊敬的投资者，您好！目前我公司已与中吉乌铁路相关方开展广泛的交流与对接，根据以往项目投资额与用钢需求比数据，初步预计该项目用钢量在40万吨左右。我公司针对中吉乌铁路项目推进进度及用钢需求，通过组建技术团队、提供定制化方案、强化资源保供、优化物流运输、完善售后服务等一系列举措，实现对中吉乌铁路项目的高效协同、精准服务、资源优化与风险可控，为项目的合作成功、落地实施提供有力保障。感谢您的关注与支持</w:t>
            </w:r>
            <w:r>
              <w:rPr>
                <w:rFonts w:hint="eastAsia" w:ascii="宋体" w:hAnsi="宋体"/>
                <w:bCs/>
                <w:sz w:val="24"/>
                <w:lang w:val="en-US" w:eastAsia="zh-CN"/>
              </w:rPr>
              <w:t>。</w:t>
            </w:r>
          </w:p>
          <w:p>
            <w:pPr>
              <w:shd w:val="clear"/>
              <w:spacing w:line="420" w:lineRule="exact"/>
              <w:ind w:firstLine="480" w:firstLineChars="200"/>
              <w:rPr>
                <w:rFonts w:hint="eastAsia" w:ascii="宋体" w:hAnsi="宋体"/>
                <w:bCs/>
                <w:sz w:val="24"/>
              </w:rPr>
            </w:pPr>
          </w:p>
          <w:p>
            <w:pPr>
              <w:shd w:val="clear"/>
              <w:spacing w:line="420" w:lineRule="exact"/>
              <w:rPr>
                <w:rFonts w:hint="eastAsia" w:ascii="宋体" w:hAnsi="宋体"/>
                <w:b/>
                <w:bCs w:val="0"/>
                <w:sz w:val="24"/>
              </w:rPr>
            </w:pPr>
            <w:r>
              <w:rPr>
                <w:rFonts w:hint="eastAsia" w:ascii="宋体" w:hAnsi="宋体"/>
                <w:b/>
                <w:bCs w:val="0"/>
                <w:sz w:val="24"/>
                <w:lang w:val="en-US" w:eastAsia="zh-CN"/>
              </w:rPr>
              <w:t>3.请问公司今年年底前是否有重组计划？能不能给投资者一点信心</w:t>
            </w:r>
            <w:r>
              <w:rPr>
                <w:rFonts w:hint="eastAsia" w:ascii="宋体" w:hAnsi="宋体"/>
                <w:b/>
                <w:bCs w:val="0"/>
                <w:sz w:val="24"/>
              </w:rPr>
              <w:t>？</w:t>
            </w:r>
          </w:p>
          <w:p>
            <w:pPr>
              <w:shd w:val="clear"/>
              <w:ind w:firstLine="480" w:firstLineChars="200"/>
              <w:rPr>
                <w:rFonts w:hint="eastAsia" w:eastAsia="宋体"/>
                <w:lang w:eastAsia="zh-CN"/>
              </w:rPr>
            </w:pPr>
            <w:r>
              <w:rPr>
                <w:rFonts w:hint="eastAsia" w:ascii="宋体" w:hAnsi="宋体"/>
                <w:bCs/>
                <w:sz w:val="24"/>
              </w:rPr>
              <w:t>尊敬的投资者，感谢您的提问。公司暂无应披露未披露事项，请关注公司公告</w:t>
            </w:r>
            <w:r>
              <w:rPr>
                <w:rFonts w:hint="eastAsia" w:ascii="宋体" w:hAnsi="宋体"/>
                <w:bCs/>
                <w:sz w:val="24"/>
                <w:lang w:eastAsia="zh-CN"/>
              </w:rPr>
              <w:t>。</w:t>
            </w:r>
          </w:p>
          <w:p>
            <w:pPr>
              <w:shd w:val="clear"/>
              <w:spacing w:line="420" w:lineRule="exact"/>
              <w:rPr>
                <w:rFonts w:hint="default" w:ascii="宋体" w:hAnsi="宋体" w:eastAsia="宋体"/>
                <w:bCs/>
                <w:sz w:val="24"/>
                <w:lang w:val="en-US" w:eastAsia="zh-CN"/>
              </w:rPr>
            </w:pPr>
          </w:p>
          <w:p>
            <w:pPr>
              <w:shd w:val="clear"/>
              <w:spacing w:line="420" w:lineRule="exact"/>
              <w:rPr>
                <w:rFonts w:hint="eastAsia" w:ascii="宋体" w:hAnsi="宋体" w:eastAsia="宋体"/>
                <w:b/>
                <w:bCs w:val="0"/>
                <w:sz w:val="24"/>
                <w:lang w:eastAsia="zh-CN"/>
              </w:rPr>
            </w:pPr>
            <w:r>
              <w:rPr>
                <w:rFonts w:hint="eastAsia" w:ascii="宋体" w:hAnsi="宋体"/>
                <w:b/>
                <w:bCs w:val="0"/>
                <w:sz w:val="24"/>
                <w:lang w:val="en-US" w:eastAsia="zh-CN"/>
              </w:rPr>
              <w:t>4.</w:t>
            </w:r>
            <w:r>
              <w:rPr>
                <w:rFonts w:hint="eastAsia" w:ascii="宋体" w:hAnsi="宋体"/>
                <w:b/>
                <w:bCs w:val="0"/>
                <w:sz w:val="24"/>
              </w:rPr>
              <w:t>从行业和公司经营看，如果不重组，公司很难扭亏，建议公司利用贷款增持回购股票给投资者信心。并启动重组计划，哪怕注入一个资产也行</w:t>
            </w:r>
            <w:r>
              <w:rPr>
                <w:rFonts w:hint="eastAsia" w:ascii="宋体" w:hAnsi="宋体"/>
                <w:b/>
                <w:bCs w:val="0"/>
                <w:sz w:val="24"/>
                <w:lang w:eastAsia="zh-CN"/>
              </w:rPr>
              <w:t>？</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尊敬的投资者，感谢您的提问。公司暂无应披露未披露事项，请关注公司公告</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5.</w:t>
            </w:r>
            <w:r>
              <w:rPr>
                <w:rFonts w:hint="eastAsia" w:ascii="宋体" w:hAnsi="宋体"/>
                <w:b/>
                <w:bCs w:val="0"/>
                <w:sz w:val="24"/>
              </w:rPr>
              <w:t>新疆八一钢铁股份有限公司资源类重大资产重组项目招标公告日期：2024-10-25 。请具体说一下是什么？</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尊敬的投资者，感谢您的提问。公司暂无应披露未披露事项，请关注公司公告</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6.</w:t>
            </w:r>
            <w:r>
              <w:rPr>
                <w:rFonts w:hint="eastAsia" w:ascii="宋体" w:hAnsi="宋体"/>
                <w:b/>
                <w:bCs w:val="0"/>
                <w:sz w:val="24"/>
              </w:rPr>
              <w:t>您好刘总，钢铁行业三季度亏损再创记录，所有钢企都在极致压缩成本，这个情况下其实大家又回到同一起跑线，钢铁行业的出路在哪里?</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您好！感谢您对公司的关注和提问。目前钢铁行业供需矛盾突出，成本高企、有效需求不足、竞争激烈，导致钢材价格低位运行，钢铁行业再度进入亏损局面。根据10月25日，中国钢铁工业协会2024年三季度信息发布会内容，钢铁企业要以实际行动贯彻落实国家提出的防止“内卷式”恶性竞争要求，认真践行“三定三不要”经营原则，共同自律，努力维护市场稳定、提高经济效益、降低经营风险，真正实现有质量、有效益的发展。</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7.</w:t>
            </w:r>
            <w:r>
              <w:rPr>
                <w:rFonts w:hint="eastAsia" w:ascii="宋体" w:hAnsi="宋体"/>
                <w:b/>
                <w:bCs w:val="0"/>
                <w:sz w:val="24"/>
              </w:rPr>
              <w:t>您好，马总，请问您如何看待近两个月的经济刺激政策?我们看到市场信心虽有变化，但是对于行业的终端需求目前尚未看到增量，您认为市场的需求变化会出现吗?大概什么时候?</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您好！感谢您对公司的关注和提问。价格是周期的信号，分析中国经济走势，离不开价格视角，从当期来看，物价水平低迷，资产价格下滑，价格信号说明，当前中国经济正处于周期触底的调整过程之中。我们认为事实也是这样的，对中国经济政策而言应以提振价格为着眼点，采取合适的政策来调节与平衡供需。从康波周期来看康波周期正处于下行期，目前钢铁市场需求下降，最大的影响来自于经济周期的影响，也让问题凸显出来，钢铁企业需要进行产能调整，淘汰落后产能，优化产业结构。对于近两个月的经济刺激政策，我们认为这对钢铁行业有着积极且重要的影响。从政策层面来看，房地产市场相关政策的优化调整，对于钢铁行业的意义重大。5月17日新政出台了一揽子的稳地产政策，9月26日政治局会议也响应了前述政策建议，明确提出：要促进房地产市场止跌回稳，对商品房建设要严控增量、优化存量、提高质量；支持盘活存量闲置土地。人民银行会同金融监管总局出台五项房地产金融新政，政策效果有待观察。随着各地地产支持政策的持续出台与传导，地产新开工降幅有望进一步收窄，这将在很大程度上缓解地产对钢铁需求的负向拖拽。降准降息等货币政策的实施，增加了市场流动性，有助于资金流入房地产和基建项目，从而带动钢铁需求的增长。 就目前的市场情况而言，虽然市场信心有所变化，但行业终端需求的增量尚未明显显现，这主要是因为政策的传导和市场的反应需要一定的时间。加上当前正值传统淡季，市场需求本身处于较低水平，随着旺季的到来，需求有望逐步释放。至于市场需求出现明显变化的时间，具体的时间节点还会受到宏观经济环境、政策执行力度等多种因素的影响，但总体而言，我们对行业的未来发展充满信心。公司也将积极应对市场变化，不断优化产品结构，提高生产效率，降低成本，以更好地满足市场需求，提升公司的竞争力和盈利能力。再次感谢您对公司的关注和支持</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8.</w:t>
            </w:r>
            <w:r>
              <w:rPr>
                <w:rFonts w:hint="eastAsia" w:ascii="宋体" w:hAnsi="宋体"/>
                <w:b/>
                <w:bCs w:val="0"/>
                <w:sz w:val="24"/>
              </w:rPr>
              <w:t>您好，如果从细分市场来看，哪些钢材品种的需求是好的？公司是否有计划调产？</w:t>
            </w:r>
          </w:p>
          <w:p>
            <w:pPr>
              <w:shd w:val="clear"/>
              <w:spacing w:line="420" w:lineRule="exact"/>
              <w:ind w:firstLine="480" w:firstLineChars="200"/>
              <w:rPr>
                <w:rFonts w:hint="eastAsia" w:ascii="宋体" w:hAnsi="宋体"/>
                <w:bCs/>
                <w:sz w:val="24"/>
                <w:lang w:eastAsia="zh-CN"/>
              </w:rPr>
            </w:pPr>
            <w:r>
              <w:rPr>
                <w:rFonts w:hint="eastAsia" w:ascii="宋体" w:hAnsi="宋体"/>
                <w:bCs/>
                <w:sz w:val="24"/>
                <w:shd w:val="clear"/>
              </w:rPr>
              <w:t>尊敬的投资者，您好！感谢</w:t>
            </w:r>
            <w:r>
              <w:rPr>
                <w:rFonts w:hint="eastAsia" w:ascii="宋体" w:hAnsi="宋体"/>
                <w:bCs/>
                <w:sz w:val="24"/>
                <w:shd w:val="clear"/>
              </w:rPr>
              <w:t>您对公司的关注和提问。从细分市场来看，建筑用钢随房地产行业下行供需矛盾相较板、优、型材产品更为严重，板、型、优产品在短期来看需求略好于建筑钢材，公司近几年也在积极应对市场需求变化，大力调整产品结构，减少建筑用钢产量，增加板型优产品产量及新产品研发推广</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9.</w:t>
            </w:r>
            <w:r>
              <w:rPr>
                <w:rFonts w:hint="eastAsia" w:ascii="宋体" w:hAnsi="宋体"/>
                <w:b/>
                <w:bCs w:val="0"/>
                <w:sz w:val="24"/>
              </w:rPr>
              <w:t>如果地产市场对钢材的需求增量减少趋势难以转变，您认为下一次钢材需求的高峰期将会是什么行业推动的？大概还要有多久才能看的到该行业对实际需求量的增加？。</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您好！感谢您对公司的关注和提问。根据近几年房地产发展情况来看，房地产行业对钢材的需求带动效应逐步下降，目前我国钢铁行业进入减量、调结构、绿色低碳、高质量发展阶段，未来用钢需求或将在高端装备制造业、新能源行业、国际船运行业等领域有一定支撑</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10.</w:t>
            </w:r>
            <w:r>
              <w:rPr>
                <w:rFonts w:hint="eastAsia" w:ascii="宋体" w:hAnsi="宋体"/>
                <w:b/>
                <w:bCs w:val="0"/>
                <w:sz w:val="24"/>
              </w:rPr>
              <w:t>请问宝武证券是否计划注入八一钢铁？。</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尊敬的投资者，您好！公司暂无此类计划。感谢关注</w:t>
            </w:r>
            <w:r>
              <w:rPr>
                <w:rFonts w:hint="eastAsia" w:ascii="宋体" w:hAnsi="宋体"/>
                <w:bCs/>
                <w:sz w:val="24"/>
                <w:lang w:eastAsia="zh-CN"/>
              </w:rPr>
              <w:t>。</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11.</w:t>
            </w:r>
            <w:r>
              <w:rPr>
                <w:rFonts w:hint="eastAsia" w:ascii="宋体" w:hAnsi="宋体"/>
                <w:b/>
                <w:bCs w:val="0"/>
                <w:sz w:val="24"/>
              </w:rPr>
              <w:t>请问要出让一八九〇煤矿进展如何？</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尊敬的投资者，您好！一八九〇煤矿相关资产、负债于8月26日在上海联合产权交易所网站发布公开转让公告，截至目前， 尚未征集到意向受让方。感谢您的关注。</w:t>
            </w:r>
          </w:p>
          <w:p>
            <w:pPr>
              <w:shd w:val="clear"/>
              <w:spacing w:line="420" w:lineRule="exact"/>
              <w:ind w:firstLine="480" w:firstLineChars="200"/>
              <w:rPr>
                <w:rFonts w:hint="eastAsia" w:ascii="宋体" w:hAnsi="宋体"/>
                <w:bCs/>
                <w:sz w:val="24"/>
              </w:rPr>
            </w:pPr>
          </w:p>
          <w:p>
            <w:pPr>
              <w:shd w:val="clear"/>
              <w:spacing w:line="420" w:lineRule="exact"/>
              <w:rPr>
                <w:rFonts w:hint="eastAsia" w:ascii="宋体" w:hAnsi="宋体"/>
                <w:b/>
                <w:bCs w:val="0"/>
                <w:sz w:val="24"/>
              </w:rPr>
            </w:pPr>
            <w:r>
              <w:rPr>
                <w:rFonts w:hint="eastAsia" w:ascii="宋体" w:hAnsi="宋体"/>
                <w:b/>
                <w:bCs w:val="0"/>
                <w:sz w:val="24"/>
                <w:lang w:val="en-US" w:eastAsia="zh-CN"/>
              </w:rPr>
              <w:t>12.</w:t>
            </w:r>
            <w:r>
              <w:rPr>
                <w:rFonts w:hint="eastAsia" w:ascii="宋体" w:hAnsi="宋体"/>
                <w:b/>
                <w:bCs w:val="0"/>
                <w:sz w:val="24"/>
              </w:rPr>
              <w:t>钢铁传统行业已经陷入发展困境，八一钢铁是否有注入科技类资产，向科技公司转型？谢谢？</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尊敬的投资者，您好！公司暂无此类计划。感谢关注。</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13.</w:t>
            </w:r>
            <w:r>
              <w:rPr>
                <w:rFonts w:hint="eastAsia" w:ascii="宋体" w:hAnsi="宋体"/>
                <w:b/>
                <w:bCs w:val="0"/>
                <w:sz w:val="24"/>
              </w:rPr>
              <w:t>上海电气都能收购机器人类公司，进行科技转型，八一钢铁有没有收购机器人公司进行转型计划？未来机器人需要大量钢铁？</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尊敬的投资者，您好！公司暂无此类计划。感谢关注。</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14.</w:t>
            </w:r>
            <w:r>
              <w:rPr>
                <w:rFonts w:hint="eastAsia" w:ascii="宋体" w:hAnsi="宋体"/>
                <w:b/>
                <w:bCs w:val="0"/>
                <w:sz w:val="24"/>
              </w:rPr>
              <w:t>各位领导下午好，麻烦问下在招投标网看到的关于新疆八一钢铁股份有限公司资源类重大资产重组项目的中标结果公告，请问目前公司是已经着手准备重大资产重组了吗？</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尊敬的投资者，感谢您的提问。公司暂无应披露未披露事项，请关注公司公告。</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15.</w:t>
            </w:r>
            <w:r>
              <w:rPr>
                <w:rFonts w:hint="eastAsia" w:ascii="宋体" w:hAnsi="宋体"/>
                <w:b/>
                <w:bCs w:val="0"/>
                <w:sz w:val="24"/>
              </w:rPr>
              <w:t>请问八一钢铁是否有注入稀土资源的计划？</w:t>
            </w:r>
          </w:p>
          <w:p>
            <w:pPr>
              <w:shd w:val="clear"/>
              <w:spacing w:line="420" w:lineRule="exact"/>
              <w:ind w:firstLine="480" w:firstLineChars="200"/>
              <w:rPr>
                <w:rFonts w:hint="eastAsia" w:ascii="宋体" w:hAnsi="宋体"/>
                <w:bCs/>
                <w:sz w:val="24"/>
                <w:lang w:eastAsia="zh-CN"/>
              </w:rPr>
            </w:pPr>
            <w:r>
              <w:rPr>
                <w:rFonts w:hint="eastAsia" w:ascii="宋体" w:hAnsi="宋体"/>
                <w:bCs/>
                <w:sz w:val="24"/>
              </w:rPr>
              <w:t>尊敬的投资者，您好！公司暂无此类计划。感谢关注。</w:t>
            </w:r>
          </w:p>
          <w:p>
            <w:pP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16.</w:t>
            </w:r>
            <w:r>
              <w:rPr>
                <w:rFonts w:hint="eastAsia" w:ascii="宋体" w:hAnsi="宋体"/>
                <w:b/>
                <w:bCs w:val="0"/>
                <w:sz w:val="24"/>
              </w:rPr>
              <w:t>2024年收官还剩55天，八一扭转业绩的措施有哪些？</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始终坚持“算账经营+四有原则”，每周对全产品周排产盈利测算以及安排生产，无边际不销售、不排产、不制造是底线红线；力争钢铁板块经营不失血。优化建材定价逻辑，精准定价；通过自身挖潜，持续降低成本；加快公司满足区域市场产品结构步伐的调整，进一步提升产品的差异化及盈利能力；以市场需求为导向，严格按照市场需求高效组织生产，极致低库存运行。通过采取措施，有望不断改善公司经营绩效。感谢您的关注。</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17.</w:t>
            </w:r>
            <w:r>
              <w:rPr>
                <w:rFonts w:hint="eastAsia" w:ascii="宋体" w:hAnsi="宋体"/>
                <w:b/>
                <w:bCs w:val="0"/>
                <w:sz w:val="24"/>
              </w:rPr>
              <w:t>从公开数据看，目前公司净资产只有4亿左右，就目前的市场行情而言，公司到年报有没有可能资不抵债？</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尊敬的投资者您好，公司始终坚持“算账经营+四有原则”，持续改善公司经营，在集约化生产，提高资产效率，提升资金效率等方面不断发力，确保公司稳健经营。感谢您的关注。</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18.</w:t>
            </w:r>
            <w:r>
              <w:rPr>
                <w:rFonts w:hint="eastAsia" w:ascii="宋体" w:hAnsi="宋体"/>
                <w:b/>
                <w:bCs w:val="0"/>
                <w:sz w:val="24"/>
              </w:rPr>
              <w:t>你好，今天八一钢铁发了涨价函。请问这个涨价在四季度能带来多少利润？</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感谢您对公司的关注和提问。今日我公司发布了涨价函，主要是根据近两日国内期现货价格走强及新疆区域供需市场情况进行调整，从今日国内现货市场看，全国70%以上区域涨价幅度在10-30元/吨不等，此涨价函符合我公司定价逻辑与市场现状。</w:t>
            </w:r>
          </w:p>
          <w:p>
            <w:pPr>
              <w:shd w:val="clear"/>
              <w:spacing w:line="420" w:lineRule="exact"/>
              <w:ind w:firstLine="480" w:firstLineChars="200"/>
              <w:rPr>
                <w:rFonts w:hint="eastAsia" w:ascii="宋体" w:hAnsi="宋体"/>
                <w:bCs/>
                <w:sz w:val="24"/>
                <w:lang w:eastAsia="zh-CN"/>
              </w:rPr>
            </w:pPr>
          </w:p>
          <w:p>
            <w:pPr>
              <w:shd w:val="clear"/>
              <w:spacing w:line="420" w:lineRule="exact"/>
              <w:rPr>
                <w:rFonts w:hint="eastAsia" w:ascii="宋体" w:hAnsi="宋体"/>
                <w:b/>
                <w:bCs w:val="0"/>
                <w:sz w:val="24"/>
              </w:rPr>
            </w:pPr>
            <w:r>
              <w:rPr>
                <w:rFonts w:hint="eastAsia" w:ascii="宋体" w:hAnsi="宋体"/>
                <w:b/>
                <w:bCs w:val="0"/>
                <w:sz w:val="24"/>
                <w:lang w:val="en-US" w:eastAsia="zh-CN"/>
              </w:rPr>
              <w:t>19.</w:t>
            </w:r>
            <w:r>
              <w:rPr>
                <w:rFonts w:hint="eastAsia" w:ascii="宋体" w:hAnsi="宋体"/>
                <w:b/>
                <w:bCs w:val="0"/>
                <w:sz w:val="24"/>
              </w:rPr>
              <w:t>公司是否有相应的措施来改善当前的业绩？</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始终坚持“算账经营+四有原则”，每周对全产品周排产盈利测算以及安排生产，无边际不销售、不排产、不制造是底线红线；力争钢铁板块经营不失血。优化建材定价逻辑，精准定价；通过自身挖潜，持续降低成本；加快公司满足区域市场产品结构步伐的调整，进一步提升产品的差异化及盈利能力；以市场需求为导向，严格按照市场需求高效组织生产，提高资产利用效率；极致低库存运行，加快两金周转，提高资金利用效率；通过采取措施，有望不断改善公司经营绩效。感谢您的关注。</w:t>
            </w:r>
          </w:p>
          <w:p>
            <w:pPr>
              <w:shd w:val="clear"/>
              <w:spacing w:line="420" w:lineRule="exact"/>
              <w:ind w:firstLine="480" w:firstLineChars="200"/>
              <w:rPr>
                <w:rFonts w:hint="eastAsia" w:ascii="宋体" w:hAnsi="宋体"/>
                <w:bCs/>
                <w:sz w:val="24"/>
              </w:rPr>
            </w:pPr>
          </w:p>
          <w:p>
            <w:pPr>
              <w:shd w:val="clear"/>
              <w:spacing w:line="420" w:lineRule="exact"/>
              <w:rPr>
                <w:rFonts w:hint="eastAsia" w:ascii="宋体" w:hAnsi="宋体"/>
                <w:b/>
                <w:bCs w:val="0"/>
                <w:sz w:val="24"/>
              </w:rPr>
            </w:pPr>
            <w:r>
              <w:rPr>
                <w:rFonts w:hint="eastAsia" w:ascii="宋体" w:hAnsi="宋体"/>
                <w:b/>
                <w:bCs w:val="0"/>
                <w:sz w:val="24"/>
                <w:lang w:val="en-US" w:eastAsia="zh-CN"/>
              </w:rPr>
              <w:t>20.</w:t>
            </w:r>
            <w:r>
              <w:rPr>
                <w:rFonts w:hint="eastAsia" w:ascii="宋体" w:hAnsi="宋体"/>
                <w:b/>
                <w:bCs w:val="0"/>
                <w:sz w:val="24"/>
              </w:rPr>
              <w:t>中吉乌铁路确定从公司采购钢材吗？</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目前我公司已与中吉乌铁路相关方开展广泛的交流与对接，根据以往项目投资额与用钢需求比数据，初步预计该项目用钢量在40万吨左右。我公司针对中吉乌铁路项目推进进度及用钢需求，通过组建技术团队、提供定制化方案、强化资源保供、优化物流运输、完善售后服务等一系列举措，实现对中吉乌铁路项目的高效协同、精准服务、资源优化与风险可控，为项目的合作成功、落地实施提供有力保障。感谢您的关注与支持。</w:t>
            </w:r>
          </w:p>
          <w:p>
            <w:pPr>
              <w:shd w:val="clear"/>
              <w:spacing w:line="420" w:lineRule="exact"/>
              <w:ind w:firstLine="480" w:firstLineChars="200"/>
              <w:rPr>
                <w:rFonts w:hint="eastAsia" w:ascii="宋体" w:hAnsi="宋体"/>
                <w:bCs/>
                <w:sz w:val="24"/>
              </w:rPr>
            </w:pPr>
            <w:bookmarkStart w:id="0" w:name="_GoBack"/>
            <w:bookmarkEnd w:id="0"/>
          </w:p>
          <w:p>
            <w:pPr>
              <w:shd w:val="clear"/>
              <w:spacing w:line="420" w:lineRule="exact"/>
              <w:rPr>
                <w:rFonts w:hint="eastAsia" w:ascii="宋体" w:hAnsi="宋体"/>
                <w:b/>
                <w:bCs w:val="0"/>
                <w:sz w:val="24"/>
              </w:rPr>
            </w:pPr>
            <w:r>
              <w:rPr>
                <w:rFonts w:hint="eastAsia" w:ascii="宋体" w:hAnsi="宋体"/>
                <w:b/>
                <w:bCs w:val="0"/>
                <w:sz w:val="24"/>
                <w:lang w:val="en-US" w:eastAsia="zh-CN"/>
              </w:rPr>
              <w:t>21.</w:t>
            </w:r>
            <w:r>
              <w:rPr>
                <w:rFonts w:hint="eastAsia" w:ascii="宋体" w:hAnsi="宋体"/>
                <w:b/>
                <w:bCs w:val="0"/>
                <w:sz w:val="24"/>
              </w:rPr>
              <w:t>公司是否有市值管理计划？</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着力开展市值管理体系建设和自评工作。公司市值管理工作围绕价值创造、价值营销和价值实现三个环节开展，明确战略定位和发展方向，着力提升经营管理水平，改善经营业绩，提高信披质量，提升公司市场竞争力。</w:t>
            </w:r>
          </w:p>
          <w:p>
            <w:pPr>
              <w:shd w:val="clear"/>
              <w:spacing w:line="420" w:lineRule="exact"/>
              <w:ind w:firstLine="480" w:firstLineChars="200"/>
              <w:rPr>
                <w:rFonts w:hint="eastAsia" w:ascii="宋体" w:hAnsi="宋体"/>
                <w:bCs/>
                <w:sz w:val="24"/>
              </w:rPr>
            </w:pPr>
          </w:p>
          <w:p>
            <w:pPr>
              <w:shd w:val="clear"/>
              <w:spacing w:line="420" w:lineRule="exact"/>
              <w:rPr>
                <w:rFonts w:hint="eastAsia" w:ascii="宋体" w:hAnsi="宋体"/>
                <w:b/>
                <w:bCs w:val="0"/>
                <w:sz w:val="24"/>
              </w:rPr>
            </w:pPr>
            <w:r>
              <w:rPr>
                <w:rFonts w:hint="eastAsia" w:ascii="宋体" w:hAnsi="宋体"/>
                <w:b/>
                <w:bCs w:val="0"/>
                <w:sz w:val="24"/>
                <w:lang w:val="en-US" w:eastAsia="zh-CN"/>
              </w:rPr>
              <w:t>22.</w:t>
            </w:r>
            <w:r>
              <w:rPr>
                <w:rFonts w:hint="eastAsia" w:ascii="宋体" w:hAnsi="宋体"/>
                <w:b/>
                <w:bCs w:val="0"/>
                <w:sz w:val="24"/>
              </w:rPr>
              <w:t>公司是否有市值管理计划？</w:t>
            </w:r>
          </w:p>
          <w:p>
            <w:pPr>
              <w:shd w:val="clear"/>
              <w:spacing w:line="420" w:lineRule="exact"/>
              <w:ind w:firstLine="480" w:firstLineChars="200"/>
              <w:rPr>
                <w:rFonts w:hint="eastAsia" w:ascii="宋体" w:hAnsi="宋体"/>
                <w:bCs/>
                <w:sz w:val="24"/>
              </w:rPr>
            </w:pPr>
            <w:r>
              <w:rPr>
                <w:rFonts w:hint="eastAsia" w:ascii="宋体" w:hAnsi="宋体"/>
                <w:bCs/>
                <w:sz w:val="24"/>
              </w:rPr>
              <w:t>尊敬的投资者您好，公司持续改善经营业绩，提高信披质量，维护投资者公共关系，不断提升市值管理水平。</w:t>
            </w:r>
          </w:p>
          <w:p>
            <w:pPr>
              <w:shd w:val="clear"/>
              <w:spacing w:line="420" w:lineRule="exact"/>
              <w:ind w:firstLine="480" w:firstLineChars="200"/>
              <w:rPr>
                <w:rFonts w:hint="eastAsia" w:ascii="宋体" w:hAnsi="宋体"/>
                <w:bCs/>
                <w:sz w:val="24"/>
              </w:rPr>
            </w:pPr>
          </w:p>
          <w:p>
            <w:pPr>
              <w:spacing w:line="420" w:lineRule="exact"/>
              <w:ind w:firstLine="480" w:firstLineChars="200"/>
              <w:rPr>
                <w:rFonts w:hint="eastAsia" w:ascii="宋体" w:hAnsi="宋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rFonts w:hint="eastAsia" w:eastAsia="宋体"/>
                <w:bCs/>
                <w:iCs/>
                <w:color w:val="000000"/>
                <w:sz w:val="24"/>
                <w:lang w:val="en-US" w:eastAsia="zh-CN"/>
              </w:rPr>
            </w:pPr>
            <w:r>
              <w:rPr>
                <w:rFonts w:hint="eastAsia"/>
                <w:bCs/>
                <w:iCs/>
                <w:color w:val="000000"/>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shd w:val="clear" w:color="auto" w:fill="auto"/>
          </w:tcPr>
          <w:p>
            <w:pPr>
              <w:spacing w:line="420" w:lineRule="exact"/>
              <w:rPr>
                <w:rFonts w:hint="default" w:eastAsia="宋体"/>
                <w:bCs/>
                <w:iCs/>
                <w:color w:val="000000"/>
                <w:sz w:val="24"/>
                <w:lang w:val="en-US" w:eastAsia="zh-CN"/>
              </w:rPr>
            </w:pPr>
            <w:r>
              <w:rPr>
                <w:bCs/>
                <w:iCs/>
                <w:color w:val="000000"/>
                <w:sz w:val="24"/>
              </w:rPr>
              <w:t>202</w:t>
            </w:r>
            <w:r>
              <w:rPr>
                <w:rFonts w:hint="eastAsia"/>
                <w:bCs/>
                <w:iCs/>
                <w:color w:val="000000"/>
                <w:sz w:val="24"/>
              </w:rPr>
              <w:t>4</w:t>
            </w:r>
            <w:r>
              <w:rPr>
                <w:bCs/>
                <w:iCs/>
                <w:color w:val="000000"/>
                <w:sz w:val="24"/>
              </w:rPr>
              <w:t>-</w:t>
            </w:r>
            <w:r>
              <w:rPr>
                <w:rFonts w:hint="eastAsia"/>
                <w:bCs/>
                <w:iCs/>
                <w:color w:val="000000"/>
                <w:sz w:val="24"/>
                <w:lang w:val="en-US" w:eastAsia="zh-CN"/>
              </w:rPr>
              <w:t>11</w:t>
            </w:r>
            <w:r>
              <w:rPr>
                <w:bCs/>
                <w:iCs/>
                <w:color w:val="000000"/>
                <w:sz w:val="24"/>
              </w:rPr>
              <w:t>-</w:t>
            </w:r>
            <w:r>
              <w:rPr>
                <w:rFonts w:hint="eastAsia"/>
                <w:bCs/>
                <w:iCs/>
                <w:color w:val="000000"/>
                <w:sz w:val="24"/>
                <w:lang w:val="en-US" w:eastAsia="zh-CN"/>
              </w:rPr>
              <w:t>05</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r>
      <w:drawing>
        <wp:inline distT="0" distB="0" distL="114300" distR="114300">
          <wp:extent cx="1104900"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104900" cy="1809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3EF6"/>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083F"/>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B187B"/>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B5644"/>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658"/>
    <w:rsid w:val="00F07C21"/>
    <w:rsid w:val="00F12EF6"/>
    <w:rsid w:val="00F21065"/>
    <w:rsid w:val="00F24CB4"/>
    <w:rsid w:val="00F43465"/>
    <w:rsid w:val="00F45475"/>
    <w:rsid w:val="00F64E72"/>
    <w:rsid w:val="00F70C7D"/>
    <w:rsid w:val="00F9272E"/>
    <w:rsid w:val="00F97743"/>
    <w:rsid w:val="00FA6DAF"/>
    <w:rsid w:val="00FC6884"/>
    <w:rsid w:val="00FD19EB"/>
    <w:rsid w:val="00FE62F3"/>
    <w:rsid w:val="00FF71D2"/>
    <w:rsid w:val="01060EAE"/>
    <w:rsid w:val="02BB4774"/>
    <w:rsid w:val="0551565B"/>
    <w:rsid w:val="05FB5B25"/>
    <w:rsid w:val="066E0648"/>
    <w:rsid w:val="067B48C7"/>
    <w:rsid w:val="08F9666B"/>
    <w:rsid w:val="091104AF"/>
    <w:rsid w:val="0A9532E6"/>
    <w:rsid w:val="0AA87545"/>
    <w:rsid w:val="0B3865DD"/>
    <w:rsid w:val="0B8A323C"/>
    <w:rsid w:val="0C136665"/>
    <w:rsid w:val="0D200AD3"/>
    <w:rsid w:val="0D840C69"/>
    <w:rsid w:val="0FA4279D"/>
    <w:rsid w:val="0FBE71B0"/>
    <w:rsid w:val="0FFF203B"/>
    <w:rsid w:val="106463C8"/>
    <w:rsid w:val="115E0E01"/>
    <w:rsid w:val="12AA6A75"/>
    <w:rsid w:val="13A10E9D"/>
    <w:rsid w:val="171E3B96"/>
    <w:rsid w:val="18BD6EF7"/>
    <w:rsid w:val="18E023C9"/>
    <w:rsid w:val="19CF082E"/>
    <w:rsid w:val="1BF50F96"/>
    <w:rsid w:val="1DEB41DF"/>
    <w:rsid w:val="1E251165"/>
    <w:rsid w:val="1EC860B9"/>
    <w:rsid w:val="1F2A65B2"/>
    <w:rsid w:val="1F5B7F1D"/>
    <w:rsid w:val="1FBFC074"/>
    <w:rsid w:val="1FCF1AEE"/>
    <w:rsid w:val="272C22E7"/>
    <w:rsid w:val="28C167D3"/>
    <w:rsid w:val="2AFE6ECE"/>
    <w:rsid w:val="2F465F39"/>
    <w:rsid w:val="30331CCA"/>
    <w:rsid w:val="3157566C"/>
    <w:rsid w:val="32773F55"/>
    <w:rsid w:val="33A135A2"/>
    <w:rsid w:val="34480F9C"/>
    <w:rsid w:val="350E2023"/>
    <w:rsid w:val="35493FD1"/>
    <w:rsid w:val="35574E40"/>
    <w:rsid w:val="35E07BDB"/>
    <w:rsid w:val="36FB9E1F"/>
    <w:rsid w:val="380A2610"/>
    <w:rsid w:val="38160BED"/>
    <w:rsid w:val="39AA1320"/>
    <w:rsid w:val="39BE1F67"/>
    <w:rsid w:val="3A1114AD"/>
    <w:rsid w:val="3BFA0FC1"/>
    <w:rsid w:val="3BFA3B96"/>
    <w:rsid w:val="3C8871F7"/>
    <w:rsid w:val="3CB77EFE"/>
    <w:rsid w:val="3CEF3472"/>
    <w:rsid w:val="3D6B175A"/>
    <w:rsid w:val="3E3727DE"/>
    <w:rsid w:val="3EFF16E9"/>
    <w:rsid w:val="4057760D"/>
    <w:rsid w:val="409D26D7"/>
    <w:rsid w:val="4140486B"/>
    <w:rsid w:val="420B4FAD"/>
    <w:rsid w:val="43337791"/>
    <w:rsid w:val="43365B1F"/>
    <w:rsid w:val="438D3F92"/>
    <w:rsid w:val="459F72AA"/>
    <w:rsid w:val="45CE659B"/>
    <w:rsid w:val="45D92C5A"/>
    <w:rsid w:val="487905E8"/>
    <w:rsid w:val="4AAD1C65"/>
    <w:rsid w:val="4B486033"/>
    <w:rsid w:val="4C2708AA"/>
    <w:rsid w:val="4CD9455C"/>
    <w:rsid w:val="4D06375D"/>
    <w:rsid w:val="4E6C165D"/>
    <w:rsid w:val="4EC00507"/>
    <w:rsid w:val="4F7317A8"/>
    <w:rsid w:val="506D3F0C"/>
    <w:rsid w:val="508A6091"/>
    <w:rsid w:val="54B952A2"/>
    <w:rsid w:val="55615679"/>
    <w:rsid w:val="55640586"/>
    <w:rsid w:val="55B74615"/>
    <w:rsid w:val="565A59EC"/>
    <w:rsid w:val="57F34BD6"/>
    <w:rsid w:val="58587528"/>
    <w:rsid w:val="592F6B22"/>
    <w:rsid w:val="595F1C95"/>
    <w:rsid w:val="59812255"/>
    <w:rsid w:val="5AB14AA7"/>
    <w:rsid w:val="5BE40216"/>
    <w:rsid w:val="5CAE0C88"/>
    <w:rsid w:val="5FDB6528"/>
    <w:rsid w:val="60465748"/>
    <w:rsid w:val="60767EFB"/>
    <w:rsid w:val="60CB0BF0"/>
    <w:rsid w:val="60D22038"/>
    <w:rsid w:val="61E728E8"/>
    <w:rsid w:val="61FE5B30"/>
    <w:rsid w:val="629167E4"/>
    <w:rsid w:val="63125296"/>
    <w:rsid w:val="631E277A"/>
    <w:rsid w:val="636A495F"/>
    <w:rsid w:val="65A972E2"/>
    <w:rsid w:val="66EB5AA2"/>
    <w:rsid w:val="670B350F"/>
    <w:rsid w:val="673A70D6"/>
    <w:rsid w:val="694E639C"/>
    <w:rsid w:val="6A1F2A6F"/>
    <w:rsid w:val="6A871017"/>
    <w:rsid w:val="6CBA7F05"/>
    <w:rsid w:val="6D0956EA"/>
    <w:rsid w:val="6E110CA0"/>
    <w:rsid w:val="700166F3"/>
    <w:rsid w:val="714E3F90"/>
    <w:rsid w:val="71E93A0B"/>
    <w:rsid w:val="72E22D27"/>
    <w:rsid w:val="7341181E"/>
    <w:rsid w:val="739E100B"/>
    <w:rsid w:val="73A93DB1"/>
    <w:rsid w:val="74E96CEE"/>
    <w:rsid w:val="75AD5EEB"/>
    <w:rsid w:val="77CE5F2B"/>
    <w:rsid w:val="77CF73AC"/>
    <w:rsid w:val="78FF0116"/>
    <w:rsid w:val="7B8824C1"/>
    <w:rsid w:val="7BE45206"/>
    <w:rsid w:val="7D691AD6"/>
    <w:rsid w:val="B7DDD54D"/>
    <w:rsid w:val="E3FFE6ED"/>
    <w:rsid w:val="F5DB8A63"/>
    <w:rsid w:val="F797912E"/>
    <w:rsid w:val="FE7B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customStyle="1" w:styleId="8">
    <w:name w:val="_Style 6"/>
    <w:basedOn w:val="1"/>
    <w:qFormat/>
    <w:uiPriority w:val="34"/>
    <w:pPr>
      <w:ind w:firstLine="420" w:firstLineChars="200"/>
    </w:pPr>
    <w:rPr>
      <w:rFonts w:ascii="Calibri" w:hAnsi="Calibri"/>
      <w:szCs w:val="22"/>
    </w:rPr>
  </w:style>
  <w:style w:type="paragraph" w:customStyle="1" w:styleId="9">
    <w:name w:val="Char Char Char"/>
    <w:basedOn w:val="1"/>
    <w:qFormat/>
    <w:uiPriority w:val="0"/>
    <w:rPr>
      <w:szCs w:val="21"/>
    </w:rPr>
  </w:style>
  <w:style w:type="paragraph" w:customStyle="1" w:styleId="10">
    <w:name w:val="Char Char Char Char Char Char Char Char Char Char Char Char Char Char Char Char"/>
    <w:basedOn w:val="1"/>
    <w:qFormat/>
    <w:uiPriority w:val="0"/>
  </w:style>
  <w:style w:type="paragraph" w:customStyle="1" w:styleId="11">
    <w:name w:val="Char Char Char1"/>
    <w:basedOn w:val="1"/>
    <w:qFormat/>
    <w:uiPriority w:val="0"/>
  </w:style>
  <w:style w:type="character" w:customStyle="1" w:styleId="12">
    <w:name w:val="页脚 Char"/>
    <w:basedOn w:val="7"/>
    <w:link w:val="3"/>
    <w:qFormat/>
    <w:uiPriority w:val="0"/>
    <w:rPr>
      <w:kern w:val="2"/>
      <w:sz w:val="18"/>
      <w:szCs w:val="18"/>
    </w:rPr>
  </w:style>
  <w:style w:type="character" w:customStyle="1" w:styleId="13">
    <w:name w:val="页眉 Char"/>
    <w:basedOn w:val="7"/>
    <w:link w:val="4"/>
    <w:qFormat/>
    <w:uiPriority w:val="0"/>
    <w:rPr>
      <w:kern w:val="2"/>
      <w:sz w:val="18"/>
      <w:szCs w:val="18"/>
    </w:rPr>
  </w:style>
  <w:style w:type="character" w:customStyle="1" w:styleId="14">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208</Words>
  <Characters>1191</Characters>
  <Lines>9</Lines>
  <Paragraphs>2</Paragraphs>
  <TotalTime>8</TotalTime>
  <ScaleCrop>false</ScaleCrop>
  <LinksUpToDate>false</LinksUpToDate>
  <CharactersWithSpaces>1397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2012-09-09T08:59:00Z</dcterms:created>
  <dc:creator>微软用户</dc:creator>
  <cp:lastModifiedBy>卢涌</cp:lastModifiedBy>
  <cp:lastPrinted>2014-02-21T05:34:00Z</cp:lastPrinted>
  <dcterms:modified xsi:type="dcterms:W3CDTF">2024-11-05T11:11:55Z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F11DC8EA8368474D986A6E92BDF7AFF6</vt:lpwstr>
  </property>
</Properties>
</file>