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414DE">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rPr>
        <w:t>证券代码：</w:t>
      </w:r>
      <w:r>
        <w:rPr>
          <w:rFonts w:hint="eastAsia" w:ascii="宋体" w:hAnsi="宋体" w:eastAsia="宋体" w:cs="宋体"/>
          <w:sz w:val="20"/>
          <w:szCs w:val="20"/>
          <w:lang w:val="en-US" w:eastAsia="zh-CN"/>
        </w:rPr>
        <w:t>600458</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时代新材</w:t>
      </w:r>
    </w:p>
    <w:p w14:paraId="6D1C00C9">
      <w:pPr>
        <w:spacing w:line="360" w:lineRule="auto"/>
        <w:jc w:val="center"/>
        <w:rPr>
          <w:rFonts w:ascii="宋体" w:hAnsi="宋体" w:eastAsia="宋体" w:cs="宋体"/>
          <w:b/>
          <w:bCs/>
          <w:sz w:val="44"/>
          <w:szCs w:val="44"/>
        </w:rPr>
      </w:pPr>
    </w:p>
    <w:p w14:paraId="5295E2E5">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株洲时代新材料科技股份有限公司</w:t>
      </w:r>
    </w:p>
    <w:p w14:paraId="62DB4F01">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14:paraId="51BABD11">
      <w:pPr>
        <w:spacing w:before="51" w:after="32"/>
        <w:ind w:right="619"/>
        <w:jc w:val="right"/>
        <w:rPr>
          <w:rFonts w:ascii="宋体" w:hAnsi="宋体" w:eastAsia="宋体" w:cs="宋体"/>
          <w:sz w:val="20"/>
          <w:szCs w:val="20"/>
        </w:rPr>
      </w:pPr>
      <w:r>
        <w:rPr>
          <w:rFonts w:hint="eastAsia" w:ascii="宋体" w:hAnsi="宋体" w:eastAsia="宋体" w:cs="宋体"/>
          <w:sz w:val="20"/>
          <w:szCs w:val="20"/>
        </w:rPr>
        <w:t>编号：</w:t>
      </w:r>
      <w:r>
        <w:rPr>
          <w:rFonts w:hint="eastAsia" w:ascii="宋体" w:hAnsi="宋体" w:eastAsia="宋体" w:cs="宋体"/>
          <w:sz w:val="20"/>
          <w:szCs w:val="20"/>
          <w:lang w:val="en-US"/>
        </w:rPr>
        <w:t>2024</w:t>
      </w:r>
      <w:r>
        <w:rPr>
          <w:rFonts w:hint="eastAsia" w:ascii="宋体" w:hAnsi="宋体" w:eastAsia="宋体" w:cs="宋体"/>
          <w:sz w:val="20"/>
          <w:szCs w:val="20"/>
        </w:rPr>
        <w:t xml:space="preserve"> -</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604C5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4FCF2B2B">
            <w:pPr>
              <w:pStyle w:val="12"/>
              <w:spacing w:before="7"/>
              <w:rPr>
                <w:rFonts w:ascii="宋体" w:hAnsi="宋体" w:eastAsia="宋体" w:cs="宋体"/>
                <w:b/>
                <w:bCs/>
                <w:sz w:val="20"/>
                <w:szCs w:val="20"/>
              </w:rPr>
            </w:pPr>
          </w:p>
          <w:p w14:paraId="34ADB773">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14:paraId="349F6C64">
            <w:pPr>
              <w:pStyle w:val="12"/>
              <w:spacing w:before="7"/>
              <w:rPr>
                <w:rFonts w:ascii="宋体" w:hAnsi="宋体" w:eastAsia="宋体" w:cs="宋体"/>
                <w:sz w:val="20"/>
                <w:szCs w:val="20"/>
              </w:rPr>
            </w:pPr>
          </w:p>
          <w:p w14:paraId="55E45965">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1AFD5815">
            <w:pPr>
              <w:pStyle w:val="12"/>
              <w:spacing w:before="11"/>
              <w:rPr>
                <w:rFonts w:ascii="宋体" w:hAnsi="宋体" w:eastAsia="宋体" w:cs="宋体"/>
                <w:sz w:val="20"/>
                <w:szCs w:val="20"/>
              </w:rPr>
            </w:pPr>
          </w:p>
          <w:p w14:paraId="559428DC">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31D8C276">
            <w:pPr>
              <w:pStyle w:val="12"/>
              <w:spacing w:before="8"/>
              <w:rPr>
                <w:rFonts w:ascii="宋体" w:hAnsi="宋体" w:eastAsia="宋体" w:cs="宋体"/>
                <w:sz w:val="20"/>
                <w:szCs w:val="20"/>
              </w:rPr>
            </w:pPr>
          </w:p>
          <w:p w14:paraId="1266BEE8">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2B024376">
            <w:pPr>
              <w:pStyle w:val="12"/>
              <w:spacing w:before="8"/>
              <w:rPr>
                <w:rFonts w:ascii="宋体" w:hAnsi="宋体" w:eastAsia="宋体" w:cs="宋体"/>
                <w:sz w:val="20"/>
                <w:szCs w:val="20"/>
              </w:rPr>
            </w:pPr>
          </w:p>
          <w:p w14:paraId="3DD7A8F0">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14:paraId="715BB122">
            <w:pPr>
              <w:pStyle w:val="12"/>
              <w:spacing w:before="11"/>
              <w:rPr>
                <w:rFonts w:ascii="宋体" w:hAnsi="宋体" w:eastAsia="宋体" w:cs="宋体"/>
                <w:sz w:val="20"/>
                <w:szCs w:val="20"/>
              </w:rPr>
            </w:pPr>
          </w:p>
          <w:p w14:paraId="581254B5">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14:paraId="50696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2953C5AE">
            <w:pPr>
              <w:pStyle w:val="12"/>
              <w:spacing w:line="560" w:lineRule="exact"/>
              <w:ind w:left="107" w:right="96"/>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14:paraId="53EC4DC9">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线上参与本次会议的全体投资者</w:t>
            </w:r>
          </w:p>
        </w:tc>
      </w:tr>
      <w:tr w14:paraId="79CE6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3EA55E70">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14:paraId="6B3FB5A2">
            <w:pPr>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sz w:val="20"/>
                <w:szCs w:val="20"/>
              </w:rPr>
            </w:pPr>
            <w:r>
              <w:rPr>
                <w:rFonts w:hint="eastAsia" w:asciiTheme="minorEastAsia" w:hAnsiTheme="minorEastAsia" w:eastAsiaTheme="minorEastAsia" w:cstheme="minorEastAsia"/>
                <w:sz w:val="20"/>
                <w:szCs w:val="20"/>
              </w:rPr>
              <w:t>2024年11月05日 15:30-16:30</w:t>
            </w:r>
          </w:p>
        </w:tc>
      </w:tr>
      <w:tr w14:paraId="1F7A4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4A176D88">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14:paraId="2D698E5B">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14:paraId="4179D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338694AC">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14:paraId="5931E2D8">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sz w:val="20"/>
                <w:szCs w:val="20"/>
              </w:rPr>
              <w:t>董事长 彭华文</w:t>
            </w:r>
            <w:r>
              <w:rPr>
                <w:rFonts w:ascii="宋体" w:hAnsi="宋体" w:eastAsia="宋体" w:cs="宋体"/>
                <w:sz w:val="20"/>
                <w:szCs w:val="20"/>
              </w:rPr>
              <w:br w:type="textWrapping"/>
            </w:r>
            <w:r>
              <w:rPr>
                <w:rFonts w:ascii="宋体" w:hAnsi="宋体" w:eastAsia="宋体" w:cs="宋体"/>
                <w:sz w:val="20"/>
                <w:szCs w:val="20"/>
              </w:rPr>
              <w:t>独立董事 周志方</w:t>
            </w:r>
            <w:r>
              <w:rPr>
                <w:rFonts w:ascii="宋体" w:hAnsi="宋体" w:eastAsia="宋体" w:cs="宋体"/>
                <w:sz w:val="20"/>
                <w:szCs w:val="20"/>
              </w:rPr>
              <w:br w:type="textWrapping"/>
            </w:r>
            <w:r>
              <w:rPr>
                <w:rFonts w:ascii="宋体" w:hAnsi="宋体" w:eastAsia="宋体" w:cs="宋体"/>
                <w:sz w:val="20"/>
                <w:szCs w:val="20"/>
              </w:rPr>
              <w:t>副总经理、财务总监 黄蕴洁</w:t>
            </w:r>
            <w:r>
              <w:rPr>
                <w:rFonts w:ascii="宋体" w:hAnsi="宋体" w:eastAsia="宋体" w:cs="宋体"/>
                <w:sz w:val="20"/>
                <w:szCs w:val="20"/>
              </w:rPr>
              <w:br w:type="textWrapping"/>
            </w:r>
            <w:r>
              <w:rPr>
                <w:rFonts w:ascii="宋体" w:hAnsi="宋体" w:eastAsia="宋体" w:cs="宋体"/>
                <w:sz w:val="20"/>
                <w:szCs w:val="20"/>
              </w:rPr>
              <w:t>董事会秘书 夏智</w:t>
            </w:r>
          </w:p>
        </w:tc>
      </w:tr>
      <w:tr w14:paraId="43FBA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14:paraId="6EAF6BDE">
            <w:pPr>
              <w:pStyle w:val="12"/>
              <w:rPr>
                <w:rFonts w:ascii="宋体" w:hAnsi="宋体" w:eastAsia="宋体" w:cs="宋体"/>
                <w:b/>
                <w:bCs/>
                <w:sz w:val="20"/>
                <w:szCs w:val="20"/>
              </w:rPr>
            </w:pPr>
          </w:p>
          <w:p w14:paraId="46EC6459">
            <w:pPr>
              <w:pStyle w:val="12"/>
              <w:rPr>
                <w:rFonts w:ascii="宋体" w:hAnsi="宋体" w:eastAsia="宋体" w:cs="宋体"/>
                <w:b/>
                <w:bCs/>
                <w:sz w:val="20"/>
                <w:szCs w:val="20"/>
              </w:rPr>
            </w:pPr>
          </w:p>
          <w:p w14:paraId="0D8910D3">
            <w:pPr>
              <w:pStyle w:val="12"/>
              <w:spacing w:before="5"/>
              <w:rPr>
                <w:rFonts w:ascii="宋体" w:hAnsi="宋体" w:eastAsia="宋体" w:cs="宋体"/>
                <w:b/>
                <w:bCs/>
                <w:sz w:val="20"/>
                <w:szCs w:val="20"/>
              </w:rPr>
            </w:pPr>
          </w:p>
          <w:p w14:paraId="012E4659">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14:paraId="57E97EE5">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b/>
                <w:sz w:val="20"/>
              </w:rPr>
              <w:t xml:space="preserve">    1.公司未来几年的发展战略</w:t>
            </w:r>
            <w:r>
              <w:rPr>
                <w:rFonts w:ascii="宋体" w:hAnsi="宋体" w:eastAsia="宋体" w:cs="宋体"/>
                <w:b/>
                <w:sz w:val="20"/>
              </w:rPr>
              <w:br w:type="textWrapping"/>
            </w:r>
            <w:r>
              <w:rPr>
                <w:rFonts w:ascii="宋体" w:hAnsi="宋体" w:eastAsia="宋体" w:cs="宋体"/>
                <w:b w:val="0"/>
                <w:sz w:val="20"/>
              </w:rPr>
              <w:t xml:space="preserve">    答:尊敬的投资者，您好！
未来，公司仍聚焦在“交通装备+清洁能源”双赛道。
在轨道交通板块，持续完善全球市场营销网络，推进海外本地化能力建设，形成具备全球竞争力的产业发展格局。
工业与工程板块，在深化巩固现有市场的基础上，重点聚焦于氢能产业实现突破，在制、储、运等环节实现重点产品的研究及产业化推进。
在风电叶片板块，坚持双海战略，加大力度开发海外头部客户，加快海外基地建设，在海外寻求新的业务增量；加大海上叶片研发力度，抓住海上风电快速发展窗口期。
在汽车板块，持续加强对新能源汽车零部件产品的研发，优化产品的谱系化，扩大新能源汽车零部件销售比例，提升亚太区业务规模，加强亚太区研发与资源投入，持续提升汽车板块盈利能力。
在新材料板块，加快产业化进程，加快培育先进有机硅、HP-RTM、高性能聚氨酯等新产业，成为公司新的规模及利润增长点。
感谢您对公司的关注！</w:t>
            </w:r>
            <w:r>
              <w:rPr>
                <w:rFonts w:ascii="宋体" w:hAnsi="宋体" w:eastAsia="宋体" w:cs="宋体"/>
                <w:b w:val="0"/>
                <w:sz w:val="20"/>
              </w:rPr>
              <w:br w:type="textWrapping"/>
            </w:r>
            <w:r>
              <w:rPr>
                <w:rFonts w:ascii="宋体" w:hAnsi="宋体" w:eastAsia="宋体" w:cs="宋体"/>
                <w:b/>
                <w:sz w:val="20"/>
              </w:rPr>
              <w:t xml:space="preserve">    2.四季度还存在资产减值吗</w:t>
            </w:r>
            <w:r>
              <w:rPr>
                <w:rFonts w:ascii="宋体" w:hAnsi="宋体" w:eastAsia="宋体" w:cs="宋体"/>
                <w:b/>
                <w:sz w:val="20"/>
              </w:rPr>
              <w:br w:type="textWrapping"/>
            </w:r>
            <w:r>
              <w:rPr>
                <w:rFonts w:ascii="宋体" w:hAnsi="宋体" w:eastAsia="宋体" w:cs="宋体"/>
                <w:b w:val="0"/>
                <w:sz w:val="20"/>
              </w:rPr>
              <w:t xml:space="preserve">    答:尊敬的投资者，您好！
公司在资产减值方面始终秉持谨慎性原则，在资产负债表日会对各项资产是否存在减值迹象进行合理的分析和判断，并严格按照企业会计准则的要求进行减值测试，计提相应的减值准备！请投资者及时关注公司年度报告及临时公告等相关信息，感谢您对公司的关注与支持！
感谢您的提问！</w:t>
            </w:r>
            <w:r>
              <w:rPr>
                <w:rFonts w:ascii="宋体" w:hAnsi="宋体" w:eastAsia="宋体" w:cs="宋体"/>
                <w:b w:val="0"/>
                <w:sz w:val="20"/>
              </w:rPr>
              <w:br w:type="textWrapping"/>
            </w:r>
            <w:r>
              <w:rPr>
                <w:rFonts w:ascii="宋体" w:hAnsi="宋体" w:eastAsia="宋体" w:cs="宋体"/>
                <w:b/>
                <w:sz w:val="20"/>
              </w:rPr>
              <w:t xml:space="preserve">    3.董秘，您好!
请问公司新型材料板块，新基地是否已经投产?其产品客户开拓、销售规模以及利润情况如何?</w:t>
            </w:r>
            <w:bookmarkStart w:id="0" w:name="_GoBack"/>
            <w:bookmarkEnd w:id="0"/>
            <w:r>
              <w:rPr>
                <w:rFonts w:ascii="宋体" w:hAnsi="宋体" w:eastAsia="宋体" w:cs="宋体"/>
                <w:b/>
                <w:sz w:val="20"/>
              </w:rPr>
              <w:br w:type="textWrapping"/>
            </w:r>
            <w:r>
              <w:rPr>
                <w:rFonts w:ascii="宋体" w:hAnsi="宋体" w:eastAsia="宋体" w:cs="宋体"/>
                <w:b w:val="0"/>
                <w:sz w:val="20"/>
              </w:rPr>
              <w:t xml:space="preserve">    答:尊敬的投资者，您好！
1、新材料产业园当前已完成厂房主体建设，新产线、新设备陆续到厂，目前已启动安装、调试、试制等工作。
2、新材料市场聚焦新能源汽车、风电、储能、光电信息等领域，开拓高端聚氨酯减振、高端聚氨酯防护、PACK功能封装、PACK结构封装、电子材料封装等新材料制品产业化。
目前在新能源汽车领域，已获得东风、奇瑞、长城、吉利、北汽等汽车主机厂的认可。
在风电领域，前缘保护膜已获得金风、远景、东方电气、运达、明阳、中车风电等整机客户认可。
在储能领域，PACK功能封装产品在株洲所综合能源已实现大批量应用，并积极拓展头部储能领域客户，客户结构正不断优化。
3、新材料板块在新能源汽车、风电、储能、光电信息等应用领域均积累了一定的头部客户资源，获得了客户的认可，且大部分产品属于国产化替代。
新产业园建成投产后将支撑公司在十五五销售规模与盈利能力的提升。
感谢您的提问！</w:t>
            </w:r>
            <w:r>
              <w:rPr>
                <w:rFonts w:ascii="宋体" w:hAnsi="宋体" w:eastAsia="宋体" w:cs="宋体"/>
                <w:b w:val="0"/>
                <w:sz w:val="20"/>
              </w:rPr>
              <w:br w:type="textWrapping"/>
            </w:r>
            <w:r>
              <w:rPr>
                <w:rFonts w:ascii="宋体" w:hAnsi="宋体" w:eastAsia="宋体" w:cs="宋体"/>
                <w:b/>
                <w:sz w:val="20"/>
              </w:rPr>
              <w:t xml:space="preserve">    4.董秘，您好！
贵公司近年来风电叶片行业市占率稳步提升，请问是否有相关的战略规划？
公司叶片产品价格后续变化有何预期？</w:t>
            </w:r>
            <w:r>
              <w:rPr>
                <w:rFonts w:ascii="宋体" w:hAnsi="宋体" w:eastAsia="宋体" w:cs="宋体"/>
                <w:b/>
                <w:sz w:val="20"/>
              </w:rPr>
              <w:br w:type="textWrapping"/>
            </w:r>
            <w:r>
              <w:rPr>
                <w:rFonts w:ascii="宋体" w:hAnsi="宋体" w:eastAsia="宋体" w:cs="宋体"/>
                <w:b w:val="0"/>
                <w:sz w:val="20"/>
              </w:rPr>
              <w:t xml:space="preserve">    答:尊敬的投资者，您好！
在能源转型大趋势下，风电发展向好，全球风电装机容量增长，市场需求扩大。公司风电叶片订单需求持续走高，为此积极扩展产能布局，加大研发投入以提升产品竞争力。
根据风电市场发展态势，国内风电主战场重回“三北”，“沙戈荒”大型风电基地建设逐步进入快车道，“双海”增量市场竞争加剧。未来，在夯实国内业务的基础上，时代新材将逐步转向广阔的海外风电市场，向海外要增量、向海外要效益。
下半年公司叶片生产交付进入高峰期，随着风电行业竞争格局稳定及技术进步，规模化生产和技术成熟将降低成本。预计明年风电将迎来装机并网高峰期，市场对叶片的需求非常强劲，有望支撑价格企稳回升。
感谢您的提问！</w:t>
            </w:r>
            <w:r>
              <w:rPr>
                <w:rFonts w:ascii="宋体" w:hAnsi="宋体" w:eastAsia="宋体" w:cs="宋体"/>
                <w:b w:val="0"/>
                <w:sz w:val="20"/>
              </w:rPr>
              <w:br w:type="textWrapping"/>
            </w:r>
            <w:r>
              <w:rPr>
                <w:rFonts w:ascii="宋体" w:hAnsi="宋体" w:eastAsia="宋体" w:cs="宋体"/>
                <w:b/>
                <w:sz w:val="20"/>
              </w:rPr>
              <w:t xml:space="preserve">    5.董秘，您好！
请问贵公司的风电海外的越南基地预计何时投产呢？
其毛利率与国内水平有何差异？
该基地的客户结构和国内基地有什么不同呢？</w:t>
            </w:r>
            <w:r>
              <w:rPr>
                <w:rFonts w:ascii="宋体" w:hAnsi="宋体" w:eastAsia="宋体" w:cs="宋体"/>
                <w:b/>
                <w:sz w:val="20"/>
              </w:rPr>
              <w:br w:type="textWrapping"/>
            </w:r>
            <w:r>
              <w:rPr>
                <w:rFonts w:ascii="宋体" w:hAnsi="宋体" w:eastAsia="宋体" w:cs="宋体"/>
                <w:b w:val="0"/>
                <w:sz w:val="20"/>
              </w:rPr>
              <w:t xml:space="preserve">    答:尊敬的投资者，您好！
公司越南基地计划于2025年内投产。
公司海外叶片相较于国内叶片，其售价较高，毛利率较国内有所提高。
越南基地客户结构覆盖了国内主流主机厂商，同时正积极对接海外头部主机厂商，共同开拓东南亚及周边区域市场。
感谢您的提问！</w:t>
            </w:r>
          </w:p>
        </w:tc>
      </w:tr>
      <w:tr w14:paraId="4139D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48B950D2">
            <w:pPr>
              <w:pStyle w:val="12"/>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5DCD40F7">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14:paraId="433249C6">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146E8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25D612E5">
            <w:pPr>
              <w:pStyle w:val="12"/>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5945" w:type="dxa"/>
            <w:vAlign w:val="center"/>
          </w:tcPr>
          <w:p w14:paraId="34EBD28D">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lang w:val="zh-CN" w:eastAsia="zh-CN" w:bidi="zh-CN"/>
              </w:rPr>
            </w:pPr>
          </w:p>
        </w:tc>
      </w:tr>
      <w:tr w14:paraId="3F56F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7220EFE">
            <w:pPr>
              <w:pStyle w:val="12"/>
              <w:spacing w:before="1"/>
              <w:ind w:left="107" w:leftChars="0"/>
              <w:rPr>
                <w:rFonts w:hint="eastAsia" w:ascii="宋体" w:hAnsi="宋体" w:eastAsia="宋体" w:cs="宋体"/>
                <w:b/>
                <w:bCs/>
                <w:sz w:val="20"/>
                <w:szCs w:val="20"/>
                <w:lang w:val="zh-CN" w:eastAsia="zh-CN" w:bidi="zh-CN"/>
              </w:rPr>
            </w:pPr>
            <w:r>
              <w:rPr>
                <w:rFonts w:hint="eastAsia" w:ascii="宋体" w:hAnsi="宋体" w:eastAsia="宋体" w:cs="宋体"/>
                <w:b/>
                <w:bCs/>
                <w:sz w:val="20"/>
                <w:szCs w:val="20"/>
              </w:rPr>
              <w:t>日期</w:t>
            </w:r>
          </w:p>
        </w:tc>
        <w:tc>
          <w:tcPr>
            <w:tcW w:w="5945" w:type="dxa"/>
            <w:vAlign w:val="center"/>
          </w:tcPr>
          <w:p w14:paraId="65139EE4">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ascii="宋体" w:hAnsi="宋体" w:eastAsia="宋体" w:cs="宋体"/>
                <w:sz w:val="20"/>
                <w:szCs w:val="20"/>
                <w:lang w:val="zh-CN" w:eastAsia="zh-CN" w:bidi="zh-CN"/>
              </w:rPr>
            </w:pPr>
            <w:r>
              <w:rPr>
                <w:rFonts w:ascii="宋体" w:hAnsi="宋体" w:eastAsia="宋体" w:cs="宋体"/>
                <w:sz w:val="20"/>
                <w:szCs w:val="20"/>
              </w:rPr>
              <w:t>2024年11月05日</w:t>
            </w:r>
          </w:p>
        </w:tc>
      </w:tr>
    </w:tbl>
    <w:p w14:paraId="4F74629D">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MzZhMGEzNmIxMWRmZDY5ZjEzYjVhZWIzMTliNzE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3F5252CB"/>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2E86CDC"/>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1790</Words>
  <Characters>1875</Characters>
  <Lines>2</Lines>
  <Paragraphs>1</Paragraphs>
  <TotalTime>2</TotalTime>
  <ScaleCrop>false</ScaleCrop>
  <LinksUpToDate>false</LinksUpToDate>
  <CharactersWithSpaces>1971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郭佳勋1号</cp:lastModifiedBy>
  <dcterms:modified xsi:type="dcterms:W3CDTF">2024-11-06T03:18:55Z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D06A4EA7854848A39540D8DA06671882_13</vt:lpwstr>
  </property>
</Properties>
</file>