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8B14" w14:textId="77777777" w:rsidR="005D281C" w:rsidRPr="003B34BA" w:rsidRDefault="00000000">
      <w:pPr>
        <w:pStyle w:val="a3"/>
        <w:spacing w:line="20" w:lineRule="exact"/>
        <w:ind w:left="192" w:firstLine="718"/>
        <w:rPr>
          <w:rFonts w:ascii="Times New Roman" w:hAnsi="Times New Roman" w:cs="Times New Roman"/>
          <w:b w:val="0"/>
          <w:sz w:val="2"/>
        </w:rPr>
      </w:pPr>
      <w:r w:rsidRPr="003B34BA">
        <w:rPr>
          <w:rFonts w:ascii="Times New Roman" w:hAnsi="Times New Roman" w:cs="Times New Roman"/>
          <w:b w:val="0"/>
          <w:sz w:val="2"/>
          <w:lang w:val="en-US"/>
        </w:rPr>
        <w:t>q</w:t>
      </w:r>
      <w:r w:rsidRPr="003B34BA">
        <w:rPr>
          <w:rFonts w:ascii="Times New Roman" w:hAnsi="Times New Roman" w:cs="Times New Roman"/>
          <w:b w:val="0"/>
          <w:noProof/>
          <w:sz w:val="2"/>
          <w:lang w:val="en-US" w:bidi="ar-SA"/>
        </w:rPr>
        <mc:AlternateContent>
          <mc:Choice Requires="wpg">
            <w:drawing>
              <wp:inline distT="0" distB="0" distL="0" distR="0" wp14:anchorId="28BE7A9E" wp14:editId="2E72BEB7">
                <wp:extent cx="5582285" cy="9525"/>
                <wp:effectExtent l="9525" t="9525" r="8890" b="0"/>
                <wp:docPr id="3" name="Group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4" name="Line 3"/>
                        <wps:cNvCnPr/>
                        <wps:spPr bwMode="auto">
                          <a:xfrm>
                            <a:off x="0" y="7"/>
                            <a:ext cx="8790" cy="0"/>
                          </a:xfrm>
                          <a:prstGeom prst="line">
                            <a:avLst/>
                          </a:prstGeom>
                          <a:noFill/>
                          <a:ln w="9144">
                            <a:solidFill>
                              <a:srgbClr val="000000"/>
                            </a:solidFill>
                            <a:round/>
                          </a:ln>
                        </wps:spPr>
                        <wps:bodyPr/>
                      </wps:wsp>
                    </wpg:wgp>
                  </a:graphicData>
                </a:graphic>
              </wp:inline>
            </w:drawing>
          </mc:Choice>
          <mc:Fallback xmlns:wpsCustomData="http://www.wps.cn/officeDocument/2013/wpsCustomData">
            <w:pict>
              <v:group id="Group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0mFzUAAAAAwEAAA8AAAAAAAAAAQAg&#10;AAAAIgAAAGRycy9kb3ducmV2LnhtbFBLAQIUABQAAAAIAIdO4kATPp6HEgIAAI8EAAAOAAAAAAAA&#10;AAEAIAAAACMBAABkcnMvZTJvRG9jLnhtbFBLBQYAAAAABgAGAFkBAACnBQAAAAA=&#10;">
                <o:lock v:ext="edit" aspectratio="f"/>
                <v:line id="Line 3" o:spid="_x0000_s1026" o:spt="20" style="position:absolute;left:0;top:7;height:0;width:879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03AA491F" w14:textId="77777777" w:rsidR="005D281C" w:rsidRPr="003B34BA" w:rsidRDefault="005D281C">
      <w:pPr>
        <w:pStyle w:val="a3"/>
        <w:spacing w:before="1"/>
        <w:rPr>
          <w:rFonts w:ascii="Times New Roman" w:hAnsi="Times New Roman" w:cs="Times New Roman"/>
          <w:b w:val="0"/>
          <w:sz w:val="14"/>
        </w:rPr>
      </w:pPr>
    </w:p>
    <w:p w14:paraId="36C3EF59" w14:textId="77777777" w:rsidR="005D281C" w:rsidRPr="003B34BA" w:rsidRDefault="00000000">
      <w:pPr>
        <w:tabs>
          <w:tab w:val="left" w:pos="6138"/>
        </w:tabs>
        <w:spacing w:before="78"/>
        <w:ind w:left="881"/>
        <w:rPr>
          <w:rFonts w:ascii="Times New Roman" w:hAnsi="Times New Roman" w:cs="Times New Roman"/>
          <w:b/>
          <w:sz w:val="24"/>
        </w:rPr>
      </w:pPr>
      <w:r w:rsidRPr="003B34BA">
        <w:rPr>
          <w:rFonts w:ascii="Times New Roman" w:hAnsi="Times New Roman" w:cs="Times New Roman"/>
          <w:b/>
          <w:sz w:val="24"/>
        </w:rPr>
        <w:t>证券代码：</w:t>
      </w:r>
      <w:r w:rsidRPr="003B34BA">
        <w:rPr>
          <w:rFonts w:ascii="Times New Roman" w:hAnsi="Times New Roman" w:cs="Times New Roman"/>
          <w:b/>
          <w:sz w:val="24"/>
          <w:lang w:val="en-US"/>
        </w:rPr>
        <w:t>688059</w:t>
      </w:r>
      <w:r w:rsidRPr="003B34BA">
        <w:rPr>
          <w:rFonts w:ascii="Times New Roman" w:hAnsi="Times New Roman" w:cs="Times New Roman"/>
          <w:b/>
          <w:sz w:val="24"/>
          <w:lang w:val="en-US"/>
        </w:rPr>
        <w:tab/>
      </w:r>
      <w:r w:rsidRPr="003B34BA">
        <w:rPr>
          <w:rFonts w:ascii="Times New Roman" w:hAnsi="Times New Roman" w:cs="Times New Roman"/>
          <w:b/>
          <w:sz w:val="24"/>
        </w:rPr>
        <w:t>证券简称：华锐精密</w:t>
      </w:r>
    </w:p>
    <w:p w14:paraId="15C1EEF1" w14:textId="77777777" w:rsidR="005D281C" w:rsidRPr="003B34BA" w:rsidRDefault="00000000">
      <w:pPr>
        <w:tabs>
          <w:tab w:val="left" w:pos="6138"/>
        </w:tabs>
        <w:spacing w:before="78"/>
        <w:ind w:left="881"/>
        <w:rPr>
          <w:rFonts w:ascii="Times New Roman" w:hAnsi="Times New Roman" w:cs="Times New Roman"/>
          <w:b/>
          <w:sz w:val="24"/>
        </w:rPr>
      </w:pPr>
      <w:r w:rsidRPr="003B34BA">
        <w:rPr>
          <w:rFonts w:ascii="Times New Roman" w:hAnsi="Times New Roman" w:cs="Times New Roman"/>
          <w:b/>
          <w:sz w:val="24"/>
          <w:lang w:val="en-US"/>
        </w:rPr>
        <w:t>转债</w:t>
      </w:r>
      <w:r w:rsidRPr="003B34BA">
        <w:rPr>
          <w:rFonts w:ascii="Times New Roman" w:hAnsi="Times New Roman" w:cs="Times New Roman"/>
          <w:b/>
          <w:sz w:val="24"/>
        </w:rPr>
        <w:t>代码：</w:t>
      </w:r>
      <w:r w:rsidRPr="003B34BA">
        <w:rPr>
          <w:rFonts w:ascii="Times New Roman" w:hAnsi="Times New Roman" w:cs="Times New Roman"/>
          <w:b/>
          <w:sz w:val="24"/>
          <w:lang w:val="en-US"/>
        </w:rPr>
        <w:t>118009</w:t>
      </w:r>
      <w:r w:rsidRPr="003B34BA">
        <w:rPr>
          <w:rFonts w:ascii="Times New Roman" w:hAnsi="Times New Roman" w:cs="Times New Roman"/>
          <w:b/>
          <w:sz w:val="24"/>
          <w:lang w:val="en-US"/>
        </w:rPr>
        <w:tab/>
      </w:r>
      <w:r w:rsidRPr="003B34BA">
        <w:rPr>
          <w:rFonts w:ascii="Times New Roman" w:hAnsi="Times New Roman" w:cs="Times New Roman"/>
          <w:b/>
          <w:sz w:val="24"/>
          <w:lang w:val="en-US"/>
        </w:rPr>
        <w:t>转债</w:t>
      </w:r>
      <w:r w:rsidRPr="003B34BA">
        <w:rPr>
          <w:rFonts w:ascii="Times New Roman" w:hAnsi="Times New Roman" w:cs="Times New Roman"/>
          <w:b/>
          <w:sz w:val="24"/>
        </w:rPr>
        <w:t>简称：华锐</w:t>
      </w:r>
      <w:r w:rsidRPr="003B34BA">
        <w:rPr>
          <w:rFonts w:ascii="Times New Roman" w:hAnsi="Times New Roman" w:cs="Times New Roman"/>
          <w:b/>
          <w:sz w:val="24"/>
          <w:lang w:val="en-US"/>
        </w:rPr>
        <w:t>转债</w:t>
      </w:r>
    </w:p>
    <w:p w14:paraId="4BF86393" w14:textId="77777777" w:rsidR="005D281C" w:rsidRPr="003B34BA" w:rsidRDefault="005D281C">
      <w:pPr>
        <w:spacing w:before="4"/>
        <w:rPr>
          <w:rFonts w:ascii="Times New Roman" w:hAnsi="Times New Roman" w:cs="Times New Roman"/>
          <w:b/>
          <w:sz w:val="20"/>
        </w:rPr>
      </w:pPr>
    </w:p>
    <w:p w14:paraId="1310D7F2" w14:textId="77777777" w:rsidR="005D281C" w:rsidRPr="003B34BA" w:rsidRDefault="00000000">
      <w:pPr>
        <w:pStyle w:val="a3"/>
        <w:spacing w:before="58" w:line="348" w:lineRule="auto"/>
        <w:jc w:val="center"/>
        <w:rPr>
          <w:rFonts w:ascii="Times New Roman" w:hAnsi="Times New Roman" w:cs="Times New Roman"/>
        </w:rPr>
      </w:pPr>
      <w:r w:rsidRPr="003B34BA">
        <w:rPr>
          <w:rFonts w:ascii="Times New Roman" w:hAnsi="Times New Roman" w:cs="Times New Roman"/>
        </w:rPr>
        <w:t>株洲华锐精密工具股份有限公司</w:t>
      </w:r>
    </w:p>
    <w:p w14:paraId="083914B7" w14:textId="77777777" w:rsidR="005D281C" w:rsidRPr="003B34BA" w:rsidRDefault="00000000">
      <w:pPr>
        <w:pStyle w:val="a3"/>
        <w:spacing w:before="58" w:line="348" w:lineRule="auto"/>
        <w:jc w:val="center"/>
        <w:rPr>
          <w:rFonts w:ascii="Times New Roman" w:hAnsi="Times New Roman" w:cs="Times New Roman"/>
        </w:rPr>
      </w:pPr>
      <w:r w:rsidRPr="003B34BA">
        <w:rPr>
          <w:rFonts w:ascii="Times New Roman" w:hAnsi="Times New Roman" w:cs="Times New Roman"/>
        </w:rPr>
        <w:t>投资者关系活动记录表（</w:t>
      </w:r>
      <w:r w:rsidRPr="003B34BA">
        <w:rPr>
          <w:rFonts w:ascii="Times New Roman" w:hAnsi="Times New Roman" w:cs="Times New Roman" w:hint="eastAsia"/>
          <w:lang w:val="en-US"/>
        </w:rPr>
        <w:t>2024</w:t>
      </w:r>
      <w:r w:rsidRPr="003B34BA">
        <w:rPr>
          <w:rFonts w:ascii="Times New Roman" w:hAnsi="Times New Roman" w:cs="Times New Roman" w:hint="eastAsia"/>
          <w:lang w:val="en-US"/>
        </w:rPr>
        <w:t>年</w:t>
      </w:r>
      <w:r w:rsidRPr="003B34BA">
        <w:rPr>
          <w:rFonts w:ascii="Times New Roman" w:hAnsi="Times New Roman" w:cs="Times New Roman" w:hint="eastAsia"/>
          <w:lang w:val="en-US"/>
        </w:rPr>
        <w:t>11</w:t>
      </w:r>
      <w:r w:rsidRPr="003B34BA">
        <w:rPr>
          <w:rFonts w:ascii="Times New Roman" w:hAnsi="Times New Roman" w:cs="Times New Roman" w:hint="eastAsia"/>
          <w:lang w:val="en-US"/>
        </w:rPr>
        <w:t>月</w:t>
      </w:r>
      <w:r w:rsidRPr="003B34BA">
        <w:rPr>
          <w:rFonts w:ascii="Times New Roman" w:hAnsi="Times New Roman" w:cs="Times New Roman" w:hint="eastAsia"/>
          <w:lang w:val="en-US"/>
        </w:rPr>
        <w:t>6</w:t>
      </w:r>
      <w:r w:rsidRPr="003B34BA">
        <w:rPr>
          <w:rFonts w:ascii="Times New Roman" w:hAnsi="Times New Roman" w:cs="Times New Roman" w:hint="eastAsia"/>
          <w:lang w:val="en-US"/>
        </w:rPr>
        <w:t>日至</w:t>
      </w:r>
      <w:r w:rsidRPr="003B34BA">
        <w:rPr>
          <w:rFonts w:ascii="Times New Roman" w:hAnsi="Times New Roman" w:cs="Times New Roman" w:hint="eastAsia"/>
          <w:lang w:val="en-US"/>
        </w:rPr>
        <w:t>2024</w:t>
      </w:r>
      <w:r w:rsidRPr="003B34BA">
        <w:rPr>
          <w:rFonts w:ascii="Times New Roman" w:hAnsi="Times New Roman" w:cs="Times New Roman" w:hint="eastAsia"/>
          <w:lang w:val="en-US"/>
        </w:rPr>
        <w:t>年</w:t>
      </w:r>
      <w:r w:rsidRPr="003B34BA">
        <w:rPr>
          <w:rFonts w:ascii="Times New Roman" w:hAnsi="Times New Roman" w:cs="Times New Roman" w:hint="eastAsia"/>
          <w:lang w:val="en-US"/>
        </w:rPr>
        <w:t>11</w:t>
      </w:r>
      <w:r w:rsidRPr="003B34BA">
        <w:rPr>
          <w:rFonts w:ascii="Times New Roman" w:hAnsi="Times New Roman" w:cs="Times New Roman" w:hint="eastAsia"/>
          <w:lang w:val="en-US"/>
        </w:rPr>
        <w:t>月</w:t>
      </w:r>
      <w:r w:rsidRPr="003B34BA">
        <w:rPr>
          <w:rFonts w:ascii="Times New Roman" w:hAnsi="Times New Roman" w:cs="Times New Roman" w:hint="eastAsia"/>
          <w:lang w:val="en-US"/>
        </w:rPr>
        <w:t>7</w:t>
      </w:r>
      <w:r w:rsidRPr="003B34BA">
        <w:rPr>
          <w:rFonts w:ascii="Times New Roman" w:hAnsi="Times New Roman" w:cs="Times New Roman" w:hint="eastAsia"/>
          <w:lang w:val="en-US"/>
        </w:rPr>
        <w:t>日</w:t>
      </w:r>
      <w:r w:rsidRPr="003B34BA">
        <w:rPr>
          <w:rFonts w:ascii="Times New Roman" w:hAnsi="Times New Roman" w:cs="Times New Roman"/>
        </w:rPr>
        <w:t>）</w:t>
      </w:r>
    </w:p>
    <w:p w14:paraId="10DC73FE" w14:textId="77777777" w:rsidR="005D281C" w:rsidRPr="003B34BA" w:rsidRDefault="005D281C">
      <w:pPr>
        <w:pStyle w:val="a3"/>
        <w:spacing w:before="7"/>
        <w:rPr>
          <w:rFonts w:ascii="Times New Roman" w:hAnsi="Times New Roman" w:cs="Times New Roman"/>
          <w:b w:val="0"/>
          <w:sz w:val="14"/>
        </w:rPr>
      </w:pPr>
    </w:p>
    <w:tbl>
      <w:tblPr>
        <w:tblW w:w="887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1"/>
        <w:gridCol w:w="7044"/>
      </w:tblGrid>
      <w:tr w:rsidR="005D281C" w:rsidRPr="003B34BA" w14:paraId="18A5345A" w14:textId="77777777">
        <w:trPr>
          <w:trHeight w:val="454"/>
        </w:trPr>
        <w:tc>
          <w:tcPr>
            <w:tcW w:w="1831" w:type="dxa"/>
            <w:tcBorders>
              <w:bottom w:val="nil"/>
            </w:tcBorders>
          </w:tcPr>
          <w:p w14:paraId="745AA3FF" w14:textId="77777777" w:rsidR="005D281C" w:rsidRPr="003B34BA" w:rsidRDefault="005D281C">
            <w:pPr>
              <w:pStyle w:val="TableParagraph"/>
              <w:rPr>
                <w:rFonts w:ascii="Times New Roman" w:hAnsi="Times New Roman" w:cs="Times New Roman"/>
                <w:kern w:val="2"/>
                <w:sz w:val="24"/>
              </w:rPr>
            </w:pPr>
          </w:p>
        </w:tc>
        <w:tc>
          <w:tcPr>
            <w:tcW w:w="7044" w:type="dxa"/>
            <w:vMerge w:val="restart"/>
          </w:tcPr>
          <w:p w14:paraId="54526DD7" w14:textId="77777777" w:rsidR="005D281C" w:rsidRPr="003B34BA" w:rsidRDefault="00000000">
            <w:pPr>
              <w:pStyle w:val="TableParagraph"/>
              <w:tabs>
                <w:tab w:val="left" w:pos="2959"/>
              </w:tabs>
              <w:rPr>
                <w:rFonts w:ascii="Times New Roman" w:eastAsia="Wingdings" w:hAnsi="Times New Roman" w:cs="Times New Roman"/>
                <w:kern w:val="2"/>
                <w:sz w:val="24"/>
              </w:rPr>
            </w:pPr>
            <w:r w:rsidRPr="003B34BA">
              <w:rPr>
                <w:rFonts w:ascii="Times New Roman" w:hAnsi="Times New Roman" w:cs="Times New Roman"/>
                <w:kern w:val="2"/>
                <w:sz w:val="24"/>
              </w:rPr>
              <w:t>√</w:t>
            </w:r>
            <w:r w:rsidRPr="003B34BA">
              <w:rPr>
                <w:rFonts w:ascii="Times New Roman" w:hAnsi="Times New Roman" w:cs="Times New Roman"/>
                <w:kern w:val="2"/>
                <w:sz w:val="24"/>
              </w:rPr>
              <w:t>特定对象调研</w:t>
            </w:r>
            <w:r w:rsidRPr="003B34BA">
              <w:rPr>
                <w:rFonts w:ascii="Times New Roman" w:hAnsi="Times New Roman" w:cs="Times New Roman"/>
                <w:kern w:val="2"/>
                <w:sz w:val="24"/>
                <w:lang w:val="en-US"/>
              </w:rPr>
              <w:t xml:space="preserve">                           </w:t>
            </w:r>
            <w:r w:rsidRPr="003B34BA">
              <w:rPr>
                <w:rFonts w:ascii="Times New Roman" w:hAnsi="Times New Roman" w:cs="Times New Roman"/>
                <w:kern w:val="2"/>
                <w:sz w:val="24"/>
              </w:rPr>
              <w:t>□</w:t>
            </w:r>
            <w:r w:rsidRPr="003B34BA">
              <w:rPr>
                <w:rFonts w:ascii="Times New Roman" w:hAnsi="Times New Roman" w:cs="Times New Roman"/>
                <w:kern w:val="2"/>
                <w:sz w:val="24"/>
              </w:rPr>
              <w:t>分析师会议</w:t>
            </w:r>
          </w:p>
          <w:p w14:paraId="794CA2D9" w14:textId="77777777" w:rsidR="005D281C" w:rsidRPr="003B34BA" w:rsidRDefault="00000000">
            <w:pPr>
              <w:pStyle w:val="TableParagraph"/>
              <w:tabs>
                <w:tab w:val="left" w:pos="2985"/>
              </w:tabs>
              <w:rPr>
                <w:rFonts w:ascii="Times New Roman" w:hAnsi="Times New Roman" w:cs="Times New Roman"/>
                <w:kern w:val="2"/>
                <w:sz w:val="24"/>
              </w:rPr>
            </w:pPr>
            <w:r w:rsidRPr="003B34BA">
              <w:rPr>
                <w:rFonts w:ascii="Times New Roman" w:hAnsi="Times New Roman" w:cs="Times New Roman"/>
                <w:kern w:val="2"/>
                <w:sz w:val="24"/>
              </w:rPr>
              <w:t>□</w:t>
            </w:r>
            <w:r w:rsidRPr="003B34BA">
              <w:rPr>
                <w:rFonts w:ascii="Times New Roman" w:hAnsi="Times New Roman" w:cs="Times New Roman"/>
                <w:kern w:val="2"/>
                <w:sz w:val="24"/>
              </w:rPr>
              <w:t>媒体采访</w:t>
            </w:r>
            <w:r w:rsidRPr="003B34BA">
              <w:rPr>
                <w:rFonts w:ascii="Times New Roman" w:hAnsi="Times New Roman" w:cs="Times New Roman"/>
                <w:kern w:val="2"/>
                <w:sz w:val="24"/>
                <w:lang w:val="en-US"/>
              </w:rPr>
              <w:t xml:space="preserve">                               </w:t>
            </w:r>
            <w:r w:rsidRPr="003B34BA">
              <w:rPr>
                <w:rFonts w:ascii="Times New Roman" w:hAnsi="Times New Roman" w:cs="Times New Roman"/>
                <w:kern w:val="2"/>
                <w:sz w:val="24"/>
              </w:rPr>
              <w:t>□</w:t>
            </w:r>
            <w:r w:rsidRPr="003B34BA">
              <w:rPr>
                <w:rFonts w:ascii="Times New Roman" w:hAnsi="Times New Roman" w:cs="Times New Roman"/>
                <w:kern w:val="2"/>
                <w:sz w:val="24"/>
              </w:rPr>
              <w:t>业绩说明会</w:t>
            </w:r>
          </w:p>
          <w:p w14:paraId="0C10658E" w14:textId="77777777" w:rsidR="005D281C" w:rsidRPr="003B34BA" w:rsidRDefault="00000000">
            <w:pPr>
              <w:pStyle w:val="TableParagraph"/>
              <w:tabs>
                <w:tab w:val="left" w:pos="2985"/>
              </w:tabs>
              <w:rPr>
                <w:rFonts w:ascii="Times New Roman" w:hAnsi="Times New Roman" w:cs="Times New Roman"/>
                <w:kern w:val="2"/>
                <w:sz w:val="24"/>
              </w:rPr>
            </w:pPr>
            <w:r w:rsidRPr="003B34BA">
              <w:rPr>
                <w:rFonts w:ascii="Times New Roman" w:hAnsi="Times New Roman" w:cs="Times New Roman"/>
                <w:kern w:val="2"/>
                <w:sz w:val="24"/>
              </w:rPr>
              <w:t>□</w:t>
            </w:r>
            <w:r w:rsidRPr="003B34BA">
              <w:rPr>
                <w:rFonts w:ascii="Times New Roman" w:hAnsi="Times New Roman" w:cs="Times New Roman"/>
                <w:kern w:val="2"/>
                <w:sz w:val="24"/>
              </w:rPr>
              <w:t>新闻发布会</w:t>
            </w:r>
            <w:r w:rsidRPr="003B34BA">
              <w:rPr>
                <w:rFonts w:ascii="Times New Roman" w:hAnsi="Times New Roman" w:cs="Times New Roman"/>
                <w:kern w:val="2"/>
                <w:sz w:val="24"/>
                <w:lang w:val="en-US"/>
              </w:rPr>
              <w:t xml:space="preserve">                             </w:t>
            </w:r>
            <w:r w:rsidRPr="003B34BA">
              <w:rPr>
                <w:rFonts w:ascii="Times New Roman" w:hAnsi="Times New Roman" w:cs="Times New Roman"/>
                <w:kern w:val="2"/>
                <w:sz w:val="24"/>
              </w:rPr>
              <w:t>□</w:t>
            </w:r>
            <w:r w:rsidRPr="003B34BA">
              <w:rPr>
                <w:rFonts w:ascii="Times New Roman" w:hAnsi="Times New Roman" w:cs="Times New Roman"/>
                <w:kern w:val="2"/>
                <w:sz w:val="24"/>
              </w:rPr>
              <w:t>路演活动</w:t>
            </w:r>
          </w:p>
          <w:p w14:paraId="6C14C2D6" w14:textId="77777777" w:rsidR="005D281C" w:rsidRPr="003B34BA" w:rsidRDefault="00000000">
            <w:pPr>
              <w:pStyle w:val="TableParagraph"/>
              <w:rPr>
                <w:rFonts w:ascii="Times New Roman" w:hAnsi="Times New Roman" w:cs="Times New Roman"/>
                <w:kern w:val="2"/>
                <w:sz w:val="24"/>
              </w:rPr>
            </w:pPr>
            <w:r w:rsidRPr="003B34BA">
              <w:rPr>
                <w:rFonts w:ascii="Times New Roman" w:hAnsi="Times New Roman" w:cs="Times New Roman"/>
                <w:kern w:val="2"/>
                <w:sz w:val="24"/>
              </w:rPr>
              <w:t>□</w:t>
            </w:r>
            <w:r w:rsidRPr="003B34BA">
              <w:rPr>
                <w:rFonts w:ascii="Times New Roman" w:hAnsi="Times New Roman" w:cs="Times New Roman"/>
                <w:kern w:val="2"/>
                <w:sz w:val="24"/>
              </w:rPr>
              <w:t>现场参观</w:t>
            </w:r>
          </w:p>
          <w:p w14:paraId="73838C2B" w14:textId="77777777" w:rsidR="005D281C" w:rsidRPr="003B34BA" w:rsidRDefault="00000000">
            <w:pPr>
              <w:pStyle w:val="TableParagraph"/>
              <w:tabs>
                <w:tab w:val="left" w:pos="2320"/>
              </w:tabs>
              <w:spacing w:before="50"/>
              <w:rPr>
                <w:rFonts w:ascii="Times New Roman" w:hAnsi="Times New Roman" w:cs="Times New Roman"/>
                <w:kern w:val="2"/>
                <w:sz w:val="24"/>
                <w:lang w:val="en-US"/>
              </w:rPr>
            </w:pPr>
            <w:r w:rsidRPr="003B34BA">
              <w:rPr>
                <w:rFonts w:ascii="Times New Roman" w:eastAsia="Times New Roman" w:hAnsi="Times New Roman" w:cs="Times New Roman"/>
                <w:kern w:val="2"/>
                <w:sz w:val="24"/>
              </w:rPr>
              <w:t>□</w:t>
            </w:r>
            <w:r w:rsidRPr="003B34BA">
              <w:rPr>
                <w:rFonts w:ascii="Times New Roman" w:hAnsi="Times New Roman" w:cs="Times New Roman"/>
                <w:kern w:val="2"/>
                <w:sz w:val="24"/>
                <w:lang w:val="en-US"/>
              </w:rPr>
              <w:t>其他：</w:t>
            </w:r>
            <w:r w:rsidRPr="003B34BA">
              <w:rPr>
                <w:rFonts w:ascii="Times New Roman" w:hAnsi="Times New Roman" w:cs="Times New Roman"/>
                <w:kern w:val="2"/>
                <w:sz w:val="24"/>
                <w:u w:val="single"/>
                <w:lang w:val="en-US"/>
              </w:rPr>
              <w:t xml:space="preserve">                      </w:t>
            </w:r>
          </w:p>
        </w:tc>
      </w:tr>
      <w:tr w:rsidR="005D281C" w:rsidRPr="003B34BA" w14:paraId="0C097DAD" w14:textId="77777777">
        <w:trPr>
          <w:trHeight w:val="872"/>
        </w:trPr>
        <w:tc>
          <w:tcPr>
            <w:tcW w:w="1831" w:type="dxa"/>
            <w:tcBorders>
              <w:top w:val="nil"/>
              <w:bottom w:val="nil"/>
            </w:tcBorders>
          </w:tcPr>
          <w:p w14:paraId="14D6155F" w14:textId="77777777" w:rsidR="005D281C" w:rsidRPr="003B34BA" w:rsidRDefault="00000000">
            <w:pPr>
              <w:pStyle w:val="TableParagraph"/>
              <w:spacing w:before="187" w:line="360" w:lineRule="atLeast"/>
              <w:ind w:left="542" w:right="171" w:hanging="360"/>
              <w:rPr>
                <w:rFonts w:ascii="Times New Roman" w:hAnsi="Times New Roman" w:cs="Times New Roman"/>
                <w:b/>
                <w:kern w:val="2"/>
                <w:sz w:val="24"/>
              </w:rPr>
            </w:pPr>
            <w:r w:rsidRPr="003B34BA">
              <w:rPr>
                <w:rFonts w:ascii="Times New Roman" w:hAnsi="Times New Roman" w:cs="Times New Roman"/>
                <w:b/>
                <w:kern w:val="2"/>
                <w:sz w:val="24"/>
              </w:rPr>
              <w:t>投资者关系活动类别</w:t>
            </w:r>
          </w:p>
        </w:tc>
        <w:tc>
          <w:tcPr>
            <w:tcW w:w="7044" w:type="dxa"/>
            <w:vMerge/>
          </w:tcPr>
          <w:p w14:paraId="73FEAB96" w14:textId="77777777" w:rsidR="005D281C" w:rsidRPr="003B34BA" w:rsidRDefault="005D281C">
            <w:pPr>
              <w:pStyle w:val="TableParagraph"/>
              <w:tabs>
                <w:tab w:val="left" w:pos="2985"/>
              </w:tabs>
              <w:spacing w:before="93"/>
              <w:ind w:left="104"/>
              <w:rPr>
                <w:rFonts w:ascii="Times New Roman" w:hAnsi="Times New Roman" w:cs="Times New Roman"/>
                <w:kern w:val="2"/>
                <w:sz w:val="24"/>
              </w:rPr>
            </w:pPr>
          </w:p>
        </w:tc>
      </w:tr>
      <w:tr w:rsidR="005D281C" w:rsidRPr="003B34BA" w14:paraId="34EF8A22" w14:textId="77777777">
        <w:trPr>
          <w:trHeight w:val="281"/>
        </w:trPr>
        <w:tc>
          <w:tcPr>
            <w:tcW w:w="1831" w:type="dxa"/>
            <w:tcBorders>
              <w:top w:val="nil"/>
              <w:bottom w:val="nil"/>
            </w:tcBorders>
          </w:tcPr>
          <w:p w14:paraId="632703C7" w14:textId="77777777" w:rsidR="005D281C" w:rsidRPr="003B34BA" w:rsidRDefault="005D281C">
            <w:pPr>
              <w:pStyle w:val="TableParagraph"/>
              <w:rPr>
                <w:rFonts w:ascii="Times New Roman" w:hAnsi="Times New Roman" w:cs="Times New Roman"/>
                <w:kern w:val="2"/>
                <w:sz w:val="20"/>
              </w:rPr>
            </w:pPr>
          </w:p>
        </w:tc>
        <w:tc>
          <w:tcPr>
            <w:tcW w:w="7044" w:type="dxa"/>
            <w:vMerge/>
          </w:tcPr>
          <w:p w14:paraId="6AC8D064" w14:textId="77777777" w:rsidR="005D281C" w:rsidRPr="003B34BA" w:rsidRDefault="005D281C">
            <w:pPr>
              <w:pStyle w:val="TableParagraph"/>
              <w:spacing w:line="239" w:lineRule="exact"/>
              <w:ind w:left="104"/>
              <w:rPr>
                <w:rFonts w:ascii="Times New Roman" w:hAnsi="Times New Roman" w:cs="Times New Roman"/>
                <w:kern w:val="2"/>
                <w:sz w:val="24"/>
              </w:rPr>
            </w:pPr>
          </w:p>
        </w:tc>
      </w:tr>
      <w:tr w:rsidR="005D281C" w:rsidRPr="003B34BA" w14:paraId="3D799DA9" w14:textId="77777777">
        <w:trPr>
          <w:trHeight w:val="537"/>
        </w:trPr>
        <w:tc>
          <w:tcPr>
            <w:tcW w:w="1831" w:type="dxa"/>
            <w:vAlign w:val="center"/>
          </w:tcPr>
          <w:p w14:paraId="6493134A" w14:textId="77777777" w:rsidR="005D281C" w:rsidRPr="003B34BA" w:rsidRDefault="00000000">
            <w:pPr>
              <w:pStyle w:val="TableParagraph"/>
              <w:spacing w:line="312" w:lineRule="auto"/>
              <w:jc w:val="center"/>
              <w:rPr>
                <w:rFonts w:ascii="Times New Roman" w:hAnsi="Times New Roman" w:cs="Times New Roman"/>
                <w:b/>
                <w:kern w:val="2"/>
                <w:sz w:val="24"/>
              </w:rPr>
            </w:pPr>
            <w:r w:rsidRPr="003B34BA">
              <w:rPr>
                <w:rFonts w:ascii="Times New Roman" w:hAnsi="Times New Roman" w:cs="Times New Roman"/>
                <w:b/>
                <w:kern w:val="2"/>
                <w:sz w:val="24"/>
              </w:rPr>
              <w:t>参与单位名称及人员姓名</w:t>
            </w:r>
          </w:p>
        </w:tc>
        <w:tc>
          <w:tcPr>
            <w:tcW w:w="7044" w:type="dxa"/>
          </w:tcPr>
          <w:p w14:paraId="7957EF05" w14:textId="2890C715" w:rsidR="005D281C" w:rsidRPr="003B34BA" w:rsidRDefault="00000000">
            <w:pPr>
              <w:pStyle w:val="TableParagraph"/>
              <w:spacing w:beforeLines="50" w:before="120" w:afterLines="50" w:after="120" w:line="360" w:lineRule="auto"/>
              <w:jc w:val="both"/>
              <w:rPr>
                <w:rFonts w:ascii="Times New Roman" w:hAnsi="Times New Roman" w:cs="Times New Roman"/>
                <w:kern w:val="2"/>
                <w:sz w:val="24"/>
                <w:lang w:val="en-US"/>
              </w:rPr>
            </w:pPr>
            <w:r w:rsidRPr="003B34BA">
              <w:rPr>
                <w:rFonts w:ascii="Times New Roman" w:hAnsi="Times New Roman" w:cs="Times New Roman" w:hint="eastAsia"/>
                <w:kern w:val="2"/>
                <w:sz w:val="24"/>
                <w:lang w:val="en-US"/>
              </w:rPr>
              <w:t>中国银河证券股份有限公司、华源证券股份有限公司、华宝基金管理有限公司、华福证券有限责任公司、长城基金管理有限公司、天风证券股份有限公司</w:t>
            </w:r>
            <w:r w:rsidR="00553AE7">
              <w:rPr>
                <w:rFonts w:ascii="Times New Roman" w:hAnsi="Times New Roman" w:cs="Times New Roman" w:hint="eastAsia"/>
                <w:kern w:val="2"/>
                <w:sz w:val="24"/>
                <w:lang w:val="en-US"/>
              </w:rPr>
              <w:t>、</w:t>
            </w:r>
            <w:r w:rsidR="00553AE7" w:rsidRPr="003B34BA">
              <w:rPr>
                <w:rFonts w:ascii="Times New Roman" w:hAnsi="Times New Roman" w:cs="Times New Roman" w:hint="eastAsia"/>
                <w:kern w:val="2"/>
                <w:sz w:val="24"/>
                <w:lang w:val="en-US"/>
              </w:rPr>
              <w:t>株洲市人民政府办公室</w:t>
            </w:r>
          </w:p>
        </w:tc>
      </w:tr>
      <w:tr w:rsidR="005D281C" w:rsidRPr="003B34BA" w14:paraId="3022E962" w14:textId="77777777">
        <w:trPr>
          <w:trHeight w:val="529"/>
        </w:trPr>
        <w:tc>
          <w:tcPr>
            <w:tcW w:w="1831" w:type="dxa"/>
            <w:vAlign w:val="center"/>
          </w:tcPr>
          <w:p w14:paraId="7DA22632" w14:textId="77777777" w:rsidR="005D281C" w:rsidRPr="003B34BA" w:rsidRDefault="00000000">
            <w:pPr>
              <w:pStyle w:val="TableParagraph"/>
              <w:jc w:val="center"/>
              <w:rPr>
                <w:rFonts w:ascii="Times New Roman" w:hAnsi="Times New Roman" w:cs="Times New Roman"/>
                <w:b/>
                <w:kern w:val="2"/>
                <w:sz w:val="24"/>
              </w:rPr>
            </w:pPr>
            <w:r w:rsidRPr="003B34BA">
              <w:rPr>
                <w:rFonts w:ascii="Times New Roman" w:hAnsi="Times New Roman" w:cs="Times New Roman"/>
                <w:b/>
                <w:kern w:val="2"/>
                <w:sz w:val="24"/>
              </w:rPr>
              <w:t>时间</w:t>
            </w:r>
          </w:p>
        </w:tc>
        <w:tc>
          <w:tcPr>
            <w:tcW w:w="7044" w:type="dxa"/>
            <w:vAlign w:val="center"/>
          </w:tcPr>
          <w:p w14:paraId="50A04925" w14:textId="77777777" w:rsidR="005D281C" w:rsidRPr="003B34BA" w:rsidRDefault="00000000">
            <w:pPr>
              <w:pStyle w:val="TableParagraph"/>
              <w:spacing w:line="292" w:lineRule="exact"/>
              <w:jc w:val="both"/>
              <w:rPr>
                <w:rFonts w:ascii="Times New Roman" w:eastAsiaTheme="minorEastAsia" w:hAnsi="Times New Roman" w:cs="Times New Roman"/>
                <w:kern w:val="2"/>
                <w:sz w:val="24"/>
                <w:lang w:val="en-US"/>
              </w:rPr>
            </w:pPr>
            <w:r w:rsidRPr="003B34BA">
              <w:rPr>
                <w:rFonts w:ascii="Times New Roman" w:eastAsiaTheme="minorEastAsia" w:hAnsi="Times New Roman" w:cs="Times New Roman" w:hint="eastAsia"/>
                <w:kern w:val="2"/>
                <w:sz w:val="24"/>
                <w:lang w:val="en-US"/>
              </w:rPr>
              <w:t>2024</w:t>
            </w:r>
            <w:r w:rsidRPr="003B34BA">
              <w:rPr>
                <w:rFonts w:ascii="Times New Roman" w:eastAsiaTheme="minorEastAsia" w:hAnsi="Times New Roman" w:cs="Times New Roman" w:hint="eastAsia"/>
                <w:kern w:val="2"/>
                <w:sz w:val="24"/>
                <w:lang w:val="en-US"/>
              </w:rPr>
              <w:t>年</w:t>
            </w:r>
            <w:r w:rsidRPr="003B34BA">
              <w:rPr>
                <w:rFonts w:ascii="Times New Roman" w:eastAsiaTheme="minorEastAsia" w:hAnsi="Times New Roman" w:cs="Times New Roman" w:hint="eastAsia"/>
                <w:kern w:val="2"/>
                <w:sz w:val="24"/>
                <w:lang w:val="en-US"/>
              </w:rPr>
              <w:t>11</w:t>
            </w:r>
            <w:r w:rsidRPr="003B34BA">
              <w:rPr>
                <w:rFonts w:ascii="Times New Roman" w:eastAsiaTheme="minorEastAsia" w:hAnsi="Times New Roman" w:cs="Times New Roman" w:hint="eastAsia"/>
                <w:kern w:val="2"/>
                <w:sz w:val="24"/>
                <w:lang w:val="en-US"/>
              </w:rPr>
              <w:t>月</w:t>
            </w:r>
            <w:r w:rsidRPr="003B34BA">
              <w:rPr>
                <w:rFonts w:ascii="Times New Roman" w:eastAsiaTheme="minorEastAsia" w:hAnsi="Times New Roman" w:cs="Times New Roman" w:hint="eastAsia"/>
                <w:kern w:val="2"/>
                <w:sz w:val="24"/>
                <w:lang w:val="en-US"/>
              </w:rPr>
              <w:t>6</w:t>
            </w:r>
            <w:r w:rsidRPr="003B34BA">
              <w:rPr>
                <w:rFonts w:ascii="Times New Roman" w:eastAsiaTheme="minorEastAsia" w:hAnsi="Times New Roman" w:cs="Times New Roman" w:hint="eastAsia"/>
                <w:kern w:val="2"/>
                <w:sz w:val="24"/>
                <w:lang w:val="en-US"/>
              </w:rPr>
              <w:t>日至</w:t>
            </w:r>
            <w:r w:rsidRPr="003B34BA">
              <w:rPr>
                <w:rFonts w:ascii="Times New Roman" w:eastAsiaTheme="minorEastAsia" w:hAnsi="Times New Roman" w:cs="Times New Roman" w:hint="eastAsia"/>
                <w:kern w:val="2"/>
                <w:sz w:val="24"/>
                <w:lang w:val="en-US"/>
              </w:rPr>
              <w:t>2024</w:t>
            </w:r>
            <w:r w:rsidRPr="003B34BA">
              <w:rPr>
                <w:rFonts w:ascii="Times New Roman" w:eastAsiaTheme="minorEastAsia" w:hAnsi="Times New Roman" w:cs="Times New Roman" w:hint="eastAsia"/>
                <w:kern w:val="2"/>
                <w:sz w:val="24"/>
                <w:lang w:val="en-US"/>
              </w:rPr>
              <w:t>年</w:t>
            </w:r>
            <w:r w:rsidRPr="003B34BA">
              <w:rPr>
                <w:rFonts w:ascii="Times New Roman" w:eastAsiaTheme="minorEastAsia" w:hAnsi="Times New Roman" w:cs="Times New Roman" w:hint="eastAsia"/>
                <w:kern w:val="2"/>
                <w:sz w:val="24"/>
                <w:lang w:val="en-US"/>
              </w:rPr>
              <w:t>11</w:t>
            </w:r>
            <w:r w:rsidRPr="003B34BA">
              <w:rPr>
                <w:rFonts w:ascii="Times New Roman" w:eastAsiaTheme="minorEastAsia" w:hAnsi="Times New Roman" w:cs="Times New Roman" w:hint="eastAsia"/>
                <w:kern w:val="2"/>
                <w:sz w:val="24"/>
                <w:lang w:val="en-US"/>
              </w:rPr>
              <w:t>月</w:t>
            </w:r>
            <w:r w:rsidRPr="003B34BA">
              <w:rPr>
                <w:rFonts w:ascii="Times New Roman" w:eastAsiaTheme="minorEastAsia" w:hAnsi="Times New Roman" w:cs="Times New Roman" w:hint="eastAsia"/>
                <w:kern w:val="2"/>
                <w:sz w:val="24"/>
                <w:lang w:val="en-US"/>
              </w:rPr>
              <w:t>7</w:t>
            </w:r>
            <w:r w:rsidRPr="003B34BA">
              <w:rPr>
                <w:rFonts w:ascii="Times New Roman" w:eastAsiaTheme="minorEastAsia" w:hAnsi="Times New Roman" w:cs="Times New Roman" w:hint="eastAsia"/>
                <w:kern w:val="2"/>
                <w:sz w:val="24"/>
                <w:lang w:val="en-US"/>
              </w:rPr>
              <w:t>日</w:t>
            </w:r>
          </w:p>
        </w:tc>
      </w:tr>
      <w:tr w:rsidR="005D281C" w:rsidRPr="003B34BA" w14:paraId="5FA84C92" w14:textId="77777777">
        <w:trPr>
          <w:trHeight w:val="539"/>
        </w:trPr>
        <w:tc>
          <w:tcPr>
            <w:tcW w:w="1831" w:type="dxa"/>
            <w:vAlign w:val="center"/>
          </w:tcPr>
          <w:p w14:paraId="46601F61" w14:textId="77777777" w:rsidR="005D281C" w:rsidRPr="003B34BA" w:rsidRDefault="00000000">
            <w:pPr>
              <w:pStyle w:val="TableParagraph"/>
              <w:jc w:val="center"/>
              <w:rPr>
                <w:rFonts w:ascii="Times New Roman" w:hAnsi="Times New Roman" w:cs="Times New Roman"/>
                <w:b/>
                <w:kern w:val="2"/>
                <w:sz w:val="24"/>
              </w:rPr>
            </w:pPr>
            <w:r w:rsidRPr="003B34BA">
              <w:rPr>
                <w:rFonts w:ascii="Times New Roman" w:hAnsi="Times New Roman" w:cs="Times New Roman"/>
                <w:b/>
                <w:kern w:val="2"/>
                <w:sz w:val="24"/>
              </w:rPr>
              <w:t>地点</w:t>
            </w:r>
          </w:p>
        </w:tc>
        <w:tc>
          <w:tcPr>
            <w:tcW w:w="7044" w:type="dxa"/>
            <w:vAlign w:val="center"/>
          </w:tcPr>
          <w:p w14:paraId="70A0B0B7" w14:textId="77777777" w:rsidR="005D281C" w:rsidRPr="003B34BA" w:rsidRDefault="00000000">
            <w:pPr>
              <w:pStyle w:val="TableParagraph"/>
              <w:jc w:val="both"/>
              <w:rPr>
                <w:rFonts w:ascii="Times New Roman" w:hAnsi="Times New Roman" w:cs="Times New Roman"/>
                <w:kern w:val="2"/>
                <w:sz w:val="24"/>
                <w:lang w:val="en-US"/>
              </w:rPr>
            </w:pPr>
            <w:r w:rsidRPr="003B34BA">
              <w:rPr>
                <w:rFonts w:ascii="Times New Roman" w:hAnsi="Times New Roman" w:cs="Times New Roman"/>
                <w:kern w:val="2"/>
                <w:sz w:val="24"/>
                <w:lang w:val="en-US"/>
              </w:rPr>
              <w:t>株洲市芦淞区创业二路</w:t>
            </w:r>
            <w:r w:rsidRPr="003B34BA">
              <w:rPr>
                <w:rFonts w:ascii="Times New Roman" w:hAnsi="Times New Roman" w:cs="Times New Roman"/>
                <w:kern w:val="2"/>
                <w:sz w:val="24"/>
                <w:lang w:val="en-US"/>
              </w:rPr>
              <w:t>68</w:t>
            </w:r>
            <w:r w:rsidRPr="003B34BA">
              <w:rPr>
                <w:rFonts w:ascii="Times New Roman" w:hAnsi="Times New Roman" w:cs="Times New Roman"/>
                <w:kern w:val="2"/>
                <w:sz w:val="24"/>
                <w:lang w:val="en-US"/>
              </w:rPr>
              <w:t>号</w:t>
            </w:r>
          </w:p>
        </w:tc>
      </w:tr>
      <w:tr w:rsidR="005D281C" w:rsidRPr="003B34BA" w14:paraId="3A5D823C" w14:textId="77777777">
        <w:trPr>
          <w:trHeight w:val="1161"/>
        </w:trPr>
        <w:tc>
          <w:tcPr>
            <w:tcW w:w="1831" w:type="dxa"/>
            <w:vAlign w:val="center"/>
          </w:tcPr>
          <w:p w14:paraId="568E730D" w14:textId="77777777" w:rsidR="005D281C" w:rsidRPr="003B34BA" w:rsidRDefault="00000000">
            <w:pPr>
              <w:pStyle w:val="TableParagraph"/>
              <w:spacing w:line="360" w:lineRule="atLeast"/>
              <w:jc w:val="center"/>
              <w:rPr>
                <w:rFonts w:ascii="Times New Roman" w:hAnsi="Times New Roman" w:cs="Times New Roman"/>
                <w:b/>
                <w:kern w:val="2"/>
                <w:sz w:val="24"/>
              </w:rPr>
            </w:pPr>
            <w:r w:rsidRPr="003B34BA">
              <w:rPr>
                <w:rFonts w:ascii="Times New Roman" w:hAnsi="Times New Roman" w:cs="Times New Roman"/>
                <w:b/>
                <w:kern w:val="2"/>
                <w:sz w:val="24"/>
              </w:rPr>
              <w:t>上市公司接待</w:t>
            </w:r>
          </w:p>
          <w:p w14:paraId="31E096C9" w14:textId="77777777" w:rsidR="005D281C" w:rsidRPr="003B34BA" w:rsidRDefault="00000000">
            <w:pPr>
              <w:pStyle w:val="TableParagraph"/>
              <w:spacing w:line="360" w:lineRule="atLeast"/>
              <w:jc w:val="center"/>
              <w:rPr>
                <w:rFonts w:ascii="Times New Roman" w:hAnsi="Times New Roman" w:cs="Times New Roman"/>
                <w:b/>
                <w:kern w:val="2"/>
                <w:sz w:val="24"/>
              </w:rPr>
            </w:pPr>
            <w:r w:rsidRPr="003B34BA">
              <w:rPr>
                <w:rFonts w:ascii="Times New Roman" w:hAnsi="Times New Roman" w:cs="Times New Roman"/>
                <w:b/>
                <w:kern w:val="2"/>
                <w:sz w:val="24"/>
              </w:rPr>
              <w:t>人员姓名</w:t>
            </w:r>
          </w:p>
        </w:tc>
        <w:tc>
          <w:tcPr>
            <w:tcW w:w="7044" w:type="dxa"/>
            <w:vAlign w:val="center"/>
          </w:tcPr>
          <w:p w14:paraId="1005676D" w14:textId="77777777" w:rsidR="005D281C" w:rsidRPr="003B34BA" w:rsidRDefault="00000000">
            <w:pPr>
              <w:pStyle w:val="TableParagraph"/>
              <w:spacing w:beforeLines="50" w:before="120" w:line="360" w:lineRule="auto"/>
              <w:jc w:val="both"/>
              <w:rPr>
                <w:rFonts w:ascii="Times New Roman" w:hAnsi="Times New Roman" w:cs="Times New Roman"/>
                <w:kern w:val="2"/>
                <w:sz w:val="24"/>
                <w:lang w:val="en-US"/>
              </w:rPr>
            </w:pPr>
            <w:r w:rsidRPr="003B34BA">
              <w:rPr>
                <w:rFonts w:ascii="Times New Roman" w:hAnsi="Times New Roman" w:cs="Times New Roman"/>
                <w:kern w:val="2"/>
                <w:sz w:val="24"/>
                <w:lang w:val="en-US"/>
              </w:rPr>
              <w:t>董事会秘书兼财务总监段艳兰女士</w:t>
            </w:r>
          </w:p>
        </w:tc>
      </w:tr>
      <w:tr w:rsidR="005D281C" w:rsidRPr="003B34BA" w14:paraId="1312AF6F" w14:textId="77777777">
        <w:trPr>
          <w:trHeight w:val="959"/>
        </w:trPr>
        <w:tc>
          <w:tcPr>
            <w:tcW w:w="1831" w:type="dxa"/>
            <w:vAlign w:val="center"/>
          </w:tcPr>
          <w:p w14:paraId="305A1622" w14:textId="77777777" w:rsidR="005D281C" w:rsidRPr="003B34BA" w:rsidRDefault="00000000">
            <w:pPr>
              <w:pStyle w:val="TableParagraph"/>
              <w:spacing w:line="360" w:lineRule="atLeast"/>
              <w:jc w:val="center"/>
              <w:rPr>
                <w:rFonts w:ascii="Times New Roman" w:hAnsi="Times New Roman" w:cs="Times New Roman"/>
                <w:b/>
                <w:kern w:val="2"/>
                <w:sz w:val="24"/>
              </w:rPr>
            </w:pPr>
            <w:r w:rsidRPr="003B34BA">
              <w:rPr>
                <w:rFonts w:ascii="Times New Roman" w:hAnsi="Times New Roman" w:cs="Times New Roman"/>
                <w:b/>
                <w:kern w:val="2"/>
                <w:sz w:val="24"/>
              </w:rPr>
              <w:t>投资者关系活动</w:t>
            </w:r>
          </w:p>
          <w:p w14:paraId="0B0FE421" w14:textId="77777777" w:rsidR="005D281C" w:rsidRPr="003B34BA" w:rsidRDefault="00000000">
            <w:pPr>
              <w:pStyle w:val="TableParagraph"/>
              <w:spacing w:line="360" w:lineRule="atLeast"/>
              <w:jc w:val="center"/>
              <w:rPr>
                <w:rFonts w:ascii="Times New Roman" w:hAnsi="Times New Roman" w:cs="Times New Roman"/>
                <w:b/>
                <w:kern w:val="2"/>
                <w:sz w:val="24"/>
              </w:rPr>
            </w:pPr>
            <w:r w:rsidRPr="003B34BA">
              <w:rPr>
                <w:rFonts w:ascii="Times New Roman" w:hAnsi="Times New Roman" w:cs="Times New Roman"/>
                <w:b/>
                <w:kern w:val="2"/>
                <w:sz w:val="24"/>
              </w:rPr>
              <w:t>主要内容介绍</w:t>
            </w:r>
          </w:p>
        </w:tc>
        <w:tc>
          <w:tcPr>
            <w:tcW w:w="7044" w:type="dxa"/>
            <w:tcBorders>
              <w:bottom w:val="single" w:sz="4" w:space="0" w:color="000000"/>
            </w:tcBorders>
          </w:tcPr>
          <w:p w14:paraId="7BAF8E4A" w14:textId="77777777" w:rsidR="005D281C" w:rsidRPr="003B34BA" w:rsidRDefault="00000000">
            <w:pPr>
              <w:pStyle w:val="005"/>
              <w:spacing w:before="120" w:afterLines="50" w:after="120"/>
              <w:ind w:firstLine="482"/>
              <w:rPr>
                <w:b/>
                <w:bCs/>
                <w:kern w:val="2"/>
                <w:szCs w:val="24"/>
                <w:lang w:val="en-US"/>
              </w:rPr>
            </w:pPr>
            <w:r w:rsidRPr="003B34BA">
              <w:rPr>
                <w:rFonts w:hint="eastAsia"/>
                <w:b/>
                <w:bCs/>
                <w:kern w:val="2"/>
                <w:szCs w:val="24"/>
                <w:lang w:val="en-US"/>
              </w:rPr>
              <w:t>一、请介绍一下公司</w:t>
            </w:r>
            <w:r w:rsidRPr="003B34BA">
              <w:rPr>
                <w:rFonts w:hint="eastAsia"/>
                <w:b/>
                <w:bCs/>
                <w:kern w:val="2"/>
                <w:szCs w:val="24"/>
                <w:lang w:val="en-US"/>
              </w:rPr>
              <w:t>2024</w:t>
            </w:r>
            <w:r w:rsidRPr="003B34BA">
              <w:rPr>
                <w:rFonts w:hint="eastAsia"/>
                <w:b/>
                <w:bCs/>
                <w:kern w:val="2"/>
                <w:szCs w:val="24"/>
                <w:lang w:val="en-US"/>
              </w:rPr>
              <w:t>年第三季度业绩情况？</w:t>
            </w:r>
          </w:p>
          <w:p w14:paraId="18F2B7F4"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公司</w:t>
            </w:r>
            <w:r w:rsidRPr="003B34BA">
              <w:rPr>
                <w:rFonts w:hint="eastAsia"/>
                <w:kern w:val="2"/>
                <w:szCs w:val="24"/>
                <w:lang w:val="en-US"/>
              </w:rPr>
              <w:t>2024</w:t>
            </w:r>
            <w:r w:rsidRPr="003B34BA">
              <w:rPr>
                <w:rFonts w:hint="eastAsia"/>
                <w:kern w:val="2"/>
                <w:szCs w:val="24"/>
                <w:lang w:val="en-US"/>
              </w:rPr>
              <w:t>年第三季度实现营业收入</w:t>
            </w:r>
            <w:r w:rsidRPr="003B34BA">
              <w:rPr>
                <w:rFonts w:hint="eastAsia"/>
                <w:kern w:val="2"/>
                <w:szCs w:val="24"/>
                <w:lang w:val="en-US"/>
              </w:rPr>
              <w:t>17,409.55</w:t>
            </w:r>
            <w:r w:rsidRPr="003B34BA">
              <w:rPr>
                <w:rFonts w:hint="eastAsia"/>
                <w:kern w:val="2"/>
                <w:szCs w:val="24"/>
                <w:lang w:val="en-US"/>
              </w:rPr>
              <w:t>万元，与去年同期相比下降</w:t>
            </w:r>
            <w:r w:rsidRPr="003B34BA">
              <w:rPr>
                <w:rFonts w:hint="eastAsia"/>
                <w:kern w:val="2"/>
                <w:szCs w:val="24"/>
                <w:lang w:val="en-US"/>
              </w:rPr>
              <w:t>24.46%</w:t>
            </w:r>
            <w:r w:rsidRPr="003B34BA">
              <w:rPr>
                <w:rFonts w:hint="eastAsia"/>
                <w:kern w:val="2"/>
                <w:szCs w:val="24"/>
                <w:lang w:val="en-US"/>
              </w:rPr>
              <w:t>；实现归属于母公司所有者的净利润</w:t>
            </w:r>
            <w:r w:rsidRPr="003B34BA">
              <w:rPr>
                <w:rFonts w:hint="eastAsia"/>
                <w:kern w:val="2"/>
                <w:szCs w:val="24"/>
                <w:lang w:val="en-US"/>
              </w:rPr>
              <w:t>511.87</w:t>
            </w:r>
            <w:r w:rsidRPr="003B34BA">
              <w:rPr>
                <w:rFonts w:hint="eastAsia"/>
                <w:kern w:val="2"/>
                <w:szCs w:val="24"/>
                <w:lang w:val="en-US"/>
              </w:rPr>
              <w:t>万元，与去年同期相比下降</w:t>
            </w:r>
            <w:r w:rsidRPr="003B34BA">
              <w:rPr>
                <w:rFonts w:hint="eastAsia"/>
                <w:kern w:val="2"/>
                <w:szCs w:val="24"/>
                <w:lang w:val="en-US"/>
              </w:rPr>
              <w:t>88.17%</w:t>
            </w:r>
            <w:r w:rsidRPr="003B34BA">
              <w:rPr>
                <w:rFonts w:hint="eastAsia"/>
                <w:kern w:val="2"/>
                <w:szCs w:val="24"/>
                <w:lang w:val="en-US"/>
              </w:rPr>
              <w:t>；实现归属于母公司所有者的扣除非经常性损益的净利润</w:t>
            </w:r>
            <w:r w:rsidRPr="003B34BA">
              <w:rPr>
                <w:rFonts w:hint="eastAsia"/>
                <w:kern w:val="2"/>
                <w:szCs w:val="24"/>
                <w:lang w:val="en-US"/>
              </w:rPr>
              <w:t>453.52</w:t>
            </w:r>
            <w:r w:rsidRPr="003B34BA">
              <w:rPr>
                <w:rFonts w:hint="eastAsia"/>
                <w:kern w:val="2"/>
                <w:szCs w:val="24"/>
                <w:lang w:val="en-US"/>
              </w:rPr>
              <w:t>万元，与去年同期相比下降</w:t>
            </w:r>
            <w:r w:rsidRPr="003B34BA">
              <w:rPr>
                <w:rFonts w:hint="eastAsia"/>
                <w:kern w:val="2"/>
                <w:szCs w:val="24"/>
                <w:lang w:val="en-US"/>
              </w:rPr>
              <w:t>89.46%</w:t>
            </w:r>
            <w:r w:rsidRPr="003B34BA">
              <w:rPr>
                <w:rFonts w:hint="eastAsia"/>
                <w:kern w:val="2"/>
                <w:szCs w:val="24"/>
                <w:lang w:val="en-US"/>
              </w:rPr>
              <w:t>。</w:t>
            </w:r>
          </w:p>
          <w:p w14:paraId="3287C3EA" w14:textId="77777777" w:rsidR="005D281C" w:rsidRPr="003B34BA" w:rsidRDefault="00000000">
            <w:pPr>
              <w:pStyle w:val="005"/>
              <w:spacing w:before="120" w:afterLines="50" w:after="120"/>
              <w:ind w:firstLine="480"/>
              <w:rPr>
                <w:b/>
                <w:bCs/>
                <w:kern w:val="2"/>
                <w:szCs w:val="24"/>
                <w:lang w:val="en-US"/>
              </w:rPr>
            </w:pPr>
            <w:r w:rsidRPr="003B34BA">
              <w:rPr>
                <w:rFonts w:hint="eastAsia"/>
                <w:kern w:val="2"/>
                <w:szCs w:val="24"/>
                <w:lang w:val="en-US"/>
              </w:rPr>
              <w:t>公司</w:t>
            </w:r>
            <w:r w:rsidRPr="003B34BA">
              <w:rPr>
                <w:rFonts w:hint="eastAsia"/>
                <w:kern w:val="2"/>
                <w:szCs w:val="24"/>
                <w:lang w:val="en-US"/>
              </w:rPr>
              <w:t>2024</w:t>
            </w:r>
            <w:r w:rsidRPr="003B34BA">
              <w:rPr>
                <w:rFonts w:hint="eastAsia"/>
                <w:kern w:val="2"/>
                <w:szCs w:val="24"/>
                <w:lang w:val="en-US"/>
              </w:rPr>
              <w:t>年第三季度净利润下滑的主要原因系</w:t>
            </w:r>
            <w:r w:rsidRPr="003B34BA">
              <w:rPr>
                <w:rFonts w:hint="eastAsia"/>
                <w:kern w:val="2"/>
                <w:szCs w:val="24"/>
                <w:lang w:val="en-US"/>
              </w:rPr>
              <w:t>2024</w:t>
            </w:r>
            <w:r w:rsidRPr="003B34BA">
              <w:rPr>
                <w:rFonts w:hint="eastAsia"/>
                <w:kern w:val="2"/>
                <w:szCs w:val="24"/>
                <w:lang w:val="en-US"/>
              </w:rPr>
              <w:t>年第三季度营业收入下降以及毛利率受产能利用率不足影响有所下滑所致。</w:t>
            </w:r>
          </w:p>
          <w:p w14:paraId="1D73AB4C" w14:textId="77777777" w:rsidR="005D281C" w:rsidRPr="003B34BA" w:rsidRDefault="005D281C">
            <w:pPr>
              <w:pStyle w:val="005"/>
              <w:spacing w:before="120" w:afterLines="50" w:after="120"/>
              <w:ind w:firstLine="482"/>
              <w:rPr>
                <w:b/>
                <w:bCs/>
                <w:kern w:val="2"/>
                <w:szCs w:val="24"/>
                <w:lang w:val="en-US"/>
              </w:rPr>
            </w:pPr>
          </w:p>
          <w:p w14:paraId="797F3A6E" w14:textId="77777777" w:rsidR="005D281C" w:rsidRPr="003B34BA" w:rsidRDefault="00000000">
            <w:pPr>
              <w:pStyle w:val="005"/>
              <w:spacing w:before="120" w:afterLines="50" w:after="120"/>
              <w:ind w:firstLine="482"/>
              <w:rPr>
                <w:b/>
                <w:bCs/>
                <w:kern w:val="2"/>
                <w:szCs w:val="24"/>
                <w:lang w:val="en-US"/>
              </w:rPr>
            </w:pPr>
            <w:r w:rsidRPr="003B34BA">
              <w:rPr>
                <w:rFonts w:hint="eastAsia"/>
                <w:b/>
                <w:bCs/>
                <w:kern w:val="2"/>
                <w:szCs w:val="24"/>
                <w:lang w:val="en-US"/>
              </w:rPr>
              <w:t>二、请介绍一下公司的研发模式？</w:t>
            </w:r>
          </w:p>
          <w:p w14:paraId="20F1742A"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公司组建了由主管研发的副总经理、总工程师和总工艺师规划指导，设计部、工艺部、材质部和应用技术部共同组织实施的完备研发模式，确定了基础研究与新品开发两个重要研发方向。公司研发流程包括论证、设计、研制和测试四个阶段，采取“集中优势、</w:t>
            </w:r>
            <w:r w:rsidRPr="003B34BA">
              <w:rPr>
                <w:rFonts w:hint="eastAsia"/>
                <w:kern w:val="2"/>
                <w:szCs w:val="24"/>
                <w:lang w:val="en-US"/>
              </w:rPr>
              <w:lastRenderedPageBreak/>
              <w:t>单品突破”的研发战略，基础研究和新品开发项目论证立项后，即由公司研发体系下各部门协同配合联合开发，充分调动研发和生产内外部要素持续推动技术进步。</w:t>
            </w:r>
          </w:p>
          <w:p w14:paraId="6A023FCE" w14:textId="77777777" w:rsidR="005D281C" w:rsidRPr="003B34BA" w:rsidRDefault="005D281C">
            <w:pPr>
              <w:pStyle w:val="005"/>
              <w:spacing w:before="120" w:afterLines="50" w:after="120"/>
              <w:ind w:firstLine="482"/>
              <w:rPr>
                <w:b/>
                <w:bCs/>
                <w:kern w:val="2"/>
                <w:szCs w:val="24"/>
                <w:lang w:val="en-US"/>
              </w:rPr>
            </w:pPr>
          </w:p>
          <w:p w14:paraId="7356A5CA" w14:textId="77777777" w:rsidR="005D281C" w:rsidRPr="003B34BA" w:rsidRDefault="00000000">
            <w:pPr>
              <w:pStyle w:val="005"/>
              <w:spacing w:before="120" w:afterLines="50" w:after="120"/>
              <w:ind w:firstLine="482"/>
              <w:rPr>
                <w:b/>
                <w:bCs/>
                <w:kern w:val="2"/>
                <w:szCs w:val="24"/>
                <w:lang w:val="en-US"/>
              </w:rPr>
            </w:pPr>
            <w:r w:rsidRPr="003B34BA">
              <w:rPr>
                <w:rFonts w:hint="eastAsia"/>
                <w:b/>
                <w:bCs/>
                <w:kern w:val="2"/>
                <w:szCs w:val="24"/>
                <w:lang w:val="en-US"/>
              </w:rPr>
              <w:t>三、请介绍一下公司近年来研发投入情况？</w:t>
            </w:r>
          </w:p>
          <w:p w14:paraId="5E231C0F"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2021</w:t>
            </w:r>
            <w:r w:rsidRPr="003B34BA">
              <w:rPr>
                <w:rFonts w:hint="eastAsia"/>
                <w:kern w:val="2"/>
                <w:szCs w:val="24"/>
                <w:lang w:val="en-US"/>
              </w:rPr>
              <w:t>年至</w:t>
            </w:r>
            <w:r w:rsidRPr="003B34BA">
              <w:rPr>
                <w:rFonts w:hint="eastAsia"/>
                <w:kern w:val="2"/>
                <w:szCs w:val="24"/>
                <w:lang w:val="en-US"/>
              </w:rPr>
              <w:t>2023</w:t>
            </w:r>
            <w:r w:rsidRPr="003B34BA">
              <w:rPr>
                <w:rFonts w:hint="eastAsia"/>
                <w:kern w:val="2"/>
                <w:szCs w:val="24"/>
                <w:lang w:val="en-US"/>
              </w:rPr>
              <w:t>年，公司研发费用分别为</w:t>
            </w:r>
            <w:r w:rsidRPr="003B34BA">
              <w:rPr>
                <w:rFonts w:hint="eastAsia"/>
                <w:kern w:val="2"/>
                <w:szCs w:val="24"/>
                <w:lang w:val="en-US"/>
              </w:rPr>
              <w:t>2,491.08</w:t>
            </w:r>
            <w:r w:rsidRPr="003B34BA">
              <w:rPr>
                <w:rFonts w:hint="eastAsia"/>
                <w:kern w:val="2"/>
                <w:szCs w:val="24"/>
                <w:lang w:val="en-US"/>
              </w:rPr>
              <w:t>万元、</w:t>
            </w:r>
            <w:r w:rsidRPr="003B34BA">
              <w:rPr>
                <w:rFonts w:hint="eastAsia"/>
                <w:kern w:val="2"/>
                <w:szCs w:val="24"/>
                <w:lang w:val="en-US"/>
              </w:rPr>
              <w:t>4,155.66</w:t>
            </w:r>
            <w:r w:rsidRPr="003B34BA">
              <w:rPr>
                <w:rFonts w:hint="eastAsia"/>
                <w:kern w:val="2"/>
                <w:szCs w:val="24"/>
                <w:lang w:val="en-US"/>
              </w:rPr>
              <w:t>万元、</w:t>
            </w:r>
            <w:r w:rsidRPr="003B34BA">
              <w:rPr>
                <w:rFonts w:hint="eastAsia"/>
                <w:kern w:val="2"/>
                <w:szCs w:val="24"/>
                <w:lang w:val="en-US"/>
              </w:rPr>
              <w:t>6,087.08</w:t>
            </w:r>
            <w:r w:rsidRPr="003B34BA">
              <w:rPr>
                <w:rFonts w:hint="eastAsia"/>
                <w:kern w:val="2"/>
                <w:szCs w:val="24"/>
                <w:lang w:val="en-US"/>
              </w:rPr>
              <w:t>万元，整体呈上升趋势。</w:t>
            </w:r>
          </w:p>
          <w:p w14:paraId="03F85806" w14:textId="77777777" w:rsidR="005D281C" w:rsidRPr="003B34BA" w:rsidRDefault="00000000">
            <w:pPr>
              <w:pStyle w:val="005"/>
              <w:spacing w:before="120" w:afterLines="50" w:after="120"/>
              <w:ind w:firstLine="480"/>
              <w:rPr>
                <w:b/>
                <w:bCs/>
                <w:kern w:val="2"/>
                <w:szCs w:val="24"/>
                <w:lang w:val="en-US"/>
              </w:rPr>
            </w:pPr>
            <w:r w:rsidRPr="003B34BA">
              <w:rPr>
                <w:rFonts w:hint="eastAsia"/>
                <w:kern w:val="2"/>
                <w:szCs w:val="24"/>
                <w:lang w:val="en-US"/>
              </w:rPr>
              <w:t>公司</w:t>
            </w:r>
            <w:r w:rsidRPr="003B34BA">
              <w:rPr>
                <w:rFonts w:hint="eastAsia"/>
                <w:kern w:val="2"/>
                <w:szCs w:val="24"/>
                <w:lang w:val="en-US"/>
              </w:rPr>
              <w:t>2024</w:t>
            </w:r>
            <w:r w:rsidRPr="003B34BA">
              <w:rPr>
                <w:rFonts w:hint="eastAsia"/>
                <w:kern w:val="2"/>
                <w:szCs w:val="24"/>
                <w:lang w:val="en-US"/>
              </w:rPr>
              <w:t>年前三季度研发费用为</w:t>
            </w:r>
            <w:r w:rsidRPr="003B34BA">
              <w:rPr>
                <w:rFonts w:hint="eastAsia"/>
                <w:kern w:val="2"/>
                <w:szCs w:val="24"/>
                <w:lang w:val="en-US"/>
              </w:rPr>
              <w:t>4,610.99</w:t>
            </w:r>
            <w:r w:rsidRPr="003B34BA">
              <w:rPr>
                <w:rFonts w:hint="eastAsia"/>
                <w:kern w:val="2"/>
                <w:szCs w:val="24"/>
                <w:lang w:val="en-US"/>
              </w:rPr>
              <w:t>万元，研发费用占营业收入比例为</w:t>
            </w:r>
            <w:r w:rsidRPr="003B34BA">
              <w:rPr>
                <w:rFonts w:hint="eastAsia"/>
                <w:kern w:val="2"/>
                <w:szCs w:val="24"/>
                <w:lang w:val="en-US"/>
              </w:rPr>
              <w:t>7.89%</w:t>
            </w:r>
            <w:r w:rsidRPr="003B34BA">
              <w:rPr>
                <w:rFonts w:hint="eastAsia"/>
                <w:kern w:val="2"/>
                <w:szCs w:val="24"/>
                <w:lang w:val="en-US"/>
              </w:rPr>
              <w:t>。</w:t>
            </w:r>
          </w:p>
          <w:p w14:paraId="69559939" w14:textId="77777777" w:rsidR="005D281C" w:rsidRPr="003B34BA" w:rsidRDefault="005D281C">
            <w:pPr>
              <w:pStyle w:val="005"/>
              <w:spacing w:before="120" w:afterLines="50" w:after="120"/>
              <w:ind w:firstLine="482"/>
              <w:rPr>
                <w:b/>
                <w:bCs/>
                <w:kern w:val="2"/>
                <w:szCs w:val="24"/>
                <w:lang w:val="en-US"/>
              </w:rPr>
            </w:pPr>
          </w:p>
          <w:p w14:paraId="13E3FEA5" w14:textId="77777777" w:rsidR="005D281C" w:rsidRPr="003B34BA" w:rsidRDefault="00000000">
            <w:pPr>
              <w:pStyle w:val="005"/>
              <w:spacing w:before="120" w:afterLines="50" w:after="120"/>
              <w:ind w:firstLine="482"/>
              <w:rPr>
                <w:b/>
                <w:bCs/>
                <w:kern w:val="2"/>
                <w:szCs w:val="24"/>
                <w:lang w:val="en-US"/>
              </w:rPr>
            </w:pPr>
            <w:r w:rsidRPr="003B34BA">
              <w:rPr>
                <w:rFonts w:hint="eastAsia"/>
                <w:b/>
                <w:bCs/>
                <w:kern w:val="2"/>
                <w:szCs w:val="24"/>
                <w:lang w:val="en-US"/>
              </w:rPr>
              <w:t>四、请介绍一下硬质合金刀具的表面涂层技术？</w:t>
            </w:r>
          </w:p>
          <w:p w14:paraId="2CACB8BD" w14:textId="77777777" w:rsidR="005D281C" w:rsidRPr="003B34BA" w:rsidRDefault="00000000">
            <w:pPr>
              <w:pStyle w:val="005"/>
              <w:spacing w:before="120" w:afterLines="50" w:after="120"/>
              <w:ind w:firstLine="480"/>
              <w:rPr>
                <w:b/>
                <w:bCs/>
                <w:kern w:val="2"/>
                <w:szCs w:val="24"/>
                <w:lang w:val="en-US"/>
              </w:rPr>
            </w:pPr>
            <w:r w:rsidRPr="003B34BA">
              <w:rPr>
                <w:rFonts w:hint="eastAsia"/>
                <w:kern w:val="2"/>
                <w:szCs w:val="24"/>
                <w:lang w:val="en-US"/>
              </w:rPr>
              <w:t>硬质合金涂层是指在硬质合金刀具上涂覆一层或多层总厚度为微米级的高耐磨性的硬质薄膜，该薄膜对硬质合金刀具有良好的化学保护和热屏障作用，使得涂层刀具具有表面硬度高、耐磨性好、化学性能稳定、耐热耐氧化、摩擦系数小等特点，能显著提高硬质合金刀具的切削性能、使用寿命及加工效率。相比没有涂层，涂层可以提高刀具</w:t>
            </w:r>
            <w:r w:rsidRPr="003B34BA">
              <w:rPr>
                <w:rFonts w:hint="eastAsia"/>
                <w:kern w:val="2"/>
                <w:szCs w:val="24"/>
                <w:lang w:val="en-US"/>
              </w:rPr>
              <w:t>3~5</w:t>
            </w:r>
            <w:r w:rsidRPr="003B34BA">
              <w:rPr>
                <w:rFonts w:hint="eastAsia"/>
                <w:kern w:val="2"/>
                <w:szCs w:val="24"/>
                <w:lang w:val="en-US"/>
              </w:rPr>
              <w:t>倍的使用寿命。目前行业内硬质合金涂层技术包括物理气相沉积（</w:t>
            </w:r>
            <w:r w:rsidRPr="003B34BA">
              <w:rPr>
                <w:rFonts w:hint="eastAsia"/>
                <w:kern w:val="2"/>
                <w:szCs w:val="24"/>
                <w:lang w:val="en-US"/>
              </w:rPr>
              <w:t>PVD</w:t>
            </w:r>
            <w:r w:rsidRPr="003B34BA">
              <w:rPr>
                <w:rFonts w:hint="eastAsia"/>
                <w:kern w:val="2"/>
                <w:szCs w:val="24"/>
                <w:lang w:val="en-US"/>
              </w:rPr>
              <w:t>）和化学气相沉积（</w:t>
            </w:r>
            <w:r w:rsidRPr="003B34BA">
              <w:rPr>
                <w:rFonts w:hint="eastAsia"/>
                <w:kern w:val="2"/>
                <w:szCs w:val="24"/>
                <w:lang w:val="en-US"/>
              </w:rPr>
              <w:t>CVD</w:t>
            </w:r>
            <w:r w:rsidRPr="003B34BA">
              <w:rPr>
                <w:rFonts w:hint="eastAsia"/>
                <w:kern w:val="2"/>
                <w:szCs w:val="24"/>
                <w:lang w:val="en-US"/>
              </w:rPr>
              <w:t>）两种。</w:t>
            </w:r>
          </w:p>
          <w:p w14:paraId="7937F85C" w14:textId="77777777" w:rsidR="005D281C" w:rsidRPr="003B34BA" w:rsidRDefault="005D281C">
            <w:pPr>
              <w:pStyle w:val="005"/>
              <w:spacing w:before="120" w:afterLines="50" w:after="120"/>
              <w:ind w:firstLine="482"/>
              <w:rPr>
                <w:b/>
                <w:bCs/>
                <w:kern w:val="2"/>
                <w:szCs w:val="24"/>
                <w:lang w:val="en-US"/>
              </w:rPr>
            </w:pPr>
          </w:p>
          <w:p w14:paraId="733FC91F" w14:textId="77777777" w:rsidR="005D281C" w:rsidRPr="003B34BA" w:rsidRDefault="00000000">
            <w:pPr>
              <w:pStyle w:val="005"/>
              <w:spacing w:before="120" w:afterLines="50" w:after="120"/>
              <w:ind w:firstLine="482"/>
              <w:rPr>
                <w:b/>
                <w:bCs/>
                <w:kern w:val="2"/>
                <w:szCs w:val="24"/>
                <w:lang w:val="en-US"/>
              </w:rPr>
            </w:pPr>
            <w:r w:rsidRPr="003B34BA">
              <w:rPr>
                <w:rFonts w:hint="eastAsia"/>
                <w:b/>
                <w:bCs/>
                <w:kern w:val="2"/>
                <w:szCs w:val="24"/>
                <w:lang w:val="en-US"/>
              </w:rPr>
              <w:t>五、请介绍一下公司槽型结构设计技术？</w:t>
            </w:r>
          </w:p>
          <w:p w14:paraId="71139315"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槽型结构设计技术是指根据加工材料、加工方式和加工参数的特点，结合刀片材料本身的特征，通过对前角、刃倾角、反屑角或主切削刃形状、螺旋槽、顶角、芯厚等几何结构的设计，开发出针对性的槽型结构，控制切屑流向，提高产品切削力、断屑能力、使用寿命。</w:t>
            </w:r>
          </w:p>
          <w:p w14:paraId="16FE9154"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截至</w:t>
            </w:r>
            <w:r w:rsidRPr="003B34BA">
              <w:rPr>
                <w:rFonts w:hint="eastAsia"/>
                <w:kern w:val="2"/>
                <w:szCs w:val="24"/>
                <w:lang w:val="en-US"/>
              </w:rPr>
              <w:t>2024</w:t>
            </w:r>
            <w:r w:rsidRPr="003B34BA">
              <w:rPr>
                <w:rFonts w:hint="eastAsia"/>
                <w:kern w:val="2"/>
                <w:szCs w:val="24"/>
                <w:lang w:val="en-US"/>
              </w:rPr>
              <w:t>年</w:t>
            </w:r>
            <w:r w:rsidRPr="003B34BA">
              <w:rPr>
                <w:rFonts w:hint="eastAsia"/>
                <w:kern w:val="2"/>
                <w:szCs w:val="24"/>
                <w:lang w:val="en-US"/>
              </w:rPr>
              <w:t>6</w:t>
            </w:r>
            <w:r w:rsidRPr="003B34BA">
              <w:rPr>
                <w:rFonts w:hint="eastAsia"/>
                <w:kern w:val="2"/>
                <w:szCs w:val="24"/>
                <w:lang w:val="en-US"/>
              </w:rPr>
              <w:t>月</w:t>
            </w:r>
            <w:r w:rsidRPr="003B34BA">
              <w:rPr>
                <w:rFonts w:hint="eastAsia"/>
                <w:kern w:val="2"/>
                <w:szCs w:val="24"/>
                <w:lang w:val="en-US"/>
              </w:rPr>
              <w:t>30</w:t>
            </w:r>
            <w:r w:rsidRPr="003B34BA">
              <w:rPr>
                <w:rFonts w:hint="eastAsia"/>
                <w:kern w:val="2"/>
                <w:szCs w:val="24"/>
                <w:lang w:val="en-US"/>
              </w:rPr>
              <w:t>日，公司针对不同加工应用设计开发了</w:t>
            </w:r>
            <w:r w:rsidRPr="003B34BA">
              <w:rPr>
                <w:rFonts w:hint="eastAsia"/>
                <w:kern w:val="2"/>
                <w:szCs w:val="24"/>
                <w:lang w:val="en-US"/>
              </w:rPr>
              <w:t>70</w:t>
            </w:r>
            <w:r w:rsidRPr="003B34BA">
              <w:rPr>
                <w:rFonts w:hint="eastAsia"/>
                <w:kern w:val="2"/>
                <w:szCs w:val="24"/>
                <w:lang w:val="en-US"/>
              </w:rPr>
              <w:t>多种槽型结构，覆盖了车削、铣削、钻削等产品，其中应用于数控刀片的槽型结构</w:t>
            </w:r>
            <w:r w:rsidRPr="003B34BA">
              <w:rPr>
                <w:rFonts w:hint="eastAsia"/>
                <w:kern w:val="2"/>
                <w:szCs w:val="24"/>
                <w:lang w:val="en-US"/>
              </w:rPr>
              <w:t>60</w:t>
            </w:r>
            <w:r w:rsidRPr="003B34BA">
              <w:rPr>
                <w:rFonts w:hint="eastAsia"/>
                <w:kern w:val="2"/>
                <w:szCs w:val="24"/>
                <w:lang w:val="en-US"/>
              </w:rPr>
              <w:t>多种，应用于整体刀具的槽型结构</w:t>
            </w:r>
            <w:r w:rsidRPr="003B34BA">
              <w:rPr>
                <w:rFonts w:hint="eastAsia"/>
                <w:kern w:val="2"/>
                <w:szCs w:val="24"/>
                <w:lang w:val="en-US"/>
              </w:rPr>
              <w:t>10</w:t>
            </w:r>
            <w:r w:rsidRPr="003B34BA">
              <w:rPr>
                <w:rFonts w:hint="eastAsia"/>
                <w:kern w:val="2"/>
                <w:szCs w:val="24"/>
                <w:lang w:val="en-US"/>
              </w:rPr>
              <w:t>多种。</w:t>
            </w:r>
          </w:p>
          <w:p w14:paraId="3F1A115E" w14:textId="77777777" w:rsidR="005D281C" w:rsidRPr="003B34BA" w:rsidRDefault="005D281C">
            <w:pPr>
              <w:pStyle w:val="005"/>
              <w:spacing w:before="120" w:afterLines="50" w:after="120"/>
              <w:ind w:firstLine="482"/>
              <w:rPr>
                <w:b/>
                <w:bCs/>
                <w:kern w:val="2"/>
                <w:szCs w:val="24"/>
                <w:lang w:val="en-US"/>
              </w:rPr>
            </w:pPr>
          </w:p>
          <w:p w14:paraId="6619126C" w14:textId="77777777" w:rsidR="005D281C" w:rsidRPr="003B34BA" w:rsidRDefault="00000000">
            <w:pPr>
              <w:pStyle w:val="005"/>
              <w:spacing w:before="120" w:afterLines="50" w:after="120"/>
              <w:ind w:firstLine="482"/>
              <w:rPr>
                <w:b/>
                <w:bCs/>
                <w:kern w:val="2"/>
                <w:szCs w:val="24"/>
                <w:lang w:val="en-US"/>
              </w:rPr>
            </w:pPr>
            <w:r w:rsidRPr="003B34BA">
              <w:rPr>
                <w:rFonts w:hint="eastAsia"/>
                <w:b/>
                <w:bCs/>
                <w:kern w:val="2"/>
                <w:szCs w:val="24"/>
                <w:lang w:val="en-US"/>
              </w:rPr>
              <w:lastRenderedPageBreak/>
              <w:t>六、请介绍一下公司产品的定价策略？</w:t>
            </w:r>
          </w:p>
          <w:p w14:paraId="6AE499D1"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公司定价策略一贯保持稳定，在生产成本的基础上结合产品性能、竞品定价、市场行情、客户采购规模、竞争策略等因素确定最终售价。</w:t>
            </w:r>
          </w:p>
          <w:p w14:paraId="5EEDC5EF" w14:textId="77777777" w:rsidR="005D281C" w:rsidRPr="003B34BA" w:rsidRDefault="005D281C">
            <w:pPr>
              <w:pStyle w:val="005"/>
              <w:spacing w:before="120" w:afterLines="50" w:after="120"/>
              <w:ind w:firstLine="482"/>
              <w:rPr>
                <w:b/>
                <w:bCs/>
                <w:kern w:val="2"/>
                <w:szCs w:val="24"/>
                <w:lang w:val="en-US"/>
              </w:rPr>
            </w:pPr>
          </w:p>
          <w:p w14:paraId="62CF47F3" w14:textId="77777777" w:rsidR="005D281C" w:rsidRPr="003B34BA" w:rsidRDefault="00000000">
            <w:pPr>
              <w:pStyle w:val="005"/>
              <w:spacing w:before="120" w:afterLines="50" w:after="120"/>
              <w:ind w:firstLine="482"/>
              <w:rPr>
                <w:b/>
                <w:bCs/>
                <w:kern w:val="2"/>
                <w:szCs w:val="24"/>
                <w:lang w:val="en-US"/>
              </w:rPr>
            </w:pPr>
            <w:r w:rsidRPr="003B34BA">
              <w:rPr>
                <w:rFonts w:hint="eastAsia"/>
                <w:b/>
                <w:bCs/>
                <w:kern w:val="2"/>
                <w:szCs w:val="24"/>
                <w:lang w:val="en-US"/>
              </w:rPr>
              <w:t>七、请介绍一下公司的渠道优势？</w:t>
            </w:r>
          </w:p>
          <w:p w14:paraId="45082538"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硬质合金数控刀具应用十分广泛，涵盖了模具制造、汽车及零配件、通用机械等国民经济中众多生产制造领域，但终端用户主要以中小机械加工企业为主，普遍规模较小并且地区分散，一般通过当地经销商进行购买。公司建立了以华东、华南、华北刀具集散市场为核心，覆盖全国市场的经销商体系，并逐步向海外市场延伸；通过经销模式，能够利用经销商的销售渠道迅速扩大公司产品的销售市场、提高产品的认知度和加快资金回笼。同时，利用经销商广泛的客户群体和区域优势，公司能够针对特定区域产业集群的用刀需求开发具有特定基体牌号、槽型和涂层的产品，有效开拓潜在客户。</w:t>
            </w:r>
          </w:p>
          <w:p w14:paraId="6488BD6B" w14:textId="77777777" w:rsidR="005D281C" w:rsidRPr="003B34BA" w:rsidRDefault="005D281C">
            <w:pPr>
              <w:pStyle w:val="005"/>
              <w:spacing w:before="120" w:afterLines="50" w:after="120"/>
              <w:ind w:firstLine="482"/>
              <w:rPr>
                <w:b/>
                <w:bCs/>
                <w:kern w:val="2"/>
                <w:szCs w:val="24"/>
                <w:lang w:val="en-US"/>
              </w:rPr>
            </w:pPr>
          </w:p>
          <w:p w14:paraId="6CD7972C" w14:textId="77777777" w:rsidR="005D281C" w:rsidRPr="003B34BA" w:rsidRDefault="00000000">
            <w:pPr>
              <w:pStyle w:val="005"/>
              <w:spacing w:before="120" w:afterLines="50" w:after="120"/>
              <w:ind w:firstLine="482"/>
              <w:rPr>
                <w:b/>
                <w:bCs/>
                <w:kern w:val="2"/>
                <w:szCs w:val="24"/>
                <w:lang w:val="en-US"/>
              </w:rPr>
            </w:pPr>
            <w:r w:rsidRPr="003B34BA">
              <w:rPr>
                <w:rFonts w:hint="eastAsia"/>
                <w:b/>
                <w:bCs/>
                <w:kern w:val="2"/>
                <w:szCs w:val="24"/>
                <w:lang w:val="en-US"/>
              </w:rPr>
              <w:t>八、请问未来几年刀具企业的成长空间主要来自哪些方面？</w:t>
            </w:r>
          </w:p>
          <w:p w14:paraId="25CF6301"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近年来，伴随我国产业结构的调整升级，数控机床市场渗透率不断提升，刀具消费占机床消费比例持续增长，我国数控刀具消费规模仍存在较大提升空间。同时，国内刀具企业在不断引进消化吸收国外先进技术的基础上，研究成果和开发生产能力得到了大幅提升，在把控刀具性能的能力不断增强的同时，部分国内知名的刀具生产企业也已经能够凭借其对客户需求的深度理解、较高的研究开发实力为下游用户提供个性化的切削加工解决方案。国产刀具向高端市场延伸，凭借产品性价比优势，已逐步实现对高端进口刀具产品的替代，加速了数控刀具的国产化。</w:t>
            </w:r>
          </w:p>
          <w:p w14:paraId="2015E61F" w14:textId="77777777" w:rsidR="005D281C" w:rsidRPr="003B34BA" w:rsidRDefault="005D281C">
            <w:pPr>
              <w:pStyle w:val="005"/>
              <w:spacing w:before="120" w:afterLines="50" w:after="120"/>
              <w:ind w:firstLine="482"/>
              <w:rPr>
                <w:b/>
                <w:bCs/>
                <w:kern w:val="2"/>
                <w:szCs w:val="24"/>
                <w:lang w:val="en-US"/>
              </w:rPr>
            </w:pPr>
          </w:p>
          <w:p w14:paraId="0329F50E" w14:textId="77777777" w:rsidR="005D281C" w:rsidRPr="003B34BA" w:rsidRDefault="00000000">
            <w:pPr>
              <w:pStyle w:val="005"/>
              <w:spacing w:before="120" w:afterLines="50" w:after="120"/>
              <w:ind w:firstLine="482"/>
              <w:rPr>
                <w:b/>
                <w:bCs/>
                <w:kern w:val="2"/>
                <w:szCs w:val="24"/>
                <w:lang w:val="en-US"/>
              </w:rPr>
            </w:pPr>
            <w:r w:rsidRPr="003B34BA">
              <w:rPr>
                <w:rFonts w:hint="eastAsia"/>
                <w:b/>
                <w:bCs/>
                <w:kern w:val="2"/>
                <w:szCs w:val="24"/>
                <w:lang w:val="en-US"/>
              </w:rPr>
              <w:t>九、请介绍一下刀具行业未来技术发展趋势？</w:t>
            </w:r>
          </w:p>
          <w:p w14:paraId="7BAAB9A1"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w:t>
            </w:r>
            <w:r w:rsidRPr="003B34BA">
              <w:rPr>
                <w:rFonts w:hint="eastAsia"/>
                <w:kern w:val="2"/>
                <w:szCs w:val="24"/>
                <w:lang w:val="en-US"/>
              </w:rPr>
              <w:t>1</w:t>
            </w:r>
            <w:r w:rsidRPr="003B34BA">
              <w:rPr>
                <w:rFonts w:hint="eastAsia"/>
                <w:kern w:val="2"/>
                <w:szCs w:val="24"/>
                <w:lang w:val="en-US"/>
              </w:rPr>
              <w:t>）现代切削加工对刀具基体材料、涂层材料、刀具结构提</w:t>
            </w:r>
            <w:r w:rsidRPr="003B34BA">
              <w:rPr>
                <w:rFonts w:hint="eastAsia"/>
                <w:kern w:val="2"/>
                <w:szCs w:val="24"/>
                <w:lang w:val="en-US"/>
              </w:rPr>
              <w:lastRenderedPageBreak/>
              <w:t>出更高要求</w:t>
            </w:r>
          </w:p>
          <w:p w14:paraId="5FA04163"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随着高速、高效、高精度的现代切削加工需求不断升级，开发与现代切削加工相适应的刀具成为未来发展方向，这对于刀具基体材料、涂层材料、刀具结构都提出更高的要求。</w:t>
            </w:r>
          </w:p>
          <w:p w14:paraId="21F9531A" w14:textId="77777777" w:rsidR="005D281C" w:rsidRPr="003B34BA" w:rsidRDefault="00000000">
            <w:pPr>
              <w:pStyle w:val="005"/>
              <w:spacing w:before="120" w:afterLines="50" w:after="120"/>
              <w:ind w:firstLine="480"/>
              <w:rPr>
                <w:kern w:val="2"/>
                <w:szCs w:val="24"/>
                <w:lang w:val="en-US"/>
              </w:rPr>
            </w:pPr>
            <w:r w:rsidRPr="003B34BA">
              <w:rPr>
                <w:rFonts w:hint="eastAsia"/>
                <w:kern w:val="2"/>
                <w:szCs w:val="24"/>
                <w:lang w:val="en-US"/>
              </w:rPr>
              <w:t>（</w:t>
            </w:r>
            <w:r w:rsidRPr="003B34BA">
              <w:rPr>
                <w:rFonts w:hint="eastAsia"/>
                <w:kern w:val="2"/>
                <w:szCs w:val="24"/>
                <w:lang w:val="en-US"/>
              </w:rPr>
              <w:t>2</w:t>
            </w:r>
            <w:r w:rsidRPr="003B34BA">
              <w:rPr>
                <w:rFonts w:hint="eastAsia"/>
                <w:kern w:val="2"/>
                <w:szCs w:val="24"/>
                <w:lang w:val="en-US"/>
              </w:rPr>
              <w:t>）现代切削加工对刀具企业的综合金属切削服务能力提出更高要求</w:t>
            </w:r>
          </w:p>
          <w:p w14:paraId="74F5C1A4" w14:textId="77777777" w:rsidR="005D281C" w:rsidRPr="003B34BA" w:rsidRDefault="00000000">
            <w:pPr>
              <w:pStyle w:val="005"/>
              <w:spacing w:before="120" w:afterLines="50" w:after="120"/>
              <w:ind w:firstLine="480"/>
              <w:rPr>
                <w:szCs w:val="24"/>
                <w:lang w:val="en-US"/>
              </w:rPr>
            </w:pPr>
            <w:r w:rsidRPr="003B34BA">
              <w:rPr>
                <w:rFonts w:hint="eastAsia"/>
                <w:kern w:val="2"/>
                <w:szCs w:val="24"/>
                <w:lang w:val="en-US"/>
              </w:rPr>
              <w:t>伴随现代制造企业对高速、高效加工的不断追求，传统供应标准刀具的方式将无法适应这种需求的转变，刀具企业根据客户的加工成本、效率要求提供整体解决方案设计与服务的能力变得尤为重要。</w:t>
            </w:r>
          </w:p>
        </w:tc>
      </w:tr>
      <w:tr w:rsidR="005D281C" w:rsidRPr="003B34BA" w14:paraId="00B4458B" w14:textId="77777777">
        <w:trPr>
          <w:trHeight w:val="677"/>
        </w:trPr>
        <w:tc>
          <w:tcPr>
            <w:tcW w:w="1831" w:type="dxa"/>
            <w:tcBorders>
              <w:top w:val="single" w:sz="4" w:space="0" w:color="000000"/>
              <w:bottom w:val="single" w:sz="4" w:space="0" w:color="000000"/>
            </w:tcBorders>
          </w:tcPr>
          <w:p w14:paraId="4EE0FCBB" w14:textId="77777777" w:rsidR="005D281C" w:rsidRPr="003B34BA" w:rsidRDefault="00000000">
            <w:pPr>
              <w:pStyle w:val="TableParagraph"/>
              <w:spacing w:line="360" w:lineRule="exact"/>
              <w:jc w:val="center"/>
              <w:rPr>
                <w:rFonts w:ascii="Times New Roman" w:hAnsi="Times New Roman" w:cs="Times New Roman"/>
                <w:b/>
                <w:kern w:val="2"/>
                <w:sz w:val="24"/>
                <w:lang w:val="en-US"/>
              </w:rPr>
            </w:pPr>
            <w:r w:rsidRPr="003B34BA">
              <w:rPr>
                <w:rFonts w:ascii="Times New Roman" w:hAnsi="Times New Roman" w:cs="Times New Roman"/>
                <w:b/>
                <w:kern w:val="2"/>
                <w:sz w:val="24"/>
                <w:lang w:val="en-US"/>
              </w:rPr>
              <w:lastRenderedPageBreak/>
              <w:t>是否涉及应当披露重大信息的</w:t>
            </w:r>
          </w:p>
          <w:p w14:paraId="284C6FBF" w14:textId="77777777" w:rsidR="005D281C" w:rsidRPr="003B34BA" w:rsidRDefault="00000000">
            <w:pPr>
              <w:pStyle w:val="TableParagraph"/>
              <w:spacing w:line="360" w:lineRule="exact"/>
              <w:jc w:val="center"/>
              <w:rPr>
                <w:rFonts w:ascii="Times New Roman" w:hAnsi="Times New Roman" w:cs="Times New Roman"/>
                <w:b/>
                <w:kern w:val="2"/>
                <w:sz w:val="24"/>
                <w:lang w:val="en-US"/>
              </w:rPr>
            </w:pPr>
            <w:r w:rsidRPr="003B34BA">
              <w:rPr>
                <w:rFonts w:ascii="Times New Roman" w:hAnsi="Times New Roman" w:cs="Times New Roman"/>
                <w:b/>
                <w:kern w:val="2"/>
                <w:sz w:val="24"/>
                <w:lang w:val="en-US"/>
              </w:rPr>
              <w:t>说明</w:t>
            </w:r>
          </w:p>
        </w:tc>
        <w:tc>
          <w:tcPr>
            <w:tcW w:w="7044" w:type="dxa"/>
            <w:tcBorders>
              <w:top w:val="single" w:sz="4" w:space="0" w:color="000000"/>
              <w:bottom w:val="single" w:sz="4" w:space="0" w:color="000000"/>
            </w:tcBorders>
            <w:vAlign w:val="center"/>
          </w:tcPr>
          <w:p w14:paraId="1767B5C0" w14:textId="77777777" w:rsidR="005D281C" w:rsidRPr="003B34BA" w:rsidRDefault="00000000">
            <w:pPr>
              <w:pStyle w:val="TableParagraph"/>
              <w:jc w:val="both"/>
              <w:rPr>
                <w:rFonts w:ascii="Times New Roman" w:hAnsi="Times New Roman" w:cs="Times New Roman"/>
                <w:kern w:val="2"/>
                <w:sz w:val="24"/>
                <w:lang w:val="en-US"/>
              </w:rPr>
            </w:pPr>
            <w:r w:rsidRPr="003B34BA">
              <w:rPr>
                <w:rFonts w:ascii="Times New Roman" w:hAnsi="Times New Roman" w:cs="Times New Roman"/>
                <w:kern w:val="2"/>
                <w:sz w:val="24"/>
                <w:lang w:val="en-US"/>
              </w:rPr>
              <w:t>否</w:t>
            </w:r>
          </w:p>
        </w:tc>
      </w:tr>
      <w:tr w:rsidR="005D281C" w:rsidRPr="003B34BA" w14:paraId="75BD72EA" w14:textId="77777777">
        <w:trPr>
          <w:trHeight w:val="677"/>
        </w:trPr>
        <w:tc>
          <w:tcPr>
            <w:tcW w:w="1831" w:type="dxa"/>
            <w:tcBorders>
              <w:top w:val="single" w:sz="4" w:space="0" w:color="000000"/>
              <w:bottom w:val="single" w:sz="4" w:space="0" w:color="000000"/>
            </w:tcBorders>
          </w:tcPr>
          <w:p w14:paraId="1EDCA137" w14:textId="77777777" w:rsidR="005D281C" w:rsidRPr="003B34BA" w:rsidRDefault="00000000">
            <w:pPr>
              <w:pStyle w:val="TableParagraph"/>
              <w:spacing w:before="2" w:line="360" w:lineRule="exact"/>
              <w:ind w:left="662" w:right="171" w:hanging="480"/>
              <w:jc w:val="center"/>
              <w:rPr>
                <w:rFonts w:ascii="Times New Roman" w:hAnsi="Times New Roman" w:cs="Times New Roman"/>
                <w:b/>
                <w:kern w:val="2"/>
                <w:sz w:val="24"/>
              </w:rPr>
            </w:pPr>
            <w:r w:rsidRPr="003B34BA">
              <w:rPr>
                <w:rFonts w:ascii="Times New Roman" w:hAnsi="Times New Roman" w:cs="Times New Roman"/>
                <w:b/>
                <w:kern w:val="2"/>
                <w:sz w:val="24"/>
              </w:rPr>
              <w:t>附件清单</w:t>
            </w:r>
          </w:p>
          <w:p w14:paraId="11218BE8" w14:textId="77777777" w:rsidR="005D281C" w:rsidRPr="003B34BA" w:rsidRDefault="00000000">
            <w:pPr>
              <w:pStyle w:val="TableParagraph"/>
              <w:spacing w:before="2" w:line="360" w:lineRule="exact"/>
              <w:ind w:left="662" w:right="171" w:hanging="480"/>
              <w:jc w:val="center"/>
              <w:rPr>
                <w:rFonts w:ascii="Times New Roman" w:hAnsi="Times New Roman" w:cs="Times New Roman"/>
                <w:b/>
                <w:kern w:val="2"/>
                <w:sz w:val="24"/>
              </w:rPr>
            </w:pPr>
            <w:r w:rsidRPr="003B34BA">
              <w:rPr>
                <w:rFonts w:ascii="Times New Roman" w:hAnsi="Times New Roman" w:cs="Times New Roman"/>
                <w:b/>
                <w:kern w:val="2"/>
                <w:sz w:val="24"/>
              </w:rPr>
              <w:t>（如有）</w:t>
            </w:r>
          </w:p>
        </w:tc>
        <w:tc>
          <w:tcPr>
            <w:tcW w:w="7044" w:type="dxa"/>
            <w:tcBorders>
              <w:top w:val="single" w:sz="4" w:space="0" w:color="000000"/>
              <w:bottom w:val="single" w:sz="4" w:space="0" w:color="000000"/>
            </w:tcBorders>
            <w:vAlign w:val="center"/>
          </w:tcPr>
          <w:p w14:paraId="4F0108DA" w14:textId="77777777" w:rsidR="005D281C" w:rsidRPr="003B34BA" w:rsidRDefault="00000000">
            <w:pPr>
              <w:pStyle w:val="TableParagraph"/>
              <w:jc w:val="both"/>
              <w:rPr>
                <w:rFonts w:ascii="Times New Roman" w:hAnsi="Times New Roman" w:cs="Times New Roman"/>
                <w:kern w:val="2"/>
                <w:sz w:val="24"/>
              </w:rPr>
            </w:pPr>
            <w:r w:rsidRPr="003B34BA">
              <w:rPr>
                <w:rFonts w:ascii="Times New Roman" w:hAnsi="Times New Roman" w:cs="Times New Roman"/>
                <w:kern w:val="2"/>
                <w:sz w:val="24"/>
              </w:rPr>
              <w:t>无</w:t>
            </w:r>
          </w:p>
        </w:tc>
      </w:tr>
      <w:tr w:rsidR="005D281C" w:rsidRPr="003B34BA" w14:paraId="76438790" w14:textId="77777777">
        <w:trPr>
          <w:trHeight w:val="567"/>
        </w:trPr>
        <w:tc>
          <w:tcPr>
            <w:tcW w:w="1831" w:type="dxa"/>
            <w:tcBorders>
              <w:top w:val="single" w:sz="4" w:space="0" w:color="000000"/>
            </w:tcBorders>
            <w:vAlign w:val="center"/>
          </w:tcPr>
          <w:p w14:paraId="7FEE69C0" w14:textId="77777777" w:rsidR="005D281C" w:rsidRPr="003B34BA" w:rsidRDefault="00000000">
            <w:pPr>
              <w:pStyle w:val="TableParagraph"/>
              <w:spacing w:beforeLines="50" w:before="120" w:afterLines="50" w:after="120" w:line="360" w:lineRule="auto"/>
              <w:ind w:left="180" w:right="171"/>
              <w:jc w:val="center"/>
              <w:rPr>
                <w:rFonts w:ascii="Times New Roman" w:hAnsi="Times New Roman" w:cs="Times New Roman"/>
                <w:b/>
                <w:kern w:val="2"/>
                <w:sz w:val="24"/>
              </w:rPr>
            </w:pPr>
            <w:r w:rsidRPr="003B34BA">
              <w:rPr>
                <w:rFonts w:ascii="Times New Roman" w:hAnsi="Times New Roman" w:cs="Times New Roman"/>
                <w:b/>
                <w:kern w:val="2"/>
                <w:sz w:val="24"/>
                <w:lang w:val="en-US"/>
              </w:rPr>
              <w:t>风险提示</w:t>
            </w:r>
          </w:p>
        </w:tc>
        <w:tc>
          <w:tcPr>
            <w:tcW w:w="7044" w:type="dxa"/>
            <w:tcBorders>
              <w:top w:val="single" w:sz="4" w:space="0" w:color="000000"/>
            </w:tcBorders>
            <w:vAlign w:val="center"/>
          </w:tcPr>
          <w:p w14:paraId="785BD692" w14:textId="77777777" w:rsidR="005D281C" w:rsidRPr="003B34BA" w:rsidRDefault="00000000">
            <w:pPr>
              <w:pStyle w:val="TableParagraph"/>
              <w:spacing w:beforeLines="50" w:before="120" w:afterLines="50" w:after="120" w:line="360" w:lineRule="auto"/>
              <w:jc w:val="both"/>
              <w:rPr>
                <w:rFonts w:ascii="Times New Roman" w:eastAsiaTheme="minorEastAsia" w:hAnsi="Times New Roman" w:cs="Times New Roman"/>
                <w:kern w:val="2"/>
                <w:sz w:val="24"/>
                <w:lang w:val="en-US"/>
              </w:rPr>
            </w:pPr>
            <w:r w:rsidRPr="003B34BA">
              <w:rPr>
                <w:rFonts w:ascii="Times New Roman" w:hAnsi="Times New Roman" w:cs="Times New Roman"/>
                <w:kern w:val="2"/>
                <w:sz w:val="24"/>
              </w:rPr>
              <w:t>以上如涉及对行业的预测、公司发展战略规划等相关内容，不能视作公司或公司管理层对行业、公司发展的承诺和保证；敬请广大投资者注意投资风险。</w:t>
            </w:r>
          </w:p>
        </w:tc>
      </w:tr>
      <w:tr w:rsidR="005D281C" w14:paraId="7E18117F" w14:textId="77777777">
        <w:trPr>
          <w:trHeight w:val="567"/>
        </w:trPr>
        <w:tc>
          <w:tcPr>
            <w:tcW w:w="1831" w:type="dxa"/>
            <w:tcBorders>
              <w:top w:val="single" w:sz="4" w:space="0" w:color="000000"/>
            </w:tcBorders>
            <w:vAlign w:val="center"/>
          </w:tcPr>
          <w:p w14:paraId="17B48824" w14:textId="77777777" w:rsidR="005D281C" w:rsidRPr="003B34BA" w:rsidRDefault="00000000">
            <w:pPr>
              <w:pStyle w:val="TableParagraph"/>
              <w:spacing w:before="67"/>
              <w:ind w:left="180" w:right="171"/>
              <w:jc w:val="center"/>
              <w:rPr>
                <w:rFonts w:ascii="Times New Roman" w:hAnsi="Times New Roman" w:cs="Times New Roman"/>
                <w:b/>
                <w:kern w:val="2"/>
                <w:sz w:val="24"/>
              </w:rPr>
            </w:pPr>
            <w:r w:rsidRPr="003B34BA">
              <w:rPr>
                <w:rFonts w:ascii="Times New Roman" w:hAnsi="Times New Roman" w:cs="Times New Roman"/>
                <w:b/>
                <w:kern w:val="2"/>
                <w:sz w:val="24"/>
              </w:rPr>
              <w:t>日期</w:t>
            </w:r>
          </w:p>
        </w:tc>
        <w:tc>
          <w:tcPr>
            <w:tcW w:w="7044" w:type="dxa"/>
            <w:tcBorders>
              <w:top w:val="single" w:sz="4" w:space="0" w:color="000000"/>
            </w:tcBorders>
            <w:vAlign w:val="center"/>
          </w:tcPr>
          <w:p w14:paraId="03D7850E" w14:textId="77777777" w:rsidR="005D281C" w:rsidRDefault="00000000">
            <w:pPr>
              <w:pStyle w:val="TableParagraph"/>
              <w:spacing w:line="292" w:lineRule="exact"/>
              <w:jc w:val="both"/>
              <w:rPr>
                <w:rFonts w:ascii="Times New Roman" w:eastAsiaTheme="minorEastAsia" w:hAnsi="Times New Roman" w:cs="Times New Roman"/>
                <w:kern w:val="2"/>
                <w:sz w:val="24"/>
                <w:lang w:val="en-US"/>
              </w:rPr>
            </w:pPr>
            <w:r w:rsidRPr="003B34BA">
              <w:rPr>
                <w:rFonts w:ascii="Times New Roman" w:eastAsiaTheme="minorEastAsia" w:hAnsi="Times New Roman" w:cs="Times New Roman" w:hint="eastAsia"/>
                <w:kern w:val="2"/>
                <w:sz w:val="24"/>
                <w:lang w:val="en-US"/>
              </w:rPr>
              <w:t>2024</w:t>
            </w:r>
            <w:r w:rsidRPr="003B34BA">
              <w:rPr>
                <w:rFonts w:ascii="Times New Roman" w:eastAsiaTheme="minorEastAsia" w:hAnsi="Times New Roman" w:cs="Times New Roman" w:hint="eastAsia"/>
                <w:kern w:val="2"/>
                <w:sz w:val="24"/>
                <w:lang w:val="en-US"/>
              </w:rPr>
              <w:t>年</w:t>
            </w:r>
            <w:r w:rsidRPr="003B34BA">
              <w:rPr>
                <w:rFonts w:ascii="Times New Roman" w:eastAsiaTheme="minorEastAsia" w:hAnsi="Times New Roman" w:cs="Times New Roman" w:hint="eastAsia"/>
                <w:kern w:val="2"/>
                <w:sz w:val="24"/>
                <w:lang w:val="en-US"/>
              </w:rPr>
              <w:t>11</w:t>
            </w:r>
            <w:r w:rsidRPr="003B34BA">
              <w:rPr>
                <w:rFonts w:ascii="Times New Roman" w:eastAsiaTheme="minorEastAsia" w:hAnsi="Times New Roman" w:cs="Times New Roman" w:hint="eastAsia"/>
                <w:kern w:val="2"/>
                <w:sz w:val="24"/>
                <w:lang w:val="en-US"/>
              </w:rPr>
              <w:t>月</w:t>
            </w:r>
            <w:r w:rsidRPr="003B34BA">
              <w:rPr>
                <w:rFonts w:ascii="Times New Roman" w:eastAsiaTheme="minorEastAsia" w:hAnsi="Times New Roman" w:cs="Times New Roman" w:hint="eastAsia"/>
                <w:kern w:val="2"/>
                <w:sz w:val="24"/>
                <w:lang w:val="en-US"/>
              </w:rPr>
              <w:t>6</w:t>
            </w:r>
            <w:r w:rsidRPr="003B34BA">
              <w:rPr>
                <w:rFonts w:ascii="Times New Roman" w:eastAsiaTheme="minorEastAsia" w:hAnsi="Times New Roman" w:cs="Times New Roman" w:hint="eastAsia"/>
                <w:kern w:val="2"/>
                <w:sz w:val="24"/>
                <w:lang w:val="en-US"/>
              </w:rPr>
              <w:t>日至</w:t>
            </w:r>
            <w:r w:rsidRPr="003B34BA">
              <w:rPr>
                <w:rFonts w:ascii="Times New Roman" w:eastAsiaTheme="minorEastAsia" w:hAnsi="Times New Roman" w:cs="Times New Roman" w:hint="eastAsia"/>
                <w:kern w:val="2"/>
                <w:sz w:val="24"/>
                <w:lang w:val="en-US"/>
              </w:rPr>
              <w:t>2024</w:t>
            </w:r>
            <w:r w:rsidRPr="003B34BA">
              <w:rPr>
                <w:rFonts w:ascii="Times New Roman" w:eastAsiaTheme="minorEastAsia" w:hAnsi="Times New Roman" w:cs="Times New Roman" w:hint="eastAsia"/>
                <w:kern w:val="2"/>
                <w:sz w:val="24"/>
                <w:lang w:val="en-US"/>
              </w:rPr>
              <w:t>年</w:t>
            </w:r>
            <w:r w:rsidRPr="003B34BA">
              <w:rPr>
                <w:rFonts w:ascii="Times New Roman" w:eastAsiaTheme="minorEastAsia" w:hAnsi="Times New Roman" w:cs="Times New Roman" w:hint="eastAsia"/>
                <w:kern w:val="2"/>
                <w:sz w:val="24"/>
                <w:lang w:val="en-US"/>
              </w:rPr>
              <w:t>11</w:t>
            </w:r>
            <w:r w:rsidRPr="003B34BA">
              <w:rPr>
                <w:rFonts w:ascii="Times New Roman" w:eastAsiaTheme="minorEastAsia" w:hAnsi="Times New Roman" w:cs="Times New Roman" w:hint="eastAsia"/>
                <w:kern w:val="2"/>
                <w:sz w:val="24"/>
                <w:lang w:val="en-US"/>
              </w:rPr>
              <w:t>月</w:t>
            </w:r>
            <w:r w:rsidRPr="003B34BA">
              <w:rPr>
                <w:rFonts w:ascii="Times New Roman" w:eastAsiaTheme="minorEastAsia" w:hAnsi="Times New Roman" w:cs="Times New Roman" w:hint="eastAsia"/>
                <w:kern w:val="2"/>
                <w:sz w:val="24"/>
                <w:lang w:val="en-US"/>
              </w:rPr>
              <w:t>7</w:t>
            </w:r>
            <w:r w:rsidRPr="003B34BA">
              <w:rPr>
                <w:rFonts w:ascii="Times New Roman" w:eastAsiaTheme="minorEastAsia" w:hAnsi="Times New Roman" w:cs="Times New Roman" w:hint="eastAsia"/>
                <w:kern w:val="2"/>
                <w:sz w:val="24"/>
                <w:lang w:val="en-US"/>
              </w:rPr>
              <w:t>日</w:t>
            </w:r>
          </w:p>
        </w:tc>
      </w:tr>
    </w:tbl>
    <w:p w14:paraId="7C6423CD" w14:textId="77777777" w:rsidR="005D281C" w:rsidRDefault="005D281C">
      <w:pPr>
        <w:rPr>
          <w:rFonts w:ascii="Times New Roman" w:hAnsi="Times New Roman" w:cs="Times New Roman"/>
          <w:sz w:val="24"/>
          <w:szCs w:val="24"/>
        </w:rPr>
      </w:pPr>
    </w:p>
    <w:sectPr w:rsidR="005D281C">
      <w:headerReference w:type="default" r:id="rId7"/>
      <w:pgSz w:w="11910" w:h="16840"/>
      <w:pgMar w:top="1280" w:right="1400" w:bottom="280" w:left="1360" w:header="6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50C91" w14:textId="77777777" w:rsidR="00F35061" w:rsidRDefault="00F35061">
      <w:pPr>
        <w:rPr>
          <w:rFonts w:hint="eastAsia"/>
        </w:rPr>
      </w:pPr>
      <w:r>
        <w:separator/>
      </w:r>
    </w:p>
  </w:endnote>
  <w:endnote w:type="continuationSeparator" w:id="0">
    <w:p w14:paraId="6474DA1F" w14:textId="77777777" w:rsidR="00F35061" w:rsidRDefault="00F350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5A5C" w14:textId="77777777" w:rsidR="00F35061" w:rsidRDefault="00F35061">
      <w:pPr>
        <w:rPr>
          <w:rFonts w:hint="eastAsia"/>
        </w:rPr>
      </w:pPr>
      <w:r>
        <w:separator/>
      </w:r>
    </w:p>
  </w:footnote>
  <w:footnote w:type="continuationSeparator" w:id="0">
    <w:p w14:paraId="373FF50D" w14:textId="77777777" w:rsidR="00F35061" w:rsidRDefault="00F3506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A719" w14:textId="77777777" w:rsidR="005D281C" w:rsidRDefault="00000000">
    <w:pPr>
      <w:pStyle w:val="a3"/>
      <w:spacing w:line="14" w:lineRule="auto"/>
      <w:rPr>
        <w:rFonts w:hint="eastAsia"/>
        <w:b w:val="0"/>
        <w:sz w:val="20"/>
      </w:rPr>
    </w:pPr>
    <w:r>
      <w:rPr>
        <w:b w:val="0"/>
        <w:noProof/>
        <w:sz w:val="20"/>
      </w:rPr>
      <w:drawing>
        <wp:inline distT="0" distB="0" distL="114300" distR="114300" wp14:anchorId="3D85EC38" wp14:editId="55C3EABF">
          <wp:extent cx="1657985" cy="592455"/>
          <wp:effectExtent l="0" t="0" r="0" b="0"/>
          <wp:docPr id="5" name="图片 5" descr="Hu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uareal"/>
                  <pic:cNvPicPr>
                    <a:picLocks noChangeAspect="1"/>
                  </pic:cNvPicPr>
                </pic:nvPicPr>
                <pic:blipFill>
                  <a:blip r:embed="rId1"/>
                  <a:stretch>
                    <a:fillRect/>
                  </a:stretch>
                </pic:blipFill>
                <pic:spPr>
                  <a:xfrm>
                    <a:off x="0" y="0"/>
                    <a:ext cx="1657985" cy="592455"/>
                  </a:xfrm>
                  <a:prstGeom prst="rect">
                    <a:avLst/>
                  </a:prstGeom>
                </pic:spPr>
              </pic:pic>
            </a:graphicData>
          </a:graphic>
        </wp:inline>
      </w:drawing>
    </w:r>
    <w:r>
      <w:rPr>
        <w:noProof/>
        <w:lang w:val="en-US" w:bidi="ar-SA"/>
      </w:rPr>
      <mc:AlternateContent>
        <mc:Choice Requires="wps">
          <w:drawing>
            <wp:anchor distT="0" distB="0" distL="114300" distR="114300" simplePos="0" relativeHeight="251660288" behindDoc="1" locked="0" layoutInCell="1" allowOverlap="1" wp14:anchorId="58118963" wp14:editId="33D0794D">
              <wp:simplePos x="0" y="0"/>
              <wp:positionH relativeFrom="page">
                <wp:posOffset>4457700</wp:posOffset>
              </wp:positionH>
              <wp:positionV relativeFrom="page">
                <wp:posOffset>645795</wp:posOffset>
              </wp:positionV>
              <wp:extent cx="1894205" cy="16002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160020"/>
                      </a:xfrm>
                      <a:prstGeom prst="rect">
                        <a:avLst/>
                      </a:prstGeom>
                      <a:noFill/>
                      <a:ln>
                        <a:noFill/>
                      </a:ln>
                    </wps:spPr>
                    <wps:txbx>
                      <w:txbxContent>
                        <w:p w14:paraId="5FCA4CBF" w14:textId="77777777" w:rsidR="005D281C" w:rsidRDefault="00000000">
                          <w:pPr>
                            <w:spacing w:line="251" w:lineRule="exact"/>
                            <w:ind w:left="20"/>
                            <w:rPr>
                              <w:rFonts w:hint="eastAsia"/>
                              <w:sz w:val="21"/>
                            </w:rPr>
                          </w:pPr>
                          <w:r>
                            <w:rPr>
                              <w:rFonts w:hint="eastAsia"/>
                              <w:sz w:val="21"/>
                            </w:rPr>
                            <w:t>华锐</w:t>
                          </w:r>
                          <w:r>
                            <w:rPr>
                              <w:sz w:val="21"/>
                            </w:rPr>
                            <w:t>精密投资者关系活动记录表</w:t>
                          </w:r>
                        </w:p>
                      </w:txbxContent>
                    </wps:txbx>
                    <wps:bodyPr rot="0" vert="horz" wrap="square" lIns="0" tIns="0" rIns="0" bIns="0" anchor="t" anchorCtr="0" upright="1">
                      <a:noAutofit/>
                    </wps:bodyPr>
                  </wps:wsp>
                </a:graphicData>
              </a:graphic>
            </wp:anchor>
          </w:drawing>
        </mc:Choice>
        <mc:Fallback>
          <w:pict>
            <v:shapetype w14:anchorId="58118963" id="_x0000_t202" coordsize="21600,21600" o:spt="202" path="m,l,21600r21600,l21600,xe">
              <v:stroke joinstyle="miter"/>
              <v:path gradientshapeok="t" o:connecttype="rect"/>
            </v:shapetype>
            <v:shape id="Text Box 1" o:spid="_x0000_s1026" type="#_x0000_t202" style="position:absolute;margin-left:351pt;margin-top:50.85pt;width:149.15pt;height:12.6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" filled="f" stroked="f">
              <v:textbox inset="0,0,0,0">
                <w:txbxContent>
                  <w:p w14:paraId="5FCA4CBF" w14:textId="77777777" w:rsidR="005D281C" w:rsidRDefault="00000000">
                    <w:pPr>
                      <w:spacing w:line="251" w:lineRule="exact"/>
                      <w:ind w:left="20"/>
                      <w:rPr>
                        <w:rFonts w:hint="eastAsia"/>
                        <w:sz w:val="21"/>
                      </w:rPr>
                    </w:pPr>
                    <w:r>
                      <w:rPr>
                        <w:rFonts w:hint="eastAsia"/>
                        <w:sz w:val="21"/>
                      </w:rPr>
                      <w:t>华锐</w:t>
                    </w:r>
                    <w:r>
                      <w:rPr>
                        <w:sz w:val="21"/>
                      </w:rPr>
                      <w:t>精密投资者关系活动记录表</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noPunctuationKerning/>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iYzA0M2MzZDQ3NTllOTFkZjFiY2YwOTI3YmQ3NGUifQ=="/>
  </w:docVars>
  <w:rsids>
    <w:rsidRoot w:val="00172A27"/>
    <w:rsid w:val="00000991"/>
    <w:rsid w:val="00006D48"/>
    <w:rsid w:val="0001656A"/>
    <w:rsid w:val="00031F82"/>
    <w:rsid w:val="00033F90"/>
    <w:rsid w:val="00035104"/>
    <w:rsid w:val="00041FF3"/>
    <w:rsid w:val="00042A58"/>
    <w:rsid w:val="000452AB"/>
    <w:rsid w:val="00052BFF"/>
    <w:rsid w:val="00052CD1"/>
    <w:rsid w:val="00053D68"/>
    <w:rsid w:val="00056EFF"/>
    <w:rsid w:val="000606DA"/>
    <w:rsid w:val="00061C8B"/>
    <w:rsid w:val="00064F38"/>
    <w:rsid w:val="000669B7"/>
    <w:rsid w:val="00070DEE"/>
    <w:rsid w:val="0007135C"/>
    <w:rsid w:val="00071E60"/>
    <w:rsid w:val="000755BF"/>
    <w:rsid w:val="00080F4B"/>
    <w:rsid w:val="0008752B"/>
    <w:rsid w:val="00094552"/>
    <w:rsid w:val="000A0F67"/>
    <w:rsid w:val="000A32F3"/>
    <w:rsid w:val="000A4EB2"/>
    <w:rsid w:val="000A5E38"/>
    <w:rsid w:val="000A6411"/>
    <w:rsid w:val="000B219A"/>
    <w:rsid w:val="000B3800"/>
    <w:rsid w:val="000D39A8"/>
    <w:rsid w:val="000D7F64"/>
    <w:rsid w:val="000F05C5"/>
    <w:rsid w:val="000F31A0"/>
    <w:rsid w:val="000F433A"/>
    <w:rsid w:val="000F5797"/>
    <w:rsid w:val="000F6BDE"/>
    <w:rsid w:val="00103BAA"/>
    <w:rsid w:val="00107BF5"/>
    <w:rsid w:val="00112CAA"/>
    <w:rsid w:val="00125563"/>
    <w:rsid w:val="00126709"/>
    <w:rsid w:val="00135240"/>
    <w:rsid w:val="00137FAF"/>
    <w:rsid w:val="0014176A"/>
    <w:rsid w:val="00143D88"/>
    <w:rsid w:val="0015478A"/>
    <w:rsid w:val="00161DB2"/>
    <w:rsid w:val="00163543"/>
    <w:rsid w:val="00172A27"/>
    <w:rsid w:val="00173706"/>
    <w:rsid w:val="00174D6E"/>
    <w:rsid w:val="00180A5B"/>
    <w:rsid w:val="00184A29"/>
    <w:rsid w:val="001851D3"/>
    <w:rsid w:val="001856B5"/>
    <w:rsid w:val="00185B92"/>
    <w:rsid w:val="001944BD"/>
    <w:rsid w:val="00195722"/>
    <w:rsid w:val="001A352B"/>
    <w:rsid w:val="001B113A"/>
    <w:rsid w:val="001B2DD2"/>
    <w:rsid w:val="001B4E63"/>
    <w:rsid w:val="001C4E4C"/>
    <w:rsid w:val="001C5C43"/>
    <w:rsid w:val="001D20FA"/>
    <w:rsid w:val="001D4E2D"/>
    <w:rsid w:val="001D57DB"/>
    <w:rsid w:val="001E40FE"/>
    <w:rsid w:val="001E5802"/>
    <w:rsid w:val="001E7FBD"/>
    <w:rsid w:val="001F2D7B"/>
    <w:rsid w:val="002002B2"/>
    <w:rsid w:val="00200F5D"/>
    <w:rsid w:val="00201FC5"/>
    <w:rsid w:val="002042CE"/>
    <w:rsid w:val="002061AF"/>
    <w:rsid w:val="002111EC"/>
    <w:rsid w:val="002138ED"/>
    <w:rsid w:val="00213F38"/>
    <w:rsid w:val="002143E4"/>
    <w:rsid w:val="00215AA4"/>
    <w:rsid w:val="00222741"/>
    <w:rsid w:val="00224873"/>
    <w:rsid w:val="002319DC"/>
    <w:rsid w:val="00231DC6"/>
    <w:rsid w:val="00236B4E"/>
    <w:rsid w:val="002376C2"/>
    <w:rsid w:val="00243E1B"/>
    <w:rsid w:val="0024437E"/>
    <w:rsid w:val="002625C1"/>
    <w:rsid w:val="00271F51"/>
    <w:rsid w:val="00275581"/>
    <w:rsid w:val="00280801"/>
    <w:rsid w:val="00280EEB"/>
    <w:rsid w:val="00281430"/>
    <w:rsid w:val="00283941"/>
    <w:rsid w:val="00286199"/>
    <w:rsid w:val="002A0DC3"/>
    <w:rsid w:val="002A518F"/>
    <w:rsid w:val="002A580E"/>
    <w:rsid w:val="002B35D3"/>
    <w:rsid w:val="002B78D3"/>
    <w:rsid w:val="002C04EC"/>
    <w:rsid w:val="002C1154"/>
    <w:rsid w:val="002C11BE"/>
    <w:rsid w:val="002C4024"/>
    <w:rsid w:val="002C4367"/>
    <w:rsid w:val="002C4456"/>
    <w:rsid w:val="002C53B4"/>
    <w:rsid w:val="002C66C2"/>
    <w:rsid w:val="002D28A4"/>
    <w:rsid w:val="002D4C59"/>
    <w:rsid w:val="002E12A9"/>
    <w:rsid w:val="002E14A3"/>
    <w:rsid w:val="002E3A8B"/>
    <w:rsid w:val="002F6ED4"/>
    <w:rsid w:val="00300266"/>
    <w:rsid w:val="0030429B"/>
    <w:rsid w:val="00312489"/>
    <w:rsid w:val="00320543"/>
    <w:rsid w:val="003220B8"/>
    <w:rsid w:val="003227ED"/>
    <w:rsid w:val="00323ADC"/>
    <w:rsid w:val="0032446E"/>
    <w:rsid w:val="00324B62"/>
    <w:rsid w:val="003257A1"/>
    <w:rsid w:val="00326059"/>
    <w:rsid w:val="00331605"/>
    <w:rsid w:val="0033493C"/>
    <w:rsid w:val="003350A1"/>
    <w:rsid w:val="0033542C"/>
    <w:rsid w:val="00340305"/>
    <w:rsid w:val="003406E9"/>
    <w:rsid w:val="003421ED"/>
    <w:rsid w:val="00342256"/>
    <w:rsid w:val="00351845"/>
    <w:rsid w:val="00352F93"/>
    <w:rsid w:val="0036380C"/>
    <w:rsid w:val="00367E78"/>
    <w:rsid w:val="003725AD"/>
    <w:rsid w:val="00376B9B"/>
    <w:rsid w:val="00382ED3"/>
    <w:rsid w:val="00394C16"/>
    <w:rsid w:val="003A1013"/>
    <w:rsid w:val="003A44D4"/>
    <w:rsid w:val="003A6E51"/>
    <w:rsid w:val="003A72EF"/>
    <w:rsid w:val="003B0056"/>
    <w:rsid w:val="003B087B"/>
    <w:rsid w:val="003B0DE1"/>
    <w:rsid w:val="003B20DB"/>
    <w:rsid w:val="003B34BA"/>
    <w:rsid w:val="003B3ADC"/>
    <w:rsid w:val="003B4E34"/>
    <w:rsid w:val="003B69E0"/>
    <w:rsid w:val="003C2492"/>
    <w:rsid w:val="003D2865"/>
    <w:rsid w:val="003D3E8F"/>
    <w:rsid w:val="003D3FA1"/>
    <w:rsid w:val="003D48FE"/>
    <w:rsid w:val="003E0867"/>
    <w:rsid w:val="003E3D99"/>
    <w:rsid w:val="003F341D"/>
    <w:rsid w:val="003F614E"/>
    <w:rsid w:val="004007AB"/>
    <w:rsid w:val="004012A5"/>
    <w:rsid w:val="00401D22"/>
    <w:rsid w:val="00404BAF"/>
    <w:rsid w:val="00406C67"/>
    <w:rsid w:val="0041022F"/>
    <w:rsid w:val="00414DF6"/>
    <w:rsid w:val="00417F89"/>
    <w:rsid w:val="004230ED"/>
    <w:rsid w:val="00432921"/>
    <w:rsid w:val="00433AD0"/>
    <w:rsid w:val="00437745"/>
    <w:rsid w:val="00440001"/>
    <w:rsid w:val="00441A50"/>
    <w:rsid w:val="0045353B"/>
    <w:rsid w:val="0045362F"/>
    <w:rsid w:val="00463316"/>
    <w:rsid w:val="00467B13"/>
    <w:rsid w:val="00477EEF"/>
    <w:rsid w:val="00481673"/>
    <w:rsid w:val="00481E4A"/>
    <w:rsid w:val="004842EC"/>
    <w:rsid w:val="004954EB"/>
    <w:rsid w:val="00496B6D"/>
    <w:rsid w:val="0049731A"/>
    <w:rsid w:val="004A5B2A"/>
    <w:rsid w:val="004A68A6"/>
    <w:rsid w:val="004B0B0E"/>
    <w:rsid w:val="004B3E2E"/>
    <w:rsid w:val="004B5502"/>
    <w:rsid w:val="004B59A9"/>
    <w:rsid w:val="004C49C2"/>
    <w:rsid w:val="004C4F90"/>
    <w:rsid w:val="004C71C6"/>
    <w:rsid w:val="004D0CDB"/>
    <w:rsid w:val="004D51DB"/>
    <w:rsid w:val="004D7B12"/>
    <w:rsid w:val="004E2206"/>
    <w:rsid w:val="004F2290"/>
    <w:rsid w:val="004F3FA0"/>
    <w:rsid w:val="005064DE"/>
    <w:rsid w:val="00511C2C"/>
    <w:rsid w:val="00511E84"/>
    <w:rsid w:val="00514173"/>
    <w:rsid w:val="00522102"/>
    <w:rsid w:val="005244DA"/>
    <w:rsid w:val="005248AE"/>
    <w:rsid w:val="00524D50"/>
    <w:rsid w:val="0052620D"/>
    <w:rsid w:val="00526DE9"/>
    <w:rsid w:val="00535BBE"/>
    <w:rsid w:val="00537603"/>
    <w:rsid w:val="00541A04"/>
    <w:rsid w:val="005439F5"/>
    <w:rsid w:val="00547524"/>
    <w:rsid w:val="00547C6E"/>
    <w:rsid w:val="00553AE7"/>
    <w:rsid w:val="00555C63"/>
    <w:rsid w:val="005566E2"/>
    <w:rsid w:val="0055796A"/>
    <w:rsid w:val="00557971"/>
    <w:rsid w:val="0056047E"/>
    <w:rsid w:val="00560F04"/>
    <w:rsid w:val="00563CFE"/>
    <w:rsid w:val="005654B8"/>
    <w:rsid w:val="005705CA"/>
    <w:rsid w:val="005722C3"/>
    <w:rsid w:val="0057254B"/>
    <w:rsid w:val="00573D90"/>
    <w:rsid w:val="00582220"/>
    <w:rsid w:val="00586875"/>
    <w:rsid w:val="00586911"/>
    <w:rsid w:val="00586D93"/>
    <w:rsid w:val="005875E4"/>
    <w:rsid w:val="005936E7"/>
    <w:rsid w:val="00597119"/>
    <w:rsid w:val="005A146D"/>
    <w:rsid w:val="005A24C8"/>
    <w:rsid w:val="005A27A6"/>
    <w:rsid w:val="005A4610"/>
    <w:rsid w:val="005B6A5E"/>
    <w:rsid w:val="005B7454"/>
    <w:rsid w:val="005C06D1"/>
    <w:rsid w:val="005C1A18"/>
    <w:rsid w:val="005C5940"/>
    <w:rsid w:val="005C7EB5"/>
    <w:rsid w:val="005D1C2F"/>
    <w:rsid w:val="005D281C"/>
    <w:rsid w:val="005E24BB"/>
    <w:rsid w:val="005E32C1"/>
    <w:rsid w:val="005E3D0C"/>
    <w:rsid w:val="005E67CD"/>
    <w:rsid w:val="005E685B"/>
    <w:rsid w:val="005F7522"/>
    <w:rsid w:val="006051DD"/>
    <w:rsid w:val="00606B00"/>
    <w:rsid w:val="00612A78"/>
    <w:rsid w:val="006155F7"/>
    <w:rsid w:val="00630048"/>
    <w:rsid w:val="00631CB4"/>
    <w:rsid w:val="00646070"/>
    <w:rsid w:val="00647A4E"/>
    <w:rsid w:val="00651509"/>
    <w:rsid w:val="00654DBE"/>
    <w:rsid w:val="006556A2"/>
    <w:rsid w:val="0065721B"/>
    <w:rsid w:val="00661E85"/>
    <w:rsid w:val="00671A17"/>
    <w:rsid w:val="00672E34"/>
    <w:rsid w:val="00673AAF"/>
    <w:rsid w:val="00675D57"/>
    <w:rsid w:val="006769BC"/>
    <w:rsid w:val="00677C61"/>
    <w:rsid w:val="00681A76"/>
    <w:rsid w:val="006828D1"/>
    <w:rsid w:val="00683063"/>
    <w:rsid w:val="006849E7"/>
    <w:rsid w:val="00684BC5"/>
    <w:rsid w:val="00691418"/>
    <w:rsid w:val="006914BE"/>
    <w:rsid w:val="0069211C"/>
    <w:rsid w:val="00696A60"/>
    <w:rsid w:val="0069735B"/>
    <w:rsid w:val="006A3670"/>
    <w:rsid w:val="006A683B"/>
    <w:rsid w:val="006B2625"/>
    <w:rsid w:val="006B56CA"/>
    <w:rsid w:val="006B68EA"/>
    <w:rsid w:val="006C1363"/>
    <w:rsid w:val="006C14E2"/>
    <w:rsid w:val="006C1F86"/>
    <w:rsid w:val="006C3476"/>
    <w:rsid w:val="006D16AF"/>
    <w:rsid w:val="006D2E59"/>
    <w:rsid w:val="006D4B57"/>
    <w:rsid w:val="006D504E"/>
    <w:rsid w:val="006E4EF1"/>
    <w:rsid w:val="006E6763"/>
    <w:rsid w:val="006F6BB4"/>
    <w:rsid w:val="00701AAA"/>
    <w:rsid w:val="00701FE2"/>
    <w:rsid w:val="00704639"/>
    <w:rsid w:val="00704EF2"/>
    <w:rsid w:val="00705DE6"/>
    <w:rsid w:val="007072C7"/>
    <w:rsid w:val="00707DCF"/>
    <w:rsid w:val="007154F5"/>
    <w:rsid w:val="00722091"/>
    <w:rsid w:val="007244DB"/>
    <w:rsid w:val="00724F9C"/>
    <w:rsid w:val="007413F8"/>
    <w:rsid w:val="00742F90"/>
    <w:rsid w:val="0074360D"/>
    <w:rsid w:val="00747043"/>
    <w:rsid w:val="0075013C"/>
    <w:rsid w:val="0075653F"/>
    <w:rsid w:val="007569A0"/>
    <w:rsid w:val="00760754"/>
    <w:rsid w:val="00767BAC"/>
    <w:rsid w:val="007724E2"/>
    <w:rsid w:val="00773434"/>
    <w:rsid w:val="007735C8"/>
    <w:rsid w:val="00775D7D"/>
    <w:rsid w:val="00782CBE"/>
    <w:rsid w:val="00792877"/>
    <w:rsid w:val="007930CA"/>
    <w:rsid w:val="007B6CA9"/>
    <w:rsid w:val="007B759B"/>
    <w:rsid w:val="007C25F2"/>
    <w:rsid w:val="007D0889"/>
    <w:rsid w:val="007D0C70"/>
    <w:rsid w:val="007D4A21"/>
    <w:rsid w:val="007E1DF5"/>
    <w:rsid w:val="007E3D8C"/>
    <w:rsid w:val="007E7424"/>
    <w:rsid w:val="007F21F2"/>
    <w:rsid w:val="007F29FE"/>
    <w:rsid w:val="007F3DDC"/>
    <w:rsid w:val="007F4EAD"/>
    <w:rsid w:val="007F6161"/>
    <w:rsid w:val="007F64BB"/>
    <w:rsid w:val="00802E1D"/>
    <w:rsid w:val="00803FB8"/>
    <w:rsid w:val="00807826"/>
    <w:rsid w:val="008115E4"/>
    <w:rsid w:val="00815558"/>
    <w:rsid w:val="00821285"/>
    <w:rsid w:val="0082409B"/>
    <w:rsid w:val="0082467D"/>
    <w:rsid w:val="00831FE1"/>
    <w:rsid w:val="008378FA"/>
    <w:rsid w:val="00840E5F"/>
    <w:rsid w:val="00842862"/>
    <w:rsid w:val="008463BC"/>
    <w:rsid w:val="00861574"/>
    <w:rsid w:val="0086433C"/>
    <w:rsid w:val="0086438F"/>
    <w:rsid w:val="00873C6E"/>
    <w:rsid w:val="0087576D"/>
    <w:rsid w:val="00876F9B"/>
    <w:rsid w:val="008775A0"/>
    <w:rsid w:val="00882353"/>
    <w:rsid w:val="008834C2"/>
    <w:rsid w:val="008855C5"/>
    <w:rsid w:val="00890B76"/>
    <w:rsid w:val="00894969"/>
    <w:rsid w:val="008A0418"/>
    <w:rsid w:val="008A515D"/>
    <w:rsid w:val="008B13FA"/>
    <w:rsid w:val="008B2A2E"/>
    <w:rsid w:val="008B325B"/>
    <w:rsid w:val="008C33D8"/>
    <w:rsid w:val="008C5275"/>
    <w:rsid w:val="008C5D9F"/>
    <w:rsid w:val="008D2157"/>
    <w:rsid w:val="008D3ABB"/>
    <w:rsid w:val="008D4A1F"/>
    <w:rsid w:val="008D71F0"/>
    <w:rsid w:val="008E0797"/>
    <w:rsid w:val="008E4ACB"/>
    <w:rsid w:val="008E76E0"/>
    <w:rsid w:val="008F673A"/>
    <w:rsid w:val="008F730A"/>
    <w:rsid w:val="008F7491"/>
    <w:rsid w:val="00907AE5"/>
    <w:rsid w:val="00910EB5"/>
    <w:rsid w:val="00912FE5"/>
    <w:rsid w:val="00920B60"/>
    <w:rsid w:val="00926D3F"/>
    <w:rsid w:val="00931CF4"/>
    <w:rsid w:val="0093212B"/>
    <w:rsid w:val="00946378"/>
    <w:rsid w:val="00951FEE"/>
    <w:rsid w:val="00953376"/>
    <w:rsid w:val="00954B67"/>
    <w:rsid w:val="009556E3"/>
    <w:rsid w:val="0095658D"/>
    <w:rsid w:val="00957293"/>
    <w:rsid w:val="00964389"/>
    <w:rsid w:val="00965E70"/>
    <w:rsid w:val="00975C24"/>
    <w:rsid w:val="00981B42"/>
    <w:rsid w:val="00984EB3"/>
    <w:rsid w:val="00991D4E"/>
    <w:rsid w:val="0099321A"/>
    <w:rsid w:val="00997643"/>
    <w:rsid w:val="009A0DBD"/>
    <w:rsid w:val="009A0FC0"/>
    <w:rsid w:val="009A5595"/>
    <w:rsid w:val="009B01DC"/>
    <w:rsid w:val="009B612A"/>
    <w:rsid w:val="009B6FD3"/>
    <w:rsid w:val="009C0C9A"/>
    <w:rsid w:val="009C0F65"/>
    <w:rsid w:val="009D1628"/>
    <w:rsid w:val="009D4565"/>
    <w:rsid w:val="009D6E52"/>
    <w:rsid w:val="009E066F"/>
    <w:rsid w:val="009E43F1"/>
    <w:rsid w:val="009F1CE1"/>
    <w:rsid w:val="00A01594"/>
    <w:rsid w:val="00A07527"/>
    <w:rsid w:val="00A10C96"/>
    <w:rsid w:val="00A1300F"/>
    <w:rsid w:val="00A14DD6"/>
    <w:rsid w:val="00A20B71"/>
    <w:rsid w:val="00A24246"/>
    <w:rsid w:val="00A2466C"/>
    <w:rsid w:val="00A2798D"/>
    <w:rsid w:val="00A30367"/>
    <w:rsid w:val="00A31D58"/>
    <w:rsid w:val="00A32D3E"/>
    <w:rsid w:val="00A34BE9"/>
    <w:rsid w:val="00A4091E"/>
    <w:rsid w:val="00A4346C"/>
    <w:rsid w:val="00A5249C"/>
    <w:rsid w:val="00A740E6"/>
    <w:rsid w:val="00A74A46"/>
    <w:rsid w:val="00A74CC1"/>
    <w:rsid w:val="00A84248"/>
    <w:rsid w:val="00A95B0E"/>
    <w:rsid w:val="00AA0139"/>
    <w:rsid w:val="00AA164A"/>
    <w:rsid w:val="00AA4811"/>
    <w:rsid w:val="00AC0893"/>
    <w:rsid w:val="00AC3439"/>
    <w:rsid w:val="00AD14FD"/>
    <w:rsid w:val="00AD1AE8"/>
    <w:rsid w:val="00AD6AAE"/>
    <w:rsid w:val="00AE1091"/>
    <w:rsid w:val="00AE186A"/>
    <w:rsid w:val="00AE5D40"/>
    <w:rsid w:val="00AF5FAD"/>
    <w:rsid w:val="00AF7E42"/>
    <w:rsid w:val="00B029E0"/>
    <w:rsid w:val="00B02ABE"/>
    <w:rsid w:val="00B105FB"/>
    <w:rsid w:val="00B11EB4"/>
    <w:rsid w:val="00B20BD4"/>
    <w:rsid w:val="00B21AF5"/>
    <w:rsid w:val="00B22179"/>
    <w:rsid w:val="00B238C7"/>
    <w:rsid w:val="00B260EB"/>
    <w:rsid w:val="00B26D74"/>
    <w:rsid w:val="00B2784E"/>
    <w:rsid w:val="00B27A55"/>
    <w:rsid w:val="00B321F3"/>
    <w:rsid w:val="00B33F93"/>
    <w:rsid w:val="00B35D97"/>
    <w:rsid w:val="00B36115"/>
    <w:rsid w:val="00B405EE"/>
    <w:rsid w:val="00B4218E"/>
    <w:rsid w:val="00B43B33"/>
    <w:rsid w:val="00B46396"/>
    <w:rsid w:val="00B50C9E"/>
    <w:rsid w:val="00B6286C"/>
    <w:rsid w:val="00B66C4C"/>
    <w:rsid w:val="00B71631"/>
    <w:rsid w:val="00B743F7"/>
    <w:rsid w:val="00B749EB"/>
    <w:rsid w:val="00B755D2"/>
    <w:rsid w:val="00B856C3"/>
    <w:rsid w:val="00B9305B"/>
    <w:rsid w:val="00BA2251"/>
    <w:rsid w:val="00BA754B"/>
    <w:rsid w:val="00BA7902"/>
    <w:rsid w:val="00BA7949"/>
    <w:rsid w:val="00BA7CA7"/>
    <w:rsid w:val="00BB3765"/>
    <w:rsid w:val="00BB6BB2"/>
    <w:rsid w:val="00BC0469"/>
    <w:rsid w:val="00BC1E36"/>
    <w:rsid w:val="00BC4F65"/>
    <w:rsid w:val="00BC6803"/>
    <w:rsid w:val="00BD0A0D"/>
    <w:rsid w:val="00BE435E"/>
    <w:rsid w:val="00BE5EAC"/>
    <w:rsid w:val="00BF16B9"/>
    <w:rsid w:val="00BF630B"/>
    <w:rsid w:val="00BF64A6"/>
    <w:rsid w:val="00BF6595"/>
    <w:rsid w:val="00C0086D"/>
    <w:rsid w:val="00C06448"/>
    <w:rsid w:val="00C1262B"/>
    <w:rsid w:val="00C144F8"/>
    <w:rsid w:val="00C15054"/>
    <w:rsid w:val="00C30C1F"/>
    <w:rsid w:val="00C33DF6"/>
    <w:rsid w:val="00C42BAA"/>
    <w:rsid w:val="00C463F5"/>
    <w:rsid w:val="00C47553"/>
    <w:rsid w:val="00C521EE"/>
    <w:rsid w:val="00C642ED"/>
    <w:rsid w:val="00C7456B"/>
    <w:rsid w:val="00C82087"/>
    <w:rsid w:val="00C8384A"/>
    <w:rsid w:val="00C85997"/>
    <w:rsid w:val="00C95333"/>
    <w:rsid w:val="00CA08CD"/>
    <w:rsid w:val="00CA0BB0"/>
    <w:rsid w:val="00CA2576"/>
    <w:rsid w:val="00CA2E36"/>
    <w:rsid w:val="00CA5D4B"/>
    <w:rsid w:val="00CB24F3"/>
    <w:rsid w:val="00CB3F77"/>
    <w:rsid w:val="00CB5642"/>
    <w:rsid w:val="00CC0B2E"/>
    <w:rsid w:val="00CD3838"/>
    <w:rsid w:val="00CE62FB"/>
    <w:rsid w:val="00CE77B7"/>
    <w:rsid w:val="00CE7925"/>
    <w:rsid w:val="00CF1511"/>
    <w:rsid w:val="00CF41A4"/>
    <w:rsid w:val="00D1258F"/>
    <w:rsid w:val="00D1393D"/>
    <w:rsid w:val="00D23C22"/>
    <w:rsid w:val="00D37D2B"/>
    <w:rsid w:val="00D43DE3"/>
    <w:rsid w:val="00D50CE3"/>
    <w:rsid w:val="00D55A67"/>
    <w:rsid w:val="00D761C9"/>
    <w:rsid w:val="00D77FAA"/>
    <w:rsid w:val="00D80DA3"/>
    <w:rsid w:val="00D877E5"/>
    <w:rsid w:val="00D93667"/>
    <w:rsid w:val="00D94031"/>
    <w:rsid w:val="00D95373"/>
    <w:rsid w:val="00D955A2"/>
    <w:rsid w:val="00D96EB8"/>
    <w:rsid w:val="00DA5A63"/>
    <w:rsid w:val="00DB3CA4"/>
    <w:rsid w:val="00DC033A"/>
    <w:rsid w:val="00DC0E79"/>
    <w:rsid w:val="00DC3D1B"/>
    <w:rsid w:val="00DC5186"/>
    <w:rsid w:val="00DC7F8F"/>
    <w:rsid w:val="00DD55B6"/>
    <w:rsid w:val="00DE2AB4"/>
    <w:rsid w:val="00DE2BA0"/>
    <w:rsid w:val="00DE4348"/>
    <w:rsid w:val="00DE4E51"/>
    <w:rsid w:val="00DF24B1"/>
    <w:rsid w:val="00E020DD"/>
    <w:rsid w:val="00E02239"/>
    <w:rsid w:val="00E07290"/>
    <w:rsid w:val="00E1005B"/>
    <w:rsid w:val="00E10283"/>
    <w:rsid w:val="00E20BD5"/>
    <w:rsid w:val="00E21217"/>
    <w:rsid w:val="00E22421"/>
    <w:rsid w:val="00E30232"/>
    <w:rsid w:val="00E336F2"/>
    <w:rsid w:val="00E35F49"/>
    <w:rsid w:val="00E406D6"/>
    <w:rsid w:val="00E41F6E"/>
    <w:rsid w:val="00E50563"/>
    <w:rsid w:val="00E55965"/>
    <w:rsid w:val="00E56A5D"/>
    <w:rsid w:val="00E62A9F"/>
    <w:rsid w:val="00E63766"/>
    <w:rsid w:val="00E67299"/>
    <w:rsid w:val="00E672FA"/>
    <w:rsid w:val="00E73172"/>
    <w:rsid w:val="00E74101"/>
    <w:rsid w:val="00E74B31"/>
    <w:rsid w:val="00E76215"/>
    <w:rsid w:val="00E775CA"/>
    <w:rsid w:val="00E77C0B"/>
    <w:rsid w:val="00E80ABB"/>
    <w:rsid w:val="00E82FD2"/>
    <w:rsid w:val="00E833ED"/>
    <w:rsid w:val="00E83DC6"/>
    <w:rsid w:val="00E95192"/>
    <w:rsid w:val="00E95BE0"/>
    <w:rsid w:val="00EA04C5"/>
    <w:rsid w:val="00EB4D2B"/>
    <w:rsid w:val="00EB5F1B"/>
    <w:rsid w:val="00EC0CF3"/>
    <w:rsid w:val="00EC1969"/>
    <w:rsid w:val="00EC3AD6"/>
    <w:rsid w:val="00EC56DC"/>
    <w:rsid w:val="00ED000D"/>
    <w:rsid w:val="00ED4B83"/>
    <w:rsid w:val="00ED4E0D"/>
    <w:rsid w:val="00EE1188"/>
    <w:rsid w:val="00EE1390"/>
    <w:rsid w:val="00EF1121"/>
    <w:rsid w:val="00EF473F"/>
    <w:rsid w:val="00EF59D8"/>
    <w:rsid w:val="00F0722E"/>
    <w:rsid w:val="00F102E6"/>
    <w:rsid w:val="00F10BC6"/>
    <w:rsid w:val="00F23446"/>
    <w:rsid w:val="00F2533D"/>
    <w:rsid w:val="00F25363"/>
    <w:rsid w:val="00F27336"/>
    <w:rsid w:val="00F33C95"/>
    <w:rsid w:val="00F34195"/>
    <w:rsid w:val="00F34295"/>
    <w:rsid w:val="00F34BB5"/>
    <w:rsid w:val="00F35061"/>
    <w:rsid w:val="00F35AC0"/>
    <w:rsid w:val="00F36AFE"/>
    <w:rsid w:val="00F37F74"/>
    <w:rsid w:val="00F42355"/>
    <w:rsid w:val="00F4446F"/>
    <w:rsid w:val="00F5731F"/>
    <w:rsid w:val="00F61550"/>
    <w:rsid w:val="00F67266"/>
    <w:rsid w:val="00F71794"/>
    <w:rsid w:val="00F76E17"/>
    <w:rsid w:val="00F84831"/>
    <w:rsid w:val="00F86ACD"/>
    <w:rsid w:val="00F87012"/>
    <w:rsid w:val="00F90B4A"/>
    <w:rsid w:val="00F963A6"/>
    <w:rsid w:val="00F97DB9"/>
    <w:rsid w:val="00FA291C"/>
    <w:rsid w:val="00FA559A"/>
    <w:rsid w:val="00FA684A"/>
    <w:rsid w:val="00FA68B5"/>
    <w:rsid w:val="00FA6F19"/>
    <w:rsid w:val="00FA76A6"/>
    <w:rsid w:val="00FB443F"/>
    <w:rsid w:val="00FB4539"/>
    <w:rsid w:val="00FB5237"/>
    <w:rsid w:val="00FB56CA"/>
    <w:rsid w:val="00FB5C1F"/>
    <w:rsid w:val="00FB5C8B"/>
    <w:rsid w:val="00FC02BF"/>
    <w:rsid w:val="00FC6C5B"/>
    <w:rsid w:val="00FD1C6A"/>
    <w:rsid w:val="00FD5759"/>
    <w:rsid w:val="00FE0C3C"/>
    <w:rsid w:val="00FE2FBE"/>
    <w:rsid w:val="00FE7255"/>
    <w:rsid w:val="00FF15A3"/>
    <w:rsid w:val="00FF548A"/>
    <w:rsid w:val="00FF607E"/>
    <w:rsid w:val="010271F8"/>
    <w:rsid w:val="01136D40"/>
    <w:rsid w:val="011E3D92"/>
    <w:rsid w:val="012879C5"/>
    <w:rsid w:val="0155753B"/>
    <w:rsid w:val="01584F58"/>
    <w:rsid w:val="0166457E"/>
    <w:rsid w:val="016D1D26"/>
    <w:rsid w:val="017E6BCA"/>
    <w:rsid w:val="018C1DA4"/>
    <w:rsid w:val="0192202D"/>
    <w:rsid w:val="0193608E"/>
    <w:rsid w:val="01C90C10"/>
    <w:rsid w:val="01C963AC"/>
    <w:rsid w:val="01D15B17"/>
    <w:rsid w:val="01F57643"/>
    <w:rsid w:val="01F62F61"/>
    <w:rsid w:val="01F97CBF"/>
    <w:rsid w:val="021D608B"/>
    <w:rsid w:val="023B2668"/>
    <w:rsid w:val="025008C3"/>
    <w:rsid w:val="02583992"/>
    <w:rsid w:val="025905B8"/>
    <w:rsid w:val="026305F6"/>
    <w:rsid w:val="02671768"/>
    <w:rsid w:val="02880C6E"/>
    <w:rsid w:val="029F7154"/>
    <w:rsid w:val="02B23B3F"/>
    <w:rsid w:val="02DA23DE"/>
    <w:rsid w:val="02F1741B"/>
    <w:rsid w:val="02F6463E"/>
    <w:rsid w:val="02F82E8B"/>
    <w:rsid w:val="03086F07"/>
    <w:rsid w:val="03103BAE"/>
    <w:rsid w:val="031403E4"/>
    <w:rsid w:val="0325371F"/>
    <w:rsid w:val="033B6E7D"/>
    <w:rsid w:val="03445333"/>
    <w:rsid w:val="03477597"/>
    <w:rsid w:val="036119A3"/>
    <w:rsid w:val="03674F52"/>
    <w:rsid w:val="03A9358B"/>
    <w:rsid w:val="03A94CE1"/>
    <w:rsid w:val="03B33879"/>
    <w:rsid w:val="03E54643"/>
    <w:rsid w:val="03F226D3"/>
    <w:rsid w:val="03F628C7"/>
    <w:rsid w:val="03FA44D2"/>
    <w:rsid w:val="03FF6C18"/>
    <w:rsid w:val="04222816"/>
    <w:rsid w:val="044E0E32"/>
    <w:rsid w:val="045A3D27"/>
    <w:rsid w:val="046249F0"/>
    <w:rsid w:val="04853043"/>
    <w:rsid w:val="04B521F7"/>
    <w:rsid w:val="04CB3A39"/>
    <w:rsid w:val="04E5656E"/>
    <w:rsid w:val="04FE33F0"/>
    <w:rsid w:val="05076DDD"/>
    <w:rsid w:val="05183735"/>
    <w:rsid w:val="05204B33"/>
    <w:rsid w:val="05290F57"/>
    <w:rsid w:val="05407950"/>
    <w:rsid w:val="054D733B"/>
    <w:rsid w:val="056A7B0A"/>
    <w:rsid w:val="057378BD"/>
    <w:rsid w:val="059507DE"/>
    <w:rsid w:val="059C4879"/>
    <w:rsid w:val="05D41305"/>
    <w:rsid w:val="05F5609A"/>
    <w:rsid w:val="060E05EB"/>
    <w:rsid w:val="060F66AF"/>
    <w:rsid w:val="061D506D"/>
    <w:rsid w:val="06256D17"/>
    <w:rsid w:val="062D74A1"/>
    <w:rsid w:val="063349F6"/>
    <w:rsid w:val="064429E4"/>
    <w:rsid w:val="06457D23"/>
    <w:rsid w:val="06652867"/>
    <w:rsid w:val="06C8694B"/>
    <w:rsid w:val="06D84AD0"/>
    <w:rsid w:val="06E0367B"/>
    <w:rsid w:val="06F41F97"/>
    <w:rsid w:val="07000960"/>
    <w:rsid w:val="07155C37"/>
    <w:rsid w:val="074A5CF3"/>
    <w:rsid w:val="07583140"/>
    <w:rsid w:val="07590A0B"/>
    <w:rsid w:val="075D5617"/>
    <w:rsid w:val="076F41ED"/>
    <w:rsid w:val="077A7FD0"/>
    <w:rsid w:val="07841907"/>
    <w:rsid w:val="07A019A5"/>
    <w:rsid w:val="07B55C0C"/>
    <w:rsid w:val="07D2256D"/>
    <w:rsid w:val="07D72980"/>
    <w:rsid w:val="07DD1307"/>
    <w:rsid w:val="08191757"/>
    <w:rsid w:val="082F4AD6"/>
    <w:rsid w:val="08577669"/>
    <w:rsid w:val="086C1F40"/>
    <w:rsid w:val="087B79DB"/>
    <w:rsid w:val="088405DA"/>
    <w:rsid w:val="08856DEC"/>
    <w:rsid w:val="089F5E5A"/>
    <w:rsid w:val="08B60493"/>
    <w:rsid w:val="08E13F7A"/>
    <w:rsid w:val="08E2059F"/>
    <w:rsid w:val="08EB30F3"/>
    <w:rsid w:val="08FB151E"/>
    <w:rsid w:val="092B7994"/>
    <w:rsid w:val="0946032A"/>
    <w:rsid w:val="09482972"/>
    <w:rsid w:val="09B16EAB"/>
    <w:rsid w:val="09B90AFC"/>
    <w:rsid w:val="09CB032D"/>
    <w:rsid w:val="09E42E0C"/>
    <w:rsid w:val="0A0579FD"/>
    <w:rsid w:val="0A100800"/>
    <w:rsid w:val="0A121772"/>
    <w:rsid w:val="0A434869"/>
    <w:rsid w:val="0A5170B9"/>
    <w:rsid w:val="0A590FB7"/>
    <w:rsid w:val="0A5C2888"/>
    <w:rsid w:val="0A5E16A3"/>
    <w:rsid w:val="0A6068BB"/>
    <w:rsid w:val="0A717628"/>
    <w:rsid w:val="0A807DAE"/>
    <w:rsid w:val="0A9926DB"/>
    <w:rsid w:val="0ABC4D71"/>
    <w:rsid w:val="0AD83C5C"/>
    <w:rsid w:val="0AD931A2"/>
    <w:rsid w:val="0AE20B0A"/>
    <w:rsid w:val="0AE71698"/>
    <w:rsid w:val="0AFC05DE"/>
    <w:rsid w:val="0B02591F"/>
    <w:rsid w:val="0B0D6E40"/>
    <w:rsid w:val="0B0F0946"/>
    <w:rsid w:val="0B254889"/>
    <w:rsid w:val="0B261D0E"/>
    <w:rsid w:val="0B2823DD"/>
    <w:rsid w:val="0B2F477F"/>
    <w:rsid w:val="0B3670A4"/>
    <w:rsid w:val="0B3D42FF"/>
    <w:rsid w:val="0B5D51EF"/>
    <w:rsid w:val="0B623780"/>
    <w:rsid w:val="0B7D12DC"/>
    <w:rsid w:val="0B8F1AD5"/>
    <w:rsid w:val="0B9B72E3"/>
    <w:rsid w:val="0B9E444D"/>
    <w:rsid w:val="0BA14306"/>
    <w:rsid w:val="0BA613CC"/>
    <w:rsid w:val="0BAB1E30"/>
    <w:rsid w:val="0BB27EF8"/>
    <w:rsid w:val="0BB83F73"/>
    <w:rsid w:val="0BCC1277"/>
    <w:rsid w:val="0BD76226"/>
    <w:rsid w:val="0BD84773"/>
    <w:rsid w:val="0BFA5365"/>
    <w:rsid w:val="0C0B7609"/>
    <w:rsid w:val="0C1E10EA"/>
    <w:rsid w:val="0C27068D"/>
    <w:rsid w:val="0C305574"/>
    <w:rsid w:val="0C3E5A59"/>
    <w:rsid w:val="0C4A74E7"/>
    <w:rsid w:val="0C4B1250"/>
    <w:rsid w:val="0C564B9B"/>
    <w:rsid w:val="0C672010"/>
    <w:rsid w:val="0C7D22B4"/>
    <w:rsid w:val="0CA862B1"/>
    <w:rsid w:val="0CE54E13"/>
    <w:rsid w:val="0CF37015"/>
    <w:rsid w:val="0CF87AE3"/>
    <w:rsid w:val="0D1706A5"/>
    <w:rsid w:val="0D1A5D55"/>
    <w:rsid w:val="0D444E00"/>
    <w:rsid w:val="0D4922F4"/>
    <w:rsid w:val="0D6A518B"/>
    <w:rsid w:val="0D6D4DC9"/>
    <w:rsid w:val="0D6E6D16"/>
    <w:rsid w:val="0D7C41FE"/>
    <w:rsid w:val="0D882DBC"/>
    <w:rsid w:val="0D9C051F"/>
    <w:rsid w:val="0DAA79E1"/>
    <w:rsid w:val="0DAB4BFF"/>
    <w:rsid w:val="0DB21FE4"/>
    <w:rsid w:val="0DC777E8"/>
    <w:rsid w:val="0DE016F7"/>
    <w:rsid w:val="0E0638BC"/>
    <w:rsid w:val="0E193821"/>
    <w:rsid w:val="0E1B78DD"/>
    <w:rsid w:val="0E2A15BE"/>
    <w:rsid w:val="0E665564"/>
    <w:rsid w:val="0E700754"/>
    <w:rsid w:val="0E9C279A"/>
    <w:rsid w:val="0EA715C9"/>
    <w:rsid w:val="0EB75826"/>
    <w:rsid w:val="0EBF05FD"/>
    <w:rsid w:val="0EC62B21"/>
    <w:rsid w:val="0EE505E5"/>
    <w:rsid w:val="0EFC3672"/>
    <w:rsid w:val="0EFD148A"/>
    <w:rsid w:val="0F024CF3"/>
    <w:rsid w:val="0F2146A2"/>
    <w:rsid w:val="0F2942F2"/>
    <w:rsid w:val="0F4B34F0"/>
    <w:rsid w:val="0F5A0127"/>
    <w:rsid w:val="0F8D2BEF"/>
    <w:rsid w:val="0FA61182"/>
    <w:rsid w:val="0FB21850"/>
    <w:rsid w:val="0FBA45C0"/>
    <w:rsid w:val="0FBC5126"/>
    <w:rsid w:val="0FD61CDB"/>
    <w:rsid w:val="0FDE750E"/>
    <w:rsid w:val="0FEF7FAF"/>
    <w:rsid w:val="0FFC0428"/>
    <w:rsid w:val="10294501"/>
    <w:rsid w:val="103F1C8A"/>
    <w:rsid w:val="10495714"/>
    <w:rsid w:val="1065470E"/>
    <w:rsid w:val="107102E7"/>
    <w:rsid w:val="1074577C"/>
    <w:rsid w:val="107A6B0B"/>
    <w:rsid w:val="107C0612"/>
    <w:rsid w:val="10855BDB"/>
    <w:rsid w:val="10A47CA7"/>
    <w:rsid w:val="10AA09D5"/>
    <w:rsid w:val="10C0649C"/>
    <w:rsid w:val="10CC380A"/>
    <w:rsid w:val="10E01064"/>
    <w:rsid w:val="10F1748C"/>
    <w:rsid w:val="10FE598E"/>
    <w:rsid w:val="110411F6"/>
    <w:rsid w:val="11047F46"/>
    <w:rsid w:val="111E1B98"/>
    <w:rsid w:val="113D76A8"/>
    <w:rsid w:val="11427629"/>
    <w:rsid w:val="11621A79"/>
    <w:rsid w:val="116C0B49"/>
    <w:rsid w:val="116C3197"/>
    <w:rsid w:val="11877D9F"/>
    <w:rsid w:val="118B5473"/>
    <w:rsid w:val="11B83F9A"/>
    <w:rsid w:val="11BA3663"/>
    <w:rsid w:val="11CF6AA6"/>
    <w:rsid w:val="11D84431"/>
    <w:rsid w:val="11F45785"/>
    <w:rsid w:val="11F47695"/>
    <w:rsid w:val="12021424"/>
    <w:rsid w:val="12053225"/>
    <w:rsid w:val="12117440"/>
    <w:rsid w:val="122344D0"/>
    <w:rsid w:val="123A6C55"/>
    <w:rsid w:val="12467372"/>
    <w:rsid w:val="12484C41"/>
    <w:rsid w:val="124E1C18"/>
    <w:rsid w:val="125E4936"/>
    <w:rsid w:val="12616CD8"/>
    <w:rsid w:val="12647A72"/>
    <w:rsid w:val="12751C80"/>
    <w:rsid w:val="12837595"/>
    <w:rsid w:val="12887C05"/>
    <w:rsid w:val="12D31BE1"/>
    <w:rsid w:val="131B42F0"/>
    <w:rsid w:val="131F061B"/>
    <w:rsid w:val="133241DB"/>
    <w:rsid w:val="135C36DA"/>
    <w:rsid w:val="13721EF7"/>
    <w:rsid w:val="13877EBC"/>
    <w:rsid w:val="13901FF6"/>
    <w:rsid w:val="13AC327F"/>
    <w:rsid w:val="13BD3271"/>
    <w:rsid w:val="13D61A1C"/>
    <w:rsid w:val="13DB7787"/>
    <w:rsid w:val="13EE1133"/>
    <w:rsid w:val="13F758F1"/>
    <w:rsid w:val="141A6B9A"/>
    <w:rsid w:val="141C2C8C"/>
    <w:rsid w:val="14276111"/>
    <w:rsid w:val="142D4720"/>
    <w:rsid w:val="14381F31"/>
    <w:rsid w:val="14465FF1"/>
    <w:rsid w:val="14524530"/>
    <w:rsid w:val="145374BA"/>
    <w:rsid w:val="14587478"/>
    <w:rsid w:val="145E57F3"/>
    <w:rsid w:val="146B2EDA"/>
    <w:rsid w:val="147A32B8"/>
    <w:rsid w:val="147F0B94"/>
    <w:rsid w:val="14952165"/>
    <w:rsid w:val="14B27E01"/>
    <w:rsid w:val="14B43EE4"/>
    <w:rsid w:val="14C57350"/>
    <w:rsid w:val="14D3582A"/>
    <w:rsid w:val="14DF603C"/>
    <w:rsid w:val="14E629C1"/>
    <w:rsid w:val="151F75E6"/>
    <w:rsid w:val="153D69D4"/>
    <w:rsid w:val="15413A64"/>
    <w:rsid w:val="154C11CE"/>
    <w:rsid w:val="155B6AD0"/>
    <w:rsid w:val="157C7918"/>
    <w:rsid w:val="15854550"/>
    <w:rsid w:val="159919CA"/>
    <w:rsid w:val="15AB4DF0"/>
    <w:rsid w:val="15B3028C"/>
    <w:rsid w:val="15C076B6"/>
    <w:rsid w:val="15CC7942"/>
    <w:rsid w:val="15D849FF"/>
    <w:rsid w:val="15DC5127"/>
    <w:rsid w:val="15E22455"/>
    <w:rsid w:val="16201708"/>
    <w:rsid w:val="16204E2F"/>
    <w:rsid w:val="1626658A"/>
    <w:rsid w:val="164A7926"/>
    <w:rsid w:val="16507D95"/>
    <w:rsid w:val="166B13D0"/>
    <w:rsid w:val="166F05BF"/>
    <w:rsid w:val="16881768"/>
    <w:rsid w:val="1694396D"/>
    <w:rsid w:val="169523B1"/>
    <w:rsid w:val="16963CDE"/>
    <w:rsid w:val="16A166DE"/>
    <w:rsid w:val="16B652FF"/>
    <w:rsid w:val="16BB41A4"/>
    <w:rsid w:val="16CE4F2C"/>
    <w:rsid w:val="16D63E48"/>
    <w:rsid w:val="16E86955"/>
    <w:rsid w:val="16EA08F8"/>
    <w:rsid w:val="16F37B9A"/>
    <w:rsid w:val="171C5F72"/>
    <w:rsid w:val="172F064F"/>
    <w:rsid w:val="1742255C"/>
    <w:rsid w:val="17487963"/>
    <w:rsid w:val="17493EF9"/>
    <w:rsid w:val="174B2FAF"/>
    <w:rsid w:val="174B3D3F"/>
    <w:rsid w:val="174D0C8B"/>
    <w:rsid w:val="17503E12"/>
    <w:rsid w:val="175646A0"/>
    <w:rsid w:val="177B7D38"/>
    <w:rsid w:val="177C7BD7"/>
    <w:rsid w:val="178043AB"/>
    <w:rsid w:val="17820677"/>
    <w:rsid w:val="17B2122C"/>
    <w:rsid w:val="17B83EE3"/>
    <w:rsid w:val="17CA2D47"/>
    <w:rsid w:val="17D04F0B"/>
    <w:rsid w:val="17E331AB"/>
    <w:rsid w:val="17EB683C"/>
    <w:rsid w:val="17F33125"/>
    <w:rsid w:val="17FD3F0D"/>
    <w:rsid w:val="1815791A"/>
    <w:rsid w:val="1828118F"/>
    <w:rsid w:val="183F7282"/>
    <w:rsid w:val="186B56B7"/>
    <w:rsid w:val="18B90918"/>
    <w:rsid w:val="18BB57D9"/>
    <w:rsid w:val="18CD6367"/>
    <w:rsid w:val="18DA3B88"/>
    <w:rsid w:val="18E07450"/>
    <w:rsid w:val="18F93EB7"/>
    <w:rsid w:val="18FB3267"/>
    <w:rsid w:val="18FE643B"/>
    <w:rsid w:val="190B7B36"/>
    <w:rsid w:val="19121FD6"/>
    <w:rsid w:val="193B777F"/>
    <w:rsid w:val="193F2F23"/>
    <w:rsid w:val="19486114"/>
    <w:rsid w:val="19593824"/>
    <w:rsid w:val="19616ABA"/>
    <w:rsid w:val="19743D93"/>
    <w:rsid w:val="197A1F0C"/>
    <w:rsid w:val="19805D8A"/>
    <w:rsid w:val="198E1A91"/>
    <w:rsid w:val="19935CE8"/>
    <w:rsid w:val="19A46A60"/>
    <w:rsid w:val="19BB04E7"/>
    <w:rsid w:val="19C831D8"/>
    <w:rsid w:val="19CE04CD"/>
    <w:rsid w:val="19D03EF9"/>
    <w:rsid w:val="19D83220"/>
    <w:rsid w:val="19E25E4D"/>
    <w:rsid w:val="19EF6273"/>
    <w:rsid w:val="19F90C5F"/>
    <w:rsid w:val="1A0C520B"/>
    <w:rsid w:val="1A216160"/>
    <w:rsid w:val="1A237F03"/>
    <w:rsid w:val="1A252CDE"/>
    <w:rsid w:val="1A294B27"/>
    <w:rsid w:val="1A2C4539"/>
    <w:rsid w:val="1A3441CE"/>
    <w:rsid w:val="1A360180"/>
    <w:rsid w:val="1A3A2D21"/>
    <w:rsid w:val="1A577219"/>
    <w:rsid w:val="1A7237CD"/>
    <w:rsid w:val="1A7D50B4"/>
    <w:rsid w:val="1A824F3A"/>
    <w:rsid w:val="1AB570BD"/>
    <w:rsid w:val="1AB84DFF"/>
    <w:rsid w:val="1ACF0D41"/>
    <w:rsid w:val="1B216501"/>
    <w:rsid w:val="1B2D78E5"/>
    <w:rsid w:val="1B2D7E89"/>
    <w:rsid w:val="1B342F18"/>
    <w:rsid w:val="1B4712E5"/>
    <w:rsid w:val="1B7F1479"/>
    <w:rsid w:val="1B950C9D"/>
    <w:rsid w:val="1B9B2D86"/>
    <w:rsid w:val="1BB00F6F"/>
    <w:rsid w:val="1BBC5A4A"/>
    <w:rsid w:val="1BC20649"/>
    <w:rsid w:val="1BC47EC1"/>
    <w:rsid w:val="1BE0016A"/>
    <w:rsid w:val="1C0940E0"/>
    <w:rsid w:val="1C1F660B"/>
    <w:rsid w:val="1C471442"/>
    <w:rsid w:val="1C554A8D"/>
    <w:rsid w:val="1C6C2CF5"/>
    <w:rsid w:val="1C8A3ECF"/>
    <w:rsid w:val="1C9C1EE1"/>
    <w:rsid w:val="1CA12618"/>
    <w:rsid w:val="1CA26872"/>
    <w:rsid w:val="1CB52865"/>
    <w:rsid w:val="1CCE3339"/>
    <w:rsid w:val="1CDE33E3"/>
    <w:rsid w:val="1CDF4911"/>
    <w:rsid w:val="1CEB2DDE"/>
    <w:rsid w:val="1D044D3A"/>
    <w:rsid w:val="1D2422D8"/>
    <w:rsid w:val="1D270803"/>
    <w:rsid w:val="1D3D339A"/>
    <w:rsid w:val="1D4E2AE9"/>
    <w:rsid w:val="1D5A53EC"/>
    <w:rsid w:val="1D78750D"/>
    <w:rsid w:val="1D852670"/>
    <w:rsid w:val="1D903E32"/>
    <w:rsid w:val="1D93705D"/>
    <w:rsid w:val="1D9734F7"/>
    <w:rsid w:val="1D9F104A"/>
    <w:rsid w:val="1DC27FC4"/>
    <w:rsid w:val="1DDE4B7D"/>
    <w:rsid w:val="1DE16031"/>
    <w:rsid w:val="1DF447CC"/>
    <w:rsid w:val="1E036392"/>
    <w:rsid w:val="1E177425"/>
    <w:rsid w:val="1E195B01"/>
    <w:rsid w:val="1E1C3BAB"/>
    <w:rsid w:val="1E206A95"/>
    <w:rsid w:val="1E2A7DC2"/>
    <w:rsid w:val="1E2F3219"/>
    <w:rsid w:val="1E312EFF"/>
    <w:rsid w:val="1E3D34EE"/>
    <w:rsid w:val="1E43161A"/>
    <w:rsid w:val="1E4E1D03"/>
    <w:rsid w:val="1E595A1F"/>
    <w:rsid w:val="1E854FF8"/>
    <w:rsid w:val="1E894A85"/>
    <w:rsid w:val="1EA25BAA"/>
    <w:rsid w:val="1EA82848"/>
    <w:rsid w:val="1EB2723E"/>
    <w:rsid w:val="1EBA3929"/>
    <w:rsid w:val="1EE44B57"/>
    <w:rsid w:val="1EFD1033"/>
    <w:rsid w:val="1F282554"/>
    <w:rsid w:val="1F2E7802"/>
    <w:rsid w:val="1F320DEA"/>
    <w:rsid w:val="1F391297"/>
    <w:rsid w:val="1F3F33F9"/>
    <w:rsid w:val="1F576995"/>
    <w:rsid w:val="1F63358C"/>
    <w:rsid w:val="1F775A68"/>
    <w:rsid w:val="1F8F003D"/>
    <w:rsid w:val="1F9E2FBC"/>
    <w:rsid w:val="1FAA5BE9"/>
    <w:rsid w:val="1FB630C3"/>
    <w:rsid w:val="1FB75686"/>
    <w:rsid w:val="1FC23F4C"/>
    <w:rsid w:val="1FC57646"/>
    <w:rsid w:val="1FD36C19"/>
    <w:rsid w:val="1FDB5818"/>
    <w:rsid w:val="1FE01B46"/>
    <w:rsid w:val="1FE3647B"/>
    <w:rsid w:val="1FEB3581"/>
    <w:rsid w:val="1FF27AC5"/>
    <w:rsid w:val="20014B53"/>
    <w:rsid w:val="20017D04"/>
    <w:rsid w:val="200D6577"/>
    <w:rsid w:val="20216DBD"/>
    <w:rsid w:val="203C40A1"/>
    <w:rsid w:val="20407429"/>
    <w:rsid w:val="205630F0"/>
    <w:rsid w:val="20582329"/>
    <w:rsid w:val="2061681D"/>
    <w:rsid w:val="20642F72"/>
    <w:rsid w:val="206A26F8"/>
    <w:rsid w:val="208B54C0"/>
    <w:rsid w:val="209033B2"/>
    <w:rsid w:val="20A37EE0"/>
    <w:rsid w:val="20BD2ACA"/>
    <w:rsid w:val="20C31E08"/>
    <w:rsid w:val="20C53171"/>
    <w:rsid w:val="20C630AB"/>
    <w:rsid w:val="20D61B3B"/>
    <w:rsid w:val="20DB53A4"/>
    <w:rsid w:val="20DC4BEB"/>
    <w:rsid w:val="20FC73E8"/>
    <w:rsid w:val="210F3436"/>
    <w:rsid w:val="211B6AEC"/>
    <w:rsid w:val="21350DE7"/>
    <w:rsid w:val="21455ABA"/>
    <w:rsid w:val="215C7A7E"/>
    <w:rsid w:val="21B41725"/>
    <w:rsid w:val="21C30312"/>
    <w:rsid w:val="21D64128"/>
    <w:rsid w:val="2208041A"/>
    <w:rsid w:val="2212525D"/>
    <w:rsid w:val="22192734"/>
    <w:rsid w:val="224C47AB"/>
    <w:rsid w:val="22610E74"/>
    <w:rsid w:val="226C7E19"/>
    <w:rsid w:val="22730162"/>
    <w:rsid w:val="227C4964"/>
    <w:rsid w:val="2283319F"/>
    <w:rsid w:val="229A3382"/>
    <w:rsid w:val="229C5871"/>
    <w:rsid w:val="22B16BB9"/>
    <w:rsid w:val="22C205C9"/>
    <w:rsid w:val="22CF0F38"/>
    <w:rsid w:val="22F56664"/>
    <w:rsid w:val="230754B9"/>
    <w:rsid w:val="2322375E"/>
    <w:rsid w:val="2325297C"/>
    <w:rsid w:val="232623FE"/>
    <w:rsid w:val="232B0A37"/>
    <w:rsid w:val="23307C29"/>
    <w:rsid w:val="236236D1"/>
    <w:rsid w:val="23743801"/>
    <w:rsid w:val="23762F86"/>
    <w:rsid w:val="23773B30"/>
    <w:rsid w:val="23936CFD"/>
    <w:rsid w:val="23A1293F"/>
    <w:rsid w:val="23A97DE0"/>
    <w:rsid w:val="23B206C7"/>
    <w:rsid w:val="23D031BA"/>
    <w:rsid w:val="23FA0237"/>
    <w:rsid w:val="23FF22F1"/>
    <w:rsid w:val="24064BC6"/>
    <w:rsid w:val="2426169D"/>
    <w:rsid w:val="242A65FD"/>
    <w:rsid w:val="242C1755"/>
    <w:rsid w:val="2431659D"/>
    <w:rsid w:val="249317A3"/>
    <w:rsid w:val="24C37DD6"/>
    <w:rsid w:val="24D47DB8"/>
    <w:rsid w:val="24E5548B"/>
    <w:rsid w:val="24E87A6B"/>
    <w:rsid w:val="24FD2A9C"/>
    <w:rsid w:val="25076767"/>
    <w:rsid w:val="251603ED"/>
    <w:rsid w:val="251949DD"/>
    <w:rsid w:val="251D65D7"/>
    <w:rsid w:val="255B6AB3"/>
    <w:rsid w:val="256065E1"/>
    <w:rsid w:val="25695D11"/>
    <w:rsid w:val="256A4E4D"/>
    <w:rsid w:val="257E6920"/>
    <w:rsid w:val="25A14E0E"/>
    <w:rsid w:val="25B12B77"/>
    <w:rsid w:val="25C06E8E"/>
    <w:rsid w:val="25D105C8"/>
    <w:rsid w:val="25DC01E3"/>
    <w:rsid w:val="25DD1488"/>
    <w:rsid w:val="25E92923"/>
    <w:rsid w:val="25F25B95"/>
    <w:rsid w:val="25F535FD"/>
    <w:rsid w:val="25F8712F"/>
    <w:rsid w:val="26237E47"/>
    <w:rsid w:val="2650413E"/>
    <w:rsid w:val="265A0165"/>
    <w:rsid w:val="265D7EFE"/>
    <w:rsid w:val="26667E05"/>
    <w:rsid w:val="26670123"/>
    <w:rsid w:val="26844491"/>
    <w:rsid w:val="26882E12"/>
    <w:rsid w:val="268C7923"/>
    <w:rsid w:val="268E5905"/>
    <w:rsid w:val="26C16BA3"/>
    <w:rsid w:val="26EA5DA5"/>
    <w:rsid w:val="26FC48F3"/>
    <w:rsid w:val="27133AE9"/>
    <w:rsid w:val="27237CA5"/>
    <w:rsid w:val="2730616D"/>
    <w:rsid w:val="27335F39"/>
    <w:rsid w:val="275257A5"/>
    <w:rsid w:val="27683A75"/>
    <w:rsid w:val="2770566B"/>
    <w:rsid w:val="27803643"/>
    <w:rsid w:val="2793495C"/>
    <w:rsid w:val="279E169D"/>
    <w:rsid w:val="27BA12C9"/>
    <w:rsid w:val="27C13545"/>
    <w:rsid w:val="27CB63C1"/>
    <w:rsid w:val="27E01EA7"/>
    <w:rsid w:val="27E52BFD"/>
    <w:rsid w:val="280F64A7"/>
    <w:rsid w:val="28154EA2"/>
    <w:rsid w:val="28321D4D"/>
    <w:rsid w:val="284B72B3"/>
    <w:rsid w:val="285673B9"/>
    <w:rsid w:val="285B1F7A"/>
    <w:rsid w:val="28925312"/>
    <w:rsid w:val="289447B6"/>
    <w:rsid w:val="28996943"/>
    <w:rsid w:val="28B42426"/>
    <w:rsid w:val="28C0322D"/>
    <w:rsid w:val="28C80903"/>
    <w:rsid w:val="28D472A8"/>
    <w:rsid w:val="28E16E3B"/>
    <w:rsid w:val="28EB13DF"/>
    <w:rsid w:val="28FE62DC"/>
    <w:rsid w:val="290343AE"/>
    <w:rsid w:val="291E67ED"/>
    <w:rsid w:val="29255540"/>
    <w:rsid w:val="292813A2"/>
    <w:rsid w:val="2959155B"/>
    <w:rsid w:val="295C02C0"/>
    <w:rsid w:val="29757D16"/>
    <w:rsid w:val="297D3C82"/>
    <w:rsid w:val="29821D9A"/>
    <w:rsid w:val="298D52D8"/>
    <w:rsid w:val="299F5E5F"/>
    <w:rsid w:val="29A03719"/>
    <w:rsid w:val="29B836FA"/>
    <w:rsid w:val="29C9059D"/>
    <w:rsid w:val="29E7467B"/>
    <w:rsid w:val="2A1E196F"/>
    <w:rsid w:val="2A257690"/>
    <w:rsid w:val="2A3502AD"/>
    <w:rsid w:val="2A3C6EB3"/>
    <w:rsid w:val="2A3D2C2B"/>
    <w:rsid w:val="2A706C7F"/>
    <w:rsid w:val="2A7E00B9"/>
    <w:rsid w:val="2A81520E"/>
    <w:rsid w:val="2AA23834"/>
    <w:rsid w:val="2AAA03CE"/>
    <w:rsid w:val="2AB729DE"/>
    <w:rsid w:val="2AC129B1"/>
    <w:rsid w:val="2ADD4158"/>
    <w:rsid w:val="2AFD6D2E"/>
    <w:rsid w:val="2B166C16"/>
    <w:rsid w:val="2B1F0D6E"/>
    <w:rsid w:val="2B3F0D23"/>
    <w:rsid w:val="2B5632CC"/>
    <w:rsid w:val="2B57042B"/>
    <w:rsid w:val="2B795BC9"/>
    <w:rsid w:val="2B7C50B2"/>
    <w:rsid w:val="2B980D20"/>
    <w:rsid w:val="2BB33B60"/>
    <w:rsid w:val="2BC51F44"/>
    <w:rsid w:val="2BCB1CA0"/>
    <w:rsid w:val="2BD15D21"/>
    <w:rsid w:val="2BD650E5"/>
    <w:rsid w:val="2BE37D65"/>
    <w:rsid w:val="2BE710A1"/>
    <w:rsid w:val="2BFD32D8"/>
    <w:rsid w:val="2C0D66F8"/>
    <w:rsid w:val="2C3B0F37"/>
    <w:rsid w:val="2C5C03A2"/>
    <w:rsid w:val="2C7326B8"/>
    <w:rsid w:val="2C7E27DB"/>
    <w:rsid w:val="2C9F6BDF"/>
    <w:rsid w:val="2CB05936"/>
    <w:rsid w:val="2CBF3DC0"/>
    <w:rsid w:val="2CCC5F2D"/>
    <w:rsid w:val="2CF11E25"/>
    <w:rsid w:val="2D0C0F9F"/>
    <w:rsid w:val="2D10263F"/>
    <w:rsid w:val="2D173469"/>
    <w:rsid w:val="2D190B64"/>
    <w:rsid w:val="2D1C7470"/>
    <w:rsid w:val="2D2D4762"/>
    <w:rsid w:val="2D2E3629"/>
    <w:rsid w:val="2D360531"/>
    <w:rsid w:val="2D3B3B3E"/>
    <w:rsid w:val="2D3C0C46"/>
    <w:rsid w:val="2D586C54"/>
    <w:rsid w:val="2D6D0456"/>
    <w:rsid w:val="2D792E5A"/>
    <w:rsid w:val="2D81006B"/>
    <w:rsid w:val="2D822C81"/>
    <w:rsid w:val="2D8661AA"/>
    <w:rsid w:val="2D8C0151"/>
    <w:rsid w:val="2D962D7E"/>
    <w:rsid w:val="2D9646C5"/>
    <w:rsid w:val="2DA55345"/>
    <w:rsid w:val="2DB253DE"/>
    <w:rsid w:val="2DCE7B02"/>
    <w:rsid w:val="2DD804BF"/>
    <w:rsid w:val="2DDF4725"/>
    <w:rsid w:val="2DE21E6D"/>
    <w:rsid w:val="2DE25F8E"/>
    <w:rsid w:val="2E224612"/>
    <w:rsid w:val="2E2A1DE5"/>
    <w:rsid w:val="2E370443"/>
    <w:rsid w:val="2E422F06"/>
    <w:rsid w:val="2E4B2F09"/>
    <w:rsid w:val="2E4C5B33"/>
    <w:rsid w:val="2E5F1DFB"/>
    <w:rsid w:val="2E6B3E62"/>
    <w:rsid w:val="2E7E0C49"/>
    <w:rsid w:val="2E8C4181"/>
    <w:rsid w:val="2EE30245"/>
    <w:rsid w:val="2EE32EBE"/>
    <w:rsid w:val="2EEA688C"/>
    <w:rsid w:val="2F0F5433"/>
    <w:rsid w:val="2F330266"/>
    <w:rsid w:val="2F3C1703"/>
    <w:rsid w:val="2F5910E2"/>
    <w:rsid w:val="2F6C023B"/>
    <w:rsid w:val="2FAD7F06"/>
    <w:rsid w:val="2FB05937"/>
    <w:rsid w:val="2FB41BE1"/>
    <w:rsid w:val="2FB43990"/>
    <w:rsid w:val="2FB66EAD"/>
    <w:rsid w:val="2FBC19C0"/>
    <w:rsid w:val="2FC220BE"/>
    <w:rsid w:val="2FD85881"/>
    <w:rsid w:val="2FEB727A"/>
    <w:rsid w:val="2FF72667"/>
    <w:rsid w:val="3008283B"/>
    <w:rsid w:val="30093CDB"/>
    <w:rsid w:val="301377D6"/>
    <w:rsid w:val="304A5C33"/>
    <w:rsid w:val="305B5866"/>
    <w:rsid w:val="30601689"/>
    <w:rsid w:val="309013EB"/>
    <w:rsid w:val="30AD7887"/>
    <w:rsid w:val="30B67293"/>
    <w:rsid w:val="30CB2EC1"/>
    <w:rsid w:val="30DA278C"/>
    <w:rsid w:val="30EF30D9"/>
    <w:rsid w:val="30F02E9C"/>
    <w:rsid w:val="30F42BC0"/>
    <w:rsid w:val="30F81953"/>
    <w:rsid w:val="310232F0"/>
    <w:rsid w:val="31107CDE"/>
    <w:rsid w:val="311A359B"/>
    <w:rsid w:val="31224929"/>
    <w:rsid w:val="312318DD"/>
    <w:rsid w:val="313533FA"/>
    <w:rsid w:val="313C1D9A"/>
    <w:rsid w:val="314C38B6"/>
    <w:rsid w:val="315D206F"/>
    <w:rsid w:val="31682164"/>
    <w:rsid w:val="31755EAA"/>
    <w:rsid w:val="31796C3F"/>
    <w:rsid w:val="31857103"/>
    <w:rsid w:val="31872DB7"/>
    <w:rsid w:val="319C78FB"/>
    <w:rsid w:val="31A702FF"/>
    <w:rsid w:val="31C00DA6"/>
    <w:rsid w:val="31D95076"/>
    <w:rsid w:val="31EF6F01"/>
    <w:rsid w:val="32074199"/>
    <w:rsid w:val="32125EB1"/>
    <w:rsid w:val="322601C2"/>
    <w:rsid w:val="32410B27"/>
    <w:rsid w:val="32412817"/>
    <w:rsid w:val="324A339B"/>
    <w:rsid w:val="325F5E35"/>
    <w:rsid w:val="327037DD"/>
    <w:rsid w:val="32760C2A"/>
    <w:rsid w:val="327B69E7"/>
    <w:rsid w:val="327E38FF"/>
    <w:rsid w:val="3287538B"/>
    <w:rsid w:val="328C0BF4"/>
    <w:rsid w:val="329607B3"/>
    <w:rsid w:val="3299326F"/>
    <w:rsid w:val="329A7AD3"/>
    <w:rsid w:val="32A5729C"/>
    <w:rsid w:val="32AF043E"/>
    <w:rsid w:val="32B1065A"/>
    <w:rsid w:val="32B37F2E"/>
    <w:rsid w:val="32B53CA7"/>
    <w:rsid w:val="32B8524F"/>
    <w:rsid w:val="32BD1987"/>
    <w:rsid w:val="32D512FB"/>
    <w:rsid w:val="32D54D44"/>
    <w:rsid w:val="32D558F6"/>
    <w:rsid w:val="32E65CF1"/>
    <w:rsid w:val="32EF62CB"/>
    <w:rsid w:val="32FB01FE"/>
    <w:rsid w:val="33085ABF"/>
    <w:rsid w:val="3315081F"/>
    <w:rsid w:val="331734EF"/>
    <w:rsid w:val="332413CD"/>
    <w:rsid w:val="333746BC"/>
    <w:rsid w:val="3358466A"/>
    <w:rsid w:val="33627182"/>
    <w:rsid w:val="336B0809"/>
    <w:rsid w:val="336B6A5B"/>
    <w:rsid w:val="33751688"/>
    <w:rsid w:val="337C084E"/>
    <w:rsid w:val="337F5548"/>
    <w:rsid w:val="33AB686D"/>
    <w:rsid w:val="33BD3E0E"/>
    <w:rsid w:val="33C76E17"/>
    <w:rsid w:val="33D403AA"/>
    <w:rsid w:val="33D94492"/>
    <w:rsid w:val="33F16F60"/>
    <w:rsid w:val="33FA32F1"/>
    <w:rsid w:val="340A6274"/>
    <w:rsid w:val="3418518F"/>
    <w:rsid w:val="341E1D1F"/>
    <w:rsid w:val="34574764"/>
    <w:rsid w:val="3461002F"/>
    <w:rsid w:val="34613407"/>
    <w:rsid w:val="34754DD7"/>
    <w:rsid w:val="347D5A1A"/>
    <w:rsid w:val="348C6C89"/>
    <w:rsid w:val="3492329A"/>
    <w:rsid w:val="34983880"/>
    <w:rsid w:val="34A52E51"/>
    <w:rsid w:val="34EB5C5E"/>
    <w:rsid w:val="34FB796B"/>
    <w:rsid w:val="350555F5"/>
    <w:rsid w:val="3549636C"/>
    <w:rsid w:val="355E3FAF"/>
    <w:rsid w:val="35623D5A"/>
    <w:rsid w:val="35645858"/>
    <w:rsid w:val="356B3A25"/>
    <w:rsid w:val="357E15E5"/>
    <w:rsid w:val="35894D34"/>
    <w:rsid w:val="358E246E"/>
    <w:rsid w:val="35AB5F0E"/>
    <w:rsid w:val="35AD5109"/>
    <w:rsid w:val="35AD73A1"/>
    <w:rsid w:val="35CB6C50"/>
    <w:rsid w:val="35CD05A9"/>
    <w:rsid w:val="35ED2F17"/>
    <w:rsid w:val="35ED3757"/>
    <w:rsid w:val="35F72828"/>
    <w:rsid w:val="35FA5E74"/>
    <w:rsid w:val="35FC3EEE"/>
    <w:rsid w:val="364A6DFC"/>
    <w:rsid w:val="364C01C6"/>
    <w:rsid w:val="365E28A7"/>
    <w:rsid w:val="36633A19"/>
    <w:rsid w:val="367117EC"/>
    <w:rsid w:val="369B31B3"/>
    <w:rsid w:val="369E4B69"/>
    <w:rsid w:val="36A2315E"/>
    <w:rsid w:val="36A36EDD"/>
    <w:rsid w:val="36AD0447"/>
    <w:rsid w:val="36BF1827"/>
    <w:rsid w:val="36D51DE9"/>
    <w:rsid w:val="36D960C6"/>
    <w:rsid w:val="36EA0265"/>
    <w:rsid w:val="36ED2EEF"/>
    <w:rsid w:val="36ED79DC"/>
    <w:rsid w:val="36FE72C1"/>
    <w:rsid w:val="37362CDE"/>
    <w:rsid w:val="373936EB"/>
    <w:rsid w:val="37490E61"/>
    <w:rsid w:val="375515B4"/>
    <w:rsid w:val="375E5072"/>
    <w:rsid w:val="37812AC1"/>
    <w:rsid w:val="37845A95"/>
    <w:rsid w:val="379E73FF"/>
    <w:rsid w:val="37BC7885"/>
    <w:rsid w:val="37C63446"/>
    <w:rsid w:val="37E368FA"/>
    <w:rsid w:val="37FB23FC"/>
    <w:rsid w:val="38060B00"/>
    <w:rsid w:val="380C0CD1"/>
    <w:rsid w:val="38113A78"/>
    <w:rsid w:val="38357FDF"/>
    <w:rsid w:val="383B35AC"/>
    <w:rsid w:val="38892684"/>
    <w:rsid w:val="38960718"/>
    <w:rsid w:val="38B22A36"/>
    <w:rsid w:val="38ED0904"/>
    <w:rsid w:val="38FA68B7"/>
    <w:rsid w:val="3914549F"/>
    <w:rsid w:val="392D1CB2"/>
    <w:rsid w:val="398050EA"/>
    <w:rsid w:val="398A4394"/>
    <w:rsid w:val="39914B09"/>
    <w:rsid w:val="399A30E5"/>
    <w:rsid w:val="39A156EB"/>
    <w:rsid w:val="39B5145B"/>
    <w:rsid w:val="39B67561"/>
    <w:rsid w:val="39BD1693"/>
    <w:rsid w:val="39C269D2"/>
    <w:rsid w:val="39C6033C"/>
    <w:rsid w:val="39CB40BB"/>
    <w:rsid w:val="39FF4734"/>
    <w:rsid w:val="3A001F53"/>
    <w:rsid w:val="3A090BB4"/>
    <w:rsid w:val="3A1274DD"/>
    <w:rsid w:val="3A1C1BAF"/>
    <w:rsid w:val="3A2B7BCB"/>
    <w:rsid w:val="3A4818A4"/>
    <w:rsid w:val="3A83468A"/>
    <w:rsid w:val="3A944469"/>
    <w:rsid w:val="3A972F8C"/>
    <w:rsid w:val="3A9E3272"/>
    <w:rsid w:val="3AE40808"/>
    <w:rsid w:val="3AEB48C4"/>
    <w:rsid w:val="3AEE41FA"/>
    <w:rsid w:val="3AFE1F63"/>
    <w:rsid w:val="3B0D3A2A"/>
    <w:rsid w:val="3B186504"/>
    <w:rsid w:val="3B1B2B15"/>
    <w:rsid w:val="3B1C12E6"/>
    <w:rsid w:val="3B2A49A9"/>
    <w:rsid w:val="3B4A33FA"/>
    <w:rsid w:val="3B533783"/>
    <w:rsid w:val="3B6B3A9C"/>
    <w:rsid w:val="3B732D74"/>
    <w:rsid w:val="3B7641EF"/>
    <w:rsid w:val="3B866F2F"/>
    <w:rsid w:val="3B90705F"/>
    <w:rsid w:val="3B9138F8"/>
    <w:rsid w:val="3B976272"/>
    <w:rsid w:val="3BD326DB"/>
    <w:rsid w:val="3BEF2626"/>
    <w:rsid w:val="3BF47E59"/>
    <w:rsid w:val="3BF6664F"/>
    <w:rsid w:val="3BF70810"/>
    <w:rsid w:val="3C06523C"/>
    <w:rsid w:val="3C1934F8"/>
    <w:rsid w:val="3C1D742A"/>
    <w:rsid w:val="3C1F6635"/>
    <w:rsid w:val="3C2B4B9D"/>
    <w:rsid w:val="3C8A7F52"/>
    <w:rsid w:val="3C8C3F65"/>
    <w:rsid w:val="3CB40659"/>
    <w:rsid w:val="3CD13DD3"/>
    <w:rsid w:val="3CDD1DFA"/>
    <w:rsid w:val="3CE138EA"/>
    <w:rsid w:val="3D0222E9"/>
    <w:rsid w:val="3D2739F3"/>
    <w:rsid w:val="3D2939E6"/>
    <w:rsid w:val="3D2B049F"/>
    <w:rsid w:val="3D4E0F7F"/>
    <w:rsid w:val="3D53086A"/>
    <w:rsid w:val="3D580050"/>
    <w:rsid w:val="3D606F05"/>
    <w:rsid w:val="3D6C3AFB"/>
    <w:rsid w:val="3D8B3E96"/>
    <w:rsid w:val="3DAB63D2"/>
    <w:rsid w:val="3DB0285E"/>
    <w:rsid w:val="3DBA5BC3"/>
    <w:rsid w:val="3DBD7EB3"/>
    <w:rsid w:val="3DCA632E"/>
    <w:rsid w:val="3DEE7764"/>
    <w:rsid w:val="3DF31B27"/>
    <w:rsid w:val="3E060BB8"/>
    <w:rsid w:val="3E0713D5"/>
    <w:rsid w:val="3E0A678C"/>
    <w:rsid w:val="3E111ED2"/>
    <w:rsid w:val="3E3A7A57"/>
    <w:rsid w:val="3E3C456A"/>
    <w:rsid w:val="3E4C08F7"/>
    <w:rsid w:val="3E4C6113"/>
    <w:rsid w:val="3E5971D4"/>
    <w:rsid w:val="3E600D75"/>
    <w:rsid w:val="3E9545FC"/>
    <w:rsid w:val="3E970ED5"/>
    <w:rsid w:val="3EAF0525"/>
    <w:rsid w:val="3EBB38BF"/>
    <w:rsid w:val="3ED95395"/>
    <w:rsid w:val="3EEC74DA"/>
    <w:rsid w:val="3EED2A1A"/>
    <w:rsid w:val="3F0942F2"/>
    <w:rsid w:val="3F2B4BC7"/>
    <w:rsid w:val="3F392BA0"/>
    <w:rsid w:val="3F455BEE"/>
    <w:rsid w:val="3F592485"/>
    <w:rsid w:val="3F5F60E2"/>
    <w:rsid w:val="3F85025F"/>
    <w:rsid w:val="3F881D70"/>
    <w:rsid w:val="3F942E96"/>
    <w:rsid w:val="3FC079FF"/>
    <w:rsid w:val="3FC17051"/>
    <w:rsid w:val="3FCE5B6D"/>
    <w:rsid w:val="3FD06D52"/>
    <w:rsid w:val="3FDA11F0"/>
    <w:rsid w:val="3FE77469"/>
    <w:rsid w:val="3FEA5656"/>
    <w:rsid w:val="3FF10614"/>
    <w:rsid w:val="3FF10EAD"/>
    <w:rsid w:val="3FF95D87"/>
    <w:rsid w:val="400E2C48"/>
    <w:rsid w:val="40153FD6"/>
    <w:rsid w:val="402C30CE"/>
    <w:rsid w:val="403F51D0"/>
    <w:rsid w:val="4075369B"/>
    <w:rsid w:val="40753A2D"/>
    <w:rsid w:val="40817F9B"/>
    <w:rsid w:val="408728ED"/>
    <w:rsid w:val="408818FE"/>
    <w:rsid w:val="409C0254"/>
    <w:rsid w:val="40CC6F2A"/>
    <w:rsid w:val="40D03077"/>
    <w:rsid w:val="40DA71F4"/>
    <w:rsid w:val="40ED0BFB"/>
    <w:rsid w:val="40F94DDB"/>
    <w:rsid w:val="41073870"/>
    <w:rsid w:val="410B0B03"/>
    <w:rsid w:val="410B461F"/>
    <w:rsid w:val="410E60F5"/>
    <w:rsid w:val="410F554E"/>
    <w:rsid w:val="41124C72"/>
    <w:rsid w:val="41126768"/>
    <w:rsid w:val="414C3A28"/>
    <w:rsid w:val="415475F9"/>
    <w:rsid w:val="41630D72"/>
    <w:rsid w:val="41735459"/>
    <w:rsid w:val="41761144"/>
    <w:rsid w:val="4187758C"/>
    <w:rsid w:val="41934A27"/>
    <w:rsid w:val="41AA0755"/>
    <w:rsid w:val="41B2577E"/>
    <w:rsid w:val="41CD62F1"/>
    <w:rsid w:val="41D34BDB"/>
    <w:rsid w:val="41EA4926"/>
    <w:rsid w:val="42052ADD"/>
    <w:rsid w:val="420732A3"/>
    <w:rsid w:val="421B74B5"/>
    <w:rsid w:val="422875CB"/>
    <w:rsid w:val="4234715A"/>
    <w:rsid w:val="423D7815"/>
    <w:rsid w:val="42466745"/>
    <w:rsid w:val="425C4E6B"/>
    <w:rsid w:val="426C5343"/>
    <w:rsid w:val="42764A3E"/>
    <w:rsid w:val="42874F0F"/>
    <w:rsid w:val="428A7B2C"/>
    <w:rsid w:val="428C3459"/>
    <w:rsid w:val="429B28C0"/>
    <w:rsid w:val="42AA7468"/>
    <w:rsid w:val="42BD782D"/>
    <w:rsid w:val="42C74E08"/>
    <w:rsid w:val="42F62AF8"/>
    <w:rsid w:val="42FE6FA4"/>
    <w:rsid w:val="43002220"/>
    <w:rsid w:val="430758D5"/>
    <w:rsid w:val="430B7913"/>
    <w:rsid w:val="4323397D"/>
    <w:rsid w:val="433400A4"/>
    <w:rsid w:val="43416B84"/>
    <w:rsid w:val="435561A7"/>
    <w:rsid w:val="436239D7"/>
    <w:rsid w:val="436855C0"/>
    <w:rsid w:val="4393762D"/>
    <w:rsid w:val="4397373B"/>
    <w:rsid w:val="43A4293E"/>
    <w:rsid w:val="43A538CB"/>
    <w:rsid w:val="43AC15BA"/>
    <w:rsid w:val="43B36BDA"/>
    <w:rsid w:val="44077BDE"/>
    <w:rsid w:val="440D4FBD"/>
    <w:rsid w:val="442E5667"/>
    <w:rsid w:val="445B18AB"/>
    <w:rsid w:val="4473751E"/>
    <w:rsid w:val="44891103"/>
    <w:rsid w:val="449D459A"/>
    <w:rsid w:val="44A409D6"/>
    <w:rsid w:val="44A40B8C"/>
    <w:rsid w:val="44BF717D"/>
    <w:rsid w:val="44CC2106"/>
    <w:rsid w:val="44D85C85"/>
    <w:rsid w:val="44E86CCF"/>
    <w:rsid w:val="44F10CAD"/>
    <w:rsid w:val="45297689"/>
    <w:rsid w:val="453A628D"/>
    <w:rsid w:val="45431740"/>
    <w:rsid w:val="454E1745"/>
    <w:rsid w:val="45513BE6"/>
    <w:rsid w:val="45592AC9"/>
    <w:rsid w:val="457F0FBD"/>
    <w:rsid w:val="4585533A"/>
    <w:rsid w:val="45941E41"/>
    <w:rsid w:val="459B6D2C"/>
    <w:rsid w:val="45B42804"/>
    <w:rsid w:val="45BD7B3D"/>
    <w:rsid w:val="4627088C"/>
    <w:rsid w:val="46362EF9"/>
    <w:rsid w:val="46541B0B"/>
    <w:rsid w:val="46744858"/>
    <w:rsid w:val="467E4151"/>
    <w:rsid w:val="468F6AEF"/>
    <w:rsid w:val="46981C68"/>
    <w:rsid w:val="46A211E8"/>
    <w:rsid w:val="46B00D63"/>
    <w:rsid w:val="46C81375"/>
    <w:rsid w:val="46CD624D"/>
    <w:rsid w:val="46F177FE"/>
    <w:rsid w:val="46F801AE"/>
    <w:rsid w:val="470628CB"/>
    <w:rsid w:val="4706768F"/>
    <w:rsid w:val="470A1978"/>
    <w:rsid w:val="471F573B"/>
    <w:rsid w:val="4748547E"/>
    <w:rsid w:val="474B4782"/>
    <w:rsid w:val="47583F97"/>
    <w:rsid w:val="475C3E58"/>
    <w:rsid w:val="475F1429"/>
    <w:rsid w:val="47616EFE"/>
    <w:rsid w:val="4779505F"/>
    <w:rsid w:val="47803DC0"/>
    <w:rsid w:val="479A532E"/>
    <w:rsid w:val="47C85DD2"/>
    <w:rsid w:val="47D05559"/>
    <w:rsid w:val="47F31E9E"/>
    <w:rsid w:val="47FD6766"/>
    <w:rsid w:val="48076D81"/>
    <w:rsid w:val="48094372"/>
    <w:rsid w:val="48166B3E"/>
    <w:rsid w:val="48237A49"/>
    <w:rsid w:val="48313978"/>
    <w:rsid w:val="483A4518"/>
    <w:rsid w:val="484A2753"/>
    <w:rsid w:val="48621D83"/>
    <w:rsid w:val="489901E7"/>
    <w:rsid w:val="48C0065E"/>
    <w:rsid w:val="48D90393"/>
    <w:rsid w:val="48EB621C"/>
    <w:rsid w:val="48EE6A28"/>
    <w:rsid w:val="48F73D7C"/>
    <w:rsid w:val="490C07C3"/>
    <w:rsid w:val="491533EC"/>
    <w:rsid w:val="494F64C8"/>
    <w:rsid w:val="49535B70"/>
    <w:rsid w:val="4958211B"/>
    <w:rsid w:val="49795388"/>
    <w:rsid w:val="497F0713"/>
    <w:rsid w:val="49830203"/>
    <w:rsid w:val="4983207B"/>
    <w:rsid w:val="498C100B"/>
    <w:rsid w:val="499C2B10"/>
    <w:rsid w:val="499D24C2"/>
    <w:rsid w:val="49A1485D"/>
    <w:rsid w:val="49AF6A21"/>
    <w:rsid w:val="49B225AF"/>
    <w:rsid w:val="49CB06F9"/>
    <w:rsid w:val="49DE685F"/>
    <w:rsid w:val="4A007AA5"/>
    <w:rsid w:val="4A0B1318"/>
    <w:rsid w:val="4A225C6E"/>
    <w:rsid w:val="4A297720"/>
    <w:rsid w:val="4A307976"/>
    <w:rsid w:val="4A3610C9"/>
    <w:rsid w:val="4A3A2268"/>
    <w:rsid w:val="4A5132D7"/>
    <w:rsid w:val="4A5D3931"/>
    <w:rsid w:val="4A6405DF"/>
    <w:rsid w:val="4A755BCE"/>
    <w:rsid w:val="4A767F02"/>
    <w:rsid w:val="4A8F0E29"/>
    <w:rsid w:val="4A9B157C"/>
    <w:rsid w:val="4AA5064D"/>
    <w:rsid w:val="4AB12B4E"/>
    <w:rsid w:val="4AD131F0"/>
    <w:rsid w:val="4AD8632C"/>
    <w:rsid w:val="4B017E7C"/>
    <w:rsid w:val="4B08477A"/>
    <w:rsid w:val="4B175FB5"/>
    <w:rsid w:val="4B1D4687"/>
    <w:rsid w:val="4B306168"/>
    <w:rsid w:val="4B367AD7"/>
    <w:rsid w:val="4B376D42"/>
    <w:rsid w:val="4B4340EE"/>
    <w:rsid w:val="4B4C6E6A"/>
    <w:rsid w:val="4B5160DF"/>
    <w:rsid w:val="4B5E6E7A"/>
    <w:rsid w:val="4B74026A"/>
    <w:rsid w:val="4B75768F"/>
    <w:rsid w:val="4B780FCB"/>
    <w:rsid w:val="4B7C7600"/>
    <w:rsid w:val="4B85214F"/>
    <w:rsid w:val="4B9758A8"/>
    <w:rsid w:val="4BA63C37"/>
    <w:rsid w:val="4BB71BFF"/>
    <w:rsid w:val="4BBF129A"/>
    <w:rsid w:val="4BEF5271"/>
    <w:rsid w:val="4C001FDF"/>
    <w:rsid w:val="4C0D46FC"/>
    <w:rsid w:val="4C12444C"/>
    <w:rsid w:val="4C172AE9"/>
    <w:rsid w:val="4C285091"/>
    <w:rsid w:val="4C2C4B82"/>
    <w:rsid w:val="4C2D715A"/>
    <w:rsid w:val="4C4E0701"/>
    <w:rsid w:val="4C5C757C"/>
    <w:rsid w:val="4C6C1571"/>
    <w:rsid w:val="4C96024D"/>
    <w:rsid w:val="4CA37CC7"/>
    <w:rsid w:val="4CA679BA"/>
    <w:rsid w:val="4CB665C8"/>
    <w:rsid w:val="4CB87A12"/>
    <w:rsid w:val="4CCF375F"/>
    <w:rsid w:val="4CFE63D3"/>
    <w:rsid w:val="4D000BB2"/>
    <w:rsid w:val="4D230F75"/>
    <w:rsid w:val="4D322DEC"/>
    <w:rsid w:val="4D807A26"/>
    <w:rsid w:val="4D8101BB"/>
    <w:rsid w:val="4D9A7219"/>
    <w:rsid w:val="4D9C5D37"/>
    <w:rsid w:val="4D9E1AAF"/>
    <w:rsid w:val="4DA75835"/>
    <w:rsid w:val="4DB10829"/>
    <w:rsid w:val="4DDB339F"/>
    <w:rsid w:val="4DE37BAB"/>
    <w:rsid w:val="4E032F43"/>
    <w:rsid w:val="4E091E32"/>
    <w:rsid w:val="4E125FF9"/>
    <w:rsid w:val="4E184C25"/>
    <w:rsid w:val="4E1A0C33"/>
    <w:rsid w:val="4E232ABB"/>
    <w:rsid w:val="4E4A575B"/>
    <w:rsid w:val="4E4C2CF1"/>
    <w:rsid w:val="4E522555"/>
    <w:rsid w:val="4E6E44AF"/>
    <w:rsid w:val="4E8C3CA1"/>
    <w:rsid w:val="4E99347F"/>
    <w:rsid w:val="4ED908C5"/>
    <w:rsid w:val="4EDA5520"/>
    <w:rsid w:val="4EE01C53"/>
    <w:rsid w:val="4EE864BE"/>
    <w:rsid w:val="4EF120B3"/>
    <w:rsid w:val="4EFD2083"/>
    <w:rsid w:val="4F0A3148"/>
    <w:rsid w:val="4F210680"/>
    <w:rsid w:val="4F2C5CCB"/>
    <w:rsid w:val="4F3B7564"/>
    <w:rsid w:val="4F416B96"/>
    <w:rsid w:val="4F4216EC"/>
    <w:rsid w:val="4F4A7936"/>
    <w:rsid w:val="4F624D5E"/>
    <w:rsid w:val="4F7753EB"/>
    <w:rsid w:val="4F894099"/>
    <w:rsid w:val="4F995701"/>
    <w:rsid w:val="4FBB7954"/>
    <w:rsid w:val="4FBD1F95"/>
    <w:rsid w:val="501020BD"/>
    <w:rsid w:val="502E67D4"/>
    <w:rsid w:val="503009B9"/>
    <w:rsid w:val="5049110A"/>
    <w:rsid w:val="505471A8"/>
    <w:rsid w:val="50566671"/>
    <w:rsid w:val="50574928"/>
    <w:rsid w:val="5074219D"/>
    <w:rsid w:val="509947B0"/>
    <w:rsid w:val="50A52594"/>
    <w:rsid w:val="50A54EDF"/>
    <w:rsid w:val="50AA42C7"/>
    <w:rsid w:val="50B040E7"/>
    <w:rsid w:val="50B158E4"/>
    <w:rsid w:val="50B27A38"/>
    <w:rsid w:val="50B5109A"/>
    <w:rsid w:val="50CB623F"/>
    <w:rsid w:val="50CE348B"/>
    <w:rsid w:val="50D97592"/>
    <w:rsid w:val="50DB3513"/>
    <w:rsid w:val="50EB131B"/>
    <w:rsid w:val="50EB451E"/>
    <w:rsid w:val="510D3B22"/>
    <w:rsid w:val="51226ED6"/>
    <w:rsid w:val="513242BC"/>
    <w:rsid w:val="51424BFA"/>
    <w:rsid w:val="51430B2C"/>
    <w:rsid w:val="517610A6"/>
    <w:rsid w:val="517B5C63"/>
    <w:rsid w:val="51C404BD"/>
    <w:rsid w:val="51DC608C"/>
    <w:rsid w:val="51E11C0F"/>
    <w:rsid w:val="51E7284C"/>
    <w:rsid w:val="51F262CF"/>
    <w:rsid w:val="52173BDE"/>
    <w:rsid w:val="5217598C"/>
    <w:rsid w:val="521D45E3"/>
    <w:rsid w:val="522C6A2B"/>
    <w:rsid w:val="523E0CA8"/>
    <w:rsid w:val="524349D3"/>
    <w:rsid w:val="5248023B"/>
    <w:rsid w:val="5273632F"/>
    <w:rsid w:val="52744BA5"/>
    <w:rsid w:val="52796647"/>
    <w:rsid w:val="52846D02"/>
    <w:rsid w:val="52905AE5"/>
    <w:rsid w:val="52A0174F"/>
    <w:rsid w:val="52AF058B"/>
    <w:rsid w:val="52BC4786"/>
    <w:rsid w:val="52DE7E21"/>
    <w:rsid w:val="52E33CDE"/>
    <w:rsid w:val="52ED493F"/>
    <w:rsid w:val="52F47221"/>
    <w:rsid w:val="52F62C15"/>
    <w:rsid w:val="52FE08FA"/>
    <w:rsid w:val="53147908"/>
    <w:rsid w:val="531507F3"/>
    <w:rsid w:val="531C507B"/>
    <w:rsid w:val="531E37A7"/>
    <w:rsid w:val="532B1EF3"/>
    <w:rsid w:val="5361584A"/>
    <w:rsid w:val="53740C94"/>
    <w:rsid w:val="537F7C6D"/>
    <w:rsid w:val="53864205"/>
    <w:rsid w:val="53973AB8"/>
    <w:rsid w:val="53A96AB8"/>
    <w:rsid w:val="53BC2C84"/>
    <w:rsid w:val="53C47D96"/>
    <w:rsid w:val="53C60C35"/>
    <w:rsid w:val="53C756ED"/>
    <w:rsid w:val="53D651FF"/>
    <w:rsid w:val="53F21953"/>
    <w:rsid w:val="53FA5010"/>
    <w:rsid w:val="544476C8"/>
    <w:rsid w:val="5449029B"/>
    <w:rsid w:val="544E2532"/>
    <w:rsid w:val="54505185"/>
    <w:rsid w:val="54680AF3"/>
    <w:rsid w:val="54786129"/>
    <w:rsid w:val="54905D84"/>
    <w:rsid w:val="54A63265"/>
    <w:rsid w:val="54B430BC"/>
    <w:rsid w:val="54BB2F47"/>
    <w:rsid w:val="54C120D0"/>
    <w:rsid w:val="54D1518C"/>
    <w:rsid w:val="54DE09E3"/>
    <w:rsid w:val="54EA440D"/>
    <w:rsid w:val="54EC75A4"/>
    <w:rsid w:val="54FC3CDE"/>
    <w:rsid w:val="551E7032"/>
    <w:rsid w:val="556C76ED"/>
    <w:rsid w:val="55740D24"/>
    <w:rsid w:val="557A0AE7"/>
    <w:rsid w:val="558C729E"/>
    <w:rsid w:val="558E2409"/>
    <w:rsid w:val="559B14C5"/>
    <w:rsid w:val="55B72675"/>
    <w:rsid w:val="55CB6322"/>
    <w:rsid w:val="55E97640"/>
    <w:rsid w:val="55F42962"/>
    <w:rsid w:val="56077D79"/>
    <w:rsid w:val="560B3A5A"/>
    <w:rsid w:val="561548BD"/>
    <w:rsid w:val="5625632C"/>
    <w:rsid w:val="56344425"/>
    <w:rsid w:val="565847C5"/>
    <w:rsid w:val="56636203"/>
    <w:rsid w:val="56867733"/>
    <w:rsid w:val="56B23183"/>
    <w:rsid w:val="56C41520"/>
    <w:rsid w:val="56CD32B1"/>
    <w:rsid w:val="56D60D89"/>
    <w:rsid w:val="56E073B4"/>
    <w:rsid w:val="56F52014"/>
    <w:rsid w:val="571C3A45"/>
    <w:rsid w:val="57296541"/>
    <w:rsid w:val="573050F9"/>
    <w:rsid w:val="57400F9F"/>
    <w:rsid w:val="5776344A"/>
    <w:rsid w:val="57A92D8C"/>
    <w:rsid w:val="57C15103"/>
    <w:rsid w:val="57C57C38"/>
    <w:rsid w:val="57CF1AC2"/>
    <w:rsid w:val="57D305A7"/>
    <w:rsid w:val="57D850B1"/>
    <w:rsid w:val="57D91936"/>
    <w:rsid w:val="57DB745C"/>
    <w:rsid w:val="57DB7C26"/>
    <w:rsid w:val="5803005A"/>
    <w:rsid w:val="5804270C"/>
    <w:rsid w:val="581356E9"/>
    <w:rsid w:val="58773D36"/>
    <w:rsid w:val="5880045E"/>
    <w:rsid w:val="58807673"/>
    <w:rsid w:val="58816255"/>
    <w:rsid w:val="58904191"/>
    <w:rsid w:val="5897205D"/>
    <w:rsid w:val="589A60C8"/>
    <w:rsid w:val="589B2DC6"/>
    <w:rsid w:val="58A3441E"/>
    <w:rsid w:val="58D02D39"/>
    <w:rsid w:val="58D14C69"/>
    <w:rsid w:val="591B0458"/>
    <w:rsid w:val="59617E35"/>
    <w:rsid w:val="59653481"/>
    <w:rsid w:val="59740953"/>
    <w:rsid w:val="598952C5"/>
    <w:rsid w:val="59910FE5"/>
    <w:rsid w:val="59926240"/>
    <w:rsid w:val="59C1607D"/>
    <w:rsid w:val="59D108D5"/>
    <w:rsid w:val="5A003084"/>
    <w:rsid w:val="5A1E6660"/>
    <w:rsid w:val="5A492AC8"/>
    <w:rsid w:val="5A657F98"/>
    <w:rsid w:val="5A77291D"/>
    <w:rsid w:val="5A953545"/>
    <w:rsid w:val="5A957C3F"/>
    <w:rsid w:val="5AA47FD9"/>
    <w:rsid w:val="5AB52371"/>
    <w:rsid w:val="5AFE4495"/>
    <w:rsid w:val="5B0B6FA6"/>
    <w:rsid w:val="5B184523"/>
    <w:rsid w:val="5B1F687B"/>
    <w:rsid w:val="5B322A36"/>
    <w:rsid w:val="5B3C0F82"/>
    <w:rsid w:val="5B4B3830"/>
    <w:rsid w:val="5B5624AD"/>
    <w:rsid w:val="5B70610D"/>
    <w:rsid w:val="5B7B5CBA"/>
    <w:rsid w:val="5B9E0A3B"/>
    <w:rsid w:val="5BA673C2"/>
    <w:rsid w:val="5BAB5397"/>
    <w:rsid w:val="5BAD6B57"/>
    <w:rsid w:val="5BCC6458"/>
    <w:rsid w:val="5BD858DE"/>
    <w:rsid w:val="5C031DC6"/>
    <w:rsid w:val="5C13269F"/>
    <w:rsid w:val="5C2D1DB7"/>
    <w:rsid w:val="5C4974C2"/>
    <w:rsid w:val="5C514FA9"/>
    <w:rsid w:val="5C602D56"/>
    <w:rsid w:val="5C67089C"/>
    <w:rsid w:val="5C747582"/>
    <w:rsid w:val="5C936557"/>
    <w:rsid w:val="5C95435B"/>
    <w:rsid w:val="5CAB43EE"/>
    <w:rsid w:val="5CAB5774"/>
    <w:rsid w:val="5CB3338E"/>
    <w:rsid w:val="5CD9290E"/>
    <w:rsid w:val="5CE60D7D"/>
    <w:rsid w:val="5CEA796E"/>
    <w:rsid w:val="5CEC0894"/>
    <w:rsid w:val="5CF85D94"/>
    <w:rsid w:val="5D0B2591"/>
    <w:rsid w:val="5D504F0B"/>
    <w:rsid w:val="5D635307"/>
    <w:rsid w:val="5D9A6AD3"/>
    <w:rsid w:val="5D9D42EE"/>
    <w:rsid w:val="5D9F0F2C"/>
    <w:rsid w:val="5DD24E5D"/>
    <w:rsid w:val="5DD961EC"/>
    <w:rsid w:val="5DDE0BB4"/>
    <w:rsid w:val="5DEA77BD"/>
    <w:rsid w:val="5E0A0A9B"/>
    <w:rsid w:val="5E0A598D"/>
    <w:rsid w:val="5E0C14B0"/>
    <w:rsid w:val="5E23390B"/>
    <w:rsid w:val="5E2F22B0"/>
    <w:rsid w:val="5E3252D6"/>
    <w:rsid w:val="5E370D27"/>
    <w:rsid w:val="5E5B62BC"/>
    <w:rsid w:val="5E6C7E5E"/>
    <w:rsid w:val="5E7F70C9"/>
    <w:rsid w:val="5E8A39DA"/>
    <w:rsid w:val="5EBD5B0D"/>
    <w:rsid w:val="5EC073AC"/>
    <w:rsid w:val="5EE03675"/>
    <w:rsid w:val="5EE96BDE"/>
    <w:rsid w:val="5EF26507"/>
    <w:rsid w:val="5EF45ED8"/>
    <w:rsid w:val="5F015CCB"/>
    <w:rsid w:val="5F021772"/>
    <w:rsid w:val="5F0553C0"/>
    <w:rsid w:val="5F0F575A"/>
    <w:rsid w:val="5F1B5472"/>
    <w:rsid w:val="5F203116"/>
    <w:rsid w:val="5F2256F8"/>
    <w:rsid w:val="5F385194"/>
    <w:rsid w:val="5F3E0A28"/>
    <w:rsid w:val="5F6D2F65"/>
    <w:rsid w:val="5F701592"/>
    <w:rsid w:val="5F76794B"/>
    <w:rsid w:val="5F7A63A1"/>
    <w:rsid w:val="5F85487D"/>
    <w:rsid w:val="5F8D0F57"/>
    <w:rsid w:val="5FAA6092"/>
    <w:rsid w:val="5FDA4E5B"/>
    <w:rsid w:val="5FDC0215"/>
    <w:rsid w:val="5FDE5D3B"/>
    <w:rsid w:val="5FF732FF"/>
    <w:rsid w:val="600464CA"/>
    <w:rsid w:val="601C305A"/>
    <w:rsid w:val="601D2D07"/>
    <w:rsid w:val="602358E4"/>
    <w:rsid w:val="603F0F49"/>
    <w:rsid w:val="60483AFC"/>
    <w:rsid w:val="60593614"/>
    <w:rsid w:val="60597AB8"/>
    <w:rsid w:val="606B36FC"/>
    <w:rsid w:val="607C45A1"/>
    <w:rsid w:val="60A85038"/>
    <w:rsid w:val="60A952CA"/>
    <w:rsid w:val="60B13399"/>
    <w:rsid w:val="60B928FD"/>
    <w:rsid w:val="60C3607A"/>
    <w:rsid w:val="60C45DAE"/>
    <w:rsid w:val="60E41825"/>
    <w:rsid w:val="60F57E72"/>
    <w:rsid w:val="610871DB"/>
    <w:rsid w:val="611763B9"/>
    <w:rsid w:val="61227E86"/>
    <w:rsid w:val="61254ACC"/>
    <w:rsid w:val="61321539"/>
    <w:rsid w:val="614B11AE"/>
    <w:rsid w:val="615E2F29"/>
    <w:rsid w:val="616F4043"/>
    <w:rsid w:val="61870FB3"/>
    <w:rsid w:val="618A26B5"/>
    <w:rsid w:val="619C0E29"/>
    <w:rsid w:val="61BC737B"/>
    <w:rsid w:val="61D778B0"/>
    <w:rsid w:val="61FC515E"/>
    <w:rsid w:val="621B59E6"/>
    <w:rsid w:val="62297B44"/>
    <w:rsid w:val="622E6543"/>
    <w:rsid w:val="622F42AE"/>
    <w:rsid w:val="62543862"/>
    <w:rsid w:val="62607EDA"/>
    <w:rsid w:val="626A1503"/>
    <w:rsid w:val="62782477"/>
    <w:rsid w:val="627B5A7A"/>
    <w:rsid w:val="627F6C32"/>
    <w:rsid w:val="62821BD1"/>
    <w:rsid w:val="62884003"/>
    <w:rsid w:val="62906FB9"/>
    <w:rsid w:val="629550CF"/>
    <w:rsid w:val="629E217A"/>
    <w:rsid w:val="62A212A2"/>
    <w:rsid w:val="62A50C52"/>
    <w:rsid w:val="62A8026B"/>
    <w:rsid w:val="62A82630"/>
    <w:rsid w:val="62B114E5"/>
    <w:rsid w:val="62C27B96"/>
    <w:rsid w:val="62E96ED1"/>
    <w:rsid w:val="62ED192C"/>
    <w:rsid w:val="631F6D97"/>
    <w:rsid w:val="63437162"/>
    <w:rsid w:val="634C49D0"/>
    <w:rsid w:val="635E6502"/>
    <w:rsid w:val="636F0318"/>
    <w:rsid w:val="637863D4"/>
    <w:rsid w:val="637E191F"/>
    <w:rsid w:val="63846BFA"/>
    <w:rsid w:val="63884331"/>
    <w:rsid w:val="63B533BB"/>
    <w:rsid w:val="63B838B0"/>
    <w:rsid w:val="63D731CD"/>
    <w:rsid w:val="63E46486"/>
    <w:rsid w:val="63EE6769"/>
    <w:rsid w:val="63FD0FFA"/>
    <w:rsid w:val="640B731B"/>
    <w:rsid w:val="64132E70"/>
    <w:rsid w:val="642161BD"/>
    <w:rsid w:val="643423F9"/>
    <w:rsid w:val="64342D5D"/>
    <w:rsid w:val="644C4AC7"/>
    <w:rsid w:val="64577F0A"/>
    <w:rsid w:val="64622E30"/>
    <w:rsid w:val="646302F1"/>
    <w:rsid w:val="646533CF"/>
    <w:rsid w:val="64656A2B"/>
    <w:rsid w:val="648844C8"/>
    <w:rsid w:val="64942E6C"/>
    <w:rsid w:val="649B5200"/>
    <w:rsid w:val="64B21544"/>
    <w:rsid w:val="64B95B03"/>
    <w:rsid w:val="64C74ED6"/>
    <w:rsid w:val="64D40A42"/>
    <w:rsid w:val="64DB4A40"/>
    <w:rsid w:val="64EE6A20"/>
    <w:rsid w:val="650171A3"/>
    <w:rsid w:val="65075340"/>
    <w:rsid w:val="6533652A"/>
    <w:rsid w:val="65633E73"/>
    <w:rsid w:val="656447FC"/>
    <w:rsid w:val="656C558D"/>
    <w:rsid w:val="65893D4E"/>
    <w:rsid w:val="658D4EB1"/>
    <w:rsid w:val="65911875"/>
    <w:rsid w:val="65B41784"/>
    <w:rsid w:val="65B55281"/>
    <w:rsid w:val="65D62ECE"/>
    <w:rsid w:val="65F54567"/>
    <w:rsid w:val="660A0CFF"/>
    <w:rsid w:val="662B2712"/>
    <w:rsid w:val="662D6C59"/>
    <w:rsid w:val="663C1808"/>
    <w:rsid w:val="6640216C"/>
    <w:rsid w:val="664173F5"/>
    <w:rsid w:val="66550FE7"/>
    <w:rsid w:val="66595076"/>
    <w:rsid w:val="665F049D"/>
    <w:rsid w:val="66634549"/>
    <w:rsid w:val="66807ADF"/>
    <w:rsid w:val="669C7C38"/>
    <w:rsid w:val="66A95726"/>
    <w:rsid w:val="66EF4B6F"/>
    <w:rsid w:val="670D0B3A"/>
    <w:rsid w:val="67127086"/>
    <w:rsid w:val="6716400D"/>
    <w:rsid w:val="671B5AC7"/>
    <w:rsid w:val="67535261"/>
    <w:rsid w:val="6767497C"/>
    <w:rsid w:val="677F7E04"/>
    <w:rsid w:val="67802DF8"/>
    <w:rsid w:val="678105FD"/>
    <w:rsid w:val="678216A2"/>
    <w:rsid w:val="678536E1"/>
    <w:rsid w:val="679744DF"/>
    <w:rsid w:val="679B65B3"/>
    <w:rsid w:val="67AD3122"/>
    <w:rsid w:val="67C361B3"/>
    <w:rsid w:val="67D35712"/>
    <w:rsid w:val="67D91D16"/>
    <w:rsid w:val="67DA0714"/>
    <w:rsid w:val="67E804DF"/>
    <w:rsid w:val="67E94DF6"/>
    <w:rsid w:val="67F64F70"/>
    <w:rsid w:val="67F87EC1"/>
    <w:rsid w:val="68085971"/>
    <w:rsid w:val="681744E0"/>
    <w:rsid w:val="6828049B"/>
    <w:rsid w:val="6833385B"/>
    <w:rsid w:val="684243BB"/>
    <w:rsid w:val="68425D24"/>
    <w:rsid w:val="685179D9"/>
    <w:rsid w:val="68555008"/>
    <w:rsid w:val="68705781"/>
    <w:rsid w:val="68753EC8"/>
    <w:rsid w:val="68882270"/>
    <w:rsid w:val="68923B67"/>
    <w:rsid w:val="689551AC"/>
    <w:rsid w:val="68AB77F7"/>
    <w:rsid w:val="68B847B1"/>
    <w:rsid w:val="68B95A4C"/>
    <w:rsid w:val="68BA4186"/>
    <w:rsid w:val="68C656C9"/>
    <w:rsid w:val="68E21E29"/>
    <w:rsid w:val="68E80F53"/>
    <w:rsid w:val="68F148CF"/>
    <w:rsid w:val="69036239"/>
    <w:rsid w:val="690F31ED"/>
    <w:rsid w:val="69121D57"/>
    <w:rsid w:val="69194288"/>
    <w:rsid w:val="69455261"/>
    <w:rsid w:val="695D1AD0"/>
    <w:rsid w:val="697A09C2"/>
    <w:rsid w:val="697A1E90"/>
    <w:rsid w:val="698F25C3"/>
    <w:rsid w:val="69952F2C"/>
    <w:rsid w:val="699F648F"/>
    <w:rsid w:val="69AD2556"/>
    <w:rsid w:val="69AD64EB"/>
    <w:rsid w:val="69D14E84"/>
    <w:rsid w:val="69DB0917"/>
    <w:rsid w:val="69F543AD"/>
    <w:rsid w:val="6A015289"/>
    <w:rsid w:val="6A0A16F9"/>
    <w:rsid w:val="6A0C3D78"/>
    <w:rsid w:val="6A187197"/>
    <w:rsid w:val="6A41142C"/>
    <w:rsid w:val="6A414916"/>
    <w:rsid w:val="6A562BDF"/>
    <w:rsid w:val="6A695803"/>
    <w:rsid w:val="6A705BD1"/>
    <w:rsid w:val="6A9E2C97"/>
    <w:rsid w:val="6AC92834"/>
    <w:rsid w:val="6AC9597A"/>
    <w:rsid w:val="6AD05CE9"/>
    <w:rsid w:val="6AD80229"/>
    <w:rsid w:val="6AFF69E5"/>
    <w:rsid w:val="6B0E2E23"/>
    <w:rsid w:val="6B152EA5"/>
    <w:rsid w:val="6B20533E"/>
    <w:rsid w:val="6B482C03"/>
    <w:rsid w:val="6B52582F"/>
    <w:rsid w:val="6B711E65"/>
    <w:rsid w:val="6B90088C"/>
    <w:rsid w:val="6B902E17"/>
    <w:rsid w:val="6B930322"/>
    <w:rsid w:val="6BA918F3"/>
    <w:rsid w:val="6BB838E4"/>
    <w:rsid w:val="6BDF70C3"/>
    <w:rsid w:val="6C05153C"/>
    <w:rsid w:val="6C1146EC"/>
    <w:rsid w:val="6C20145D"/>
    <w:rsid w:val="6C38150C"/>
    <w:rsid w:val="6C5031C0"/>
    <w:rsid w:val="6C557385"/>
    <w:rsid w:val="6C5A67E8"/>
    <w:rsid w:val="6C7725A9"/>
    <w:rsid w:val="6C7F5EBE"/>
    <w:rsid w:val="6CAB257A"/>
    <w:rsid w:val="6CB23210"/>
    <w:rsid w:val="6CC11D87"/>
    <w:rsid w:val="6CC65261"/>
    <w:rsid w:val="6CD00EFE"/>
    <w:rsid w:val="6CD3474E"/>
    <w:rsid w:val="6CE9181A"/>
    <w:rsid w:val="6D0306F7"/>
    <w:rsid w:val="6D03108D"/>
    <w:rsid w:val="6D246FB3"/>
    <w:rsid w:val="6D480C98"/>
    <w:rsid w:val="6D48513C"/>
    <w:rsid w:val="6D4B712D"/>
    <w:rsid w:val="6D53694F"/>
    <w:rsid w:val="6D871D31"/>
    <w:rsid w:val="6D876D74"/>
    <w:rsid w:val="6D983849"/>
    <w:rsid w:val="6D9E2FAE"/>
    <w:rsid w:val="6DB51579"/>
    <w:rsid w:val="6DBB590E"/>
    <w:rsid w:val="6DE07122"/>
    <w:rsid w:val="6DE51E83"/>
    <w:rsid w:val="6DE73CDD"/>
    <w:rsid w:val="6DEA5523"/>
    <w:rsid w:val="6DFF1F95"/>
    <w:rsid w:val="6E095725"/>
    <w:rsid w:val="6E130AC4"/>
    <w:rsid w:val="6E2000A5"/>
    <w:rsid w:val="6E2214E9"/>
    <w:rsid w:val="6E3466A6"/>
    <w:rsid w:val="6E50156F"/>
    <w:rsid w:val="6E7236DC"/>
    <w:rsid w:val="6E8B22C3"/>
    <w:rsid w:val="6E8F0F98"/>
    <w:rsid w:val="6EAD52AF"/>
    <w:rsid w:val="6ECB13C7"/>
    <w:rsid w:val="6EFF5CCE"/>
    <w:rsid w:val="6F052765"/>
    <w:rsid w:val="6F0C7EFF"/>
    <w:rsid w:val="6F0F4773"/>
    <w:rsid w:val="6F355C1A"/>
    <w:rsid w:val="6F485CB9"/>
    <w:rsid w:val="6F5146BA"/>
    <w:rsid w:val="6F66482C"/>
    <w:rsid w:val="6F697353"/>
    <w:rsid w:val="6F8A37EA"/>
    <w:rsid w:val="6F8B4E7A"/>
    <w:rsid w:val="6F8F7052"/>
    <w:rsid w:val="6F912DCA"/>
    <w:rsid w:val="6F9B098D"/>
    <w:rsid w:val="6FAB14F6"/>
    <w:rsid w:val="6FF26985"/>
    <w:rsid w:val="6FF43782"/>
    <w:rsid w:val="70082F3E"/>
    <w:rsid w:val="700B153E"/>
    <w:rsid w:val="700E4CD4"/>
    <w:rsid w:val="701A0E55"/>
    <w:rsid w:val="701B10DA"/>
    <w:rsid w:val="701E69C5"/>
    <w:rsid w:val="703A5210"/>
    <w:rsid w:val="70430798"/>
    <w:rsid w:val="7048381A"/>
    <w:rsid w:val="704C5298"/>
    <w:rsid w:val="70523FAD"/>
    <w:rsid w:val="705560C6"/>
    <w:rsid w:val="705D2CAC"/>
    <w:rsid w:val="706447A2"/>
    <w:rsid w:val="708F642B"/>
    <w:rsid w:val="709A5CAE"/>
    <w:rsid w:val="70B60F3F"/>
    <w:rsid w:val="70C828DF"/>
    <w:rsid w:val="70CC6787"/>
    <w:rsid w:val="70D90928"/>
    <w:rsid w:val="70E279D6"/>
    <w:rsid w:val="70E61A97"/>
    <w:rsid w:val="70EF1161"/>
    <w:rsid w:val="7106697C"/>
    <w:rsid w:val="71097952"/>
    <w:rsid w:val="710A268A"/>
    <w:rsid w:val="71221C3A"/>
    <w:rsid w:val="71373E92"/>
    <w:rsid w:val="718D136F"/>
    <w:rsid w:val="71A30B93"/>
    <w:rsid w:val="71A40397"/>
    <w:rsid w:val="71A57103"/>
    <w:rsid w:val="71AC1ECE"/>
    <w:rsid w:val="71AF3E21"/>
    <w:rsid w:val="71B71FA3"/>
    <w:rsid w:val="71BA32E0"/>
    <w:rsid w:val="71C01745"/>
    <w:rsid w:val="71C66CF4"/>
    <w:rsid w:val="71F86A83"/>
    <w:rsid w:val="720A7322"/>
    <w:rsid w:val="72113D4E"/>
    <w:rsid w:val="72190D53"/>
    <w:rsid w:val="72257F49"/>
    <w:rsid w:val="722604DA"/>
    <w:rsid w:val="7227681E"/>
    <w:rsid w:val="722B518C"/>
    <w:rsid w:val="722C6DDA"/>
    <w:rsid w:val="72397A47"/>
    <w:rsid w:val="7246423B"/>
    <w:rsid w:val="727016E7"/>
    <w:rsid w:val="72856BED"/>
    <w:rsid w:val="72881BC4"/>
    <w:rsid w:val="728E2D3F"/>
    <w:rsid w:val="72914E8F"/>
    <w:rsid w:val="72970386"/>
    <w:rsid w:val="72B868C0"/>
    <w:rsid w:val="72C60FDD"/>
    <w:rsid w:val="72D815C5"/>
    <w:rsid w:val="72D92D0A"/>
    <w:rsid w:val="72F654FD"/>
    <w:rsid w:val="73271E98"/>
    <w:rsid w:val="733D5BF1"/>
    <w:rsid w:val="735540DE"/>
    <w:rsid w:val="735A11C6"/>
    <w:rsid w:val="735C724B"/>
    <w:rsid w:val="73751BE6"/>
    <w:rsid w:val="737B402A"/>
    <w:rsid w:val="737C169B"/>
    <w:rsid w:val="737F3F06"/>
    <w:rsid w:val="73907A80"/>
    <w:rsid w:val="739A448E"/>
    <w:rsid w:val="73B07597"/>
    <w:rsid w:val="73BF77DA"/>
    <w:rsid w:val="73F275CC"/>
    <w:rsid w:val="73FA64D3"/>
    <w:rsid w:val="73FB52EC"/>
    <w:rsid w:val="740022CC"/>
    <w:rsid w:val="74031DBD"/>
    <w:rsid w:val="7404509E"/>
    <w:rsid w:val="741521B8"/>
    <w:rsid w:val="7432729F"/>
    <w:rsid w:val="74582108"/>
    <w:rsid w:val="747D5D5D"/>
    <w:rsid w:val="74BF6A07"/>
    <w:rsid w:val="74DA1F76"/>
    <w:rsid w:val="74E4574A"/>
    <w:rsid w:val="74F05C4D"/>
    <w:rsid w:val="75043382"/>
    <w:rsid w:val="751510CB"/>
    <w:rsid w:val="75175B20"/>
    <w:rsid w:val="75233370"/>
    <w:rsid w:val="752A0895"/>
    <w:rsid w:val="752A09E7"/>
    <w:rsid w:val="754B3A1B"/>
    <w:rsid w:val="7556718C"/>
    <w:rsid w:val="757A1C0A"/>
    <w:rsid w:val="75894543"/>
    <w:rsid w:val="758B7D35"/>
    <w:rsid w:val="75A45EE7"/>
    <w:rsid w:val="75C0373B"/>
    <w:rsid w:val="75C44A38"/>
    <w:rsid w:val="75C92955"/>
    <w:rsid w:val="75E23873"/>
    <w:rsid w:val="75F168C8"/>
    <w:rsid w:val="75F55735"/>
    <w:rsid w:val="761756AB"/>
    <w:rsid w:val="761A356D"/>
    <w:rsid w:val="76325CC0"/>
    <w:rsid w:val="76371993"/>
    <w:rsid w:val="764B35A7"/>
    <w:rsid w:val="764E7580"/>
    <w:rsid w:val="765B7C8E"/>
    <w:rsid w:val="765C5EF1"/>
    <w:rsid w:val="765D3A06"/>
    <w:rsid w:val="76633483"/>
    <w:rsid w:val="76746FA2"/>
    <w:rsid w:val="7676247B"/>
    <w:rsid w:val="76766876"/>
    <w:rsid w:val="76787169"/>
    <w:rsid w:val="767D5E56"/>
    <w:rsid w:val="768A6E60"/>
    <w:rsid w:val="76A96C4B"/>
    <w:rsid w:val="76BF4BCC"/>
    <w:rsid w:val="76C13171"/>
    <w:rsid w:val="76C577FD"/>
    <w:rsid w:val="76D17F50"/>
    <w:rsid w:val="76DB492B"/>
    <w:rsid w:val="76DC4E48"/>
    <w:rsid w:val="76E9529A"/>
    <w:rsid w:val="76F215D5"/>
    <w:rsid w:val="77240D9D"/>
    <w:rsid w:val="77356731"/>
    <w:rsid w:val="774121E0"/>
    <w:rsid w:val="774464EA"/>
    <w:rsid w:val="775070C7"/>
    <w:rsid w:val="775145CF"/>
    <w:rsid w:val="777257BD"/>
    <w:rsid w:val="77945309"/>
    <w:rsid w:val="77960662"/>
    <w:rsid w:val="77A80CB1"/>
    <w:rsid w:val="77DA0571"/>
    <w:rsid w:val="77DE2D74"/>
    <w:rsid w:val="77EF7CCD"/>
    <w:rsid w:val="77F01AD6"/>
    <w:rsid w:val="77F43DA8"/>
    <w:rsid w:val="77FC7D21"/>
    <w:rsid w:val="77FE4D75"/>
    <w:rsid w:val="78074999"/>
    <w:rsid w:val="780F0D30"/>
    <w:rsid w:val="78104A38"/>
    <w:rsid w:val="782A3DBC"/>
    <w:rsid w:val="78341EC3"/>
    <w:rsid w:val="785E7C83"/>
    <w:rsid w:val="7860333A"/>
    <w:rsid w:val="7872480D"/>
    <w:rsid w:val="7881799D"/>
    <w:rsid w:val="789256B0"/>
    <w:rsid w:val="78A62E25"/>
    <w:rsid w:val="78AC657F"/>
    <w:rsid w:val="78C23247"/>
    <w:rsid w:val="78D85D66"/>
    <w:rsid w:val="78D930EC"/>
    <w:rsid w:val="78DA7590"/>
    <w:rsid w:val="78E62CEF"/>
    <w:rsid w:val="78F63C9E"/>
    <w:rsid w:val="790F4D60"/>
    <w:rsid w:val="79185895"/>
    <w:rsid w:val="793A5EEF"/>
    <w:rsid w:val="795D3C37"/>
    <w:rsid w:val="7967694A"/>
    <w:rsid w:val="7975478C"/>
    <w:rsid w:val="797C42A5"/>
    <w:rsid w:val="79831DC6"/>
    <w:rsid w:val="798C582B"/>
    <w:rsid w:val="79962FB3"/>
    <w:rsid w:val="79983CE7"/>
    <w:rsid w:val="79A33E26"/>
    <w:rsid w:val="79A669E4"/>
    <w:rsid w:val="79A77D37"/>
    <w:rsid w:val="79B80FAC"/>
    <w:rsid w:val="79D61AA8"/>
    <w:rsid w:val="79DA66F5"/>
    <w:rsid w:val="79E306C6"/>
    <w:rsid w:val="7A2B13ED"/>
    <w:rsid w:val="7A507653"/>
    <w:rsid w:val="7A524800"/>
    <w:rsid w:val="7A546ECE"/>
    <w:rsid w:val="7A6A4943"/>
    <w:rsid w:val="7A8275A9"/>
    <w:rsid w:val="7AA86A41"/>
    <w:rsid w:val="7AD72985"/>
    <w:rsid w:val="7AF26914"/>
    <w:rsid w:val="7B01715F"/>
    <w:rsid w:val="7B1450F7"/>
    <w:rsid w:val="7B1A213D"/>
    <w:rsid w:val="7B203254"/>
    <w:rsid w:val="7B296D03"/>
    <w:rsid w:val="7B2E7A0A"/>
    <w:rsid w:val="7B3F5C18"/>
    <w:rsid w:val="7B470961"/>
    <w:rsid w:val="7B4C27D2"/>
    <w:rsid w:val="7B66335D"/>
    <w:rsid w:val="7B8B0D6B"/>
    <w:rsid w:val="7B9C62A6"/>
    <w:rsid w:val="7BAD0F8C"/>
    <w:rsid w:val="7BAD5B0F"/>
    <w:rsid w:val="7BB87518"/>
    <w:rsid w:val="7BBB10FB"/>
    <w:rsid w:val="7BBC2F7D"/>
    <w:rsid w:val="7BFD106A"/>
    <w:rsid w:val="7C222145"/>
    <w:rsid w:val="7C2E564F"/>
    <w:rsid w:val="7C444D20"/>
    <w:rsid w:val="7C450253"/>
    <w:rsid w:val="7C4D629A"/>
    <w:rsid w:val="7C542355"/>
    <w:rsid w:val="7C582E95"/>
    <w:rsid w:val="7C606BB1"/>
    <w:rsid w:val="7C6B49A3"/>
    <w:rsid w:val="7C6D24C9"/>
    <w:rsid w:val="7C72177C"/>
    <w:rsid w:val="7C731D5F"/>
    <w:rsid w:val="7C8D4919"/>
    <w:rsid w:val="7C9328DE"/>
    <w:rsid w:val="7CAA4CFD"/>
    <w:rsid w:val="7CB91C03"/>
    <w:rsid w:val="7CBA32DC"/>
    <w:rsid w:val="7CF44998"/>
    <w:rsid w:val="7D034BDB"/>
    <w:rsid w:val="7D24527D"/>
    <w:rsid w:val="7D4A45B8"/>
    <w:rsid w:val="7D4E6234"/>
    <w:rsid w:val="7D545437"/>
    <w:rsid w:val="7D58558B"/>
    <w:rsid w:val="7D76016C"/>
    <w:rsid w:val="7D903865"/>
    <w:rsid w:val="7D914E35"/>
    <w:rsid w:val="7D9607F5"/>
    <w:rsid w:val="7DA323CA"/>
    <w:rsid w:val="7DAE4B47"/>
    <w:rsid w:val="7DD66D36"/>
    <w:rsid w:val="7DDA1DE0"/>
    <w:rsid w:val="7DE247F1"/>
    <w:rsid w:val="7DEA3CC5"/>
    <w:rsid w:val="7DF056EF"/>
    <w:rsid w:val="7DF06F0E"/>
    <w:rsid w:val="7DF5428B"/>
    <w:rsid w:val="7E0C7AC0"/>
    <w:rsid w:val="7E1352F2"/>
    <w:rsid w:val="7E1D1CCD"/>
    <w:rsid w:val="7E2D1F10"/>
    <w:rsid w:val="7E5D3274"/>
    <w:rsid w:val="7E6A7424"/>
    <w:rsid w:val="7E6E09FF"/>
    <w:rsid w:val="7E7F7D2F"/>
    <w:rsid w:val="7E88183C"/>
    <w:rsid w:val="7E8E459D"/>
    <w:rsid w:val="7E965BB5"/>
    <w:rsid w:val="7EA360F3"/>
    <w:rsid w:val="7EA90DDD"/>
    <w:rsid w:val="7EAF1327"/>
    <w:rsid w:val="7EB55028"/>
    <w:rsid w:val="7EBA57A5"/>
    <w:rsid w:val="7EBB576E"/>
    <w:rsid w:val="7EBC1028"/>
    <w:rsid w:val="7EC363D0"/>
    <w:rsid w:val="7EE81A07"/>
    <w:rsid w:val="7F0224BC"/>
    <w:rsid w:val="7F150F5C"/>
    <w:rsid w:val="7F216FC3"/>
    <w:rsid w:val="7F2E5DC3"/>
    <w:rsid w:val="7F342B8E"/>
    <w:rsid w:val="7F3D0635"/>
    <w:rsid w:val="7F435763"/>
    <w:rsid w:val="7F4A6AF1"/>
    <w:rsid w:val="7F651278"/>
    <w:rsid w:val="7F6862B5"/>
    <w:rsid w:val="7F7678E7"/>
    <w:rsid w:val="7F814D19"/>
    <w:rsid w:val="7F840255"/>
    <w:rsid w:val="7F961C2E"/>
    <w:rsid w:val="7F9B19FE"/>
    <w:rsid w:val="7FAA00CF"/>
    <w:rsid w:val="7FB670AF"/>
    <w:rsid w:val="7FC10878"/>
    <w:rsid w:val="7FD026CC"/>
    <w:rsid w:val="7FD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1B0E1B"/>
  <w15:docId w15:val="{B8DE7DF9-CCDB-415E-80A2-29EEFA3F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autoSpaceDE w:val="0"/>
      <w:autoSpaceDN w:val="0"/>
    </w:pPr>
    <w:rPr>
      <w:rFonts w:ascii="宋体" w:hAnsi="宋体" w:cs="宋体"/>
      <w:sz w:val="22"/>
      <w:szCs w:val="22"/>
      <w:lang w:val="zh-CN" w:bidi="zh-CN"/>
    </w:rPr>
  </w:style>
  <w:style w:type="paragraph" w:styleId="2">
    <w:name w:val="heading 2"/>
    <w:basedOn w:val="a"/>
    <w:next w:val="a"/>
    <w:autoRedefine/>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autoRedefine/>
    <w:semiHidden/>
    <w:unhideWhenUsed/>
    <w:qFormat/>
    <w:pPr>
      <w:spacing w:beforeAutospacing="1" w:afterAutospacing="1"/>
      <w:outlineLvl w:val="2"/>
    </w:pPr>
    <w:rPr>
      <w:rFonts w:cs="Times New Roman" w:hint="eastAsia"/>
      <w:b/>
      <w:bCs/>
      <w:sz w:val="27"/>
      <w:szCs w:val="27"/>
      <w:lang w:val="en-US" w:bidi="ar-SA"/>
    </w:rPr>
  </w:style>
  <w:style w:type="paragraph" w:styleId="5">
    <w:name w:val="heading 5"/>
    <w:basedOn w:val="a"/>
    <w:next w:val="a"/>
    <w:link w:val="50"/>
    <w:autoRedefine/>
    <w:semiHidden/>
    <w:unhideWhenUsed/>
    <w:qFormat/>
    <w:pPr>
      <w:keepNext/>
      <w:keepLines/>
      <w:spacing w:before="60" w:after="60"/>
      <w:jc w:val="both"/>
      <w:outlineLvl w:val="4"/>
    </w:pPr>
    <w:rPr>
      <w:rFonts w:ascii="Calibri" w:hAnsi="Calibri" w:cs="Times New Roman"/>
      <w:b/>
      <w:bCs/>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b/>
      <w:bCs/>
      <w:sz w:val="30"/>
      <w:szCs w:val="30"/>
    </w:rPr>
  </w:style>
  <w:style w:type="paragraph" w:styleId="a4">
    <w:name w:val="footer"/>
    <w:basedOn w:val="a"/>
    <w:autoRedefine/>
    <w:qFormat/>
    <w:pPr>
      <w:tabs>
        <w:tab w:val="center" w:pos="4153"/>
        <w:tab w:val="right" w:pos="8306"/>
      </w:tabs>
      <w:snapToGrid w:val="0"/>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autoRedefine/>
    <w:qFormat/>
    <w:pPr>
      <w:spacing w:beforeAutospacing="1" w:afterAutospacing="1"/>
    </w:pPr>
    <w:rPr>
      <w:rFonts w:cs="Times New Roman"/>
      <w:sz w:val="24"/>
      <w:lang w:val="en-US" w:bidi="ar-SA"/>
    </w:rPr>
  </w:style>
  <w:style w:type="character" w:styleId="a7">
    <w:name w:val="Strong"/>
    <w:basedOn w:val="a0"/>
    <w:autoRedefine/>
    <w:qFormat/>
    <w:rPr>
      <w:b/>
    </w:rPr>
  </w:style>
  <w:style w:type="character" w:styleId="a8">
    <w:name w:val="Emphasis"/>
    <w:basedOn w:val="a0"/>
    <w:autoRedefine/>
    <w:qFormat/>
    <w:rPr>
      <w:i/>
    </w:rPr>
  </w:style>
  <w:style w:type="character" w:styleId="a9">
    <w:name w:val="Hyperlink"/>
    <w:basedOn w:val="a0"/>
    <w:autoRedefine/>
    <w:semiHidden/>
    <w:unhideWhenUsed/>
    <w:qFormat/>
    <w:rPr>
      <w:color w:val="0000FF"/>
      <w:u w:val="single"/>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a">
    <w:name w:val="List Paragraph"/>
    <w:basedOn w:val="a"/>
    <w:autoRedefine/>
    <w:uiPriority w:val="1"/>
    <w:qFormat/>
  </w:style>
  <w:style w:type="paragraph" w:customStyle="1" w:styleId="TableParagraph">
    <w:name w:val="Table Paragraph"/>
    <w:basedOn w:val="a"/>
    <w:autoRedefine/>
    <w:uiPriority w:val="1"/>
    <w:qFormat/>
  </w:style>
  <w:style w:type="paragraph" w:customStyle="1" w:styleId="ab">
    <w:name w:val="哈哈哈哈哈"/>
    <w:basedOn w:val="a"/>
    <w:autoRedefine/>
    <w:qFormat/>
    <w:pPr>
      <w:adjustRightInd w:val="0"/>
    </w:pPr>
    <w:rPr>
      <w:rFonts w:cs="Times New Roman"/>
      <w:szCs w:val="28"/>
    </w:rPr>
  </w:style>
  <w:style w:type="paragraph" w:customStyle="1" w:styleId="005">
    <w:name w:val="005正文"/>
    <w:basedOn w:val="a"/>
    <w:autoRedefine/>
    <w:qFormat/>
    <w:pPr>
      <w:spacing w:beforeLines="50" w:line="360" w:lineRule="auto"/>
      <w:ind w:firstLineChars="200" w:firstLine="200"/>
    </w:pPr>
    <w:rPr>
      <w:rFonts w:ascii="Times New Roman" w:hAnsi="Times New Roman" w:cs="Times New Roman"/>
      <w:sz w:val="24"/>
    </w:rPr>
  </w:style>
  <w:style w:type="paragraph" w:customStyle="1" w:styleId="1">
    <w:name w:val="修订1"/>
    <w:autoRedefine/>
    <w:hidden/>
    <w:uiPriority w:val="99"/>
    <w:semiHidden/>
    <w:qFormat/>
    <w:rPr>
      <w:rFonts w:ascii="宋体" w:hAnsi="宋体" w:cs="宋体"/>
      <w:sz w:val="22"/>
      <w:szCs w:val="22"/>
      <w:lang w:val="zh-CN" w:bidi="zh-CN"/>
    </w:rPr>
  </w:style>
  <w:style w:type="paragraph" w:customStyle="1" w:styleId="009">
    <w:name w:val="009单位"/>
    <w:basedOn w:val="005"/>
    <w:autoRedefine/>
    <w:qFormat/>
    <w:pPr>
      <w:keepNext/>
      <w:spacing w:beforeLines="0" w:line="240" w:lineRule="auto"/>
      <w:ind w:firstLineChars="0" w:firstLine="0"/>
      <w:jc w:val="right"/>
    </w:pPr>
    <w:rPr>
      <w:rFonts w:eastAsia="Times New Roman"/>
      <w:sz w:val="21"/>
    </w:rPr>
  </w:style>
  <w:style w:type="paragraph" w:customStyle="1" w:styleId="004">
    <w:name w:val="004四级标题"/>
    <w:basedOn w:val="002"/>
    <w:autoRedefine/>
    <w:qFormat/>
    <w:pPr>
      <w:ind w:firstLineChars="200" w:firstLine="200"/>
      <w:outlineLvl w:val="3"/>
    </w:pPr>
    <w:rPr>
      <w:rFonts w:eastAsia="宋体"/>
      <w:sz w:val="24"/>
    </w:rPr>
  </w:style>
  <w:style w:type="paragraph" w:customStyle="1" w:styleId="002">
    <w:name w:val="002二级标题"/>
    <w:autoRedefine/>
    <w:qFormat/>
    <w:pPr>
      <w:keepNext/>
      <w:keepLines/>
      <w:spacing w:beforeLines="50" w:line="360" w:lineRule="auto"/>
      <w:jc w:val="both"/>
      <w:outlineLvl w:val="1"/>
    </w:pPr>
    <w:rPr>
      <w:rFonts w:eastAsia="黑体"/>
      <w:b/>
      <w:bCs/>
      <w:kern w:val="2"/>
      <w:sz w:val="28"/>
      <w:szCs w:val="28"/>
    </w:rPr>
  </w:style>
  <w:style w:type="character" w:customStyle="1" w:styleId="50">
    <w:name w:val="标题 5 字符"/>
    <w:basedOn w:val="a0"/>
    <w:link w:val="5"/>
    <w:autoRedefine/>
    <w:uiPriority w:val="9"/>
    <w:qFormat/>
    <w:rPr>
      <w:rFonts w:ascii="Calibri" w:hAnsi="Calibri" w:cs="Times New Roman"/>
      <w:b/>
      <w:bCs/>
      <w:kern w:val="2"/>
      <w:szCs w:val="28"/>
    </w:rPr>
  </w:style>
  <w:style w:type="character" w:customStyle="1" w:styleId="15">
    <w:name w:val="15"/>
    <w:basedOn w:val="a0"/>
    <w:autoRedefine/>
    <w:qFormat/>
    <w:rPr>
      <w:rFonts w:ascii="Times New Roman" w:hAnsi="Times New Roman" w:cs="Times New Roman" w:hint="default"/>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44</cp:revision>
  <cp:lastPrinted>2023-09-01T03:04:00Z</cp:lastPrinted>
  <dcterms:created xsi:type="dcterms:W3CDTF">2024-03-06T06:32:00Z</dcterms:created>
  <dcterms:modified xsi:type="dcterms:W3CDTF">2024-11-07T07:16:00Z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2052-12.1.0.18608</vt:lpwstr>
  </property>
  <property fmtid="{D5CDD505-2E9C-101B-9397-08002B2CF9AE}" pid="6" name="ICV">
    <vt:lpwstr>4148F091746C43EEBA41D0BA6B692D28_13</vt:lpwstr>
  </property>
</Properties>
</file>