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07BE" w14:textId="77777777" w:rsidR="006D7AF0" w:rsidRDefault="00EA3FDE">
      <w:pPr>
        <w:spacing w:beforeLines="30" w:before="93" w:afterLines="20" w:after="62" w:line="360" w:lineRule="auto"/>
        <w:ind w:leftChars="-60" w:left="-126"/>
        <w:jc w:val="center"/>
        <w:rPr>
          <w:sz w:val="24"/>
        </w:rPr>
      </w:pPr>
      <w:r>
        <w:rPr>
          <w:rFonts w:hint="eastAsia"/>
          <w:sz w:val="24"/>
        </w:rPr>
        <w:t>证券简称：达梦数据</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股票代码：</w:t>
      </w:r>
      <w:r>
        <w:rPr>
          <w:rFonts w:hint="eastAsia"/>
          <w:sz w:val="24"/>
        </w:rPr>
        <w:t>688692</w:t>
      </w:r>
    </w:p>
    <w:p w14:paraId="4293A5DC" w14:textId="77777777" w:rsidR="006D7AF0" w:rsidRDefault="00EA3FDE">
      <w:pPr>
        <w:spacing w:beforeLines="40" w:before="124" w:afterLines="20" w:after="62" w:line="360" w:lineRule="auto"/>
        <w:jc w:val="center"/>
        <w:rPr>
          <w:rFonts w:ascii="宋体" w:hAnsi="宋体"/>
          <w:b/>
          <w:sz w:val="36"/>
          <w:szCs w:val="32"/>
        </w:rPr>
      </w:pPr>
      <w:r>
        <w:rPr>
          <w:rFonts w:ascii="宋体" w:hAnsi="宋体" w:hint="eastAsia"/>
          <w:b/>
          <w:sz w:val="36"/>
          <w:szCs w:val="32"/>
        </w:rPr>
        <w:t>武汉达梦数据库股份有限公司</w:t>
      </w:r>
    </w:p>
    <w:p w14:paraId="3B0384C2" w14:textId="77777777" w:rsidR="006D7AF0" w:rsidRDefault="00EA3FDE">
      <w:pPr>
        <w:spacing w:beforeLines="40" w:before="124" w:afterLines="20" w:after="62" w:line="360" w:lineRule="auto"/>
        <w:jc w:val="center"/>
        <w:rPr>
          <w:b/>
          <w:sz w:val="36"/>
          <w:szCs w:val="32"/>
        </w:rPr>
      </w:pPr>
      <w:r>
        <w:rPr>
          <w:rFonts w:hint="eastAsia"/>
          <w:b/>
          <w:sz w:val="36"/>
          <w:szCs w:val="32"/>
        </w:rPr>
        <w:t>投资者关系活动记录表</w:t>
      </w:r>
    </w:p>
    <w:p w14:paraId="6C76EBED" w14:textId="6209ACF5" w:rsidR="006D7AF0" w:rsidRDefault="00EA3FDE">
      <w:pPr>
        <w:spacing w:beforeLines="30" w:before="93" w:afterLines="20" w:after="62" w:line="360" w:lineRule="auto"/>
        <w:ind w:firstLineChars="200" w:firstLine="480"/>
        <w:jc w:val="right"/>
        <w:rPr>
          <w:sz w:val="24"/>
        </w:rPr>
      </w:pPr>
      <w:r>
        <w:rPr>
          <w:rFonts w:hint="eastAsia"/>
          <w:sz w:val="24"/>
        </w:rPr>
        <w:t>编号：</w:t>
      </w:r>
      <w:r>
        <w:rPr>
          <w:rFonts w:hint="eastAsia"/>
          <w:sz w:val="24"/>
        </w:rPr>
        <w:t>2024-00</w:t>
      </w:r>
      <w:r w:rsidR="00B12559">
        <w:rPr>
          <w:sz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91"/>
      </w:tblGrid>
      <w:tr w:rsidR="006D7AF0" w14:paraId="67986CF4" w14:textId="77777777">
        <w:tc>
          <w:tcPr>
            <w:tcW w:w="2405" w:type="dxa"/>
            <w:vAlign w:val="center"/>
          </w:tcPr>
          <w:p w14:paraId="53DC0265"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投资者关系活动类别</w:t>
            </w:r>
          </w:p>
        </w:tc>
        <w:tc>
          <w:tcPr>
            <w:tcW w:w="5891" w:type="dxa"/>
          </w:tcPr>
          <w:p w14:paraId="571C38AC" w14:textId="3A23E2A0" w:rsidR="006D7AF0" w:rsidRDefault="00B12559">
            <w:pPr>
              <w:spacing w:line="360" w:lineRule="auto"/>
              <w:rPr>
                <w:rFonts w:ascii="宋体" w:hAnsi="宋体"/>
                <w:bCs/>
                <w:iCs/>
                <w:sz w:val="24"/>
                <w:szCs w:val="24"/>
              </w:rPr>
            </w:pPr>
            <w:r>
              <w:rPr>
                <w:rFonts w:ascii="宋体" w:hAnsi="宋体" w:hint="eastAsia"/>
                <w:bCs/>
                <w:iCs/>
                <w:sz w:val="24"/>
                <w:szCs w:val="24"/>
              </w:rPr>
              <w:sym w:font="Wingdings 2" w:char="F052"/>
            </w:r>
            <w:r w:rsidR="00EA3FDE" w:rsidRPr="00313EB3">
              <w:rPr>
                <w:rFonts w:ascii="宋体" w:hAnsi="宋体" w:hint="eastAsia"/>
                <w:bCs/>
                <w:sz w:val="24"/>
                <w:szCs w:val="24"/>
              </w:rPr>
              <w:t xml:space="preserve">特定对象调研 </w:t>
            </w:r>
            <w:r w:rsidR="00EA3FDE">
              <w:rPr>
                <w:rFonts w:ascii="宋体" w:hAnsi="宋体" w:hint="eastAsia"/>
                <w:b/>
                <w:bCs/>
                <w:sz w:val="24"/>
                <w:szCs w:val="24"/>
              </w:rPr>
              <w:t xml:space="preserve"> </w:t>
            </w:r>
            <w:r w:rsidR="00EA3FDE">
              <w:rPr>
                <w:rFonts w:ascii="宋体" w:hAnsi="宋体" w:hint="eastAsia"/>
                <w:sz w:val="24"/>
                <w:szCs w:val="24"/>
              </w:rPr>
              <w:t xml:space="preserve">      </w:t>
            </w:r>
            <w:r w:rsidR="00EA3FDE">
              <w:rPr>
                <w:rFonts w:ascii="宋体" w:hAnsi="宋体" w:hint="eastAsia"/>
                <w:bCs/>
                <w:iCs/>
                <w:sz w:val="24"/>
                <w:szCs w:val="24"/>
              </w:rPr>
              <w:t>□</w:t>
            </w:r>
            <w:r w:rsidR="00EA3FDE">
              <w:rPr>
                <w:rFonts w:ascii="宋体" w:hAnsi="宋体" w:hint="eastAsia"/>
                <w:sz w:val="24"/>
                <w:szCs w:val="24"/>
              </w:rPr>
              <w:t>分析师会议</w:t>
            </w:r>
          </w:p>
          <w:p w14:paraId="1F767440" w14:textId="0DB9F769" w:rsidR="006D7AF0" w:rsidRDefault="00EA3FDE">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sidR="00B12559">
              <w:rPr>
                <w:rFonts w:ascii="宋体" w:hAnsi="宋体" w:hint="eastAsia"/>
                <w:bCs/>
                <w:iCs/>
                <w:sz w:val="24"/>
                <w:szCs w:val="24"/>
              </w:rPr>
              <w:t>□</w:t>
            </w:r>
            <w:r>
              <w:rPr>
                <w:rFonts w:ascii="宋体" w:hAnsi="宋体" w:hint="eastAsia"/>
                <w:sz w:val="24"/>
                <w:szCs w:val="24"/>
              </w:rPr>
              <w:t>业绩说明会</w:t>
            </w:r>
          </w:p>
          <w:p w14:paraId="7AD5CB13" w14:textId="77777777" w:rsidR="006D7AF0" w:rsidRDefault="00EA3FDE">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2005D552" w14:textId="77777777" w:rsidR="006D7AF0" w:rsidRDefault="00EA3FDE">
            <w:pPr>
              <w:tabs>
                <w:tab w:val="left" w:pos="2685"/>
                <w:tab w:val="center" w:pos="3199"/>
              </w:tabs>
              <w:spacing w:line="360" w:lineRule="auto"/>
              <w:rPr>
                <w:rFonts w:ascii="宋体" w:hAnsi="宋体"/>
                <w:sz w:val="24"/>
                <w:szCs w:val="24"/>
                <w:u w:val="single"/>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r>
              <w:rPr>
                <w:rFonts w:ascii="宋体" w:hAnsi="宋体" w:cs="Segoe UI Symbol" w:hint="eastAsia"/>
                <w:bCs/>
                <w:iCs/>
                <w:sz w:val="24"/>
                <w:szCs w:val="24"/>
              </w:rPr>
              <w:t>□</w:t>
            </w:r>
            <w:r>
              <w:rPr>
                <w:rFonts w:ascii="宋体" w:hAnsi="宋体" w:hint="eastAsia"/>
                <w:sz w:val="24"/>
                <w:szCs w:val="24"/>
              </w:rPr>
              <w:t xml:space="preserve">其他 </w:t>
            </w:r>
            <w:r>
              <w:rPr>
                <w:rFonts w:ascii="宋体" w:hAnsi="宋体" w:hint="eastAsia"/>
                <w:sz w:val="24"/>
                <w:szCs w:val="24"/>
                <w:u w:val="single"/>
              </w:rPr>
              <w:t xml:space="preserve">     </w:t>
            </w:r>
          </w:p>
        </w:tc>
      </w:tr>
      <w:tr w:rsidR="006D7AF0" w14:paraId="1C8A2314" w14:textId="77777777">
        <w:tc>
          <w:tcPr>
            <w:tcW w:w="2405" w:type="dxa"/>
            <w:vAlign w:val="center"/>
          </w:tcPr>
          <w:p w14:paraId="660EB962"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参与单位名称</w:t>
            </w:r>
          </w:p>
        </w:tc>
        <w:tc>
          <w:tcPr>
            <w:tcW w:w="5891" w:type="dxa"/>
          </w:tcPr>
          <w:p w14:paraId="53230D7F" w14:textId="58BA331A" w:rsidR="006D7AF0" w:rsidRDefault="00B12559" w:rsidP="00B12559">
            <w:pPr>
              <w:spacing w:line="360" w:lineRule="auto"/>
              <w:rPr>
                <w:rFonts w:ascii="宋体" w:hAnsi="宋体"/>
                <w:bCs/>
                <w:iCs/>
                <w:sz w:val="24"/>
                <w:szCs w:val="24"/>
              </w:rPr>
            </w:pPr>
            <w:r>
              <w:rPr>
                <w:rFonts w:ascii="宋体" w:hAnsi="宋体" w:hint="eastAsia"/>
                <w:bCs/>
                <w:iCs/>
                <w:sz w:val="24"/>
                <w:szCs w:val="24"/>
              </w:rPr>
              <w:t>中信证券、中信建投证券、中金公司、长江证券、兴业证券、天风证券、海通证券、平安证券、广发证券、中邮证券、国海证券、浙商证券、华创证券、淡水泉投资、明达资产、神农投资、从容投资等机构共</w:t>
            </w:r>
            <w:r w:rsidRPr="00CD7571">
              <w:rPr>
                <w:rFonts w:ascii="宋体" w:hAnsi="宋体" w:hint="eastAsia"/>
                <w:bCs/>
                <w:iCs/>
                <w:sz w:val="24"/>
                <w:szCs w:val="24"/>
              </w:rPr>
              <w:t>1</w:t>
            </w:r>
            <w:r w:rsidR="00F17AB7">
              <w:rPr>
                <w:rFonts w:ascii="宋体" w:hAnsi="宋体"/>
                <w:bCs/>
                <w:iCs/>
                <w:sz w:val="24"/>
                <w:szCs w:val="24"/>
              </w:rPr>
              <w:t>9</w:t>
            </w:r>
            <w:bookmarkStart w:id="0" w:name="_GoBack"/>
            <w:bookmarkEnd w:id="0"/>
            <w:r>
              <w:rPr>
                <w:rFonts w:ascii="宋体" w:hAnsi="宋体" w:hint="eastAsia"/>
                <w:bCs/>
                <w:iCs/>
                <w:sz w:val="24"/>
                <w:szCs w:val="24"/>
              </w:rPr>
              <w:t>人</w:t>
            </w:r>
          </w:p>
        </w:tc>
      </w:tr>
      <w:tr w:rsidR="006D7AF0" w14:paraId="16844C9D" w14:textId="77777777">
        <w:tc>
          <w:tcPr>
            <w:tcW w:w="2405" w:type="dxa"/>
            <w:vAlign w:val="center"/>
          </w:tcPr>
          <w:p w14:paraId="25D4C390"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会议时间</w:t>
            </w:r>
          </w:p>
        </w:tc>
        <w:tc>
          <w:tcPr>
            <w:tcW w:w="5891" w:type="dxa"/>
          </w:tcPr>
          <w:p w14:paraId="31993194" w14:textId="5F87B02E" w:rsidR="006D7AF0" w:rsidRDefault="00735ACD" w:rsidP="00B12559">
            <w:pPr>
              <w:spacing w:line="360" w:lineRule="auto"/>
              <w:rPr>
                <w:rFonts w:ascii="宋体" w:hAnsi="宋体"/>
                <w:bCs/>
                <w:iCs/>
                <w:sz w:val="24"/>
                <w:szCs w:val="24"/>
              </w:rPr>
            </w:pPr>
            <w:r w:rsidRPr="00735ACD">
              <w:rPr>
                <w:rFonts w:ascii="宋体" w:hAnsi="宋体" w:hint="eastAsia"/>
                <w:bCs/>
                <w:iCs/>
                <w:sz w:val="24"/>
                <w:szCs w:val="24"/>
              </w:rPr>
              <w:t>2024年1</w:t>
            </w:r>
            <w:r w:rsidR="00B12559">
              <w:rPr>
                <w:rFonts w:ascii="宋体" w:hAnsi="宋体"/>
                <w:bCs/>
                <w:iCs/>
                <w:sz w:val="24"/>
                <w:szCs w:val="24"/>
              </w:rPr>
              <w:t>1</w:t>
            </w:r>
            <w:r w:rsidRPr="00735ACD">
              <w:rPr>
                <w:rFonts w:ascii="宋体" w:hAnsi="宋体" w:hint="eastAsia"/>
                <w:bCs/>
                <w:iCs/>
                <w:sz w:val="24"/>
                <w:szCs w:val="24"/>
              </w:rPr>
              <w:t>月</w:t>
            </w:r>
            <w:r w:rsidR="00B12559">
              <w:rPr>
                <w:rFonts w:ascii="宋体" w:hAnsi="宋体"/>
                <w:bCs/>
                <w:iCs/>
                <w:sz w:val="24"/>
                <w:szCs w:val="24"/>
              </w:rPr>
              <w:t>6</w:t>
            </w:r>
            <w:r w:rsidRPr="00735ACD">
              <w:rPr>
                <w:rFonts w:ascii="宋体" w:hAnsi="宋体" w:hint="eastAsia"/>
                <w:bCs/>
                <w:iCs/>
                <w:sz w:val="24"/>
                <w:szCs w:val="24"/>
              </w:rPr>
              <w:t>日</w:t>
            </w:r>
            <w:r w:rsidR="00B12559">
              <w:rPr>
                <w:rFonts w:ascii="宋体" w:hAnsi="宋体" w:hint="eastAsia"/>
                <w:bCs/>
                <w:iCs/>
                <w:sz w:val="24"/>
                <w:szCs w:val="24"/>
              </w:rPr>
              <w:t>-</w:t>
            </w:r>
            <w:r w:rsidR="00B12559">
              <w:rPr>
                <w:rFonts w:ascii="宋体" w:hAnsi="宋体"/>
                <w:bCs/>
                <w:iCs/>
                <w:sz w:val="24"/>
                <w:szCs w:val="24"/>
              </w:rPr>
              <w:t>11月</w:t>
            </w:r>
            <w:r w:rsidR="00B12559">
              <w:rPr>
                <w:rFonts w:ascii="宋体" w:hAnsi="宋体" w:hint="eastAsia"/>
                <w:bCs/>
                <w:iCs/>
                <w:sz w:val="24"/>
                <w:szCs w:val="24"/>
              </w:rPr>
              <w:t>7日</w:t>
            </w:r>
          </w:p>
        </w:tc>
      </w:tr>
      <w:tr w:rsidR="006D7AF0" w14:paraId="0DA9A416" w14:textId="77777777" w:rsidTr="00735ACD">
        <w:trPr>
          <w:trHeight w:val="423"/>
        </w:trPr>
        <w:tc>
          <w:tcPr>
            <w:tcW w:w="2405" w:type="dxa"/>
            <w:vAlign w:val="center"/>
          </w:tcPr>
          <w:p w14:paraId="7561830D"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参会地点</w:t>
            </w:r>
          </w:p>
        </w:tc>
        <w:tc>
          <w:tcPr>
            <w:tcW w:w="5891" w:type="dxa"/>
          </w:tcPr>
          <w:p w14:paraId="4A6B8FBB" w14:textId="7FB6A3D6" w:rsidR="006D7AF0" w:rsidRDefault="00B12559" w:rsidP="00B12559">
            <w:pPr>
              <w:spacing w:line="360" w:lineRule="auto"/>
              <w:rPr>
                <w:rFonts w:ascii="宋体" w:hAnsi="宋体"/>
                <w:bCs/>
                <w:iCs/>
                <w:sz w:val="24"/>
                <w:szCs w:val="24"/>
              </w:rPr>
            </w:pPr>
            <w:r>
              <w:rPr>
                <w:rFonts w:ascii="宋体" w:hAnsi="宋体" w:hint="eastAsia"/>
                <w:bCs/>
                <w:iCs/>
                <w:sz w:val="24"/>
                <w:szCs w:val="24"/>
              </w:rPr>
              <w:t>公司会议室</w:t>
            </w:r>
          </w:p>
        </w:tc>
      </w:tr>
      <w:tr w:rsidR="006D7AF0" w14:paraId="4640DAAD" w14:textId="77777777">
        <w:trPr>
          <w:trHeight w:val="934"/>
        </w:trPr>
        <w:tc>
          <w:tcPr>
            <w:tcW w:w="2405" w:type="dxa"/>
            <w:vAlign w:val="center"/>
          </w:tcPr>
          <w:p w14:paraId="3F4FBB5A"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公司接待人员姓名</w:t>
            </w:r>
          </w:p>
        </w:tc>
        <w:tc>
          <w:tcPr>
            <w:tcW w:w="5891" w:type="dxa"/>
            <w:vAlign w:val="center"/>
          </w:tcPr>
          <w:p w14:paraId="64863657" w14:textId="77777777" w:rsidR="00CD7571" w:rsidRPr="00A05F7F" w:rsidRDefault="00CD7571" w:rsidP="00CD7571">
            <w:pPr>
              <w:pStyle w:val="TableParagraph"/>
              <w:spacing w:line="360" w:lineRule="auto"/>
              <w:rPr>
                <w:rFonts w:asciiTheme="minorEastAsia" w:eastAsiaTheme="minorEastAsia" w:hAnsiTheme="minorEastAsia"/>
                <w:kern w:val="2"/>
                <w:sz w:val="24"/>
                <w:szCs w:val="32"/>
                <w:lang w:eastAsia="zh-CN"/>
              </w:rPr>
            </w:pPr>
            <w:r w:rsidRPr="00A05F7F">
              <w:rPr>
                <w:rFonts w:asciiTheme="minorEastAsia" w:eastAsiaTheme="minorEastAsia" w:hAnsiTheme="minorEastAsia" w:hint="eastAsia"/>
                <w:kern w:val="2"/>
                <w:sz w:val="24"/>
                <w:szCs w:val="32"/>
                <w:lang w:eastAsia="zh-CN"/>
              </w:rPr>
              <w:t>董事长 冯裕才</w:t>
            </w:r>
          </w:p>
          <w:p w14:paraId="0BDF9022" w14:textId="77777777" w:rsidR="00CD7571" w:rsidRPr="00A05F7F" w:rsidRDefault="00CD7571" w:rsidP="00CD7571">
            <w:pPr>
              <w:pStyle w:val="TableParagraph"/>
              <w:spacing w:line="360" w:lineRule="auto"/>
              <w:rPr>
                <w:rFonts w:asciiTheme="minorEastAsia" w:eastAsiaTheme="minorEastAsia" w:hAnsiTheme="minorEastAsia"/>
                <w:kern w:val="2"/>
                <w:sz w:val="24"/>
                <w:szCs w:val="32"/>
                <w:lang w:eastAsia="zh-CN"/>
              </w:rPr>
            </w:pPr>
            <w:r w:rsidRPr="00A05F7F">
              <w:rPr>
                <w:rFonts w:asciiTheme="minorEastAsia" w:eastAsiaTheme="minorEastAsia" w:hAnsiTheme="minorEastAsia" w:hint="eastAsia"/>
                <w:kern w:val="2"/>
                <w:sz w:val="24"/>
                <w:szCs w:val="32"/>
                <w:lang w:eastAsia="zh-CN"/>
              </w:rPr>
              <w:t>董事、总经理 皮宇</w:t>
            </w:r>
          </w:p>
          <w:p w14:paraId="1AA92ABE" w14:textId="77777777" w:rsidR="00CD7571" w:rsidRDefault="00CD7571" w:rsidP="00CD7571">
            <w:pPr>
              <w:pStyle w:val="TableParagraph"/>
              <w:spacing w:line="360" w:lineRule="auto"/>
              <w:rPr>
                <w:rFonts w:asciiTheme="minorEastAsia" w:eastAsiaTheme="minorEastAsia" w:hAnsiTheme="minorEastAsia"/>
                <w:kern w:val="2"/>
                <w:sz w:val="24"/>
                <w:szCs w:val="32"/>
                <w:lang w:eastAsia="zh-CN"/>
              </w:rPr>
            </w:pPr>
            <w:r w:rsidRPr="00A05F7F">
              <w:rPr>
                <w:rFonts w:asciiTheme="minorEastAsia" w:eastAsiaTheme="minorEastAsia" w:hAnsiTheme="minorEastAsia" w:hint="eastAsia"/>
                <w:kern w:val="2"/>
                <w:sz w:val="24"/>
                <w:szCs w:val="32"/>
                <w:lang w:eastAsia="zh-CN"/>
              </w:rPr>
              <w:t>高级副总经理、董事会秘书 周淳</w:t>
            </w:r>
          </w:p>
          <w:p w14:paraId="66D96BF3" w14:textId="77777777" w:rsidR="00CD7571" w:rsidRPr="00A05F7F" w:rsidRDefault="00CD7571" w:rsidP="00CD7571">
            <w:pPr>
              <w:pStyle w:val="TableParagraph"/>
              <w:spacing w:line="360" w:lineRule="auto"/>
              <w:rPr>
                <w:rFonts w:asciiTheme="minorEastAsia" w:eastAsiaTheme="minorEastAsia" w:hAnsiTheme="minorEastAsia"/>
                <w:kern w:val="2"/>
                <w:sz w:val="24"/>
                <w:szCs w:val="32"/>
                <w:lang w:eastAsia="zh-CN"/>
              </w:rPr>
            </w:pPr>
            <w:r>
              <w:rPr>
                <w:rFonts w:asciiTheme="minorEastAsia" w:eastAsiaTheme="minorEastAsia" w:hAnsiTheme="minorEastAsia"/>
                <w:kern w:val="2"/>
                <w:sz w:val="24"/>
                <w:szCs w:val="32"/>
                <w:lang w:eastAsia="zh-CN"/>
              </w:rPr>
              <w:t>财务负责人</w:t>
            </w:r>
            <w:r>
              <w:rPr>
                <w:rFonts w:asciiTheme="minorEastAsia" w:eastAsiaTheme="minorEastAsia" w:hAnsiTheme="minorEastAsia" w:hint="eastAsia"/>
                <w:kern w:val="2"/>
                <w:sz w:val="24"/>
                <w:szCs w:val="32"/>
                <w:lang w:eastAsia="zh-CN"/>
              </w:rPr>
              <w:t xml:space="preserve"> 孙巍琳</w:t>
            </w:r>
          </w:p>
          <w:p w14:paraId="3E0F3A92" w14:textId="77777777" w:rsidR="00CD7571" w:rsidRPr="00A05F7F" w:rsidRDefault="00CD7571" w:rsidP="00CD7571">
            <w:pPr>
              <w:pStyle w:val="TableParagraph"/>
              <w:spacing w:line="360" w:lineRule="auto"/>
              <w:rPr>
                <w:rFonts w:asciiTheme="minorEastAsia" w:eastAsiaTheme="minorEastAsia" w:hAnsiTheme="minorEastAsia"/>
                <w:kern w:val="2"/>
                <w:sz w:val="24"/>
                <w:szCs w:val="32"/>
                <w:lang w:eastAsia="zh-CN"/>
              </w:rPr>
            </w:pPr>
            <w:r w:rsidRPr="00A05F7F">
              <w:rPr>
                <w:rFonts w:asciiTheme="minorEastAsia" w:eastAsiaTheme="minorEastAsia" w:hAnsiTheme="minorEastAsia" w:hint="eastAsia"/>
                <w:kern w:val="2"/>
                <w:sz w:val="24"/>
                <w:szCs w:val="32"/>
                <w:lang w:eastAsia="zh-CN"/>
              </w:rPr>
              <w:t>副总经理 冯源</w:t>
            </w:r>
          </w:p>
          <w:p w14:paraId="2E6D65A3" w14:textId="6946BF17" w:rsidR="006D7AF0" w:rsidRDefault="00CD7571" w:rsidP="00CD7571">
            <w:pPr>
              <w:pStyle w:val="TableParagraph"/>
              <w:spacing w:line="360" w:lineRule="auto"/>
              <w:rPr>
                <w:rFonts w:ascii="宋体" w:hAnsi="宋体" w:cs="宋体"/>
                <w:sz w:val="24"/>
                <w:szCs w:val="24"/>
                <w:lang w:eastAsia="zh-CN"/>
              </w:rPr>
            </w:pPr>
            <w:r w:rsidRPr="00A05F7F">
              <w:rPr>
                <w:rFonts w:asciiTheme="minorEastAsia" w:eastAsiaTheme="minorEastAsia" w:hAnsiTheme="minorEastAsia" w:hint="eastAsia"/>
                <w:kern w:val="2"/>
                <w:sz w:val="24"/>
                <w:szCs w:val="32"/>
                <w:lang w:eastAsia="zh-CN"/>
              </w:rPr>
              <w:t>证券事务代表 卜京红</w:t>
            </w:r>
          </w:p>
        </w:tc>
      </w:tr>
      <w:tr w:rsidR="006D7AF0" w14:paraId="5AF3EFA8" w14:textId="77777777">
        <w:trPr>
          <w:trHeight w:val="589"/>
        </w:trPr>
        <w:tc>
          <w:tcPr>
            <w:tcW w:w="2405" w:type="dxa"/>
            <w:vAlign w:val="center"/>
          </w:tcPr>
          <w:p w14:paraId="62E85D6B" w14:textId="77777777" w:rsidR="006D7AF0" w:rsidRDefault="00EA3FDE">
            <w:pPr>
              <w:spacing w:line="360" w:lineRule="auto"/>
              <w:jc w:val="center"/>
              <w:rPr>
                <w:rFonts w:ascii="宋体" w:hAnsi="宋体"/>
                <w:iCs/>
                <w:sz w:val="24"/>
                <w:szCs w:val="24"/>
              </w:rPr>
            </w:pPr>
            <w:r>
              <w:rPr>
                <w:rFonts w:ascii="宋体" w:hAnsi="宋体" w:hint="eastAsia"/>
                <w:b/>
                <w:bCs/>
                <w:iCs/>
                <w:sz w:val="24"/>
                <w:szCs w:val="24"/>
              </w:rPr>
              <w:t>投资者关系活动主要内容介绍</w:t>
            </w:r>
          </w:p>
        </w:tc>
        <w:tc>
          <w:tcPr>
            <w:tcW w:w="5891" w:type="dxa"/>
          </w:tcPr>
          <w:p w14:paraId="16DAA229" w14:textId="77777777" w:rsidR="006D7AF0" w:rsidRDefault="00EA3FDE">
            <w:pPr>
              <w:pStyle w:val="TableParagraph"/>
              <w:spacing w:line="360" w:lineRule="auto"/>
              <w:rPr>
                <w:rFonts w:ascii="Times New Roman" w:hAnsi="Times New Roman"/>
                <w:kern w:val="2"/>
                <w:sz w:val="24"/>
                <w:szCs w:val="32"/>
                <w:lang w:eastAsia="zh-CN"/>
              </w:rPr>
            </w:pPr>
            <w:r>
              <w:rPr>
                <w:rFonts w:ascii="Times New Roman" w:hAnsi="Times New Roman"/>
                <w:b/>
                <w:bCs/>
                <w:kern w:val="2"/>
                <w:sz w:val="24"/>
                <w:szCs w:val="32"/>
                <w:lang w:eastAsia="zh-CN"/>
              </w:rPr>
              <w:t>主要交流问题</w:t>
            </w:r>
            <w:r>
              <w:rPr>
                <w:rFonts w:ascii="Times New Roman" w:hAnsi="Times New Roman"/>
                <w:kern w:val="2"/>
                <w:sz w:val="24"/>
                <w:szCs w:val="32"/>
                <w:lang w:eastAsia="zh-CN"/>
              </w:rPr>
              <w:t>：</w:t>
            </w:r>
          </w:p>
          <w:p w14:paraId="68FED5F8" w14:textId="77777777" w:rsidR="00CD7571" w:rsidRPr="00CD7571" w:rsidRDefault="00CD7571" w:rsidP="00CD7571">
            <w:pPr>
              <w:spacing w:line="360" w:lineRule="auto"/>
              <w:rPr>
                <w:b/>
                <w:sz w:val="24"/>
                <w:szCs w:val="24"/>
              </w:rPr>
            </w:pPr>
            <w:r w:rsidRPr="00CD7571">
              <w:rPr>
                <w:rFonts w:hint="eastAsia"/>
                <w:b/>
                <w:sz w:val="24"/>
                <w:szCs w:val="24"/>
              </w:rPr>
              <w:t>1</w:t>
            </w:r>
            <w:r w:rsidRPr="00CD7571">
              <w:rPr>
                <w:rFonts w:hint="eastAsia"/>
                <w:b/>
                <w:sz w:val="24"/>
                <w:szCs w:val="24"/>
              </w:rPr>
              <w:t>、公司的定位以及核心竞争力如何体现？</w:t>
            </w:r>
          </w:p>
          <w:p w14:paraId="6A1234BD" w14:textId="656D7716" w:rsidR="00CD7571" w:rsidRPr="00CD7571" w:rsidRDefault="00CD7571" w:rsidP="00CD7571">
            <w:pPr>
              <w:spacing w:line="360" w:lineRule="auto"/>
              <w:ind w:firstLineChars="200" w:firstLine="480"/>
              <w:rPr>
                <w:sz w:val="24"/>
                <w:szCs w:val="24"/>
              </w:rPr>
            </w:pPr>
            <w:r w:rsidRPr="00CD7571">
              <w:rPr>
                <w:rFonts w:hint="eastAsia"/>
                <w:sz w:val="24"/>
                <w:szCs w:val="24"/>
              </w:rPr>
              <w:t>答：</w:t>
            </w:r>
            <w:r w:rsidRPr="00CD7571">
              <w:rPr>
                <w:sz w:val="24"/>
                <w:szCs w:val="24"/>
              </w:rPr>
              <w:t>自设立以来，公司始终把做出世界一流的数据库产品、成为世界一流数据库企业作为公司发展的目标。</w:t>
            </w:r>
            <w:r w:rsidRPr="00CD7571">
              <w:rPr>
                <w:rFonts w:hint="eastAsia"/>
                <w:sz w:val="24"/>
                <w:szCs w:val="24"/>
              </w:rPr>
              <w:t>公司竞争的基石是始终坚持自主研发路线，通过完全自研掌握核心技术，能够摆脱外部依赖，独立开展核心技术攻关，避免核心技术受制于人；同时自主研发还</w:t>
            </w:r>
            <w:r w:rsidRPr="00CD7571">
              <w:rPr>
                <w:rFonts w:hint="eastAsia"/>
                <w:sz w:val="24"/>
                <w:szCs w:val="24"/>
              </w:rPr>
              <w:lastRenderedPageBreak/>
              <w:t>带来对产品代码根掌握主导权，更好的保障产品发展方向、发展节奏以市场需求为导向；最后在自主研发支撑下，能够第一时间对信息安全问题进行修复，提供更快的安全服务响应速度。</w:t>
            </w:r>
          </w:p>
          <w:p w14:paraId="577E34FD" w14:textId="77777777" w:rsidR="00CD7571" w:rsidRPr="00CD7571" w:rsidRDefault="00CD7571" w:rsidP="00CD7571">
            <w:pPr>
              <w:spacing w:line="360" w:lineRule="auto"/>
              <w:rPr>
                <w:b/>
                <w:sz w:val="24"/>
                <w:szCs w:val="24"/>
              </w:rPr>
            </w:pPr>
            <w:r w:rsidRPr="00CD7571">
              <w:rPr>
                <w:rFonts w:hint="eastAsia"/>
                <w:b/>
                <w:sz w:val="24"/>
                <w:szCs w:val="24"/>
              </w:rPr>
              <w:t>2</w:t>
            </w:r>
            <w:r w:rsidRPr="00CD7571">
              <w:rPr>
                <w:rFonts w:hint="eastAsia"/>
                <w:b/>
                <w:sz w:val="24"/>
                <w:szCs w:val="24"/>
              </w:rPr>
              <w:t>、公司产品研发计划，未来的主要研发投入方向？</w:t>
            </w:r>
          </w:p>
          <w:p w14:paraId="31717221" w14:textId="40E32774" w:rsidR="00CD7571" w:rsidRPr="00CD7571" w:rsidRDefault="00CD7571" w:rsidP="00CD7571">
            <w:pPr>
              <w:spacing w:line="360" w:lineRule="auto"/>
              <w:ind w:firstLineChars="200" w:firstLine="480"/>
              <w:rPr>
                <w:sz w:val="24"/>
                <w:szCs w:val="24"/>
              </w:rPr>
            </w:pPr>
            <w:r w:rsidRPr="00CD7571">
              <w:rPr>
                <w:rFonts w:hint="eastAsia"/>
                <w:sz w:val="24"/>
                <w:szCs w:val="24"/>
              </w:rPr>
              <w:t>答：公司会持续重视研发资金和人员投入，以集群数据库、分布式数据库及云数据库产品为主要研究方向，持续升级和研发新一代数据库产品，积极布局全栈数据产品解决方案，形成以数据库管理系统为核心的产品生态体系，覆盖从数据交换、数据储存、数据治理到数据分析的全产业链。</w:t>
            </w:r>
          </w:p>
          <w:p w14:paraId="683420D8" w14:textId="77777777" w:rsidR="00CD7571" w:rsidRPr="00CD7571" w:rsidRDefault="00CD7571" w:rsidP="00CD7571">
            <w:pPr>
              <w:spacing w:line="360" w:lineRule="auto"/>
              <w:rPr>
                <w:b/>
                <w:sz w:val="24"/>
                <w:szCs w:val="24"/>
              </w:rPr>
            </w:pPr>
            <w:r w:rsidRPr="00CD7571">
              <w:rPr>
                <w:rFonts w:hint="eastAsia"/>
                <w:b/>
                <w:sz w:val="24"/>
                <w:szCs w:val="24"/>
              </w:rPr>
              <w:t>3</w:t>
            </w:r>
            <w:r w:rsidRPr="00CD7571">
              <w:rPr>
                <w:rFonts w:hint="eastAsia"/>
                <w:b/>
                <w:sz w:val="24"/>
                <w:szCs w:val="24"/>
              </w:rPr>
              <w:t>、公司一体机业务目前的发展规划？</w:t>
            </w:r>
          </w:p>
          <w:p w14:paraId="562ABEB6" w14:textId="337E810D" w:rsidR="00CD7571" w:rsidRPr="00CD7571" w:rsidRDefault="00CD7571" w:rsidP="00CD7571">
            <w:pPr>
              <w:spacing w:line="360" w:lineRule="auto"/>
              <w:ind w:firstLineChars="200" w:firstLine="480"/>
              <w:rPr>
                <w:sz w:val="24"/>
                <w:szCs w:val="24"/>
              </w:rPr>
            </w:pPr>
            <w:r w:rsidRPr="00CD7571">
              <w:rPr>
                <w:rFonts w:hint="eastAsia"/>
                <w:sz w:val="24"/>
                <w:szCs w:val="24"/>
              </w:rPr>
              <w:t>答：数据库一体机产品系公司基于特有的信息生态、数据库和集群技术，为用户提供的完整的软硬一体数据库产品，该产品能够充分发挥软硬件的协同效应，有效简化了运维工作、降低了系统运维的复杂性。未来，公司会将联合硬件厂商对系统整体性能进行全方位优化，并尝试推出新一代数据库一体机，满足高端行业复杂业务场景的需要。</w:t>
            </w:r>
          </w:p>
          <w:p w14:paraId="5B842FF7" w14:textId="77777777" w:rsidR="00CD7571" w:rsidRPr="00CD7571" w:rsidRDefault="00CD7571" w:rsidP="00CD7571">
            <w:pPr>
              <w:spacing w:line="360" w:lineRule="auto"/>
              <w:rPr>
                <w:b/>
                <w:sz w:val="24"/>
                <w:szCs w:val="24"/>
              </w:rPr>
            </w:pPr>
            <w:r w:rsidRPr="00CD7571">
              <w:rPr>
                <w:rFonts w:hint="eastAsia"/>
                <w:b/>
                <w:sz w:val="24"/>
                <w:szCs w:val="24"/>
              </w:rPr>
              <w:t>4</w:t>
            </w:r>
            <w:r w:rsidRPr="00CD7571">
              <w:rPr>
                <w:rFonts w:hint="eastAsia"/>
                <w:b/>
                <w:sz w:val="24"/>
                <w:szCs w:val="24"/>
              </w:rPr>
              <w:t>、未来下游行业中，公司着重关注哪些行业，公司经营和目标上如何计划？</w:t>
            </w:r>
          </w:p>
          <w:p w14:paraId="67784C77" w14:textId="33BCB219" w:rsidR="00CD7571" w:rsidRPr="00CD7571" w:rsidRDefault="00CD7571" w:rsidP="00CD7571">
            <w:pPr>
              <w:spacing w:line="360" w:lineRule="auto"/>
              <w:ind w:firstLineChars="200" w:firstLine="480"/>
              <w:rPr>
                <w:sz w:val="24"/>
                <w:szCs w:val="24"/>
              </w:rPr>
            </w:pPr>
            <w:r w:rsidRPr="00CD7571">
              <w:rPr>
                <w:rFonts w:hint="eastAsia"/>
                <w:sz w:val="24"/>
                <w:szCs w:val="24"/>
              </w:rPr>
              <w:t>答：未来，公司会根据自身发展需要以及市场情况，深耕党政、能源、交通、金融、通讯等行业，并拓展教育、医疗等重点行业。公司未来将进一步加强渠道销售体系建设，计划能够在全国范围内与具备广泛市场资源及渠道管理能力的渠道商建立“总经销”合作关系并在各个重点行业发掘、培养具备较强行业影响力的行业渠道商。通过不断加强渠道赋能力度及运维支持保障，形成更加贴近客户、贴近市场、反应快速、服务一流的生</w:t>
            </w:r>
            <w:r w:rsidRPr="00CD7571">
              <w:rPr>
                <w:rFonts w:hint="eastAsia"/>
                <w:sz w:val="24"/>
                <w:szCs w:val="24"/>
              </w:rPr>
              <w:lastRenderedPageBreak/>
              <w:t>态服务网络体系，构建国产化数据平台生态圈。</w:t>
            </w:r>
          </w:p>
          <w:p w14:paraId="0D1A5EDB" w14:textId="77777777" w:rsidR="00CD7571" w:rsidRPr="00CD7571" w:rsidRDefault="00CD7571" w:rsidP="00CD7571">
            <w:pPr>
              <w:spacing w:line="400" w:lineRule="exact"/>
              <w:rPr>
                <w:b/>
                <w:sz w:val="24"/>
                <w:szCs w:val="24"/>
              </w:rPr>
            </w:pPr>
            <w:r w:rsidRPr="00CD7571">
              <w:rPr>
                <w:b/>
                <w:sz w:val="24"/>
                <w:szCs w:val="24"/>
              </w:rPr>
              <w:t>5</w:t>
            </w:r>
            <w:r w:rsidRPr="00CD7571">
              <w:rPr>
                <w:rFonts w:hint="eastAsia"/>
                <w:b/>
                <w:sz w:val="24"/>
                <w:szCs w:val="24"/>
              </w:rPr>
              <w:t>、国测</w:t>
            </w:r>
            <w:r w:rsidRPr="00CD7571">
              <w:rPr>
                <w:rFonts w:hint="eastAsia"/>
                <w:b/>
                <w:sz w:val="24"/>
                <w:szCs w:val="24"/>
              </w:rPr>
              <w:t>3</w:t>
            </w:r>
            <w:r w:rsidRPr="00CD7571">
              <w:rPr>
                <w:rFonts w:hint="eastAsia"/>
                <w:b/>
                <w:sz w:val="24"/>
                <w:szCs w:val="24"/>
              </w:rPr>
              <w:t>期产品入围情况以及</w:t>
            </w:r>
            <w:r w:rsidRPr="00CD7571">
              <w:rPr>
                <w:rFonts w:hint="eastAsia"/>
                <w:b/>
                <w:sz w:val="24"/>
                <w:szCs w:val="24"/>
              </w:rPr>
              <w:t>DM9</w:t>
            </w:r>
            <w:r w:rsidRPr="00CD7571">
              <w:rPr>
                <w:rFonts w:hint="eastAsia"/>
                <w:b/>
                <w:sz w:val="24"/>
                <w:szCs w:val="24"/>
              </w:rPr>
              <w:t>的进展如何？</w:t>
            </w:r>
          </w:p>
          <w:p w14:paraId="1DF0FB25" w14:textId="1729A572" w:rsidR="00CD7571" w:rsidRPr="00CD7571" w:rsidRDefault="00CD7571" w:rsidP="00CD7571">
            <w:pPr>
              <w:spacing w:line="360" w:lineRule="auto"/>
              <w:ind w:firstLineChars="200" w:firstLine="480"/>
              <w:rPr>
                <w:sz w:val="24"/>
                <w:szCs w:val="24"/>
              </w:rPr>
            </w:pPr>
            <w:r w:rsidRPr="00CD7571">
              <w:rPr>
                <w:rFonts w:hint="eastAsia"/>
                <w:sz w:val="24"/>
                <w:szCs w:val="24"/>
              </w:rPr>
              <w:t>答：根据中国信息安全测评中心、国家保密科技测评中心</w:t>
            </w:r>
            <w:r w:rsidRPr="00CD7571">
              <w:rPr>
                <w:rFonts w:hint="eastAsia"/>
                <w:sz w:val="24"/>
                <w:szCs w:val="24"/>
              </w:rPr>
              <w:t>2</w:t>
            </w:r>
            <w:r w:rsidRPr="00CD7571">
              <w:rPr>
                <w:sz w:val="24"/>
                <w:szCs w:val="24"/>
              </w:rPr>
              <w:t>024</w:t>
            </w:r>
            <w:r w:rsidRPr="00CD7571">
              <w:rPr>
                <w:sz w:val="24"/>
                <w:szCs w:val="24"/>
              </w:rPr>
              <w:t>年</w:t>
            </w:r>
            <w:r w:rsidRPr="00CD7571">
              <w:rPr>
                <w:rFonts w:hint="eastAsia"/>
                <w:sz w:val="24"/>
                <w:szCs w:val="24"/>
              </w:rPr>
              <w:t>9</w:t>
            </w:r>
            <w:r w:rsidRPr="00CD7571">
              <w:rPr>
                <w:rFonts w:hint="eastAsia"/>
                <w:sz w:val="24"/>
                <w:szCs w:val="24"/>
              </w:rPr>
              <w:t>月</w:t>
            </w:r>
            <w:r w:rsidRPr="00CD7571">
              <w:rPr>
                <w:rFonts w:hint="eastAsia"/>
                <w:sz w:val="24"/>
                <w:szCs w:val="24"/>
              </w:rPr>
              <w:t>3</w:t>
            </w:r>
            <w:r w:rsidRPr="00CD7571">
              <w:rPr>
                <w:sz w:val="24"/>
                <w:szCs w:val="24"/>
              </w:rPr>
              <w:t>0</w:t>
            </w:r>
            <w:r w:rsidRPr="00CD7571">
              <w:rPr>
                <w:sz w:val="24"/>
                <w:szCs w:val="24"/>
              </w:rPr>
              <w:t>日发布的</w:t>
            </w:r>
            <w:r w:rsidRPr="00CD7571">
              <w:rPr>
                <w:rFonts w:hint="eastAsia"/>
                <w:sz w:val="24"/>
                <w:szCs w:val="24"/>
              </w:rPr>
              <w:t>安全可靠测评结果公告（</w:t>
            </w:r>
            <w:r w:rsidRPr="00CD7571">
              <w:rPr>
                <w:rFonts w:hint="eastAsia"/>
                <w:sz w:val="24"/>
                <w:szCs w:val="24"/>
              </w:rPr>
              <w:t>2024</w:t>
            </w:r>
            <w:r w:rsidRPr="00CD7571">
              <w:rPr>
                <w:rFonts w:hint="eastAsia"/>
                <w:sz w:val="24"/>
                <w:szCs w:val="24"/>
              </w:rPr>
              <w:t>年第</w:t>
            </w:r>
            <w:r w:rsidRPr="00CD7571">
              <w:rPr>
                <w:rFonts w:hint="eastAsia"/>
                <w:sz w:val="24"/>
                <w:szCs w:val="24"/>
              </w:rPr>
              <w:t>2</w:t>
            </w:r>
            <w:r w:rsidRPr="00CD7571">
              <w:rPr>
                <w:rFonts w:hint="eastAsia"/>
                <w:sz w:val="24"/>
                <w:szCs w:val="24"/>
              </w:rPr>
              <w:t>号），达梦数据库管理系统（分布式版）</w:t>
            </w:r>
            <w:r w:rsidRPr="00CD7571">
              <w:rPr>
                <w:rFonts w:hint="eastAsia"/>
                <w:sz w:val="24"/>
                <w:szCs w:val="24"/>
              </w:rPr>
              <w:t>[</w:t>
            </w:r>
            <w:r w:rsidRPr="00CD7571">
              <w:rPr>
                <w:rFonts w:hint="eastAsia"/>
                <w:sz w:val="24"/>
                <w:szCs w:val="24"/>
              </w:rPr>
              <w:t>简称</w:t>
            </w:r>
            <w:r w:rsidRPr="00CD7571">
              <w:rPr>
                <w:rFonts w:hint="eastAsia"/>
                <w:sz w:val="24"/>
                <w:szCs w:val="24"/>
              </w:rPr>
              <w:t>:DMDPC</w:t>
            </w:r>
            <w:r w:rsidRPr="00CD7571">
              <w:rPr>
                <w:sz w:val="24"/>
                <w:szCs w:val="24"/>
              </w:rPr>
              <w:t xml:space="preserve">] </w:t>
            </w:r>
            <w:r w:rsidRPr="00CD7571">
              <w:rPr>
                <w:rFonts w:hint="eastAsia"/>
                <w:sz w:val="24"/>
                <w:szCs w:val="24"/>
              </w:rPr>
              <w:t>V8.4</w:t>
            </w:r>
            <w:r w:rsidRPr="00CD7571">
              <w:rPr>
                <w:sz w:val="24"/>
                <w:szCs w:val="24"/>
              </w:rPr>
              <w:t>产品入围。至此，公司在集中式数据库和分布式数据库两个市场上均有入围产品。</w:t>
            </w:r>
            <w:r w:rsidRPr="00CD7571">
              <w:rPr>
                <w:sz w:val="24"/>
                <w:szCs w:val="24"/>
              </w:rPr>
              <w:t>DM9</w:t>
            </w:r>
            <w:r w:rsidRPr="00CD7571">
              <w:rPr>
                <w:sz w:val="24"/>
                <w:szCs w:val="24"/>
              </w:rPr>
              <w:t>产品目前正在按计划推进。</w:t>
            </w:r>
          </w:p>
          <w:p w14:paraId="40DF787B" w14:textId="77777777" w:rsidR="00CD7571" w:rsidRPr="00CD7571" w:rsidRDefault="00CD7571" w:rsidP="00CD7571">
            <w:pPr>
              <w:spacing w:line="360" w:lineRule="auto"/>
              <w:rPr>
                <w:b/>
                <w:sz w:val="24"/>
                <w:szCs w:val="24"/>
              </w:rPr>
            </w:pPr>
            <w:r w:rsidRPr="00CD7571">
              <w:rPr>
                <w:rFonts w:hint="eastAsia"/>
                <w:b/>
                <w:sz w:val="24"/>
                <w:szCs w:val="24"/>
              </w:rPr>
              <w:t>6</w:t>
            </w:r>
            <w:r w:rsidRPr="00CD7571">
              <w:rPr>
                <w:rFonts w:hint="eastAsia"/>
                <w:b/>
                <w:sz w:val="24"/>
                <w:szCs w:val="24"/>
              </w:rPr>
              <w:t>、公司的</w:t>
            </w:r>
            <w:r w:rsidRPr="00CD7571">
              <w:rPr>
                <w:rFonts w:hint="eastAsia"/>
                <w:b/>
                <w:sz w:val="24"/>
                <w:szCs w:val="24"/>
              </w:rPr>
              <w:t>D</w:t>
            </w:r>
            <w:r w:rsidRPr="00CD7571">
              <w:rPr>
                <w:b/>
                <w:sz w:val="24"/>
                <w:szCs w:val="24"/>
              </w:rPr>
              <w:t>BA</w:t>
            </w:r>
            <w:r w:rsidRPr="00CD7571">
              <w:rPr>
                <w:b/>
                <w:sz w:val="24"/>
                <w:szCs w:val="24"/>
              </w:rPr>
              <w:t>人员能否支撑数据库行业对原厂交付的要求，如通过第三方服务弥补维保需求，客户的接受程度如何？</w:t>
            </w:r>
          </w:p>
          <w:p w14:paraId="4C382920" w14:textId="0F85ABF9" w:rsidR="006D7AF0" w:rsidRPr="00CD7571" w:rsidRDefault="00CD7571" w:rsidP="00CD7571">
            <w:pPr>
              <w:spacing w:line="360" w:lineRule="auto"/>
              <w:ind w:firstLineChars="200" w:firstLine="480"/>
            </w:pPr>
            <w:r w:rsidRPr="00CD7571">
              <w:rPr>
                <w:sz w:val="24"/>
                <w:szCs w:val="24"/>
              </w:rPr>
              <w:t>答：</w:t>
            </w:r>
            <w:r w:rsidRPr="00CD7571">
              <w:rPr>
                <w:rFonts w:hint="eastAsia"/>
                <w:sz w:val="24"/>
                <w:szCs w:val="24"/>
              </w:rPr>
              <w:t>公司采用原厂</w:t>
            </w:r>
            <w:r w:rsidRPr="00CD7571">
              <w:rPr>
                <w:rFonts w:hint="eastAsia"/>
                <w:sz w:val="24"/>
                <w:szCs w:val="24"/>
              </w:rPr>
              <w:t>+</w:t>
            </w:r>
            <w:r w:rsidRPr="00CD7571">
              <w:rPr>
                <w:rFonts w:hint="eastAsia"/>
                <w:sz w:val="24"/>
                <w:szCs w:val="24"/>
              </w:rPr>
              <w:t>第三方合作服务商的方式支撑行业技术维保需求。一方面，通过产品的深度兼容设计、生态赋能培训、行业应用深度适配等方式减少客户对数据库原厂服务工程师的数量要求；另一方面，中国数据库市场在过去</w:t>
            </w:r>
            <w:r w:rsidRPr="00CD7571">
              <w:rPr>
                <w:rFonts w:hint="eastAsia"/>
                <w:sz w:val="24"/>
                <w:szCs w:val="24"/>
              </w:rPr>
              <w:t>40</w:t>
            </w:r>
            <w:r w:rsidRPr="00CD7571">
              <w:rPr>
                <w:rFonts w:hint="eastAsia"/>
                <w:sz w:val="24"/>
                <w:szCs w:val="24"/>
              </w:rPr>
              <w:t>年来形成了具有相当规模、较高水平的第三方服务生态，市场接受度较高。</w:t>
            </w:r>
          </w:p>
        </w:tc>
      </w:tr>
      <w:tr w:rsidR="006D7AF0" w14:paraId="018CCB6B" w14:textId="77777777">
        <w:trPr>
          <w:trHeight w:val="820"/>
        </w:trPr>
        <w:tc>
          <w:tcPr>
            <w:tcW w:w="2405" w:type="dxa"/>
            <w:vAlign w:val="center"/>
          </w:tcPr>
          <w:p w14:paraId="4D5EED5C"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lastRenderedPageBreak/>
              <w:t>关于本次活动是否涉及应当披露重大信息的说明</w:t>
            </w:r>
          </w:p>
        </w:tc>
        <w:tc>
          <w:tcPr>
            <w:tcW w:w="5891" w:type="dxa"/>
          </w:tcPr>
          <w:p w14:paraId="608BD189" w14:textId="77777777" w:rsidR="006D7AF0" w:rsidRDefault="00EA3FDE">
            <w:pPr>
              <w:spacing w:line="360" w:lineRule="auto"/>
              <w:rPr>
                <w:rFonts w:ascii="宋体" w:hAnsi="宋体"/>
                <w:bCs/>
                <w:iCs/>
                <w:sz w:val="24"/>
                <w:szCs w:val="24"/>
              </w:rPr>
            </w:pPr>
            <w:r>
              <w:rPr>
                <w:rFonts w:hint="eastAsia"/>
                <w:sz w:val="24"/>
                <w:szCs w:val="24"/>
              </w:rPr>
              <w:t>公司严格按照《信息披露管理制度》等相关规定，保证信息披露的真实、准确、完整，没有出现未公开重大信息泄露等情况。</w:t>
            </w:r>
          </w:p>
        </w:tc>
      </w:tr>
      <w:tr w:rsidR="006D7AF0" w14:paraId="70511841" w14:textId="77777777" w:rsidTr="00C0373E">
        <w:trPr>
          <w:trHeight w:val="454"/>
        </w:trPr>
        <w:tc>
          <w:tcPr>
            <w:tcW w:w="2405" w:type="dxa"/>
            <w:vAlign w:val="center"/>
          </w:tcPr>
          <w:p w14:paraId="3C0E0550"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附件清单（如有）</w:t>
            </w:r>
          </w:p>
        </w:tc>
        <w:tc>
          <w:tcPr>
            <w:tcW w:w="5891" w:type="dxa"/>
            <w:vAlign w:val="center"/>
          </w:tcPr>
          <w:p w14:paraId="786E53BE" w14:textId="77777777" w:rsidR="006D7AF0" w:rsidRDefault="00EA3FDE">
            <w:pPr>
              <w:pStyle w:val="TableParagraph"/>
              <w:jc w:val="both"/>
              <w:rPr>
                <w:rFonts w:ascii="宋体" w:hAnsi="宋体" w:cs="宋体"/>
                <w:sz w:val="24"/>
                <w:szCs w:val="24"/>
                <w:lang w:eastAsia="zh-CN"/>
              </w:rPr>
            </w:pPr>
            <w:r>
              <w:rPr>
                <w:rFonts w:ascii="宋体" w:hAnsi="宋体" w:hint="eastAsia"/>
                <w:bCs/>
                <w:iCs/>
                <w:sz w:val="24"/>
                <w:szCs w:val="24"/>
                <w:lang w:eastAsia="zh-CN"/>
              </w:rPr>
              <w:t>无</w:t>
            </w:r>
          </w:p>
        </w:tc>
      </w:tr>
      <w:tr w:rsidR="006D7AF0" w14:paraId="23AA8D33" w14:textId="77777777" w:rsidTr="00C0373E">
        <w:trPr>
          <w:trHeight w:val="454"/>
        </w:trPr>
        <w:tc>
          <w:tcPr>
            <w:tcW w:w="2405" w:type="dxa"/>
            <w:vAlign w:val="center"/>
          </w:tcPr>
          <w:p w14:paraId="2BDA909B" w14:textId="77777777" w:rsidR="006D7AF0" w:rsidRDefault="00EA3FDE">
            <w:pPr>
              <w:jc w:val="center"/>
              <w:rPr>
                <w:rFonts w:ascii="宋体" w:hAnsi="宋体"/>
                <w:b/>
                <w:bCs/>
                <w:iCs/>
                <w:sz w:val="24"/>
                <w:szCs w:val="24"/>
              </w:rPr>
            </w:pPr>
            <w:r>
              <w:rPr>
                <w:rFonts w:ascii="宋体" w:hAnsi="宋体" w:hint="eastAsia"/>
                <w:b/>
                <w:bCs/>
                <w:iCs/>
                <w:sz w:val="24"/>
                <w:szCs w:val="24"/>
              </w:rPr>
              <w:t>日期</w:t>
            </w:r>
          </w:p>
        </w:tc>
        <w:tc>
          <w:tcPr>
            <w:tcW w:w="5891" w:type="dxa"/>
            <w:vAlign w:val="center"/>
          </w:tcPr>
          <w:p w14:paraId="42F21B31" w14:textId="23C965EC" w:rsidR="006D7AF0" w:rsidRDefault="00EA3FDE" w:rsidP="00CD7571">
            <w:pPr>
              <w:pStyle w:val="TableParagraph"/>
              <w:jc w:val="both"/>
              <w:rPr>
                <w:rFonts w:ascii="宋体" w:hAnsi="宋体"/>
                <w:bCs/>
                <w:iCs/>
                <w:sz w:val="24"/>
                <w:szCs w:val="24"/>
                <w:lang w:eastAsia="zh-CN"/>
              </w:rPr>
            </w:pPr>
            <w:r>
              <w:rPr>
                <w:rFonts w:ascii="宋体" w:hAnsi="宋体" w:hint="eastAsia"/>
                <w:bCs/>
                <w:iCs/>
                <w:sz w:val="24"/>
                <w:szCs w:val="24"/>
                <w:lang w:eastAsia="zh-CN"/>
              </w:rPr>
              <w:t>2</w:t>
            </w:r>
            <w:r>
              <w:rPr>
                <w:rFonts w:ascii="宋体" w:hAnsi="宋体"/>
                <w:bCs/>
                <w:iCs/>
                <w:sz w:val="24"/>
                <w:szCs w:val="24"/>
                <w:lang w:eastAsia="zh-CN"/>
              </w:rPr>
              <w:t>024年</w:t>
            </w:r>
            <w:r w:rsidR="00735ACD">
              <w:rPr>
                <w:rFonts w:ascii="宋体" w:hAnsi="宋体"/>
                <w:bCs/>
                <w:iCs/>
                <w:sz w:val="24"/>
                <w:szCs w:val="24"/>
                <w:lang w:eastAsia="zh-CN"/>
              </w:rPr>
              <w:t>1</w:t>
            </w:r>
            <w:r w:rsidR="00CD7571">
              <w:rPr>
                <w:rFonts w:ascii="宋体" w:hAnsi="宋体"/>
                <w:bCs/>
                <w:iCs/>
                <w:sz w:val="24"/>
                <w:szCs w:val="24"/>
                <w:lang w:eastAsia="zh-CN"/>
              </w:rPr>
              <w:t>1</w:t>
            </w:r>
            <w:r>
              <w:rPr>
                <w:rFonts w:ascii="宋体" w:hAnsi="宋体" w:hint="eastAsia"/>
                <w:bCs/>
                <w:iCs/>
                <w:sz w:val="24"/>
                <w:szCs w:val="24"/>
                <w:lang w:eastAsia="zh-CN"/>
              </w:rPr>
              <w:t>月</w:t>
            </w:r>
            <w:r w:rsidR="00CD7571">
              <w:rPr>
                <w:rFonts w:ascii="宋体" w:hAnsi="宋体"/>
                <w:bCs/>
                <w:iCs/>
                <w:sz w:val="24"/>
                <w:szCs w:val="24"/>
                <w:lang w:eastAsia="zh-CN"/>
              </w:rPr>
              <w:t>7</w:t>
            </w:r>
            <w:r>
              <w:rPr>
                <w:rFonts w:ascii="宋体" w:hAnsi="宋体"/>
                <w:bCs/>
                <w:iCs/>
                <w:sz w:val="24"/>
                <w:szCs w:val="24"/>
                <w:lang w:eastAsia="zh-CN"/>
              </w:rPr>
              <w:t>日</w:t>
            </w:r>
          </w:p>
        </w:tc>
      </w:tr>
    </w:tbl>
    <w:p w14:paraId="10E13D88" w14:textId="77777777" w:rsidR="006D7AF0" w:rsidRDefault="006D7AF0">
      <w:pPr>
        <w:spacing w:line="20" w:lineRule="exact"/>
        <w:rPr>
          <w:rFonts w:ascii="宋体" w:hAnsi="宋体"/>
          <w:sz w:val="24"/>
          <w:szCs w:val="24"/>
        </w:rPr>
      </w:pPr>
    </w:p>
    <w:sectPr w:rsidR="006D7AF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7D1B8" w14:textId="77777777" w:rsidR="00D27FFC" w:rsidRDefault="00D27FFC" w:rsidP="00EF1FE2">
      <w:r>
        <w:separator/>
      </w:r>
    </w:p>
  </w:endnote>
  <w:endnote w:type="continuationSeparator" w:id="0">
    <w:p w14:paraId="7BBF698E" w14:textId="77777777" w:rsidR="00D27FFC" w:rsidRDefault="00D27FFC" w:rsidP="00E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8E460" w14:textId="77777777" w:rsidR="00D27FFC" w:rsidRDefault="00D27FFC" w:rsidP="00EF1FE2">
      <w:r>
        <w:separator/>
      </w:r>
    </w:p>
  </w:footnote>
  <w:footnote w:type="continuationSeparator" w:id="0">
    <w:p w14:paraId="4929876D" w14:textId="77777777" w:rsidR="00D27FFC" w:rsidRDefault="00D27FFC" w:rsidP="00EF1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YmQzNGM5MzM2ZDk1MTg0Yjc2NjM0ZGU1MGY3YzQifQ=="/>
  </w:docVars>
  <w:rsids>
    <w:rsidRoot w:val="00A3170D"/>
    <w:rsid w:val="000024BB"/>
    <w:rsid w:val="00010521"/>
    <w:rsid w:val="0001258A"/>
    <w:rsid w:val="00021A3B"/>
    <w:rsid w:val="00033E03"/>
    <w:rsid w:val="000411C7"/>
    <w:rsid w:val="00044070"/>
    <w:rsid w:val="00047C12"/>
    <w:rsid w:val="00050368"/>
    <w:rsid w:val="00053B49"/>
    <w:rsid w:val="00054368"/>
    <w:rsid w:val="00062896"/>
    <w:rsid w:val="000661D9"/>
    <w:rsid w:val="0007148B"/>
    <w:rsid w:val="000761F2"/>
    <w:rsid w:val="000804C3"/>
    <w:rsid w:val="0008513C"/>
    <w:rsid w:val="000857DF"/>
    <w:rsid w:val="00096BCD"/>
    <w:rsid w:val="000A19AC"/>
    <w:rsid w:val="000A287E"/>
    <w:rsid w:val="000A7844"/>
    <w:rsid w:val="000B6AF6"/>
    <w:rsid w:val="000C5E87"/>
    <w:rsid w:val="000D6971"/>
    <w:rsid w:val="000E35F4"/>
    <w:rsid w:val="000F3E90"/>
    <w:rsid w:val="000F45C3"/>
    <w:rsid w:val="00104492"/>
    <w:rsid w:val="00105607"/>
    <w:rsid w:val="001076E7"/>
    <w:rsid w:val="00113122"/>
    <w:rsid w:val="0011326E"/>
    <w:rsid w:val="00113DF7"/>
    <w:rsid w:val="0012666D"/>
    <w:rsid w:val="001429A6"/>
    <w:rsid w:val="00142C41"/>
    <w:rsid w:val="001453AE"/>
    <w:rsid w:val="00151913"/>
    <w:rsid w:val="00156B16"/>
    <w:rsid w:val="00156FB7"/>
    <w:rsid w:val="00164097"/>
    <w:rsid w:val="00166552"/>
    <w:rsid w:val="001849D2"/>
    <w:rsid w:val="001958CD"/>
    <w:rsid w:val="001A1687"/>
    <w:rsid w:val="001A1983"/>
    <w:rsid w:val="001A6C29"/>
    <w:rsid w:val="001B5AD7"/>
    <w:rsid w:val="001B66E1"/>
    <w:rsid w:val="001C0541"/>
    <w:rsid w:val="001C31DD"/>
    <w:rsid w:val="001C7ECB"/>
    <w:rsid w:val="001D3A7F"/>
    <w:rsid w:val="001D6F94"/>
    <w:rsid w:val="001E3A51"/>
    <w:rsid w:val="001E4499"/>
    <w:rsid w:val="001E563C"/>
    <w:rsid w:val="001E67BF"/>
    <w:rsid w:val="001F197F"/>
    <w:rsid w:val="002074C3"/>
    <w:rsid w:val="00215EBF"/>
    <w:rsid w:val="00221E94"/>
    <w:rsid w:val="0024512B"/>
    <w:rsid w:val="00246017"/>
    <w:rsid w:val="00251015"/>
    <w:rsid w:val="0025223D"/>
    <w:rsid w:val="00255A27"/>
    <w:rsid w:val="00255A4A"/>
    <w:rsid w:val="00277437"/>
    <w:rsid w:val="00285071"/>
    <w:rsid w:val="00285139"/>
    <w:rsid w:val="0029026D"/>
    <w:rsid w:val="002A14DE"/>
    <w:rsid w:val="002A1580"/>
    <w:rsid w:val="002A70D3"/>
    <w:rsid w:val="002B3613"/>
    <w:rsid w:val="002B50EC"/>
    <w:rsid w:val="002B7675"/>
    <w:rsid w:val="002C0278"/>
    <w:rsid w:val="002C6A8E"/>
    <w:rsid w:val="002C6CA5"/>
    <w:rsid w:val="002D0058"/>
    <w:rsid w:val="002D082E"/>
    <w:rsid w:val="002D5E85"/>
    <w:rsid w:val="002E7D1A"/>
    <w:rsid w:val="00303B92"/>
    <w:rsid w:val="00303DF1"/>
    <w:rsid w:val="00305D01"/>
    <w:rsid w:val="00306E66"/>
    <w:rsid w:val="00310B8A"/>
    <w:rsid w:val="00313EB3"/>
    <w:rsid w:val="00325D29"/>
    <w:rsid w:val="003307DF"/>
    <w:rsid w:val="00341F07"/>
    <w:rsid w:val="003444BC"/>
    <w:rsid w:val="00346FAB"/>
    <w:rsid w:val="00347C8D"/>
    <w:rsid w:val="00352503"/>
    <w:rsid w:val="0035479C"/>
    <w:rsid w:val="00377ACB"/>
    <w:rsid w:val="00384AEC"/>
    <w:rsid w:val="00387452"/>
    <w:rsid w:val="0039227F"/>
    <w:rsid w:val="003A3AEC"/>
    <w:rsid w:val="003C143E"/>
    <w:rsid w:val="003C5840"/>
    <w:rsid w:val="003C780B"/>
    <w:rsid w:val="003D1426"/>
    <w:rsid w:val="003D2569"/>
    <w:rsid w:val="003D2DA1"/>
    <w:rsid w:val="003E12D6"/>
    <w:rsid w:val="003E3025"/>
    <w:rsid w:val="003E48D0"/>
    <w:rsid w:val="003E4BBE"/>
    <w:rsid w:val="003F47FC"/>
    <w:rsid w:val="003F5DBB"/>
    <w:rsid w:val="00401A35"/>
    <w:rsid w:val="00403B86"/>
    <w:rsid w:val="004041DC"/>
    <w:rsid w:val="00425198"/>
    <w:rsid w:val="0043039D"/>
    <w:rsid w:val="00436B05"/>
    <w:rsid w:val="0044150F"/>
    <w:rsid w:val="00441944"/>
    <w:rsid w:val="0045062E"/>
    <w:rsid w:val="004525D8"/>
    <w:rsid w:val="00456AC1"/>
    <w:rsid w:val="0046107D"/>
    <w:rsid w:val="00463635"/>
    <w:rsid w:val="00463EF3"/>
    <w:rsid w:val="0046599C"/>
    <w:rsid w:val="00470602"/>
    <w:rsid w:val="00476666"/>
    <w:rsid w:val="004767C7"/>
    <w:rsid w:val="0048101E"/>
    <w:rsid w:val="00483B2A"/>
    <w:rsid w:val="00495AB4"/>
    <w:rsid w:val="00497C49"/>
    <w:rsid w:val="004A0631"/>
    <w:rsid w:val="004B7705"/>
    <w:rsid w:val="004C6B9F"/>
    <w:rsid w:val="004D0EAC"/>
    <w:rsid w:val="004E1EAF"/>
    <w:rsid w:val="004F2C4B"/>
    <w:rsid w:val="0050192E"/>
    <w:rsid w:val="00504F2F"/>
    <w:rsid w:val="0050545C"/>
    <w:rsid w:val="005079C0"/>
    <w:rsid w:val="00510450"/>
    <w:rsid w:val="005120DC"/>
    <w:rsid w:val="005238CE"/>
    <w:rsid w:val="0052418C"/>
    <w:rsid w:val="00526B8C"/>
    <w:rsid w:val="00535256"/>
    <w:rsid w:val="005364DD"/>
    <w:rsid w:val="0054046E"/>
    <w:rsid w:val="00541C95"/>
    <w:rsid w:val="00547372"/>
    <w:rsid w:val="0055134B"/>
    <w:rsid w:val="00552221"/>
    <w:rsid w:val="00552B37"/>
    <w:rsid w:val="005560E6"/>
    <w:rsid w:val="0055713A"/>
    <w:rsid w:val="00576737"/>
    <w:rsid w:val="00577738"/>
    <w:rsid w:val="00580F0D"/>
    <w:rsid w:val="00592C3E"/>
    <w:rsid w:val="00592F85"/>
    <w:rsid w:val="005938A5"/>
    <w:rsid w:val="005A000C"/>
    <w:rsid w:val="005A0576"/>
    <w:rsid w:val="005A3F49"/>
    <w:rsid w:val="005A404A"/>
    <w:rsid w:val="005A4B83"/>
    <w:rsid w:val="005B0561"/>
    <w:rsid w:val="005B5751"/>
    <w:rsid w:val="005B5F16"/>
    <w:rsid w:val="005E03E9"/>
    <w:rsid w:val="005E18F1"/>
    <w:rsid w:val="005F4140"/>
    <w:rsid w:val="005F4CAA"/>
    <w:rsid w:val="005F6755"/>
    <w:rsid w:val="00601369"/>
    <w:rsid w:val="006016DB"/>
    <w:rsid w:val="00603280"/>
    <w:rsid w:val="00603B81"/>
    <w:rsid w:val="00604EFD"/>
    <w:rsid w:val="00611D5E"/>
    <w:rsid w:val="0061503F"/>
    <w:rsid w:val="00615EFD"/>
    <w:rsid w:val="00622F4F"/>
    <w:rsid w:val="0063325A"/>
    <w:rsid w:val="00640158"/>
    <w:rsid w:val="00640B5B"/>
    <w:rsid w:val="00647753"/>
    <w:rsid w:val="0065306C"/>
    <w:rsid w:val="00655D62"/>
    <w:rsid w:val="00657300"/>
    <w:rsid w:val="006656E7"/>
    <w:rsid w:val="0067634A"/>
    <w:rsid w:val="00681BE3"/>
    <w:rsid w:val="00682C6C"/>
    <w:rsid w:val="00684C8B"/>
    <w:rsid w:val="00686B63"/>
    <w:rsid w:val="006A63A7"/>
    <w:rsid w:val="006B2354"/>
    <w:rsid w:val="006B3824"/>
    <w:rsid w:val="006B6C28"/>
    <w:rsid w:val="006C25D6"/>
    <w:rsid w:val="006C466E"/>
    <w:rsid w:val="006C6097"/>
    <w:rsid w:val="006D79D6"/>
    <w:rsid w:val="006D7AF0"/>
    <w:rsid w:val="006E0BB1"/>
    <w:rsid w:val="006F2745"/>
    <w:rsid w:val="00700D77"/>
    <w:rsid w:val="00701ADE"/>
    <w:rsid w:val="0070301C"/>
    <w:rsid w:val="007059BD"/>
    <w:rsid w:val="00713BE9"/>
    <w:rsid w:val="007202DE"/>
    <w:rsid w:val="00720323"/>
    <w:rsid w:val="00721E1F"/>
    <w:rsid w:val="007220C0"/>
    <w:rsid w:val="007246D7"/>
    <w:rsid w:val="00727646"/>
    <w:rsid w:val="00735ACD"/>
    <w:rsid w:val="00736524"/>
    <w:rsid w:val="007370BE"/>
    <w:rsid w:val="0073785C"/>
    <w:rsid w:val="00741FF1"/>
    <w:rsid w:val="00744F8B"/>
    <w:rsid w:val="0076451F"/>
    <w:rsid w:val="00771A08"/>
    <w:rsid w:val="00777797"/>
    <w:rsid w:val="00777F09"/>
    <w:rsid w:val="00791093"/>
    <w:rsid w:val="00791FA4"/>
    <w:rsid w:val="007A6208"/>
    <w:rsid w:val="007A6A53"/>
    <w:rsid w:val="007B2B80"/>
    <w:rsid w:val="007B4F5B"/>
    <w:rsid w:val="007B712F"/>
    <w:rsid w:val="007C293D"/>
    <w:rsid w:val="007C5C76"/>
    <w:rsid w:val="007C741A"/>
    <w:rsid w:val="007C7846"/>
    <w:rsid w:val="007D48AA"/>
    <w:rsid w:val="007D5AB1"/>
    <w:rsid w:val="007D61D0"/>
    <w:rsid w:val="008058C0"/>
    <w:rsid w:val="00805A00"/>
    <w:rsid w:val="00806BBE"/>
    <w:rsid w:val="008167F4"/>
    <w:rsid w:val="00827A32"/>
    <w:rsid w:val="008370C0"/>
    <w:rsid w:val="00840180"/>
    <w:rsid w:val="0084093E"/>
    <w:rsid w:val="00842E40"/>
    <w:rsid w:val="0084640A"/>
    <w:rsid w:val="00846D0D"/>
    <w:rsid w:val="00850E79"/>
    <w:rsid w:val="00851ED2"/>
    <w:rsid w:val="00854015"/>
    <w:rsid w:val="00856C89"/>
    <w:rsid w:val="0087130F"/>
    <w:rsid w:val="008713BC"/>
    <w:rsid w:val="00883E96"/>
    <w:rsid w:val="008872BB"/>
    <w:rsid w:val="008C013A"/>
    <w:rsid w:val="008C5BE1"/>
    <w:rsid w:val="008D6222"/>
    <w:rsid w:val="008E76DE"/>
    <w:rsid w:val="008F2867"/>
    <w:rsid w:val="008F28A4"/>
    <w:rsid w:val="008F30FB"/>
    <w:rsid w:val="008F4F0A"/>
    <w:rsid w:val="008F6B37"/>
    <w:rsid w:val="0090450F"/>
    <w:rsid w:val="0090535C"/>
    <w:rsid w:val="00912F0C"/>
    <w:rsid w:val="00915934"/>
    <w:rsid w:val="009161D7"/>
    <w:rsid w:val="009303D0"/>
    <w:rsid w:val="0093635F"/>
    <w:rsid w:val="00941E73"/>
    <w:rsid w:val="009451C9"/>
    <w:rsid w:val="00953234"/>
    <w:rsid w:val="0095751E"/>
    <w:rsid w:val="00964D77"/>
    <w:rsid w:val="00964F9C"/>
    <w:rsid w:val="0096561A"/>
    <w:rsid w:val="00967FE0"/>
    <w:rsid w:val="00972743"/>
    <w:rsid w:val="00972BEC"/>
    <w:rsid w:val="0098137D"/>
    <w:rsid w:val="0098385B"/>
    <w:rsid w:val="009866B0"/>
    <w:rsid w:val="009915AC"/>
    <w:rsid w:val="009933B3"/>
    <w:rsid w:val="009A7E5E"/>
    <w:rsid w:val="009B5C6E"/>
    <w:rsid w:val="009C65E5"/>
    <w:rsid w:val="009D090D"/>
    <w:rsid w:val="009D14F6"/>
    <w:rsid w:val="009D291C"/>
    <w:rsid w:val="009D3939"/>
    <w:rsid w:val="009D4879"/>
    <w:rsid w:val="009E05A6"/>
    <w:rsid w:val="009E07AA"/>
    <w:rsid w:val="009E0B3E"/>
    <w:rsid w:val="009E417B"/>
    <w:rsid w:val="009E523F"/>
    <w:rsid w:val="009F13D3"/>
    <w:rsid w:val="009F1BB3"/>
    <w:rsid w:val="009F3DB5"/>
    <w:rsid w:val="009F538C"/>
    <w:rsid w:val="00A11E37"/>
    <w:rsid w:val="00A275F1"/>
    <w:rsid w:val="00A3170D"/>
    <w:rsid w:val="00A50E84"/>
    <w:rsid w:val="00A52198"/>
    <w:rsid w:val="00A56D97"/>
    <w:rsid w:val="00A6240E"/>
    <w:rsid w:val="00A673AD"/>
    <w:rsid w:val="00A72907"/>
    <w:rsid w:val="00A75DEC"/>
    <w:rsid w:val="00A907E0"/>
    <w:rsid w:val="00A92C45"/>
    <w:rsid w:val="00A96989"/>
    <w:rsid w:val="00AA1649"/>
    <w:rsid w:val="00AA165E"/>
    <w:rsid w:val="00AA2E0C"/>
    <w:rsid w:val="00AA689E"/>
    <w:rsid w:val="00AD4274"/>
    <w:rsid w:val="00AE1912"/>
    <w:rsid w:val="00AE5793"/>
    <w:rsid w:val="00AE736D"/>
    <w:rsid w:val="00AE75F4"/>
    <w:rsid w:val="00AF33A1"/>
    <w:rsid w:val="00AF390B"/>
    <w:rsid w:val="00AF5A2A"/>
    <w:rsid w:val="00AF7432"/>
    <w:rsid w:val="00B0063D"/>
    <w:rsid w:val="00B024B0"/>
    <w:rsid w:val="00B06156"/>
    <w:rsid w:val="00B078DA"/>
    <w:rsid w:val="00B12559"/>
    <w:rsid w:val="00B20FC6"/>
    <w:rsid w:val="00B210F3"/>
    <w:rsid w:val="00B21268"/>
    <w:rsid w:val="00B25AC7"/>
    <w:rsid w:val="00B2758B"/>
    <w:rsid w:val="00B31078"/>
    <w:rsid w:val="00B3222D"/>
    <w:rsid w:val="00B35D81"/>
    <w:rsid w:val="00B37753"/>
    <w:rsid w:val="00B47DE3"/>
    <w:rsid w:val="00B50DC8"/>
    <w:rsid w:val="00B5145A"/>
    <w:rsid w:val="00B64674"/>
    <w:rsid w:val="00B768B0"/>
    <w:rsid w:val="00B77EA7"/>
    <w:rsid w:val="00B81A4B"/>
    <w:rsid w:val="00B85E2B"/>
    <w:rsid w:val="00B877C1"/>
    <w:rsid w:val="00B964C6"/>
    <w:rsid w:val="00BC03F0"/>
    <w:rsid w:val="00BC4050"/>
    <w:rsid w:val="00BC4A02"/>
    <w:rsid w:val="00BC7345"/>
    <w:rsid w:val="00BD3449"/>
    <w:rsid w:val="00BE124F"/>
    <w:rsid w:val="00BE7298"/>
    <w:rsid w:val="00BF49DF"/>
    <w:rsid w:val="00BF5919"/>
    <w:rsid w:val="00C0373E"/>
    <w:rsid w:val="00C05263"/>
    <w:rsid w:val="00C065C9"/>
    <w:rsid w:val="00C07CA1"/>
    <w:rsid w:val="00C1573C"/>
    <w:rsid w:val="00C17CB2"/>
    <w:rsid w:val="00C201E6"/>
    <w:rsid w:val="00C24E6D"/>
    <w:rsid w:val="00C25C48"/>
    <w:rsid w:val="00C275B6"/>
    <w:rsid w:val="00C31634"/>
    <w:rsid w:val="00C34FFA"/>
    <w:rsid w:val="00C37048"/>
    <w:rsid w:val="00C512A8"/>
    <w:rsid w:val="00C54C23"/>
    <w:rsid w:val="00C601E8"/>
    <w:rsid w:val="00C64FA4"/>
    <w:rsid w:val="00C72BF3"/>
    <w:rsid w:val="00C73D9C"/>
    <w:rsid w:val="00C823B2"/>
    <w:rsid w:val="00C87544"/>
    <w:rsid w:val="00C95E2F"/>
    <w:rsid w:val="00C969C7"/>
    <w:rsid w:val="00CA1BE0"/>
    <w:rsid w:val="00CA52DE"/>
    <w:rsid w:val="00CB02C9"/>
    <w:rsid w:val="00CB62BD"/>
    <w:rsid w:val="00CC340F"/>
    <w:rsid w:val="00CC5FED"/>
    <w:rsid w:val="00CC70AE"/>
    <w:rsid w:val="00CD1D21"/>
    <w:rsid w:val="00CD7317"/>
    <w:rsid w:val="00CD7571"/>
    <w:rsid w:val="00CE6D1D"/>
    <w:rsid w:val="00CE7F82"/>
    <w:rsid w:val="00CF58EB"/>
    <w:rsid w:val="00CF5B8D"/>
    <w:rsid w:val="00D001DA"/>
    <w:rsid w:val="00D016FB"/>
    <w:rsid w:val="00D07CEE"/>
    <w:rsid w:val="00D108A5"/>
    <w:rsid w:val="00D1163C"/>
    <w:rsid w:val="00D14BF4"/>
    <w:rsid w:val="00D15080"/>
    <w:rsid w:val="00D210CE"/>
    <w:rsid w:val="00D27733"/>
    <w:rsid w:val="00D27FFC"/>
    <w:rsid w:val="00D30D46"/>
    <w:rsid w:val="00D31E5C"/>
    <w:rsid w:val="00D4404C"/>
    <w:rsid w:val="00D45ADE"/>
    <w:rsid w:val="00D51DD3"/>
    <w:rsid w:val="00D5222C"/>
    <w:rsid w:val="00D5716B"/>
    <w:rsid w:val="00D62D55"/>
    <w:rsid w:val="00D660C0"/>
    <w:rsid w:val="00D7313C"/>
    <w:rsid w:val="00D769E2"/>
    <w:rsid w:val="00D9188D"/>
    <w:rsid w:val="00D944C8"/>
    <w:rsid w:val="00DA2F0A"/>
    <w:rsid w:val="00DA596C"/>
    <w:rsid w:val="00DC1C1E"/>
    <w:rsid w:val="00DC3560"/>
    <w:rsid w:val="00DD6A3E"/>
    <w:rsid w:val="00DD6EC3"/>
    <w:rsid w:val="00DE1820"/>
    <w:rsid w:val="00DE3353"/>
    <w:rsid w:val="00DE43F2"/>
    <w:rsid w:val="00DF5F9D"/>
    <w:rsid w:val="00DF6821"/>
    <w:rsid w:val="00DF79FB"/>
    <w:rsid w:val="00E00037"/>
    <w:rsid w:val="00E0224C"/>
    <w:rsid w:val="00E03FCE"/>
    <w:rsid w:val="00E05E1C"/>
    <w:rsid w:val="00E06E6F"/>
    <w:rsid w:val="00E12794"/>
    <w:rsid w:val="00E15B05"/>
    <w:rsid w:val="00E17AF1"/>
    <w:rsid w:val="00E3152A"/>
    <w:rsid w:val="00E3244D"/>
    <w:rsid w:val="00E340E2"/>
    <w:rsid w:val="00E53E5A"/>
    <w:rsid w:val="00E55A8B"/>
    <w:rsid w:val="00E56EAC"/>
    <w:rsid w:val="00E665B1"/>
    <w:rsid w:val="00E77256"/>
    <w:rsid w:val="00E80FBD"/>
    <w:rsid w:val="00E83BCE"/>
    <w:rsid w:val="00E92C6E"/>
    <w:rsid w:val="00E92C9F"/>
    <w:rsid w:val="00E9384C"/>
    <w:rsid w:val="00EA1BD8"/>
    <w:rsid w:val="00EA3FDE"/>
    <w:rsid w:val="00EB5160"/>
    <w:rsid w:val="00EB5D6D"/>
    <w:rsid w:val="00EB661E"/>
    <w:rsid w:val="00EC2F76"/>
    <w:rsid w:val="00EC4476"/>
    <w:rsid w:val="00ED08FF"/>
    <w:rsid w:val="00ED22A3"/>
    <w:rsid w:val="00EE315C"/>
    <w:rsid w:val="00EE4852"/>
    <w:rsid w:val="00EE755D"/>
    <w:rsid w:val="00EF1FE2"/>
    <w:rsid w:val="00EF704F"/>
    <w:rsid w:val="00EF7AED"/>
    <w:rsid w:val="00F00100"/>
    <w:rsid w:val="00F00D89"/>
    <w:rsid w:val="00F06620"/>
    <w:rsid w:val="00F07FE2"/>
    <w:rsid w:val="00F146DF"/>
    <w:rsid w:val="00F17AB7"/>
    <w:rsid w:val="00F31848"/>
    <w:rsid w:val="00F348BE"/>
    <w:rsid w:val="00F3548B"/>
    <w:rsid w:val="00F364D1"/>
    <w:rsid w:val="00F514BB"/>
    <w:rsid w:val="00F523A6"/>
    <w:rsid w:val="00F535C3"/>
    <w:rsid w:val="00F66803"/>
    <w:rsid w:val="00F675DA"/>
    <w:rsid w:val="00F761A1"/>
    <w:rsid w:val="00F824D3"/>
    <w:rsid w:val="00F8495F"/>
    <w:rsid w:val="00F869B8"/>
    <w:rsid w:val="00F95DC1"/>
    <w:rsid w:val="00F96F84"/>
    <w:rsid w:val="00FA4453"/>
    <w:rsid w:val="00FB20FE"/>
    <w:rsid w:val="00FB2FD6"/>
    <w:rsid w:val="00FB34A7"/>
    <w:rsid w:val="00FC307D"/>
    <w:rsid w:val="00FD1AC8"/>
    <w:rsid w:val="00FD706D"/>
    <w:rsid w:val="00FD7BA7"/>
    <w:rsid w:val="00FE0CF8"/>
    <w:rsid w:val="00FE39BD"/>
    <w:rsid w:val="00FE502B"/>
    <w:rsid w:val="00FF478A"/>
    <w:rsid w:val="03B2469C"/>
    <w:rsid w:val="042A0CA0"/>
    <w:rsid w:val="04785EAF"/>
    <w:rsid w:val="078B5222"/>
    <w:rsid w:val="07DA0B42"/>
    <w:rsid w:val="08B50556"/>
    <w:rsid w:val="0A31650A"/>
    <w:rsid w:val="0A623A94"/>
    <w:rsid w:val="0B8D747A"/>
    <w:rsid w:val="0C2374C2"/>
    <w:rsid w:val="0C2800DB"/>
    <w:rsid w:val="0C3D5A58"/>
    <w:rsid w:val="13117193"/>
    <w:rsid w:val="1356689A"/>
    <w:rsid w:val="15026B67"/>
    <w:rsid w:val="17D96A05"/>
    <w:rsid w:val="19F73D5C"/>
    <w:rsid w:val="1B9D071E"/>
    <w:rsid w:val="1BA84FDC"/>
    <w:rsid w:val="1BD03052"/>
    <w:rsid w:val="1BE726CF"/>
    <w:rsid w:val="1CC478C9"/>
    <w:rsid w:val="1D6B4655"/>
    <w:rsid w:val="1D997ECC"/>
    <w:rsid w:val="1E857F71"/>
    <w:rsid w:val="1F5D7A3B"/>
    <w:rsid w:val="22312721"/>
    <w:rsid w:val="22700620"/>
    <w:rsid w:val="24361832"/>
    <w:rsid w:val="248C7065"/>
    <w:rsid w:val="25B6299A"/>
    <w:rsid w:val="2B0634D9"/>
    <w:rsid w:val="2BF75ED5"/>
    <w:rsid w:val="2E167A29"/>
    <w:rsid w:val="2E6E5EBA"/>
    <w:rsid w:val="30350239"/>
    <w:rsid w:val="306A1A2D"/>
    <w:rsid w:val="31C102B1"/>
    <w:rsid w:val="32210257"/>
    <w:rsid w:val="34155C2D"/>
    <w:rsid w:val="35D6274C"/>
    <w:rsid w:val="37F91FA8"/>
    <w:rsid w:val="3AA31506"/>
    <w:rsid w:val="3B27392F"/>
    <w:rsid w:val="3C0C6B87"/>
    <w:rsid w:val="3DD50947"/>
    <w:rsid w:val="3EB407D8"/>
    <w:rsid w:val="3EFB607D"/>
    <w:rsid w:val="40AE2A0E"/>
    <w:rsid w:val="441F0061"/>
    <w:rsid w:val="44906A00"/>
    <w:rsid w:val="44B21CE6"/>
    <w:rsid w:val="461D5C00"/>
    <w:rsid w:val="466F50E6"/>
    <w:rsid w:val="49AF4D54"/>
    <w:rsid w:val="49B0521A"/>
    <w:rsid w:val="4D246373"/>
    <w:rsid w:val="4D83229D"/>
    <w:rsid w:val="4D8324CA"/>
    <w:rsid w:val="4E8567CB"/>
    <w:rsid w:val="4EC76F1B"/>
    <w:rsid w:val="500A5F00"/>
    <w:rsid w:val="51D72AFD"/>
    <w:rsid w:val="554D70A2"/>
    <w:rsid w:val="56A41172"/>
    <w:rsid w:val="56A84E2A"/>
    <w:rsid w:val="59362F17"/>
    <w:rsid w:val="59834AC9"/>
    <w:rsid w:val="5AD325D0"/>
    <w:rsid w:val="5AF055CD"/>
    <w:rsid w:val="5B4A2162"/>
    <w:rsid w:val="5D027239"/>
    <w:rsid w:val="5FA33B39"/>
    <w:rsid w:val="6274486A"/>
    <w:rsid w:val="63375412"/>
    <w:rsid w:val="64EF3B8F"/>
    <w:rsid w:val="657C2DDE"/>
    <w:rsid w:val="65C069C3"/>
    <w:rsid w:val="65CB5AD5"/>
    <w:rsid w:val="67C017B0"/>
    <w:rsid w:val="6B53042A"/>
    <w:rsid w:val="6C4F6842"/>
    <w:rsid w:val="6CAB1D34"/>
    <w:rsid w:val="6E313F73"/>
    <w:rsid w:val="6E87341B"/>
    <w:rsid w:val="6EFA740C"/>
    <w:rsid w:val="6F40247A"/>
    <w:rsid w:val="6FC15FB8"/>
    <w:rsid w:val="71563B04"/>
    <w:rsid w:val="73807E37"/>
    <w:rsid w:val="751809A1"/>
    <w:rsid w:val="76863A58"/>
    <w:rsid w:val="77E3782D"/>
    <w:rsid w:val="7869166A"/>
    <w:rsid w:val="78992B1D"/>
    <w:rsid w:val="7A745908"/>
    <w:rsid w:val="7AA95F54"/>
    <w:rsid w:val="7B206CDA"/>
    <w:rsid w:val="7BC43B2B"/>
    <w:rsid w:val="7C883B46"/>
    <w:rsid w:val="7CD7634B"/>
    <w:rsid w:val="7D1B20B5"/>
    <w:rsid w:val="7DFA2446"/>
    <w:rsid w:val="7FCE382A"/>
    <w:rsid w:val="7FE0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FE2E1-F857-4853-93D0-B3C446D8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7">
    <w:name w:val="annotation subject"/>
    <w:basedOn w:val="a3"/>
    <w:next w:val="a3"/>
    <w:link w:val="Char3"/>
    <w:uiPriority w:val="99"/>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styleId="aa">
    <w:name w:val="annotation reference"/>
    <w:uiPriority w:val="99"/>
    <w:unhideWhenUsed/>
    <w:qFormat/>
    <w:rPr>
      <w:sz w:val="21"/>
      <w:szCs w:val="21"/>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
    <w:name w:val="批注文字 Char"/>
    <w:link w:val="a3"/>
    <w:uiPriority w:val="99"/>
    <w:semiHidden/>
    <w:qFormat/>
    <w:rPr>
      <w:rFonts w:ascii="Times New Roman" w:hAnsi="Times New Roman"/>
      <w:kern w:val="2"/>
      <w:sz w:val="21"/>
    </w:rPr>
  </w:style>
  <w:style w:type="character" w:customStyle="1" w:styleId="Char0">
    <w:name w:val="批注框文本 Char"/>
    <w:link w:val="a4"/>
    <w:uiPriority w:val="99"/>
    <w:semiHidden/>
    <w:qFormat/>
    <w:rPr>
      <w:rFonts w:ascii="Times New Roman" w:hAnsi="Times New Roman"/>
      <w:kern w:val="2"/>
      <w:sz w:val="18"/>
      <w:szCs w:val="18"/>
    </w:rPr>
  </w:style>
  <w:style w:type="character" w:customStyle="1" w:styleId="Char1">
    <w:name w:val="页脚 Char"/>
    <w:link w:val="a5"/>
    <w:uiPriority w:val="99"/>
    <w:qFormat/>
    <w:rPr>
      <w:sz w:val="18"/>
      <w:szCs w:val="18"/>
    </w:rPr>
  </w:style>
  <w:style w:type="character" w:customStyle="1" w:styleId="Char2">
    <w:name w:val="页眉 Char"/>
    <w:link w:val="a6"/>
    <w:uiPriority w:val="99"/>
    <w:qFormat/>
    <w:rPr>
      <w:sz w:val="18"/>
      <w:szCs w:val="18"/>
    </w:rPr>
  </w:style>
  <w:style w:type="character" w:customStyle="1" w:styleId="HTMLChar">
    <w:name w:val="HTML 预设格式 Char"/>
    <w:link w:val="HTML"/>
    <w:uiPriority w:val="99"/>
    <w:semiHidden/>
    <w:qFormat/>
    <w:rPr>
      <w:rFonts w:ascii="宋体" w:hAnsi="宋体" w:cs="宋体"/>
      <w:sz w:val="24"/>
      <w:szCs w:val="24"/>
    </w:rPr>
  </w:style>
  <w:style w:type="character" w:customStyle="1" w:styleId="Char3">
    <w:name w:val="批注主题 Char"/>
    <w:link w:val="a7"/>
    <w:uiPriority w:val="99"/>
    <w:semiHidden/>
    <w:qFormat/>
    <w:rPr>
      <w:rFonts w:ascii="Times New Roman" w:hAnsi="Times New Roman"/>
      <w:b/>
      <w:bCs/>
      <w:kern w:val="2"/>
      <w:sz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styleId="ab">
    <w:name w:val="List Paragraph"/>
    <w:basedOn w:val="a"/>
    <w:uiPriority w:val="34"/>
    <w:qFormat/>
    <w:pPr>
      <w:ind w:firstLineChars="200" w:firstLine="420"/>
    </w:pPr>
    <w:rPr>
      <w:rFonts w:ascii="Calibri" w:hAnsi="Calibri"/>
      <w:szCs w:val="22"/>
    </w:rPr>
  </w:style>
  <w:style w:type="paragraph" w:customStyle="1" w:styleId="Style22">
    <w:name w:val="_Style 22"/>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张忠琪</cp:lastModifiedBy>
  <cp:revision>11</cp:revision>
  <cp:lastPrinted>2022-11-14T09:48:00Z</cp:lastPrinted>
  <dcterms:created xsi:type="dcterms:W3CDTF">2024-09-12T08:30:00Z</dcterms:created>
  <dcterms:modified xsi:type="dcterms:W3CDTF">2024-11-06T07:59:00Z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63305BBDE8424E66BBB4466695BB345B_13</vt:lpwstr>
  </property>
</Properties>
</file>