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0D89" w14:textId="6EB2EF93" w:rsidR="008D5FB7" w:rsidRDefault="00151050" w:rsidP="001458A0">
      <w:pPr>
        <w:pStyle w:val="1"/>
        <w:spacing w:line="360" w:lineRule="auto"/>
        <w:rPr>
          <w:rFonts w:ascii="宋体" w:eastAsia="宋体" w:hAnsi="宋体" w:cs="宋体"/>
          <w:sz w:val="20"/>
          <w:szCs w:val="20"/>
          <w:lang w:val="en-US"/>
        </w:rPr>
      </w:pPr>
      <w:r>
        <w:rPr>
          <w:rFonts w:ascii="宋体" w:eastAsia="宋体" w:hAnsi="宋体" w:cs="宋体" w:hint="eastAsia"/>
          <w:sz w:val="20"/>
          <w:szCs w:val="20"/>
          <w:lang w:val="en-US"/>
        </w:rPr>
        <w:t xml:space="preserve">证券代码：688103   </w:t>
      </w:r>
      <w:r>
        <w:rPr>
          <w:rFonts w:ascii="宋体" w:eastAsia="宋体" w:hAnsi="宋体" w:cs="宋体" w:hint="eastAsia"/>
          <w:sz w:val="21"/>
          <w:szCs w:val="21"/>
          <w:lang w:val="en-US"/>
        </w:rPr>
        <w:t xml:space="preserve">                                      </w:t>
      </w:r>
      <w:r w:rsidR="001458A0">
        <w:rPr>
          <w:rFonts w:ascii="宋体" w:eastAsia="宋体" w:hAnsi="宋体" w:cs="宋体"/>
          <w:sz w:val="21"/>
          <w:szCs w:val="21"/>
          <w:lang w:val="en-US"/>
        </w:rPr>
        <w:t xml:space="preserve">     </w:t>
      </w:r>
      <w:r>
        <w:rPr>
          <w:rFonts w:ascii="宋体" w:eastAsia="宋体" w:hAnsi="宋体" w:cs="宋体" w:hint="eastAsia"/>
          <w:sz w:val="20"/>
          <w:szCs w:val="20"/>
          <w:lang w:val="en-US"/>
        </w:rPr>
        <w:t>证券简称：国力股份</w:t>
      </w:r>
    </w:p>
    <w:p w14:paraId="619DD090" w14:textId="0B4C7421" w:rsidR="001458A0" w:rsidRPr="001458A0" w:rsidRDefault="001458A0" w:rsidP="001458A0">
      <w:pPr>
        <w:spacing w:line="360" w:lineRule="auto"/>
        <w:rPr>
          <w:rFonts w:ascii="宋体" w:eastAsia="宋体" w:hAnsi="宋体" w:cs="宋体"/>
          <w:sz w:val="20"/>
          <w:szCs w:val="20"/>
          <w:lang w:val="en-US"/>
        </w:rPr>
      </w:pPr>
      <w:r w:rsidRPr="001458A0">
        <w:rPr>
          <w:rFonts w:ascii="宋体" w:eastAsia="宋体" w:hAnsi="宋体" w:cs="宋体"/>
          <w:sz w:val="20"/>
          <w:szCs w:val="20"/>
          <w:lang w:val="en-US"/>
        </w:rPr>
        <w:t>转债代码：</w:t>
      </w:r>
      <w:r w:rsidRPr="001458A0">
        <w:rPr>
          <w:rFonts w:ascii="宋体" w:eastAsia="宋体" w:hAnsi="宋体" w:cs="宋体" w:hint="eastAsia"/>
          <w:sz w:val="20"/>
          <w:szCs w:val="20"/>
          <w:lang w:val="en-US"/>
        </w:rPr>
        <w:t>1</w:t>
      </w:r>
      <w:r w:rsidRPr="001458A0">
        <w:rPr>
          <w:rFonts w:ascii="宋体" w:eastAsia="宋体" w:hAnsi="宋体" w:cs="宋体"/>
          <w:sz w:val="20"/>
          <w:szCs w:val="20"/>
          <w:lang w:val="en-US"/>
        </w:rPr>
        <w:t>18035</w:t>
      </w:r>
      <w:r>
        <w:rPr>
          <w:rFonts w:ascii="宋体" w:eastAsia="宋体" w:hAnsi="宋体" w:cs="宋体"/>
          <w:sz w:val="20"/>
          <w:szCs w:val="20"/>
          <w:lang w:val="en-US"/>
        </w:rPr>
        <w:t xml:space="preserve">                                                </w:t>
      </w:r>
      <w:r w:rsidRPr="001458A0">
        <w:rPr>
          <w:rFonts w:ascii="宋体" w:eastAsia="宋体" w:hAnsi="宋体" w:cs="宋体"/>
          <w:sz w:val="20"/>
          <w:szCs w:val="20"/>
          <w:lang w:val="en-US"/>
        </w:rPr>
        <w:t>转债简称：国力转债</w:t>
      </w:r>
    </w:p>
    <w:p w14:paraId="108E1C69" w14:textId="77777777" w:rsidR="008D5FB7" w:rsidRDefault="008D5FB7">
      <w:pPr>
        <w:spacing w:line="360" w:lineRule="auto"/>
        <w:jc w:val="center"/>
        <w:rPr>
          <w:rFonts w:ascii="宋体" w:eastAsia="宋体" w:hAnsi="宋体" w:cs="宋体"/>
          <w:b/>
          <w:bCs/>
          <w:sz w:val="44"/>
          <w:szCs w:val="44"/>
        </w:rPr>
      </w:pPr>
    </w:p>
    <w:p w14:paraId="36E4A13E" w14:textId="77777777" w:rsidR="008D5FB7" w:rsidRDefault="00151050">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昆山国力电子科技股份有限公司</w:t>
      </w:r>
    </w:p>
    <w:p w14:paraId="7C0A8ABB" w14:textId="77777777" w:rsidR="008D5FB7" w:rsidRDefault="00151050">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3B792584" w14:textId="7F392EB6" w:rsidR="008D5FB7" w:rsidRDefault="00151050" w:rsidP="0028346F">
      <w:pPr>
        <w:spacing w:before="51" w:after="32"/>
        <w:ind w:right="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w:t>
      </w:r>
      <w:r w:rsidR="005E177C">
        <w:rPr>
          <w:rFonts w:ascii="宋体" w:eastAsia="宋体" w:hAnsi="宋体" w:cs="宋体"/>
          <w:sz w:val="20"/>
          <w:szCs w:val="20"/>
          <w:lang w:val="en-US"/>
        </w:rPr>
        <w:t>4</w:t>
      </w:r>
      <w:r>
        <w:rPr>
          <w:rFonts w:ascii="宋体" w:eastAsia="宋体" w:hAnsi="宋体" w:cs="宋体" w:hint="eastAsia"/>
          <w:sz w:val="20"/>
          <w:szCs w:val="20"/>
        </w:rPr>
        <w:t>-</w:t>
      </w:r>
      <w:r>
        <w:rPr>
          <w:rFonts w:ascii="宋体" w:eastAsia="宋体" w:hAnsi="宋体" w:cs="宋体"/>
          <w:sz w:val="20"/>
          <w:szCs w:val="20"/>
        </w:rPr>
        <w:t>0</w:t>
      </w:r>
      <w:r w:rsidR="00EA16E3">
        <w:rPr>
          <w:rFonts w:ascii="宋体" w:eastAsia="宋体" w:hAnsi="宋体" w:cs="宋体"/>
          <w:sz w:val="20"/>
          <w:szCs w:val="20"/>
        </w:rPr>
        <w:t>11</w:t>
      </w: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8D5FB7" w14:paraId="3537A1FD" w14:textId="77777777" w:rsidTr="0066252E">
        <w:trPr>
          <w:trHeight w:val="2771"/>
        </w:trPr>
        <w:tc>
          <w:tcPr>
            <w:tcW w:w="2580" w:type="dxa"/>
          </w:tcPr>
          <w:p w14:paraId="31A0FCEA" w14:textId="77777777" w:rsidR="008D5FB7" w:rsidRDefault="008D5FB7">
            <w:pPr>
              <w:pStyle w:val="TableParagraph"/>
              <w:spacing w:before="7"/>
              <w:rPr>
                <w:rFonts w:ascii="宋体" w:eastAsia="宋体" w:hAnsi="宋体" w:cs="宋体"/>
                <w:b/>
                <w:bCs/>
                <w:sz w:val="20"/>
                <w:szCs w:val="20"/>
              </w:rPr>
            </w:pPr>
          </w:p>
          <w:p w14:paraId="08136D2F"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6C50652F" w14:textId="77777777" w:rsidR="008D5FB7" w:rsidRDefault="008D5FB7">
            <w:pPr>
              <w:pStyle w:val="TableParagraph"/>
              <w:spacing w:before="7"/>
              <w:rPr>
                <w:rFonts w:ascii="宋体" w:eastAsia="宋体" w:hAnsi="宋体" w:cs="宋体"/>
                <w:sz w:val="20"/>
                <w:szCs w:val="20"/>
              </w:rPr>
            </w:pPr>
          </w:p>
          <w:p w14:paraId="6346B65B" w14:textId="67793953" w:rsidR="008D5FB7" w:rsidRDefault="00BD7CD7">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1"/>
                  <w14:checkedState w14:val="0052" w14:font="Wingdings 2"/>
                  <w14:uncheckedState w14:val="2610" w14:font="MS Gothic"/>
                </w14:checkbox>
              </w:sdtPr>
              <w:sdtEndPr/>
              <w:sdtContent>
                <w:r w:rsidR="008C0409">
                  <w:rPr>
                    <w:rFonts w:ascii="宋体" w:eastAsia="宋体" w:hAnsi="宋体" w:cs="宋体" w:hint="eastAsia"/>
                    <w:sz w:val="20"/>
                    <w:szCs w:val="20"/>
                  </w:rPr>
                  <w:sym w:font="Wingdings 2" w:char="F052"/>
                </w:r>
              </w:sdtContent>
            </w:sdt>
            <w:r w:rsidR="00151050">
              <w:rPr>
                <w:rFonts w:ascii="宋体" w:eastAsia="宋体" w:hAnsi="宋体" w:cs="宋体" w:hint="eastAsia"/>
                <w:sz w:val="20"/>
                <w:szCs w:val="20"/>
              </w:rPr>
              <w:t>特</w:t>
            </w:r>
            <w:r w:rsidR="00151050">
              <w:rPr>
                <w:rFonts w:ascii="宋体" w:eastAsia="宋体" w:hAnsi="宋体" w:cs="宋体" w:hint="eastAsia"/>
                <w:spacing w:val="-3"/>
                <w:sz w:val="20"/>
                <w:szCs w:val="20"/>
              </w:rPr>
              <w:t>定</w:t>
            </w:r>
            <w:r w:rsidR="00151050">
              <w:rPr>
                <w:rFonts w:ascii="宋体" w:eastAsia="宋体" w:hAnsi="宋体" w:cs="宋体" w:hint="eastAsia"/>
                <w:sz w:val="20"/>
                <w:szCs w:val="20"/>
              </w:rPr>
              <w:t>对</w:t>
            </w:r>
            <w:r w:rsidR="00151050">
              <w:rPr>
                <w:rFonts w:ascii="宋体" w:eastAsia="宋体" w:hAnsi="宋体" w:cs="宋体" w:hint="eastAsia"/>
                <w:spacing w:val="-3"/>
                <w:sz w:val="20"/>
                <w:szCs w:val="20"/>
              </w:rPr>
              <w:t>象</w:t>
            </w:r>
            <w:r w:rsidR="00151050">
              <w:rPr>
                <w:rFonts w:ascii="宋体" w:eastAsia="宋体" w:hAnsi="宋体" w:cs="宋体" w:hint="eastAsia"/>
                <w:sz w:val="20"/>
                <w:szCs w:val="20"/>
              </w:rPr>
              <w:t>调研</w:t>
            </w:r>
            <w:r w:rsidR="00151050">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分</w:t>
            </w:r>
            <w:r w:rsidR="00151050">
              <w:rPr>
                <w:rFonts w:ascii="宋体" w:eastAsia="宋体" w:hAnsi="宋体" w:cs="宋体" w:hint="eastAsia"/>
                <w:spacing w:val="-3"/>
                <w:sz w:val="20"/>
                <w:szCs w:val="20"/>
              </w:rPr>
              <w:t>析</w:t>
            </w:r>
            <w:r w:rsidR="00151050">
              <w:rPr>
                <w:rFonts w:ascii="宋体" w:eastAsia="宋体" w:hAnsi="宋体" w:cs="宋体" w:hint="eastAsia"/>
                <w:sz w:val="20"/>
                <w:szCs w:val="20"/>
              </w:rPr>
              <w:t>师</w:t>
            </w:r>
            <w:r w:rsidR="00151050">
              <w:rPr>
                <w:rFonts w:ascii="宋体" w:eastAsia="宋体" w:hAnsi="宋体" w:cs="宋体" w:hint="eastAsia"/>
                <w:spacing w:val="-3"/>
                <w:sz w:val="20"/>
                <w:szCs w:val="20"/>
              </w:rPr>
              <w:t>会</w:t>
            </w:r>
            <w:r w:rsidR="00151050">
              <w:rPr>
                <w:rFonts w:ascii="宋体" w:eastAsia="宋体" w:hAnsi="宋体" w:cs="宋体" w:hint="eastAsia"/>
                <w:sz w:val="20"/>
                <w:szCs w:val="20"/>
              </w:rPr>
              <w:t>议</w:t>
            </w:r>
          </w:p>
          <w:p w14:paraId="2ACEABAF" w14:textId="77777777" w:rsidR="008D5FB7" w:rsidRDefault="008D5FB7">
            <w:pPr>
              <w:pStyle w:val="TableParagraph"/>
              <w:spacing w:before="11"/>
              <w:rPr>
                <w:rFonts w:ascii="宋体" w:eastAsia="宋体" w:hAnsi="宋体" w:cs="宋体"/>
                <w:sz w:val="20"/>
                <w:szCs w:val="20"/>
              </w:rPr>
            </w:pPr>
          </w:p>
          <w:p w14:paraId="559D1E42" w14:textId="691A3B86" w:rsidR="008D5FB7" w:rsidRDefault="00BD7CD7">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媒</w:t>
            </w:r>
            <w:r w:rsidR="00151050">
              <w:rPr>
                <w:rFonts w:ascii="宋体" w:eastAsia="宋体" w:hAnsi="宋体" w:cs="宋体" w:hint="eastAsia"/>
                <w:spacing w:val="-3"/>
                <w:sz w:val="20"/>
                <w:szCs w:val="20"/>
              </w:rPr>
              <w:t>体</w:t>
            </w:r>
            <w:r w:rsidR="00151050">
              <w:rPr>
                <w:rFonts w:ascii="宋体" w:eastAsia="宋体" w:hAnsi="宋体" w:cs="宋体" w:hint="eastAsia"/>
                <w:sz w:val="20"/>
                <w:szCs w:val="20"/>
              </w:rPr>
              <w:t>采访</w:t>
            </w:r>
            <w:r w:rsidR="00151050">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0"/>
                  <w14:checkedState w14:val="0052" w14:font="Wingdings 2"/>
                  <w14:uncheckedState w14:val="2610" w14:font="MS Gothic"/>
                </w14:checkbox>
              </w:sdtPr>
              <w:sdtEndPr/>
              <w:sdtContent>
                <w:r w:rsidR="00914324">
                  <w:rPr>
                    <w:rFonts w:ascii="MS Gothic" w:eastAsia="MS Gothic" w:hAnsi="MS Gothic" w:cs="宋体" w:hint="eastAsia"/>
                    <w:sz w:val="20"/>
                    <w:szCs w:val="20"/>
                  </w:rPr>
                  <w:t>☐</w:t>
                </w:r>
              </w:sdtContent>
            </w:sdt>
            <w:r w:rsidR="00151050">
              <w:rPr>
                <w:rFonts w:ascii="宋体" w:eastAsia="宋体" w:hAnsi="宋体" w:cs="宋体" w:hint="eastAsia"/>
                <w:sz w:val="20"/>
                <w:szCs w:val="20"/>
              </w:rPr>
              <w:t>业</w:t>
            </w:r>
            <w:r w:rsidR="00151050">
              <w:rPr>
                <w:rFonts w:ascii="宋体" w:eastAsia="宋体" w:hAnsi="宋体" w:cs="宋体" w:hint="eastAsia"/>
                <w:spacing w:val="-3"/>
                <w:sz w:val="20"/>
                <w:szCs w:val="20"/>
              </w:rPr>
              <w:t>绩</w:t>
            </w:r>
            <w:r w:rsidR="00151050">
              <w:rPr>
                <w:rFonts w:ascii="宋体" w:eastAsia="宋体" w:hAnsi="宋体" w:cs="宋体" w:hint="eastAsia"/>
                <w:sz w:val="20"/>
                <w:szCs w:val="20"/>
              </w:rPr>
              <w:t>说</w:t>
            </w:r>
            <w:r w:rsidR="00151050">
              <w:rPr>
                <w:rFonts w:ascii="宋体" w:eastAsia="宋体" w:hAnsi="宋体" w:cs="宋体" w:hint="eastAsia"/>
                <w:spacing w:val="-3"/>
                <w:sz w:val="20"/>
                <w:szCs w:val="20"/>
              </w:rPr>
              <w:t>明</w:t>
            </w:r>
            <w:r w:rsidR="00151050">
              <w:rPr>
                <w:rFonts w:ascii="宋体" w:eastAsia="宋体" w:hAnsi="宋体" w:cs="宋体" w:hint="eastAsia"/>
                <w:sz w:val="20"/>
                <w:szCs w:val="20"/>
              </w:rPr>
              <w:t>会</w:t>
            </w:r>
          </w:p>
          <w:p w14:paraId="079EA0F9" w14:textId="77777777" w:rsidR="008D5FB7" w:rsidRDefault="008D5FB7">
            <w:pPr>
              <w:pStyle w:val="TableParagraph"/>
              <w:spacing w:before="8"/>
              <w:rPr>
                <w:rFonts w:ascii="宋体" w:eastAsia="宋体" w:hAnsi="宋体" w:cs="宋体"/>
                <w:sz w:val="20"/>
                <w:szCs w:val="20"/>
              </w:rPr>
            </w:pPr>
          </w:p>
          <w:p w14:paraId="6B921F82" w14:textId="7B9D23DC" w:rsidR="008D5FB7" w:rsidRDefault="00BD7CD7">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新</w:t>
            </w:r>
            <w:r w:rsidR="00151050">
              <w:rPr>
                <w:rFonts w:ascii="宋体" w:eastAsia="宋体" w:hAnsi="宋体" w:cs="宋体" w:hint="eastAsia"/>
                <w:spacing w:val="-3"/>
                <w:sz w:val="20"/>
                <w:szCs w:val="20"/>
              </w:rPr>
              <w:t>闻</w:t>
            </w:r>
            <w:r w:rsidR="00151050">
              <w:rPr>
                <w:rFonts w:ascii="宋体" w:eastAsia="宋体" w:hAnsi="宋体" w:cs="宋体" w:hint="eastAsia"/>
                <w:sz w:val="20"/>
                <w:szCs w:val="20"/>
              </w:rPr>
              <w:t>发</w:t>
            </w:r>
            <w:r w:rsidR="00151050">
              <w:rPr>
                <w:rFonts w:ascii="宋体" w:eastAsia="宋体" w:hAnsi="宋体" w:cs="宋体" w:hint="eastAsia"/>
                <w:spacing w:val="-3"/>
                <w:sz w:val="20"/>
                <w:szCs w:val="20"/>
              </w:rPr>
              <w:t>布</w:t>
            </w:r>
            <w:r w:rsidR="00151050">
              <w:rPr>
                <w:rFonts w:ascii="宋体" w:eastAsia="宋体" w:hAnsi="宋体" w:cs="宋体" w:hint="eastAsia"/>
                <w:sz w:val="20"/>
                <w:szCs w:val="20"/>
              </w:rPr>
              <w:t>会</w:t>
            </w:r>
            <w:r w:rsidR="00151050">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8C0409">
                  <w:rPr>
                    <w:rFonts w:ascii="MS Gothic" w:eastAsia="MS Gothic" w:hAnsi="MS Gothic" w:cs="宋体" w:hint="eastAsia"/>
                    <w:sz w:val="20"/>
                    <w:szCs w:val="20"/>
                  </w:rPr>
                  <w:t>☐</w:t>
                </w:r>
              </w:sdtContent>
            </w:sdt>
            <w:r w:rsidR="00151050">
              <w:rPr>
                <w:rFonts w:ascii="宋体" w:eastAsia="宋体" w:hAnsi="宋体" w:cs="宋体" w:hint="eastAsia"/>
                <w:sz w:val="20"/>
                <w:szCs w:val="20"/>
              </w:rPr>
              <w:t>路</w:t>
            </w:r>
            <w:r w:rsidR="00151050">
              <w:rPr>
                <w:rFonts w:ascii="宋体" w:eastAsia="宋体" w:hAnsi="宋体" w:cs="宋体" w:hint="eastAsia"/>
                <w:spacing w:val="-3"/>
                <w:sz w:val="20"/>
                <w:szCs w:val="20"/>
              </w:rPr>
              <w:t>演</w:t>
            </w:r>
            <w:r w:rsidR="00151050">
              <w:rPr>
                <w:rFonts w:ascii="宋体" w:eastAsia="宋体" w:hAnsi="宋体" w:cs="宋体" w:hint="eastAsia"/>
                <w:sz w:val="20"/>
                <w:szCs w:val="20"/>
              </w:rPr>
              <w:t>活动</w:t>
            </w:r>
          </w:p>
          <w:p w14:paraId="5FCFC120" w14:textId="77777777" w:rsidR="008D5FB7" w:rsidRDefault="008D5FB7">
            <w:pPr>
              <w:pStyle w:val="TableParagraph"/>
              <w:spacing w:before="8"/>
              <w:rPr>
                <w:rFonts w:ascii="宋体" w:eastAsia="宋体" w:hAnsi="宋体" w:cs="宋体"/>
                <w:sz w:val="20"/>
                <w:szCs w:val="20"/>
              </w:rPr>
            </w:pPr>
          </w:p>
          <w:p w14:paraId="4030CF0D" w14:textId="77777777" w:rsidR="008D5FB7" w:rsidRDefault="00BD7CD7">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现场参观</w:t>
            </w:r>
          </w:p>
          <w:p w14:paraId="2B840B2D" w14:textId="77777777" w:rsidR="008D5FB7" w:rsidRDefault="008D5FB7">
            <w:pPr>
              <w:pStyle w:val="TableParagraph"/>
              <w:spacing w:before="11"/>
              <w:rPr>
                <w:rFonts w:ascii="宋体" w:eastAsia="宋体" w:hAnsi="宋体" w:cs="宋体"/>
                <w:sz w:val="20"/>
                <w:szCs w:val="20"/>
              </w:rPr>
            </w:pPr>
          </w:p>
          <w:p w14:paraId="03AD94F1" w14:textId="77777777" w:rsidR="008D5FB7" w:rsidRDefault="00BD7CD7">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其他（</w:t>
            </w:r>
            <w:r w:rsidR="00151050">
              <w:rPr>
                <w:rFonts w:ascii="宋体" w:eastAsia="宋体" w:hAnsi="宋体" w:cs="宋体" w:hint="eastAsia"/>
                <w:sz w:val="20"/>
                <w:szCs w:val="20"/>
                <w:u w:val="single"/>
              </w:rPr>
              <w:t>请文字说明其他活动内容）</w:t>
            </w:r>
          </w:p>
        </w:tc>
      </w:tr>
      <w:tr w:rsidR="008D5FB7" w14:paraId="3007CFD1" w14:textId="77777777" w:rsidTr="0066252E">
        <w:trPr>
          <w:trHeight w:val="556"/>
        </w:trPr>
        <w:tc>
          <w:tcPr>
            <w:tcW w:w="2580" w:type="dxa"/>
            <w:vAlign w:val="center"/>
          </w:tcPr>
          <w:p w14:paraId="324E48D8" w14:textId="0D68642C" w:rsidR="008D5FB7" w:rsidRDefault="00151050" w:rsidP="00B71100">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w:t>
            </w:r>
          </w:p>
        </w:tc>
        <w:tc>
          <w:tcPr>
            <w:tcW w:w="5945" w:type="dxa"/>
            <w:vAlign w:val="center"/>
          </w:tcPr>
          <w:p w14:paraId="004D4975" w14:textId="7D49F332" w:rsidR="008C0409" w:rsidRDefault="00EA16E3" w:rsidP="00456704">
            <w:pPr>
              <w:pStyle w:val="TableParagraph"/>
              <w:spacing w:before="100" w:beforeAutospacing="1" w:line="360" w:lineRule="auto"/>
              <w:rPr>
                <w:rFonts w:asciiTheme="minorEastAsia" w:eastAsiaTheme="minorEastAsia" w:hAnsiTheme="minorEastAsia" w:cs="宋体"/>
                <w:sz w:val="20"/>
                <w:szCs w:val="20"/>
              </w:rPr>
            </w:pPr>
            <w:r w:rsidRPr="00EA16E3">
              <w:rPr>
                <w:rFonts w:asciiTheme="minorEastAsia" w:eastAsiaTheme="minorEastAsia" w:hAnsiTheme="minorEastAsia" w:cs="宋体" w:hint="eastAsia"/>
                <w:sz w:val="20"/>
                <w:szCs w:val="20"/>
              </w:rPr>
              <w:t>中国太平资产</w:t>
            </w:r>
            <w:r w:rsidR="00FC1A2E">
              <w:rPr>
                <w:rFonts w:asciiTheme="minorEastAsia" w:eastAsiaTheme="minorEastAsia" w:hAnsiTheme="minorEastAsia" w:cs="宋体"/>
                <w:sz w:val="20"/>
                <w:szCs w:val="20"/>
              </w:rPr>
              <w:t>、</w:t>
            </w:r>
            <w:r w:rsidRPr="00EA16E3">
              <w:rPr>
                <w:rFonts w:asciiTheme="minorEastAsia" w:eastAsiaTheme="minorEastAsia" w:hAnsiTheme="minorEastAsia" w:cs="宋体" w:hint="eastAsia"/>
                <w:sz w:val="20"/>
                <w:szCs w:val="20"/>
              </w:rPr>
              <w:t>珠海荣源鼎丰资产管理</w:t>
            </w:r>
            <w:r w:rsidR="00FC1A2E">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国盛</w:t>
            </w:r>
            <w:r>
              <w:rPr>
                <w:rFonts w:asciiTheme="minorEastAsia" w:eastAsiaTheme="minorEastAsia" w:hAnsiTheme="minorEastAsia" w:cs="宋体"/>
                <w:sz w:val="20"/>
                <w:szCs w:val="20"/>
              </w:rPr>
              <w:t>资管</w:t>
            </w:r>
            <w:r w:rsidR="00FC1A2E">
              <w:rPr>
                <w:rFonts w:asciiTheme="minorEastAsia" w:eastAsiaTheme="minorEastAsia" w:hAnsiTheme="minorEastAsia" w:cs="宋体"/>
                <w:sz w:val="20"/>
                <w:szCs w:val="20"/>
              </w:rPr>
              <w:t>、</w:t>
            </w:r>
            <w:r>
              <w:rPr>
                <w:rFonts w:asciiTheme="minorEastAsia" w:eastAsiaTheme="minorEastAsia" w:hAnsiTheme="minorEastAsia" w:cs="宋体"/>
                <w:sz w:val="20"/>
                <w:szCs w:val="20"/>
              </w:rPr>
              <w:t>苏州</w:t>
            </w:r>
            <w:r w:rsidR="00FC1A2E">
              <w:rPr>
                <w:rFonts w:asciiTheme="minorEastAsia" w:eastAsiaTheme="minorEastAsia" w:hAnsiTheme="minorEastAsia" w:cs="宋体"/>
                <w:sz w:val="20"/>
                <w:szCs w:val="20"/>
              </w:rPr>
              <w:t>君榕资产、</w:t>
            </w:r>
            <w:r>
              <w:rPr>
                <w:rFonts w:asciiTheme="minorEastAsia" w:eastAsiaTheme="minorEastAsia" w:hAnsiTheme="minorEastAsia" w:cs="宋体" w:hint="eastAsia"/>
                <w:sz w:val="20"/>
                <w:szCs w:val="20"/>
              </w:rPr>
              <w:t>域秀资产</w:t>
            </w:r>
            <w:r>
              <w:rPr>
                <w:rFonts w:asciiTheme="minorEastAsia" w:eastAsiaTheme="minorEastAsia" w:hAnsiTheme="minorEastAsia" w:cs="宋体"/>
                <w:sz w:val="20"/>
                <w:szCs w:val="20"/>
              </w:rPr>
              <w:t>、中信证券、天风证券、博时基金</w:t>
            </w:r>
          </w:p>
        </w:tc>
      </w:tr>
      <w:tr w:rsidR="008D5FB7" w14:paraId="372707D2" w14:textId="77777777" w:rsidTr="0066252E">
        <w:trPr>
          <w:trHeight w:val="411"/>
        </w:trPr>
        <w:tc>
          <w:tcPr>
            <w:tcW w:w="2580" w:type="dxa"/>
            <w:vAlign w:val="center"/>
          </w:tcPr>
          <w:p w14:paraId="36BC5540" w14:textId="77777777" w:rsidR="008D5FB7" w:rsidRDefault="0015105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721F55AF" w14:textId="37AA80EE" w:rsidR="008D5FB7" w:rsidRDefault="00151050" w:rsidP="005341A0">
            <w:pPr>
              <w:spacing w:before="100" w:beforeAutospacing="1" w:line="360" w:lineRule="auto"/>
              <w:rPr>
                <w:sz w:val="20"/>
                <w:szCs w:val="20"/>
              </w:rPr>
            </w:pPr>
            <w:r>
              <w:rPr>
                <w:rFonts w:asciiTheme="minorEastAsia" w:eastAsiaTheme="minorEastAsia" w:hAnsiTheme="minorEastAsia" w:cstheme="minorEastAsia" w:hint="eastAsia"/>
                <w:sz w:val="20"/>
                <w:szCs w:val="20"/>
              </w:rPr>
              <w:t>202</w:t>
            </w:r>
            <w:r w:rsidR="005E177C">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年</w:t>
            </w:r>
            <w:r w:rsidR="005341A0">
              <w:rPr>
                <w:rFonts w:asciiTheme="minorEastAsia" w:eastAsiaTheme="minorEastAsia" w:hAnsiTheme="minorEastAsia" w:cstheme="minorEastAsia"/>
                <w:sz w:val="20"/>
                <w:szCs w:val="20"/>
              </w:rPr>
              <w:t>11</w:t>
            </w:r>
            <w:r>
              <w:rPr>
                <w:rFonts w:asciiTheme="minorEastAsia" w:eastAsiaTheme="minorEastAsia" w:hAnsiTheme="minorEastAsia" w:cstheme="minorEastAsia" w:hint="eastAsia"/>
                <w:sz w:val="20"/>
                <w:szCs w:val="20"/>
              </w:rPr>
              <w:t>月</w:t>
            </w:r>
            <w:r w:rsidR="005341A0">
              <w:rPr>
                <w:rFonts w:asciiTheme="minorEastAsia" w:eastAsiaTheme="minorEastAsia" w:hAnsiTheme="minorEastAsia" w:cstheme="minorEastAsia"/>
                <w:sz w:val="20"/>
                <w:szCs w:val="20"/>
              </w:rPr>
              <w:t>6</w:t>
            </w:r>
            <w:r>
              <w:rPr>
                <w:rFonts w:asciiTheme="minorEastAsia" w:eastAsiaTheme="minorEastAsia" w:hAnsiTheme="minorEastAsia" w:cstheme="minorEastAsia" w:hint="eastAsia"/>
                <w:sz w:val="20"/>
                <w:szCs w:val="20"/>
              </w:rPr>
              <w:t xml:space="preserve">日 </w:t>
            </w:r>
            <w:r w:rsidR="0083474C">
              <w:rPr>
                <w:rFonts w:asciiTheme="minorEastAsia" w:eastAsiaTheme="minorEastAsia" w:hAnsiTheme="minorEastAsia" w:cstheme="minorEastAsia"/>
                <w:sz w:val="20"/>
                <w:szCs w:val="20"/>
              </w:rPr>
              <w:t>1</w:t>
            </w:r>
            <w:r w:rsidR="00FC1A2E">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:00-1</w:t>
            </w:r>
            <w:r w:rsidR="00FC1A2E">
              <w:rPr>
                <w:rFonts w:asciiTheme="minorEastAsia" w:eastAsiaTheme="minorEastAsia" w:hAnsiTheme="minorEastAsia" w:cstheme="minorEastAsia"/>
                <w:sz w:val="20"/>
                <w:szCs w:val="20"/>
              </w:rPr>
              <w:t>5</w:t>
            </w:r>
            <w:r>
              <w:rPr>
                <w:rFonts w:asciiTheme="minorEastAsia" w:eastAsiaTheme="minorEastAsia" w:hAnsiTheme="minorEastAsia" w:cstheme="minorEastAsia" w:hint="eastAsia"/>
                <w:sz w:val="20"/>
                <w:szCs w:val="20"/>
              </w:rPr>
              <w:t>:</w:t>
            </w:r>
            <w:r w:rsidR="00FC1A2E">
              <w:rPr>
                <w:rFonts w:asciiTheme="minorEastAsia" w:eastAsiaTheme="minorEastAsia" w:hAnsiTheme="minorEastAsia" w:cstheme="minorEastAsia"/>
                <w:sz w:val="20"/>
                <w:szCs w:val="20"/>
              </w:rPr>
              <w:t>3</w:t>
            </w:r>
            <w:r>
              <w:rPr>
                <w:rFonts w:asciiTheme="minorEastAsia" w:eastAsiaTheme="minorEastAsia" w:hAnsiTheme="minorEastAsia" w:cstheme="minorEastAsia" w:hint="eastAsia"/>
                <w:sz w:val="20"/>
                <w:szCs w:val="20"/>
              </w:rPr>
              <w:t>0</w:t>
            </w:r>
          </w:p>
        </w:tc>
      </w:tr>
      <w:tr w:rsidR="008D5FB7" w14:paraId="7702CA1D" w14:textId="77777777" w:rsidTr="0066252E">
        <w:trPr>
          <w:trHeight w:val="416"/>
        </w:trPr>
        <w:tc>
          <w:tcPr>
            <w:tcW w:w="2580" w:type="dxa"/>
            <w:vAlign w:val="center"/>
          </w:tcPr>
          <w:p w14:paraId="6F63D6D5" w14:textId="77777777" w:rsidR="008D5FB7" w:rsidRDefault="0015105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64359786" w14:textId="64D564B0" w:rsidR="008D5FB7" w:rsidRDefault="008C0409">
            <w:pPr>
              <w:pStyle w:val="TableParagraph"/>
              <w:spacing w:before="100" w:beforeAutospacing="1" w:line="360" w:lineRule="auto"/>
              <w:rPr>
                <w:rFonts w:asciiTheme="minorEastAsia" w:eastAsiaTheme="minorEastAsia" w:hAnsiTheme="minorEastAsia" w:cs="宋体"/>
                <w:sz w:val="20"/>
                <w:szCs w:val="20"/>
              </w:rPr>
            </w:pPr>
            <w:r w:rsidRPr="008C0409">
              <w:rPr>
                <w:rFonts w:asciiTheme="minorEastAsia" w:eastAsiaTheme="minorEastAsia" w:hAnsiTheme="minorEastAsia" w:cs="宋体" w:hint="eastAsia"/>
                <w:sz w:val="20"/>
                <w:szCs w:val="20"/>
              </w:rPr>
              <w:t>昆山开发区西湖路</w:t>
            </w:r>
            <w:r w:rsidRPr="008C0409">
              <w:rPr>
                <w:rFonts w:asciiTheme="minorEastAsia" w:eastAsiaTheme="minorEastAsia" w:hAnsiTheme="minorEastAsia" w:cs="宋体"/>
                <w:sz w:val="20"/>
                <w:szCs w:val="20"/>
              </w:rPr>
              <w:t>28号</w:t>
            </w:r>
          </w:p>
        </w:tc>
      </w:tr>
      <w:tr w:rsidR="008D5FB7" w14:paraId="45B25490" w14:textId="77777777" w:rsidTr="0066252E">
        <w:trPr>
          <w:trHeight w:val="558"/>
        </w:trPr>
        <w:tc>
          <w:tcPr>
            <w:tcW w:w="2580" w:type="dxa"/>
            <w:vAlign w:val="center"/>
          </w:tcPr>
          <w:p w14:paraId="4110C3F4"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4DF6C2C0" w14:textId="4100EC4A" w:rsidR="00B71100" w:rsidRDefault="00B71100" w:rsidP="008C0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szCs w:val="20"/>
              </w:rPr>
            </w:pPr>
            <w:r>
              <w:rPr>
                <w:rFonts w:ascii="宋体" w:eastAsia="宋体" w:hAnsi="宋体" w:cs="宋体"/>
                <w:sz w:val="20"/>
                <w:szCs w:val="20"/>
              </w:rPr>
              <w:t>董事长</w:t>
            </w:r>
            <w:r>
              <w:rPr>
                <w:rFonts w:ascii="宋体" w:eastAsia="宋体" w:hAnsi="宋体" w:cs="宋体" w:hint="eastAsia"/>
                <w:sz w:val="20"/>
                <w:szCs w:val="20"/>
              </w:rPr>
              <w:t xml:space="preserve"> 尹剑平</w:t>
            </w:r>
          </w:p>
          <w:p w14:paraId="7F83FE8D" w14:textId="4C508358" w:rsidR="00FC1A2E" w:rsidRDefault="00FC1A2E" w:rsidP="008C0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szCs w:val="20"/>
              </w:rPr>
            </w:pPr>
            <w:r>
              <w:rPr>
                <w:rFonts w:ascii="宋体" w:eastAsia="宋体" w:hAnsi="宋体" w:cs="宋体"/>
                <w:sz w:val="20"/>
                <w:szCs w:val="20"/>
              </w:rPr>
              <w:t>董事会秘书</w:t>
            </w:r>
            <w:r>
              <w:rPr>
                <w:rFonts w:ascii="宋体" w:eastAsia="宋体" w:hAnsi="宋体" w:cs="宋体" w:hint="eastAsia"/>
                <w:sz w:val="20"/>
                <w:szCs w:val="20"/>
              </w:rPr>
              <w:t xml:space="preserve"> 张雪梅</w:t>
            </w:r>
          </w:p>
          <w:p w14:paraId="3B3A4693" w14:textId="12EE5BF9" w:rsidR="00157952" w:rsidRPr="009A3FB1" w:rsidRDefault="00157952" w:rsidP="008C0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szCs w:val="20"/>
                <w:lang w:val="en-US"/>
              </w:rPr>
            </w:pPr>
            <w:r>
              <w:rPr>
                <w:rFonts w:ascii="宋体" w:eastAsia="宋体" w:hAnsi="宋体" w:cs="宋体"/>
                <w:sz w:val="20"/>
                <w:szCs w:val="20"/>
              </w:rPr>
              <w:t>证券事务代表</w:t>
            </w:r>
            <w:r>
              <w:rPr>
                <w:rFonts w:ascii="宋体" w:eastAsia="宋体" w:hAnsi="宋体" w:cs="宋体" w:hint="eastAsia"/>
                <w:sz w:val="20"/>
                <w:szCs w:val="20"/>
              </w:rPr>
              <w:t xml:space="preserve"> 夏冬冬</w:t>
            </w:r>
          </w:p>
        </w:tc>
      </w:tr>
      <w:tr w:rsidR="008D5FB7" w14:paraId="4F7ADAF8" w14:textId="77777777" w:rsidTr="0066252E">
        <w:trPr>
          <w:trHeight w:val="841"/>
        </w:trPr>
        <w:tc>
          <w:tcPr>
            <w:tcW w:w="2580" w:type="dxa"/>
          </w:tcPr>
          <w:p w14:paraId="6562E603" w14:textId="77777777" w:rsidR="008D5FB7" w:rsidRDefault="008D5FB7">
            <w:pPr>
              <w:pStyle w:val="TableParagraph"/>
              <w:rPr>
                <w:rFonts w:ascii="宋体" w:eastAsia="宋体" w:hAnsi="宋体" w:cs="宋体"/>
                <w:b/>
                <w:bCs/>
                <w:sz w:val="20"/>
                <w:szCs w:val="20"/>
              </w:rPr>
            </w:pPr>
          </w:p>
          <w:p w14:paraId="1E1EE8CB" w14:textId="77777777" w:rsidR="008D5FB7" w:rsidRDefault="008D5FB7">
            <w:pPr>
              <w:pStyle w:val="TableParagraph"/>
              <w:rPr>
                <w:rFonts w:ascii="宋体" w:eastAsia="宋体" w:hAnsi="宋体" w:cs="宋体"/>
                <w:b/>
                <w:bCs/>
                <w:sz w:val="20"/>
                <w:szCs w:val="20"/>
              </w:rPr>
            </w:pPr>
          </w:p>
          <w:p w14:paraId="22D57636" w14:textId="77777777" w:rsidR="008D5FB7" w:rsidRDefault="008D5FB7">
            <w:pPr>
              <w:pStyle w:val="TableParagraph"/>
              <w:spacing w:before="5"/>
              <w:rPr>
                <w:rFonts w:ascii="宋体" w:eastAsia="宋体" w:hAnsi="宋体" w:cs="宋体"/>
                <w:b/>
                <w:bCs/>
                <w:sz w:val="20"/>
                <w:szCs w:val="20"/>
              </w:rPr>
            </w:pPr>
          </w:p>
          <w:p w14:paraId="7224AD83" w14:textId="77777777" w:rsidR="008D5FB7" w:rsidRDefault="00151050">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0B0EBD71" w14:textId="5C5E74F9" w:rsidR="0093117C" w:rsidRPr="0093117C" w:rsidRDefault="00344501" w:rsidP="0093117C">
            <w:pPr>
              <w:pStyle w:val="ab"/>
              <w:numPr>
                <w:ilvl w:val="0"/>
                <w:numId w:val="1"/>
              </w:numPr>
              <w:autoSpaceDE/>
              <w:autoSpaceDN/>
              <w:ind w:firstLineChars="0"/>
              <w:rPr>
                <w:rFonts w:ascii="Calibri" w:eastAsia="宋体" w:hAnsi="Calibri" w:cs="Times New Roman"/>
                <w:kern w:val="2"/>
                <w:sz w:val="21"/>
                <w:szCs w:val="21"/>
                <w:lang w:val="en-US" w:bidi="ar-SA"/>
              </w:rPr>
            </w:pPr>
            <w:r w:rsidRPr="0093117C">
              <w:rPr>
                <w:rFonts w:ascii="Calibri" w:eastAsia="宋体" w:hAnsi="Calibri" w:cs="Times New Roman" w:hint="eastAsia"/>
                <w:kern w:val="2"/>
                <w:sz w:val="21"/>
                <w:szCs w:val="21"/>
                <w:lang w:val="en-US" w:bidi="ar-SA"/>
              </w:rPr>
              <w:t>参观公司展厅，并简单介绍公司的基本情况，包括公司历史沿革、产品、产品应用、公司组织架构。</w:t>
            </w:r>
          </w:p>
          <w:p w14:paraId="530EBE0A" w14:textId="77777777" w:rsidR="00344501" w:rsidRPr="00344501" w:rsidRDefault="00344501" w:rsidP="00344501">
            <w:pPr>
              <w:autoSpaceDE/>
              <w:autoSpaceDN/>
              <w:rPr>
                <w:rFonts w:ascii="Calibri" w:eastAsia="宋体" w:hAnsi="Calibri" w:cs="Times New Roman"/>
                <w:kern w:val="2"/>
                <w:sz w:val="21"/>
                <w:szCs w:val="21"/>
                <w:lang w:val="en-US" w:bidi="ar-SA"/>
              </w:rPr>
            </w:pPr>
            <w:r w:rsidRPr="00344501">
              <w:rPr>
                <w:rFonts w:ascii="Calibri" w:eastAsia="宋体" w:hAnsi="Calibri" w:cs="Times New Roman" w:hint="eastAsia"/>
                <w:kern w:val="2"/>
                <w:sz w:val="21"/>
                <w:szCs w:val="21"/>
                <w:lang w:val="en-US" w:bidi="ar-SA"/>
              </w:rPr>
              <w:t>2.</w:t>
            </w:r>
            <w:r w:rsidRPr="00344501">
              <w:rPr>
                <w:rFonts w:ascii="Calibri" w:eastAsia="宋体" w:hAnsi="Calibri" w:cs="Times New Roman" w:hint="eastAsia"/>
                <w:kern w:val="2"/>
                <w:sz w:val="21"/>
                <w:szCs w:val="21"/>
                <w:lang w:val="en-US" w:bidi="ar-SA"/>
              </w:rPr>
              <w:t>问答环节</w:t>
            </w:r>
          </w:p>
          <w:p w14:paraId="79848297" w14:textId="5875C7A5" w:rsidR="00F05B39" w:rsidRDefault="00D5036E" w:rsidP="005E4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2"/>
              <w:rPr>
                <w:rFonts w:ascii="宋体" w:eastAsia="宋体" w:hAnsi="宋体" w:cs="宋体"/>
                <w:sz w:val="20"/>
                <w:szCs w:val="20"/>
              </w:rPr>
            </w:pPr>
            <w:r w:rsidRPr="00D5036E">
              <w:rPr>
                <w:rFonts w:ascii="宋体" w:eastAsia="宋体" w:hAnsi="宋体" w:cs="宋体"/>
                <w:b/>
                <w:sz w:val="20"/>
                <w:lang w:val="en-US"/>
              </w:rPr>
              <w:t>Q：</w:t>
            </w:r>
            <w:r w:rsidR="007A5847">
              <w:rPr>
                <w:rFonts w:ascii="宋体" w:eastAsia="宋体" w:hAnsi="宋体" w:cs="宋体" w:hint="eastAsia"/>
                <w:b/>
                <w:sz w:val="20"/>
                <w:lang w:val="en-US"/>
              </w:rPr>
              <w:t>请简要说明公司</w:t>
            </w:r>
            <w:r w:rsidR="005341A0">
              <w:rPr>
                <w:rFonts w:ascii="宋体" w:eastAsia="宋体" w:hAnsi="宋体" w:cs="宋体" w:hint="eastAsia"/>
                <w:b/>
                <w:sz w:val="20"/>
                <w:lang w:val="en-US"/>
              </w:rPr>
              <w:t>第三季度的经营情况</w:t>
            </w:r>
            <w:r w:rsidR="007A5847">
              <w:rPr>
                <w:rFonts w:ascii="宋体" w:eastAsia="宋体" w:hAnsi="宋体" w:cs="宋体"/>
                <w:b/>
                <w:sz w:val="20"/>
                <w:lang w:val="en-US"/>
              </w:rPr>
              <w:t>？</w:t>
            </w:r>
            <w:r w:rsidR="00F05B39" w:rsidRPr="00F05B39">
              <w:rPr>
                <w:rFonts w:ascii="宋体" w:eastAsia="宋体" w:hAnsi="宋体" w:cs="宋体"/>
                <w:sz w:val="20"/>
                <w:szCs w:val="20"/>
              </w:rPr>
              <w:t xml:space="preserve"> </w:t>
            </w:r>
          </w:p>
          <w:p w14:paraId="7E3F2987" w14:textId="112DE6DA" w:rsidR="00F43DC4" w:rsidRDefault="007A5847" w:rsidP="00F43D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szCs w:val="20"/>
              </w:rPr>
            </w:pPr>
            <w:r w:rsidRPr="007A5847">
              <w:rPr>
                <w:rFonts w:ascii="宋体" w:eastAsia="宋体" w:hAnsi="宋体" w:cs="宋体" w:hint="eastAsia"/>
                <w:sz w:val="20"/>
                <w:szCs w:val="20"/>
              </w:rPr>
              <w:t>答</w:t>
            </w:r>
            <w:r w:rsidRPr="007A5847">
              <w:rPr>
                <w:rFonts w:ascii="宋体" w:eastAsia="宋体" w:hAnsi="宋体" w:cs="宋体"/>
                <w:sz w:val="20"/>
                <w:szCs w:val="20"/>
              </w:rPr>
              <w:t>:尊敬的投资者，您好！公司202</w:t>
            </w:r>
            <w:r>
              <w:rPr>
                <w:rFonts w:ascii="宋体" w:eastAsia="宋体" w:hAnsi="宋体" w:cs="宋体"/>
                <w:sz w:val="20"/>
                <w:szCs w:val="20"/>
              </w:rPr>
              <w:t>4</w:t>
            </w:r>
            <w:r w:rsidRPr="007A5847">
              <w:rPr>
                <w:rFonts w:ascii="宋体" w:eastAsia="宋体" w:hAnsi="宋体" w:cs="宋体"/>
                <w:sz w:val="20"/>
                <w:szCs w:val="20"/>
              </w:rPr>
              <w:t>年</w:t>
            </w:r>
            <w:r w:rsidR="005341A0">
              <w:rPr>
                <w:rFonts w:ascii="宋体" w:eastAsia="宋体" w:hAnsi="宋体" w:cs="宋体" w:hint="eastAsia"/>
                <w:sz w:val="20"/>
                <w:szCs w:val="20"/>
              </w:rPr>
              <w:t>第三季度</w:t>
            </w:r>
            <w:r w:rsidRPr="007A5847">
              <w:rPr>
                <w:rFonts w:ascii="宋体" w:eastAsia="宋体" w:hAnsi="宋体" w:cs="宋体"/>
                <w:sz w:val="20"/>
                <w:szCs w:val="20"/>
              </w:rPr>
              <w:t>的营业收入</w:t>
            </w:r>
            <w:r w:rsidR="005341A0">
              <w:rPr>
                <w:rFonts w:ascii="宋体" w:eastAsia="宋体" w:hAnsi="宋体" w:cs="宋体"/>
                <w:sz w:val="20"/>
                <w:szCs w:val="20"/>
              </w:rPr>
              <w:t>为</w:t>
            </w:r>
            <w:r w:rsidR="005341A0">
              <w:rPr>
                <w:rFonts w:ascii="宋体" w:eastAsia="宋体" w:hAnsi="宋体" w:cs="宋体" w:hint="eastAsia"/>
                <w:sz w:val="20"/>
                <w:szCs w:val="20"/>
              </w:rPr>
              <w:t>2</w:t>
            </w:r>
            <w:r w:rsidR="005341A0">
              <w:rPr>
                <w:rFonts w:ascii="宋体" w:eastAsia="宋体" w:hAnsi="宋体" w:cs="宋体"/>
                <w:sz w:val="20"/>
                <w:szCs w:val="20"/>
              </w:rPr>
              <w:t>1,361.77万元，</w:t>
            </w:r>
            <w:r w:rsidRPr="007A5847">
              <w:rPr>
                <w:rFonts w:ascii="宋体" w:eastAsia="宋体" w:hAnsi="宋体" w:cs="宋体"/>
                <w:sz w:val="20"/>
                <w:szCs w:val="20"/>
              </w:rPr>
              <w:t>较去年同期增加了</w:t>
            </w:r>
            <w:r w:rsidR="005341A0">
              <w:rPr>
                <w:rFonts w:ascii="宋体" w:eastAsia="宋体" w:hAnsi="宋体" w:cs="宋体"/>
                <w:sz w:val="20"/>
                <w:szCs w:val="20"/>
              </w:rPr>
              <w:t>8.61</w:t>
            </w:r>
            <w:r w:rsidRPr="007A5847">
              <w:rPr>
                <w:rFonts w:ascii="宋体" w:eastAsia="宋体" w:hAnsi="宋体" w:cs="宋体"/>
                <w:sz w:val="20"/>
                <w:szCs w:val="20"/>
              </w:rPr>
              <w:t>%，主要系</w:t>
            </w:r>
            <w:r w:rsidR="00F43DC4">
              <w:rPr>
                <w:rFonts w:ascii="宋体" w:eastAsia="宋体" w:hAnsi="宋体" w:cs="宋体"/>
                <w:sz w:val="20"/>
                <w:szCs w:val="20"/>
              </w:rPr>
              <w:t>新能源汽车、</w:t>
            </w:r>
            <w:r w:rsidRPr="007A5847">
              <w:rPr>
                <w:rFonts w:ascii="宋体" w:eastAsia="宋体" w:hAnsi="宋体" w:cs="宋体"/>
                <w:sz w:val="20"/>
                <w:szCs w:val="20"/>
              </w:rPr>
              <w:t>半导体行业的景气度高，客户需求与去年同期相比增加较大所致。公司202</w:t>
            </w:r>
            <w:r w:rsidR="00F43DC4">
              <w:rPr>
                <w:rFonts w:ascii="宋体" w:eastAsia="宋体" w:hAnsi="宋体" w:cs="宋体"/>
                <w:sz w:val="20"/>
                <w:szCs w:val="20"/>
              </w:rPr>
              <w:t>4</w:t>
            </w:r>
            <w:r w:rsidRPr="007A5847">
              <w:rPr>
                <w:rFonts w:ascii="宋体" w:eastAsia="宋体" w:hAnsi="宋体" w:cs="宋体"/>
                <w:sz w:val="20"/>
                <w:szCs w:val="20"/>
              </w:rPr>
              <w:t>年上半年</w:t>
            </w:r>
            <w:r w:rsidR="00F43DC4" w:rsidRPr="00F43DC4">
              <w:rPr>
                <w:rFonts w:ascii="宋体" w:eastAsia="宋体" w:hAnsi="宋体" w:cs="宋体" w:hint="eastAsia"/>
                <w:sz w:val="20"/>
                <w:szCs w:val="20"/>
              </w:rPr>
              <w:t>归属于上市公司股东的净利润</w:t>
            </w:r>
            <w:r w:rsidRPr="007A5847">
              <w:rPr>
                <w:rFonts w:ascii="宋体" w:eastAsia="宋体" w:hAnsi="宋体" w:cs="宋体"/>
                <w:sz w:val="20"/>
                <w:szCs w:val="20"/>
              </w:rPr>
              <w:t>与去年同期相比</w:t>
            </w:r>
            <w:r w:rsidRPr="007A5847">
              <w:rPr>
                <w:rFonts w:ascii="宋体" w:eastAsia="宋体" w:hAnsi="宋体" w:cs="宋体" w:hint="eastAsia"/>
                <w:sz w:val="20"/>
                <w:szCs w:val="20"/>
              </w:rPr>
              <w:t>减少了</w:t>
            </w:r>
            <w:r w:rsidR="005341A0">
              <w:rPr>
                <w:rFonts w:ascii="宋体" w:eastAsia="宋体" w:hAnsi="宋体" w:cs="宋体"/>
                <w:sz w:val="20"/>
                <w:szCs w:val="20"/>
              </w:rPr>
              <w:t>51</w:t>
            </w:r>
            <w:r w:rsidRPr="007A5847">
              <w:rPr>
                <w:rFonts w:ascii="宋体" w:eastAsia="宋体" w:hAnsi="宋体" w:cs="宋体"/>
                <w:sz w:val="20"/>
                <w:szCs w:val="20"/>
              </w:rPr>
              <w:t>.</w:t>
            </w:r>
            <w:r w:rsidR="005341A0">
              <w:rPr>
                <w:rFonts w:ascii="宋体" w:eastAsia="宋体" w:hAnsi="宋体" w:cs="宋体"/>
                <w:sz w:val="20"/>
                <w:szCs w:val="20"/>
              </w:rPr>
              <w:t>13</w:t>
            </w:r>
            <w:r w:rsidRPr="007A5847">
              <w:rPr>
                <w:rFonts w:ascii="宋体" w:eastAsia="宋体" w:hAnsi="宋体" w:cs="宋体"/>
                <w:sz w:val="20"/>
                <w:szCs w:val="20"/>
              </w:rPr>
              <w:t>%，主要系</w:t>
            </w:r>
            <w:r w:rsidR="00F43DC4" w:rsidRPr="00F43DC4">
              <w:rPr>
                <w:rFonts w:ascii="宋体" w:eastAsia="宋体" w:hAnsi="宋体" w:cs="宋体" w:hint="eastAsia"/>
                <w:sz w:val="20"/>
                <w:szCs w:val="20"/>
              </w:rPr>
              <w:t>公司</w:t>
            </w:r>
            <w:r w:rsidR="00F43DC4" w:rsidRPr="00F43DC4">
              <w:rPr>
                <w:rFonts w:ascii="宋体" w:eastAsia="宋体" w:hAnsi="宋体" w:cs="宋体"/>
                <w:sz w:val="20"/>
                <w:szCs w:val="20"/>
              </w:rPr>
              <w:t>2023年6月公司向不特定对象发行的48,000.00万元可转换公司债券按照实际利率计息，导致财务费用增加</w:t>
            </w:r>
            <w:r w:rsidRPr="007A5847">
              <w:rPr>
                <w:rFonts w:ascii="宋体" w:eastAsia="宋体" w:hAnsi="宋体" w:cs="宋体"/>
                <w:sz w:val="20"/>
                <w:szCs w:val="20"/>
              </w:rPr>
              <w:t>。</w:t>
            </w:r>
            <w:r w:rsidR="00F43DC4">
              <w:rPr>
                <w:rFonts w:ascii="宋体" w:eastAsia="宋体" w:hAnsi="宋体" w:cs="宋体"/>
                <w:sz w:val="20"/>
                <w:szCs w:val="20"/>
              </w:rPr>
              <w:t>另外，</w:t>
            </w:r>
            <w:r w:rsidR="00F43DC4" w:rsidRPr="00F43DC4">
              <w:rPr>
                <w:rFonts w:ascii="宋体" w:eastAsia="宋体" w:hAnsi="宋体" w:cs="宋体" w:hint="eastAsia"/>
                <w:sz w:val="20"/>
                <w:szCs w:val="20"/>
              </w:rPr>
              <w:t>由于新能源汽车行业竞争激烈，相关产品毛利率相对较低，导致整体产品毛利率有所下降。</w:t>
            </w:r>
            <w:r w:rsidR="005341A0">
              <w:rPr>
                <w:rFonts w:ascii="宋体" w:eastAsia="宋体" w:hAnsi="宋体" w:cs="宋体" w:hint="eastAsia"/>
                <w:sz w:val="20"/>
                <w:szCs w:val="20"/>
              </w:rPr>
              <w:t>此外</w:t>
            </w:r>
            <w:r w:rsidR="005341A0">
              <w:rPr>
                <w:rFonts w:ascii="宋体" w:eastAsia="宋体" w:hAnsi="宋体" w:cs="宋体"/>
                <w:sz w:val="20"/>
                <w:szCs w:val="20"/>
              </w:rPr>
              <w:t>，</w:t>
            </w:r>
            <w:r w:rsidR="005341A0" w:rsidRPr="007A5847">
              <w:rPr>
                <w:rFonts w:ascii="宋体" w:eastAsia="宋体" w:hAnsi="宋体" w:cs="宋体"/>
                <w:sz w:val="20"/>
                <w:szCs w:val="20"/>
              </w:rPr>
              <w:t>202</w:t>
            </w:r>
            <w:r w:rsidR="005341A0">
              <w:rPr>
                <w:rFonts w:ascii="宋体" w:eastAsia="宋体" w:hAnsi="宋体" w:cs="宋体"/>
                <w:sz w:val="20"/>
                <w:szCs w:val="20"/>
              </w:rPr>
              <w:t>4</w:t>
            </w:r>
            <w:r w:rsidR="005341A0" w:rsidRPr="007A5847">
              <w:rPr>
                <w:rFonts w:ascii="宋体" w:eastAsia="宋体" w:hAnsi="宋体" w:cs="宋体"/>
                <w:sz w:val="20"/>
                <w:szCs w:val="20"/>
              </w:rPr>
              <w:t>年</w:t>
            </w:r>
            <w:r w:rsidR="005341A0">
              <w:rPr>
                <w:rFonts w:ascii="宋体" w:eastAsia="宋体" w:hAnsi="宋体" w:cs="宋体" w:hint="eastAsia"/>
                <w:sz w:val="20"/>
                <w:szCs w:val="20"/>
              </w:rPr>
              <w:t>第三季度</w:t>
            </w:r>
            <w:r w:rsidR="005341A0" w:rsidRPr="005341A0">
              <w:rPr>
                <w:rFonts w:ascii="宋体" w:eastAsia="宋体" w:hAnsi="宋体" w:cs="宋体" w:hint="eastAsia"/>
                <w:sz w:val="20"/>
                <w:szCs w:val="20"/>
              </w:rPr>
              <w:t>公司持续进行技术和产品创新，加大对研发项目的直接投入和引入优秀的研发技术人才，对应的研发投入</w:t>
            </w:r>
            <w:r w:rsidR="005341A0">
              <w:rPr>
                <w:rFonts w:ascii="宋体" w:eastAsia="宋体" w:hAnsi="宋体" w:cs="宋体" w:hint="eastAsia"/>
                <w:sz w:val="20"/>
                <w:szCs w:val="20"/>
              </w:rPr>
              <w:t>较去年同期增加6</w:t>
            </w:r>
            <w:r w:rsidR="005341A0">
              <w:rPr>
                <w:rFonts w:ascii="宋体" w:eastAsia="宋体" w:hAnsi="宋体" w:cs="宋体"/>
                <w:sz w:val="20"/>
                <w:szCs w:val="20"/>
              </w:rPr>
              <w:t>2.57%</w:t>
            </w:r>
            <w:r w:rsidR="005341A0" w:rsidRPr="005341A0">
              <w:rPr>
                <w:rFonts w:ascii="宋体" w:eastAsia="宋体" w:hAnsi="宋体" w:cs="宋体" w:hint="eastAsia"/>
                <w:sz w:val="20"/>
                <w:szCs w:val="20"/>
              </w:rPr>
              <w:t>。</w:t>
            </w:r>
          </w:p>
          <w:p w14:paraId="265B7FC6" w14:textId="2F0789FF" w:rsidR="00162D31" w:rsidRDefault="005341A0" w:rsidP="005E4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Pr>
                <w:rFonts w:ascii="宋体" w:eastAsia="宋体" w:hAnsi="宋体" w:cs="宋体" w:hint="eastAsia"/>
                <w:sz w:val="20"/>
                <w:lang w:val="en-US"/>
              </w:rPr>
              <w:t>2</w:t>
            </w:r>
            <w:r>
              <w:rPr>
                <w:rFonts w:ascii="宋体" w:eastAsia="宋体" w:hAnsi="宋体" w:cs="宋体"/>
                <w:sz w:val="20"/>
                <w:lang w:val="en-US"/>
              </w:rPr>
              <w:t>024年第四季度</w:t>
            </w:r>
            <w:r w:rsidR="003E7B2D" w:rsidRPr="003E7B2D">
              <w:rPr>
                <w:rFonts w:ascii="宋体" w:eastAsia="宋体" w:hAnsi="宋体" w:cs="宋体" w:hint="eastAsia"/>
                <w:sz w:val="20"/>
                <w:lang w:val="en-US"/>
              </w:rPr>
              <w:t>，</w:t>
            </w:r>
            <w:r>
              <w:rPr>
                <w:rFonts w:ascii="宋体" w:eastAsia="宋体" w:hAnsi="宋体" w:cs="宋体" w:hint="eastAsia"/>
                <w:sz w:val="20"/>
                <w:lang w:val="en-US"/>
              </w:rPr>
              <w:t>公司将</w:t>
            </w:r>
            <w:r w:rsidRPr="005341A0">
              <w:rPr>
                <w:rFonts w:ascii="宋体" w:eastAsia="宋体" w:hAnsi="宋体" w:cs="宋体" w:hint="eastAsia"/>
                <w:sz w:val="20"/>
                <w:lang w:val="en-US"/>
              </w:rPr>
              <w:t>全力以赴抓经营</w:t>
            </w:r>
            <w:r>
              <w:rPr>
                <w:rFonts w:ascii="宋体" w:eastAsia="宋体" w:hAnsi="宋体" w:cs="宋体" w:hint="eastAsia"/>
                <w:sz w:val="20"/>
                <w:lang w:val="en-US"/>
              </w:rPr>
              <w:t>、促生产、保交付，加强市场拓展力度，强化成本管理，提高质量效益</w:t>
            </w:r>
            <w:r w:rsidR="003E7B2D" w:rsidRPr="003E7B2D">
              <w:rPr>
                <w:rFonts w:ascii="宋体" w:eastAsia="宋体" w:hAnsi="宋体" w:cs="宋体" w:hint="eastAsia"/>
                <w:sz w:val="20"/>
                <w:lang w:val="en-US"/>
              </w:rPr>
              <w:t>。</w:t>
            </w:r>
          </w:p>
          <w:p w14:paraId="3E6E99CE" w14:textId="77777777" w:rsidR="003E7B2D" w:rsidRDefault="003E7B2D" w:rsidP="005E4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p>
          <w:p w14:paraId="0F0D3B67" w14:textId="2D1926AC" w:rsidR="001D01E2" w:rsidRPr="001D01E2" w:rsidRDefault="001D01E2" w:rsidP="001D01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b/>
                <w:sz w:val="20"/>
                <w:lang w:val="en-US"/>
              </w:rPr>
            </w:pPr>
            <w:r w:rsidRPr="001D01E2">
              <w:rPr>
                <w:rFonts w:ascii="宋体" w:eastAsia="宋体" w:hAnsi="宋体" w:cs="宋体" w:hint="eastAsia"/>
                <w:b/>
                <w:sz w:val="20"/>
                <w:lang w:val="en-US"/>
              </w:rPr>
              <w:t>Q：</w:t>
            </w:r>
            <w:r w:rsidR="003E7B2D" w:rsidRPr="003E7B2D">
              <w:rPr>
                <w:rFonts w:ascii="宋体" w:eastAsia="宋体" w:hAnsi="宋体" w:cs="宋体" w:hint="eastAsia"/>
                <w:b/>
                <w:sz w:val="20"/>
                <w:lang w:val="en-US"/>
              </w:rPr>
              <w:t>公司</w:t>
            </w:r>
            <w:r w:rsidR="00202C9C">
              <w:rPr>
                <w:rFonts w:ascii="宋体" w:eastAsia="宋体" w:hAnsi="宋体" w:cs="宋体" w:hint="eastAsia"/>
                <w:b/>
                <w:sz w:val="20"/>
                <w:lang w:val="en-US"/>
              </w:rPr>
              <w:t>在大科学工程领域的</w:t>
            </w:r>
            <w:r w:rsidR="006F01B5">
              <w:rPr>
                <w:rFonts w:ascii="宋体" w:eastAsia="宋体" w:hAnsi="宋体" w:cs="宋体" w:hint="eastAsia"/>
                <w:b/>
                <w:sz w:val="20"/>
                <w:lang w:val="en-US"/>
              </w:rPr>
              <w:t>订单</w:t>
            </w:r>
            <w:r w:rsidR="00202C9C">
              <w:rPr>
                <w:rFonts w:ascii="宋体" w:eastAsia="宋体" w:hAnsi="宋体" w:cs="宋体" w:hint="eastAsia"/>
                <w:b/>
                <w:sz w:val="20"/>
                <w:lang w:val="en-US"/>
              </w:rPr>
              <w:t>和市场情况如何</w:t>
            </w:r>
            <w:r w:rsidR="00AE06D2" w:rsidRPr="00AE06D2">
              <w:rPr>
                <w:rFonts w:ascii="宋体" w:eastAsia="宋体" w:hAnsi="宋体" w:cs="宋体"/>
                <w:b/>
                <w:sz w:val="20"/>
                <w:lang w:val="en-US"/>
              </w:rPr>
              <w:t>？</w:t>
            </w:r>
          </w:p>
          <w:p w14:paraId="3B268679" w14:textId="2F6D2C2F" w:rsidR="00DC4868" w:rsidRDefault="001D01E2" w:rsidP="006F01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szCs w:val="20"/>
              </w:rPr>
            </w:pPr>
            <w:r>
              <w:rPr>
                <w:rFonts w:ascii="宋体" w:eastAsia="宋体" w:hAnsi="宋体" w:cs="宋体"/>
                <w:sz w:val="20"/>
                <w:lang w:val="en-US"/>
              </w:rPr>
              <w:lastRenderedPageBreak/>
              <w:t>答：</w:t>
            </w:r>
            <w:r w:rsidR="006F01B5" w:rsidRPr="006F01B5">
              <w:rPr>
                <w:rFonts w:ascii="宋体" w:eastAsia="宋体" w:hAnsi="宋体" w:cs="宋体"/>
                <w:sz w:val="20"/>
                <w:szCs w:val="20"/>
              </w:rPr>
              <w:t>2024年9月27日</w:t>
            </w:r>
            <w:r w:rsidR="006F01B5">
              <w:rPr>
                <w:rFonts w:ascii="宋体" w:eastAsia="宋体" w:hAnsi="宋体" w:cs="宋体"/>
                <w:sz w:val="20"/>
                <w:szCs w:val="20"/>
              </w:rPr>
              <w:t>，公司披露了《</w:t>
            </w:r>
            <w:r w:rsidR="006F01B5" w:rsidRPr="006F01B5">
              <w:rPr>
                <w:rFonts w:ascii="宋体" w:eastAsia="宋体" w:hAnsi="宋体" w:cs="宋体" w:hint="eastAsia"/>
                <w:sz w:val="20"/>
                <w:szCs w:val="20"/>
              </w:rPr>
              <w:t>昆山国力电子科技股份有限公司关于项目中标的自愿性披露公告</w:t>
            </w:r>
            <w:r w:rsidR="006F01B5">
              <w:rPr>
                <w:rFonts w:ascii="宋体" w:eastAsia="宋体" w:hAnsi="宋体" w:cs="宋体"/>
                <w:sz w:val="20"/>
                <w:szCs w:val="20"/>
              </w:rPr>
              <w:t>》，</w:t>
            </w:r>
            <w:r w:rsidR="006F01B5" w:rsidRPr="006F01B5">
              <w:rPr>
                <w:rFonts w:ascii="宋体" w:eastAsia="宋体" w:hAnsi="宋体" w:cs="宋体" w:hint="eastAsia"/>
                <w:sz w:val="20"/>
                <w:szCs w:val="20"/>
              </w:rPr>
              <w:t>公司全资子公司昆山国力大功率器件工业技术研究院有限公司收到《中标通知书》，国力研究院为“中国科学院高能物理研究所</w:t>
            </w:r>
            <w:r w:rsidR="006F01B5" w:rsidRPr="006F01B5">
              <w:rPr>
                <w:rFonts w:ascii="宋体" w:eastAsia="宋体" w:hAnsi="宋体" w:cs="宋体"/>
                <w:sz w:val="20"/>
                <w:szCs w:val="20"/>
              </w:rPr>
              <w:t>CSNS-II 超导椭球腔和散束腔648MHz速调管采购项目（第二次）”的中标单位，中标价为56,577,100元</w:t>
            </w:r>
            <w:r w:rsidR="006F01B5">
              <w:rPr>
                <w:rFonts w:ascii="宋体" w:eastAsia="宋体" w:hAnsi="宋体" w:cs="宋体"/>
                <w:sz w:val="20"/>
                <w:szCs w:val="20"/>
              </w:rPr>
              <w:t>。</w:t>
            </w:r>
          </w:p>
          <w:p w14:paraId="0A44E184" w14:textId="46B8D54D" w:rsidR="006F01B5" w:rsidRDefault="006F01B5" w:rsidP="006F01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6F01B5">
              <w:rPr>
                <w:rFonts w:ascii="宋体" w:eastAsia="宋体" w:hAnsi="宋体" w:cs="宋体"/>
                <w:sz w:val="20"/>
                <w:lang w:val="en-US"/>
              </w:rPr>
              <w:t>2024年10月27日，中国科学院高能物理研究所王贻芳院士、中国科学院高能物理研究所副所长李煜辉研究员一行到访昆山国力研究院，组织召开中国科学院高能物理所CEPC新型高效速调管微波功率源第十次研讨会。</w:t>
            </w:r>
            <w:r>
              <w:rPr>
                <w:rFonts w:ascii="宋体" w:eastAsia="宋体" w:hAnsi="宋体" w:cs="宋体" w:hint="eastAsia"/>
                <w:sz w:val="20"/>
                <w:lang w:val="en-US"/>
              </w:rPr>
              <w:t>公司</w:t>
            </w:r>
            <w:r w:rsidRPr="006F01B5">
              <w:rPr>
                <w:rFonts w:ascii="宋体" w:eastAsia="宋体" w:hAnsi="宋体" w:cs="宋体" w:hint="eastAsia"/>
                <w:sz w:val="20"/>
                <w:lang w:val="en-US"/>
              </w:rPr>
              <w:t>与中科院高能物理所在</w:t>
            </w:r>
            <w:r w:rsidRPr="006F01B5">
              <w:rPr>
                <w:rFonts w:ascii="宋体" w:eastAsia="宋体" w:hAnsi="宋体" w:cs="宋体"/>
                <w:sz w:val="20"/>
                <w:lang w:val="en-US"/>
              </w:rPr>
              <w:t>CEPC速调管项目上紧密合作，共同攻克了一系列技术难题，取得了显著成果。</w:t>
            </w:r>
          </w:p>
          <w:p w14:paraId="3BDBD419" w14:textId="68B5173C" w:rsidR="006F01B5" w:rsidRDefault="006F01B5" w:rsidP="006F01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Pr>
                <w:rFonts w:ascii="宋体" w:eastAsia="宋体" w:hAnsi="宋体" w:cs="宋体" w:hint="eastAsia"/>
                <w:sz w:val="20"/>
                <w:lang w:val="en-US"/>
              </w:rPr>
              <w:t>未来，公司</w:t>
            </w:r>
            <w:r w:rsidRPr="006F01B5">
              <w:rPr>
                <w:rFonts w:ascii="宋体" w:eastAsia="宋体" w:hAnsi="宋体" w:cs="宋体" w:hint="eastAsia"/>
                <w:sz w:val="20"/>
                <w:lang w:val="en-US"/>
              </w:rPr>
              <w:t>将坚定不移地践行科技创新理念，提升自身实力，以饱满的热情和坚定的决心，服务于国家大科学装置的建设需求。</w:t>
            </w:r>
          </w:p>
          <w:p w14:paraId="4656FEB7" w14:textId="77777777" w:rsidR="00A70523" w:rsidRPr="006F01B5" w:rsidRDefault="00A70523" w:rsidP="006F01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p>
          <w:p w14:paraId="6D6617DB" w14:textId="188B972D" w:rsidR="00AF0EFF" w:rsidRPr="009A3FB1" w:rsidRDefault="00AF0EFF" w:rsidP="00AF0E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lang w:val="en-US"/>
              </w:rPr>
            </w:pPr>
            <w:r>
              <w:rPr>
                <w:rFonts w:ascii="宋体" w:eastAsia="宋体" w:hAnsi="宋体" w:cs="宋体"/>
                <w:b/>
                <w:sz w:val="20"/>
                <w:lang w:val="en-US"/>
              </w:rPr>
              <w:t>Q</w:t>
            </w:r>
            <w:r w:rsidRPr="002E3BFA">
              <w:rPr>
                <w:rFonts w:ascii="宋体" w:eastAsia="宋体" w:hAnsi="宋体" w:cs="宋体"/>
                <w:sz w:val="20"/>
                <w:szCs w:val="20"/>
              </w:rPr>
              <w:t>：</w:t>
            </w:r>
            <w:r w:rsidR="00F2398A" w:rsidRPr="00F2398A">
              <w:rPr>
                <w:rFonts w:ascii="宋体" w:eastAsia="宋体" w:hAnsi="宋体" w:cs="宋体"/>
                <w:b/>
                <w:sz w:val="20"/>
                <w:lang w:val="en-US"/>
              </w:rPr>
              <w:t>公司回购进展情况如何</w:t>
            </w:r>
            <w:r w:rsidR="00207BF0">
              <w:rPr>
                <w:rFonts w:ascii="宋体" w:eastAsia="宋体" w:hAnsi="宋体" w:cs="宋体" w:hint="eastAsia"/>
                <w:b/>
                <w:sz w:val="20"/>
                <w:lang w:val="en-US"/>
              </w:rPr>
              <w:t>？</w:t>
            </w:r>
          </w:p>
          <w:p w14:paraId="46D34369" w14:textId="50DD1CD6" w:rsidR="003357ED" w:rsidRDefault="00AF0EFF" w:rsidP="003357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594DDB">
              <w:rPr>
                <w:rFonts w:ascii="宋体" w:eastAsia="宋体" w:hAnsi="宋体" w:cs="宋体" w:hint="eastAsia"/>
                <w:sz w:val="20"/>
                <w:lang w:val="en-US"/>
              </w:rPr>
              <w:t>答：</w:t>
            </w:r>
            <w:r w:rsidR="003357ED" w:rsidRPr="003357ED">
              <w:rPr>
                <w:rFonts w:ascii="宋体" w:eastAsia="宋体" w:hAnsi="宋体" w:cs="宋体" w:hint="eastAsia"/>
                <w:sz w:val="20"/>
                <w:lang w:val="en-US"/>
              </w:rPr>
              <w:t>截至</w:t>
            </w:r>
            <w:r w:rsidR="003357ED" w:rsidRPr="003357ED">
              <w:rPr>
                <w:rFonts w:ascii="宋体" w:eastAsia="宋体" w:hAnsi="宋体" w:cs="宋体"/>
                <w:sz w:val="20"/>
                <w:lang w:val="en-US"/>
              </w:rPr>
              <w:t>202</w:t>
            </w:r>
            <w:r w:rsidR="003357ED">
              <w:rPr>
                <w:rFonts w:ascii="宋体" w:eastAsia="宋体" w:hAnsi="宋体" w:cs="宋体"/>
                <w:sz w:val="20"/>
                <w:lang w:val="en-US"/>
              </w:rPr>
              <w:t>4</w:t>
            </w:r>
            <w:r w:rsidR="003357ED" w:rsidRPr="003357ED">
              <w:rPr>
                <w:rFonts w:ascii="宋体" w:eastAsia="宋体" w:hAnsi="宋体" w:cs="宋体"/>
                <w:sz w:val="20"/>
                <w:lang w:val="en-US"/>
              </w:rPr>
              <w:t>年</w:t>
            </w:r>
            <w:r w:rsidR="006F01B5">
              <w:rPr>
                <w:rFonts w:ascii="宋体" w:eastAsia="宋体" w:hAnsi="宋体" w:cs="宋体"/>
                <w:sz w:val="20"/>
                <w:lang w:val="en-US"/>
              </w:rPr>
              <w:t>11</w:t>
            </w:r>
            <w:r w:rsidR="003357ED" w:rsidRPr="003357ED">
              <w:rPr>
                <w:rFonts w:ascii="宋体" w:eastAsia="宋体" w:hAnsi="宋体" w:cs="宋体"/>
                <w:sz w:val="20"/>
                <w:lang w:val="en-US"/>
              </w:rPr>
              <w:t>月</w:t>
            </w:r>
            <w:r w:rsidR="006F01B5">
              <w:rPr>
                <w:rFonts w:ascii="宋体" w:eastAsia="宋体" w:hAnsi="宋体" w:cs="宋体"/>
                <w:sz w:val="20"/>
                <w:lang w:val="en-US"/>
              </w:rPr>
              <w:t>6</w:t>
            </w:r>
            <w:r w:rsidR="003357ED" w:rsidRPr="003357ED">
              <w:rPr>
                <w:rFonts w:ascii="宋体" w:eastAsia="宋体" w:hAnsi="宋体" w:cs="宋体"/>
                <w:sz w:val="20"/>
                <w:lang w:val="en-US"/>
              </w:rPr>
              <w:t>日，</w:t>
            </w:r>
            <w:r w:rsidR="006F01B5" w:rsidRPr="006F01B5">
              <w:rPr>
                <w:rFonts w:ascii="宋体" w:eastAsia="宋体" w:hAnsi="宋体" w:cs="宋体" w:hint="eastAsia"/>
                <w:sz w:val="20"/>
                <w:lang w:val="en-US"/>
              </w:rPr>
              <w:t>公司通过上海证券交易所系统以集中竞价交易方式累计回购公司股份</w:t>
            </w:r>
            <w:r w:rsidR="006F01B5" w:rsidRPr="006F01B5">
              <w:rPr>
                <w:rFonts w:ascii="宋体" w:eastAsia="宋体" w:hAnsi="宋体" w:cs="宋体"/>
                <w:sz w:val="20"/>
                <w:lang w:val="en-US"/>
              </w:rPr>
              <w:t>619,468股，占公司目前总股本的0.6457%，最高成交价为43.70元/股，最低成交价为28.76元/股，回购均价33.89元/股，支付的资金总额为人民币20,992,808.84</w:t>
            </w:r>
            <w:r w:rsidR="006F01B5">
              <w:rPr>
                <w:rFonts w:ascii="宋体" w:eastAsia="宋体" w:hAnsi="宋体" w:cs="宋体"/>
                <w:sz w:val="20"/>
                <w:lang w:val="en-US"/>
              </w:rPr>
              <w:t>元（不含印花税、交易佣金等交易费用）</w:t>
            </w:r>
            <w:r w:rsidR="00A70523">
              <w:rPr>
                <w:rFonts w:ascii="宋体" w:eastAsia="宋体" w:hAnsi="宋体" w:cs="宋体"/>
                <w:sz w:val="20"/>
                <w:lang w:val="en-US"/>
              </w:rPr>
              <w:t>。具体内容</w:t>
            </w:r>
            <w:r w:rsidR="003357ED" w:rsidRPr="003357ED">
              <w:rPr>
                <w:rFonts w:ascii="宋体" w:eastAsia="宋体" w:hAnsi="宋体" w:cs="宋体"/>
                <w:sz w:val="20"/>
                <w:lang w:val="en-US"/>
              </w:rPr>
              <w:t>详见公司于202</w:t>
            </w:r>
            <w:r w:rsidR="003357ED">
              <w:rPr>
                <w:rFonts w:ascii="宋体" w:eastAsia="宋体" w:hAnsi="宋体" w:cs="宋体"/>
                <w:sz w:val="20"/>
                <w:lang w:val="en-US"/>
              </w:rPr>
              <w:t>4</w:t>
            </w:r>
            <w:r w:rsidR="003357ED" w:rsidRPr="003357ED">
              <w:rPr>
                <w:rFonts w:ascii="宋体" w:eastAsia="宋体" w:hAnsi="宋体" w:cs="宋体"/>
                <w:sz w:val="20"/>
                <w:lang w:val="en-US"/>
              </w:rPr>
              <w:t>年</w:t>
            </w:r>
            <w:r w:rsidR="006F01B5">
              <w:rPr>
                <w:rFonts w:ascii="宋体" w:eastAsia="宋体" w:hAnsi="宋体" w:cs="宋体"/>
                <w:sz w:val="20"/>
                <w:lang w:val="en-US"/>
              </w:rPr>
              <w:t>11</w:t>
            </w:r>
            <w:r w:rsidR="003357ED" w:rsidRPr="003357ED">
              <w:rPr>
                <w:rFonts w:ascii="宋体" w:eastAsia="宋体" w:hAnsi="宋体" w:cs="宋体"/>
                <w:sz w:val="20"/>
                <w:lang w:val="en-US"/>
              </w:rPr>
              <w:t>月</w:t>
            </w:r>
            <w:r w:rsidR="006F01B5">
              <w:rPr>
                <w:rFonts w:ascii="宋体" w:eastAsia="宋体" w:hAnsi="宋体" w:cs="宋体"/>
                <w:sz w:val="20"/>
                <w:lang w:val="en-US"/>
              </w:rPr>
              <w:t>5</w:t>
            </w:r>
            <w:r w:rsidR="003357ED" w:rsidRPr="003357ED">
              <w:rPr>
                <w:rFonts w:ascii="宋体" w:eastAsia="宋体" w:hAnsi="宋体" w:cs="宋体"/>
                <w:sz w:val="20"/>
                <w:lang w:val="en-US"/>
              </w:rPr>
              <w:t>日披露的《</w:t>
            </w:r>
            <w:r w:rsidR="003357ED" w:rsidRPr="003357ED">
              <w:rPr>
                <w:rFonts w:ascii="宋体" w:eastAsia="宋体" w:hAnsi="宋体" w:cs="宋体" w:hint="eastAsia"/>
                <w:sz w:val="20"/>
                <w:lang w:val="en-US"/>
              </w:rPr>
              <w:t>昆山国力电子科技股份有限公司</w:t>
            </w:r>
            <w:r w:rsidR="006F01B5" w:rsidRPr="006F01B5">
              <w:rPr>
                <w:rFonts w:ascii="宋体" w:eastAsia="宋体" w:hAnsi="宋体" w:cs="宋体" w:hint="eastAsia"/>
                <w:sz w:val="20"/>
                <w:lang w:val="en-US"/>
              </w:rPr>
              <w:t>关于股份回购实施结果暨股份变动的公告</w:t>
            </w:r>
            <w:r w:rsidR="003357ED" w:rsidRPr="003357ED">
              <w:rPr>
                <w:rFonts w:ascii="宋体" w:eastAsia="宋体" w:hAnsi="宋体" w:cs="宋体"/>
                <w:sz w:val="20"/>
                <w:lang w:val="en-US"/>
              </w:rPr>
              <w:t>》。</w:t>
            </w:r>
          </w:p>
          <w:p w14:paraId="07411BE2" w14:textId="09BBE6E6" w:rsidR="00AF0EFF" w:rsidRDefault="006F01B5" w:rsidP="003357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Pr>
                <w:rFonts w:ascii="宋体" w:eastAsia="宋体" w:hAnsi="宋体" w:cs="宋体" w:hint="eastAsia"/>
                <w:sz w:val="20"/>
                <w:lang w:val="en-US"/>
              </w:rPr>
              <w:t>本次的</w:t>
            </w:r>
            <w:r>
              <w:rPr>
                <w:rFonts w:ascii="宋体" w:eastAsia="宋体" w:hAnsi="宋体" w:cs="宋体"/>
                <w:sz w:val="20"/>
                <w:lang w:val="en-US"/>
              </w:rPr>
              <w:t>股份回购工作已经全部结束，</w:t>
            </w:r>
            <w:r w:rsidRPr="006F01B5">
              <w:rPr>
                <w:rFonts w:ascii="宋体" w:eastAsia="宋体" w:hAnsi="宋体" w:cs="宋体" w:hint="eastAsia"/>
                <w:sz w:val="20"/>
                <w:lang w:val="en-US"/>
              </w:rPr>
              <w:t>公司本次回购股份总数为</w:t>
            </w:r>
            <w:r w:rsidRPr="006F01B5">
              <w:rPr>
                <w:rFonts w:ascii="宋体" w:eastAsia="宋体" w:hAnsi="宋体" w:cs="宋体"/>
                <w:sz w:val="20"/>
                <w:lang w:val="en-US"/>
              </w:rPr>
              <w:t>619,468股，</w:t>
            </w:r>
            <w:r>
              <w:rPr>
                <w:rFonts w:ascii="宋体" w:eastAsia="宋体" w:hAnsi="宋体" w:cs="宋体" w:hint="eastAsia"/>
                <w:sz w:val="20"/>
                <w:lang w:val="en-US"/>
              </w:rPr>
              <w:t>已</w:t>
            </w:r>
            <w:r w:rsidRPr="006F01B5">
              <w:rPr>
                <w:rFonts w:ascii="宋体" w:eastAsia="宋体" w:hAnsi="宋体" w:cs="宋体"/>
                <w:sz w:val="20"/>
                <w:lang w:val="en-US"/>
              </w:rPr>
              <w:t>全部依法予以注销。</w:t>
            </w:r>
          </w:p>
          <w:p w14:paraId="67D76F69" w14:textId="77777777" w:rsidR="00207BF0" w:rsidRDefault="00207BF0" w:rsidP="003357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p>
          <w:p w14:paraId="37D7C6A4" w14:textId="2F857805" w:rsidR="00207BF0" w:rsidRPr="009A3FB1" w:rsidRDefault="00207BF0" w:rsidP="00207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lang w:val="en-US"/>
              </w:rPr>
            </w:pPr>
            <w:r>
              <w:rPr>
                <w:rFonts w:ascii="宋体" w:eastAsia="宋体" w:hAnsi="宋体" w:cs="宋体"/>
                <w:b/>
                <w:sz w:val="20"/>
                <w:lang w:val="en-US"/>
              </w:rPr>
              <w:t>Q</w:t>
            </w:r>
            <w:r w:rsidRPr="002E3BFA">
              <w:rPr>
                <w:rFonts w:ascii="宋体" w:eastAsia="宋体" w:hAnsi="宋体" w:cs="宋体"/>
                <w:sz w:val="20"/>
                <w:szCs w:val="20"/>
              </w:rPr>
              <w:t>：</w:t>
            </w:r>
            <w:r w:rsidRPr="00207BF0">
              <w:rPr>
                <w:rFonts w:ascii="宋体" w:eastAsia="宋体" w:hAnsi="宋体" w:cs="宋体" w:hint="eastAsia"/>
                <w:b/>
                <w:sz w:val="20"/>
                <w:lang w:val="en-US"/>
              </w:rPr>
              <w:t>请问公司是否有计划扩大海外业务布局？</w:t>
            </w:r>
            <w:r w:rsidR="003C4523" w:rsidRPr="009A3FB1">
              <w:rPr>
                <w:rFonts w:ascii="宋体" w:eastAsia="宋体" w:hAnsi="宋体" w:cs="宋体"/>
                <w:sz w:val="20"/>
                <w:lang w:val="en-US"/>
              </w:rPr>
              <w:t xml:space="preserve"> </w:t>
            </w:r>
          </w:p>
          <w:p w14:paraId="62959FB4" w14:textId="2E5A36FA" w:rsidR="003C4523" w:rsidRDefault="00207BF0" w:rsidP="00EF1B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594DDB">
              <w:rPr>
                <w:rFonts w:ascii="宋体" w:eastAsia="宋体" w:hAnsi="宋体" w:cs="宋体" w:hint="eastAsia"/>
                <w:sz w:val="20"/>
                <w:lang w:val="en-US"/>
              </w:rPr>
              <w:t>答：</w:t>
            </w:r>
            <w:r w:rsidRPr="00207BF0">
              <w:rPr>
                <w:rFonts w:ascii="宋体" w:eastAsia="宋体" w:hAnsi="宋体" w:cs="宋体" w:hint="eastAsia"/>
                <w:sz w:val="20"/>
                <w:lang w:val="en-US"/>
              </w:rPr>
              <w:t>公司十分重视海外市场，海外市场是公司</w:t>
            </w:r>
            <w:r w:rsidR="00EF1BAB">
              <w:rPr>
                <w:rFonts w:ascii="宋体" w:eastAsia="宋体" w:hAnsi="宋体" w:cs="宋体" w:hint="eastAsia"/>
                <w:sz w:val="20"/>
                <w:lang w:val="en-US"/>
              </w:rPr>
              <w:t>未来</w:t>
            </w:r>
            <w:r w:rsidRPr="00207BF0">
              <w:rPr>
                <w:rFonts w:ascii="宋体" w:eastAsia="宋体" w:hAnsi="宋体" w:cs="宋体" w:hint="eastAsia"/>
                <w:sz w:val="20"/>
                <w:lang w:val="en-US"/>
              </w:rPr>
              <w:t>业务发展的</w:t>
            </w:r>
            <w:r w:rsidR="00EF1BAB">
              <w:rPr>
                <w:rFonts w:ascii="宋体" w:eastAsia="宋体" w:hAnsi="宋体" w:cs="宋体" w:hint="eastAsia"/>
                <w:sz w:val="20"/>
                <w:lang w:val="en-US"/>
              </w:rPr>
              <w:t>重要增长点</w:t>
            </w:r>
            <w:r w:rsidRPr="00207BF0">
              <w:rPr>
                <w:rFonts w:ascii="宋体" w:eastAsia="宋体" w:hAnsi="宋体" w:cs="宋体" w:hint="eastAsia"/>
                <w:sz w:val="20"/>
                <w:lang w:val="en-US"/>
              </w:rPr>
              <w:t>。</w:t>
            </w:r>
            <w:r w:rsidR="003C4523">
              <w:rPr>
                <w:rFonts w:ascii="宋体" w:eastAsia="宋体" w:hAnsi="宋体" w:cs="宋体" w:hint="eastAsia"/>
                <w:sz w:val="20"/>
                <w:lang w:val="en-US"/>
              </w:rPr>
              <w:t>2</w:t>
            </w:r>
            <w:r w:rsidR="003C4523">
              <w:rPr>
                <w:rFonts w:ascii="宋体" w:eastAsia="宋体" w:hAnsi="宋体" w:cs="宋体"/>
                <w:sz w:val="20"/>
                <w:lang w:val="en-US"/>
              </w:rPr>
              <w:t>024年</w:t>
            </w:r>
            <w:r w:rsidR="003C4523">
              <w:rPr>
                <w:rFonts w:ascii="宋体" w:eastAsia="宋体" w:hAnsi="宋体" w:cs="宋体" w:hint="eastAsia"/>
                <w:sz w:val="20"/>
                <w:lang w:val="en-US"/>
              </w:rPr>
              <w:t>1</w:t>
            </w:r>
            <w:r w:rsidR="003C4523">
              <w:rPr>
                <w:rFonts w:ascii="宋体" w:eastAsia="宋体" w:hAnsi="宋体" w:cs="宋体"/>
                <w:sz w:val="20"/>
                <w:lang w:val="en-US"/>
              </w:rPr>
              <w:t>1月</w:t>
            </w:r>
            <w:r w:rsidR="003C4523">
              <w:rPr>
                <w:rFonts w:ascii="宋体" w:eastAsia="宋体" w:hAnsi="宋体" w:cs="宋体" w:hint="eastAsia"/>
                <w:sz w:val="20"/>
                <w:lang w:val="en-US"/>
              </w:rPr>
              <w:t>6日，公司下属子公司</w:t>
            </w:r>
            <w:r w:rsidR="003C4523" w:rsidRPr="003C4523">
              <w:rPr>
                <w:rFonts w:ascii="宋体" w:eastAsia="宋体" w:hAnsi="宋体" w:cs="宋体" w:hint="eastAsia"/>
                <w:sz w:val="20"/>
                <w:lang w:val="en-US"/>
              </w:rPr>
              <w:t>国力源通与印度上市公司</w:t>
            </w:r>
            <w:r w:rsidR="003C4523" w:rsidRPr="003C4523">
              <w:rPr>
                <w:rFonts w:ascii="宋体" w:eastAsia="宋体" w:hAnsi="宋体" w:cs="宋体"/>
                <w:sz w:val="20"/>
                <w:lang w:val="en-US"/>
              </w:rPr>
              <w:t>Sterling Tools签署合作协议</w:t>
            </w:r>
            <w:r w:rsidR="003C4523">
              <w:rPr>
                <w:rFonts w:ascii="宋体" w:eastAsia="宋体" w:hAnsi="宋体" w:cs="宋体"/>
                <w:sz w:val="20"/>
                <w:lang w:val="en-US"/>
              </w:rPr>
              <w:t>，</w:t>
            </w:r>
            <w:r w:rsidR="003C4523" w:rsidRPr="003C4523">
              <w:rPr>
                <w:rFonts w:ascii="宋体" w:eastAsia="宋体" w:hAnsi="宋体" w:cs="宋体" w:hint="eastAsia"/>
                <w:sz w:val="20"/>
                <w:lang w:val="en-US"/>
              </w:rPr>
              <w:t>此次合作，国力股份以技术输出的创新型出海模式，为</w:t>
            </w:r>
            <w:r w:rsidR="003C4523" w:rsidRPr="003C4523">
              <w:rPr>
                <w:rFonts w:ascii="宋体" w:eastAsia="宋体" w:hAnsi="宋体" w:cs="宋体"/>
                <w:sz w:val="20"/>
                <w:lang w:val="en-US"/>
              </w:rPr>
              <w:t>Sterling提供前沿的技术解决方案，并签署技术协议，授权使用Y系列高压直流接触器及配电装置。</w:t>
            </w:r>
          </w:p>
          <w:p w14:paraId="55FBE285" w14:textId="01A08BFC" w:rsidR="003C4523" w:rsidRDefault="003C4523" w:rsidP="00EF1B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3C4523">
              <w:rPr>
                <w:rFonts w:ascii="宋体" w:eastAsia="宋体" w:hAnsi="宋体" w:cs="宋体" w:hint="eastAsia"/>
                <w:sz w:val="20"/>
                <w:lang w:val="en-US"/>
              </w:rPr>
              <w:t>通过此次深度携手，双方不仅实现了经济效益的共赢，更开创了全新的合作模式，为持续稳健增长注入强劲动力。对于国力股份而言，此次合作不仅开辟了全新的市场空间，成功进军印度及东南亚市场，更彰显了其推动全球技术交流与合作、以技术创新成果引领国际舞台的坚定决心与实力。</w:t>
            </w:r>
          </w:p>
          <w:p w14:paraId="2F559DF9" w14:textId="77777777" w:rsidR="00207BF0" w:rsidRDefault="003C4523" w:rsidP="00EF1B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3C4523">
              <w:rPr>
                <w:rFonts w:ascii="宋体" w:eastAsia="宋体" w:hAnsi="宋体" w:cs="宋体" w:hint="eastAsia"/>
                <w:sz w:val="20"/>
                <w:lang w:val="en-US"/>
              </w:rPr>
              <w:t>未来，</w:t>
            </w:r>
            <w:r>
              <w:rPr>
                <w:rFonts w:ascii="宋体" w:eastAsia="宋体" w:hAnsi="宋体" w:cs="宋体" w:hint="eastAsia"/>
                <w:sz w:val="20"/>
                <w:lang w:val="en-US"/>
              </w:rPr>
              <w:t>公司</w:t>
            </w:r>
            <w:r w:rsidRPr="003C4523">
              <w:rPr>
                <w:rFonts w:ascii="宋体" w:eastAsia="宋体" w:hAnsi="宋体" w:cs="宋体" w:hint="eastAsia"/>
                <w:sz w:val="20"/>
                <w:lang w:val="en-US"/>
              </w:rPr>
              <w:t>将继续以技术为驱动，占领更广阔的国际市场，将更多创新成果播撒至全球，实现海外市场的深度拓展与增长。</w:t>
            </w:r>
          </w:p>
          <w:p w14:paraId="029A315A" w14:textId="77777777" w:rsidR="00F71F77" w:rsidRDefault="00F71F77" w:rsidP="00EF1B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p>
          <w:p w14:paraId="6A1CF304" w14:textId="77777777" w:rsidR="00F71F77" w:rsidRDefault="00F71F77" w:rsidP="00F71F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b/>
                <w:sz w:val="20"/>
                <w:lang w:val="en-US"/>
              </w:rPr>
            </w:pPr>
            <w:r w:rsidRPr="00F71F77">
              <w:rPr>
                <w:rFonts w:ascii="宋体" w:eastAsia="宋体" w:hAnsi="宋体" w:cs="宋体"/>
                <w:b/>
                <w:sz w:val="20"/>
                <w:lang w:val="en-US"/>
              </w:rPr>
              <w:t>Q：请问公司202</w:t>
            </w:r>
            <w:r>
              <w:rPr>
                <w:rFonts w:ascii="宋体" w:eastAsia="宋体" w:hAnsi="宋体" w:cs="宋体"/>
                <w:b/>
                <w:sz w:val="20"/>
                <w:lang w:val="en-US"/>
              </w:rPr>
              <w:t>5</w:t>
            </w:r>
            <w:r w:rsidRPr="00F71F77">
              <w:rPr>
                <w:rFonts w:ascii="宋体" w:eastAsia="宋体" w:hAnsi="宋体" w:cs="宋体"/>
                <w:b/>
                <w:sz w:val="20"/>
                <w:lang w:val="en-US"/>
              </w:rPr>
              <w:t>年的展望是怎么样的？</w:t>
            </w:r>
          </w:p>
          <w:p w14:paraId="2166F13D" w14:textId="749AC5CD" w:rsidR="004651DC" w:rsidRDefault="00F71F77" w:rsidP="00F71F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F71F77">
              <w:rPr>
                <w:rFonts w:ascii="宋体" w:eastAsia="宋体" w:hAnsi="宋体" w:cs="宋体" w:hint="eastAsia"/>
                <w:sz w:val="20"/>
                <w:lang w:val="en-US"/>
              </w:rPr>
              <w:t>答：</w:t>
            </w:r>
            <w:r w:rsidRPr="00F71F77">
              <w:rPr>
                <w:rFonts w:ascii="宋体" w:eastAsia="宋体" w:hAnsi="宋体" w:cs="宋体"/>
                <w:sz w:val="20"/>
                <w:lang w:val="en-US"/>
              </w:rPr>
              <w:t>202</w:t>
            </w:r>
            <w:r>
              <w:rPr>
                <w:rFonts w:ascii="宋体" w:eastAsia="宋体" w:hAnsi="宋体" w:cs="宋体"/>
                <w:sz w:val="20"/>
                <w:lang w:val="en-US"/>
              </w:rPr>
              <w:t>5</w:t>
            </w:r>
            <w:r w:rsidRPr="00F71F77">
              <w:rPr>
                <w:rFonts w:ascii="宋体" w:eastAsia="宋体" w:hAnsi="宋体" w:cs="宋体"/>
                <w:sz w:val="20"/>
                <w:lang w:val="en-US"/>
              </w:rPr>
              <w:t>年，公司将继续以高质量发展为主要旋律，把握先进技术浪潮，推进海外业务布局，落实各维度精细化管理，全面提升公司经营人效，实现公司业务的均衡发展。</w:t>
            </w:r>
            <w:r>
              <w:rPr>
                <w:rFonts w:ascii="宋体" w:eastAsia="宋体" w:hAnsi="宋体" w:cs="宋体" w:hint="eastAsia"/>
                <w:sz w:val="20"/>
                <w:lang w:val="en-US"/>
              </w:rPr>
              <w:t>从目前</w:t>
            </w:r>
            <w:r>
              <w:rPr>
                <w:rFonts w:ascii="宋体" w:eastAsia="宋体" w:hAnsi="宋体" w:cs="宋体"/>
                <w:sz w:val="20"/>
                <w:lang w:val="en-US"/>
              </w:rPr>
              <w:t>在手订单及行业发展来看，新能源、防务、半导体仍将是未来公司业绩的主要增长点</w:t>
            </w:r>
            <w:r w:rsidRPr="00F71F77">
              <w:rPr>
                <w:rFonts w:ascii="宋体" w:eastAsia="宋体" w:hAnsi="宋体" w:cs="宋体"/>
                <w:sz w:val="20"/>
                <w:lang w:val="en-US"/>
              </w:rPr>
              <w:t>。</w:t>
            </w:r>
          </w:p>
          <w:p w14:paraId="1346DF5E" w14:textId="7AA5711A" w:rsidR="00F71F77" w:rsidRDefault="00F71F77" w:rsidP="00F71F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F71F77">
              <w:rPr>
                <w:rFonts w:ascii="宋体" w:eastAsia="宋体" w:hAnsi="宋体" w:cs="宋体"/>
                <w:sz w:val="20"/>
                <w:lang w:val="en-US"/>
              </w:rPr>
              <w:t xml:space="preserve"> </w:t>
            </w:r>
            <w:r>
              <w:rPr>
                <w:rFonts w:ascii="宋体" w:eastAsia="宋体" w:hAnsi="宋体" w:cs="宋体"/>
                <w:sz w:val="20"/>
                <w:lang w:val="en-US"/>
              </w:rPr>
              <w:t>2024年</w:t>
            </w:r>
            <w:r>
              <w:rPr>
                <w:rFonts w:ascii="宋体" w:eastAsia="宋体" w:hAnsi="宋体" w:cs="宋体" w:hint="eastAsia"/>
                <w:sz w:val="20"/>
                <w:lang w:val="en-US"/>
              </w:rPr>
              <w:t>7月1</w:t>
            </w:r>
            <w:r>
              <w:rPr>
                <w:rFonts w:ascii="宋体" w:eastAsia="宋体" w:hAnsi="宋体" w:cs="宋体"/>
                <w:sz w:val="20"/>
                <w:lang w:val="en-US"/>
              </w:rPr>
              <w:t>6日，公司公告了《</w:t>
            </w:r>
            <w:r w:rsidRPr="00F71F77">
              <w:rPr>
                <w:rFonts w:ascii="宋体" w:eastAsia="宋体" w:hAnsi="宋体" w:cs="宋体" w:hint="eastAsia"/>
                <w:sz w:val="20"/>
                <w:lang w:val="en-US"/>
              </w:rPr>
              <w:t>昆山国力电子科技股份有限公司关于收到客户项目定点通知书的公告</w:t>
            </w:r>
            <w:r>
              <w:rPr>
                <w:rFonts w:ascii="宋体" w:eastAsia="宋体" w:hAnsi="宋体" w:cs="宋体"/>
                <w:sz w:val="20"/>
                <w:lang w:val="en-US"/>
              </w:rPr>
              <w:t>》，</w:t>
            </w:r>
            <w:r w:rsidRPr="00F71F77">
              <w:rPr>
                <w:rFonts w:ascii="宋体" w:eastAsia="宋体" w:hAnsi="宋体" w:cs="宋体" w:hint="eastAsia"/>
                <w:sz w:val="20"/>
                <w:lang w:val="en-US"/>
              </w:rPr>
              <w:t>国力源通收到一家国外知名汽车制造企业关于供应模块化轻量化配电装置的项目定点通知书</w:t>
            </w:r>
            <w:r>
              <w:rPr>
                <w:rFonts w:ascii="宋体" w:eastAsia="宋体" w:hAnsi="宋体" w:cs="宋体" w:hint="eastAsia"/>
                <w:sz w:val="20"/>
                <w:lang w:val="en-US"/>
              </w:rPr>
              <w:t>，预计2</w:t>
            </w:r>
            <w:r>
              <w:rPr>
                <w:rFonts w:ascii="宋体" w:eastAsia="宋体" w:hAnsi="宋体" w:cs="宋体"/>
                <w:sz w:val="20"/>
                <w:lang w:val="en-US"/>
              </w:rPr>
              <w:t>025年公司将向该客户开始交付</w:t>
            </w:r>
            <w:r w:rsidRPr="00F71F77">
              <w:rPr>
                <w:rFonts w:ascii="宋体" w:eastAsia="宋体" w:hAnsi="宋体" w:cs="宋体" w:hint="eastAsia"/>
                <w:sz w:val="20"/>
                <w:lang w:val="en-US"/>
              </w:rPr>
              <w:t>模块化轻量化配电装置</w:t>
            </w:r>
            <w:r>
              <w:rPr>
                <w:rFonts w:ascii="宋体" w:eastAsia="宋体" w:hAnsi="宋体" w:cs="宋体" w:hint="eastAsia"/>
                <w:sz w:val="20"/>
                <w:lang w:val="en-US"/>
              </w:rPr>
              <w:t>；从防务行业来看，公司</w:t>
            </w:r>
            <w:r w:rsidR="004651DC">
              <w:rPr>
                <w:rFonts w:ascii="宋体" w:eastAsia="宋体" w:hAnsi="宋体" w:cs="宋体" w:hint="eastAsia"/>
                <w:sz w:val="20"/>
                <w:lang w:val="en-US"/>
              </w:rPr>
              <w:t>原有的</w:t>
            </w:r>
            <w:r>
              <w:rPr>
                <w:rFonts w:ascii="宋体" w:eastAsia="宋体" w:hAnsi="宋体" w:cs="宋体" w:hint="eastAsia"/>
                <w:sz w:val="20"/>
                <w:lang w:val="en-US"/>
              </w:rPr>
              <w:t>控制盒产品将继续稳定供货</w:t>
            </w:r>
            <w:r w:rsidR="004651DC">
              <w:rPr>
                <w:rFonts w:ascii="宋体" w:eastAsia="宋体" w:hAnsi="宋体" w:cs="宋体" w:hint="eastAsia"/>
                <w:sz w:val="20"/>
                <w:lang w:val="en-US"/>
              </w:rPr>
              <w:t>。同时叠加防务领域新产品的</w:t>
            </w:r>
            <w:r w:rsidR="00EF4E34">
              <w:rPr>
                <w:rFonts w:ascii="宋体" w:eastAsia="宋体" w:hAnsi="宋体" w:cs="宋体" w:hint="eastAsia"/>
                <w:sz w:val="20"/>
                <w:lang w:val="en-US"/>
              </w:rPr>
              <w:t>研制工作顺利推进</w:t>
            </w:r>
            <w:r w:rsidR="004651DC">
              <w:rPr>
                <w:rFonts w:ascii="宋体" w:eastAsia="宋体" w:hAnsi="宋体" w:cs="宋体" w:hint="eastAsia"/>
                <w:sz w:val="20"/>
                <w:lang w:val="en-US"/>
              </w:rPr>
              <w:t>，预计在2</w:t>
            </w:r>
            <w:r w:rsidR="004651DC">
              <w:rPr>
                <w:rFonts w:ascii="宋体" w:eastAsia="宋体" w:hAnsi="宋体" w:cs="宋体"/>
                <w:sz w:val="20"/>
                <w:lang w:val="en-US"/>
              </w:rPr>
              <w:t>025年也将开始批量交付</w:t>
            </w:r>
            <w:bookmarkStart w:id="0" w:name="_GoBack"/>
            <w:bookmarkEnd w:id="0"/>
            <w:r w:rsidR="004651DC">
              <w:rPr>
                <w:rFonts w:ascii="宋体" w:eastAsia="宋体" w:hAnsi="宋体" w:cs="宋体"/>
                <w:sz w:val="20"/>
                <w:lang w:val="en-US"/>
              </w:rPr>
              <w:t>；在半导体领域，公司真空电容器产品属于</w:t>
            </w:r>
            <w:r w:rsidR="004651DC" w:rsidRPr="004651DC">
              <w:rPr>
                <w:rFonts w:ascii="宋体" w:eastAsia="宋体" w:hAnsi="宋体" w:cs="宋体" w:hint="eastAsia"/>
                <w:sz w:val="20"/>
                <w:lang w:val="en-US"/>
              </w:rPr>
              <w:t>“卡脖子”关键核心零部件</w:t>
            </w:r>
            <w:r w:rsidR="004651DC">
              <w:rPr>
                <w:rFonts w:ascii="宋体" w:eastAsia="宋体" w:hAnsi="宋体" w:cs="宋体" w:hint="eastAsia"/>
                <w:sz w:val="20"/>
                <w:lang w:val="en-US"/>
              </w:rPr>
              <w:t>，随着</w:t>
            </w:r>
            <w:r w:rsidR="004651DC" w:rsidRPr="004651DC">
              <w:rPr>
                <w:rFonts w:ascii="宋体" w:eastAsia="宋体" w:hAnsi="宋体" w:cs="宋体" w:hint="eastAsia"/>
                <w:sz w:val="20"/>
                <w:lang w:val="en-US"/>
              </w:rPr>
              <w:t>美国对于</w:t>
            </w:r>
            <w:r w:rsidR="004651DC">
              <w:rPr>
                <w:rFonts w:ascii="宋体" w:eastAsia="宋体" w:hAnsi="宋体" w:cs="宋体" w:hint="eastAsia"/>
                <w:sz w:val="20"/>
                <w:lang w:val="en-US"/>
              </w:rPr>
              <w:t>半导体领域</w:t>
            </w:r>
            <w:r w:rsidR="004651DC" w:rsidRPr="004651DC">
              <w:rPr>
                <w:rFonts w:ascii="宋体" w:eastAsia="宋体" w:hAnsi="宋体" w:cs="宋体" w:hint="eastAsia"/>
                <w:sz w:val="20"/>
                <w:lang w:val="en-US"/>
              </w:rPr>
              <w:t>的出口管制</w:t>
            </w:r>
            <w:r w:rsidR="004651DC">
              <w:rPr>
                <w:rFonts w:ascii="宋体" w:eastAsia="宋体" w:hAnsi="宋体" w:cs="宋体" w:hint="eastAsia"/>
                <w:sz w:val="20"/>
                <w:lang w:val="en-US"/>
              </w:rPr>
              <w:t>，</w:t>
            </w:r>
            <w:r w:rsidR="00EF4E34">
              <w:rPr>
                <w:rFonts w:ascii="宋体" w:eastAsia="宋体" w:hAnsi="宋体" w:cs="宋体" w:hint="eastAsia"/>
                <w:sz w:val="20"/>
                <w:lang w:val="en-US"/>
              </w:rPr>
              <w:t>预计</w:t>
            </w:r>
            <w:r w:rsidR="004651DC" w:rsidRPr="004651DC">
              <w:rPr>
                <w:rFonts w:ascii="宋体" w:eastAsia="宋体" w:hAnsi="宋体" w:cs="宋体" w:hint="eastAsia"/>
                <w:sz w:val="20"/>
                <w:lang w:val="en-US"/>
              </w:rPr>
              <w:t>会加速国</w:t>
            </w:r>
            <w:r w:rsidR="004651DC" w:rsidRPr="004651DC">
              <w:rPr>
                <w:rFonts w:ascii="宋体" w:eastAsia="宋体" w:hAnsi="宋体" w:cs="宋体" w:hint="eastAsia"/>
                <w:sz w:val="20"/>
                <w:lang w:val="en-US"/>
              </w:rPr>
              <w:lastRenderedPageBreak/>
              <w:t>产替代进程，促进我国半导体设备产业的快速发展</w:t>
            </w:r>
            <w:r w:rsidR="004651DC">
              <w:rPr>
                <w:rFonts w:ascii="宋体" w:eastAsia="宋体" w:hAnsi="宋体" w:cs="宋体" w:hint="eastAsia"/>
                <w:sz w:val="20"/>
                <w:lang w:val="en-US"/>
              </w:rPr>
              <w:t>，从而带动公司真空电容器产品的需求增长。</w:t>
            </w:r>
          </w:p>
          <w:p w14:paraId="2C36DAF6" w14:textId="20F3CBBA" w:rsidR="00F71F77" w:rsidRPr="00F71F77" w:rsidRDefault="00F71F77" w:rsidP="00F71F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F71F77">
              <w:rPr>
                <w:rFonts w:ascii="宋体" w:eastAsia="宋体" w:hAnsi="宋体" w:cs="宋体"/>
                <w:sz w:val="20"/>
                <w:lang w:val="en-US"/>
              </w:rPr>
              <w:t>公司在行业内拥有丰富的经验和专业知识，注重技术研发和创新，拥有多项核心技术和知识产权。相信公司持续的发展与进步能够让客户、股东及员工共享发展成果。</w:t>
            </w:r>
          </w:p>
        </w:tc>
      </w:tr>
      <w:tr w:rsidR="00106384" w14:paraId="631F0BBB" w14:textId="77777777" w:rsidTr="0066252E">
        <w:trPr>
          <w:trHeight w:val="561"/>
        </w:trPr>
        <w:tc>
          <w:tcPr>
            <w:tcW w:w="2580" w:type="dxa"/>
            <w:vAlign w:val="center"/>
          </w:tcPr>
          <w:p w14:paraId="2F487776" w14:textId="429E843A" w:rsidR="00106384" w:rsidRDefault="00106384" w:rsidP="00106384">
            <w:pPr>
              <w:pStyle w:val="TableParagraph"/>
              <w:spacing w:before="1"/>
              <w:rPr>
                <w:rFonts w:ascii="宋体" w:eastAsia="宋体" w:hAnsi="宋体" w:cs="宋体"/>
                <w:b/>
                <w:bCs/>
                <w:sz w:val="20"/>
                <w:szCs w:val="20"/>
              </w:rPr>
            </w:pPr>
            <w:r w:rsidRPr="00106384">
              <w:rPr>
                <w:rFonts w:ascii="宋体" w:eastAsia="宋体" w:hAnsi="宋体" w:cs="宋体" w:hint="eastAsia"/>
                <w:b/>
                <w:bCs/>
                <w:sz w:val="20"/>
                <w:szCs w:val="20"/>
              </w:rPr>
              <w:lastRenderedPageBreak/>
              <w:t>关于本次活动是否涉及应当披露重大信息的说明</w:t>
            </w:r>
          </w:p>
        </w:tc>
        <w:tc>
          <w:tcPr>
            <w:tcW w:w="5945" w:type="dxa"/>
            <w:vAlign w:val="center"/>
          </w:tcPr>
          <w:p w14:paraId="0A1BAF41" w14:textId="58D35843" w:rsidR="00106384" w:rsidRDefault="00106384">
            <w:pPr>
              <w:pStyle w:val="TableParagraph"/>
              <w:spacing w:before="100" w:beforeAutospacing="1" w:line="360" w:lineRule="auto"/>
              <w:rPr>
                <w:rFonts w:ascii="宋体" w:eastAsia="宋体" w:hAnsi="宋体" w:cs="宋体"/>
                <w:sz w:val="20"/>
                <w:szCs w:val="20"/>
                <w:lang w:val="en-US"/>
              </w:rPr>
            </w:pPr>
            <w:r w:rsidRPr="00106384">
              <w:rPr>
                <w:rFonts w:ascii="宋体" w:eastAsia="宋体" w:hAnsi="宋体" w:cs="宋体" w:hint="eastAsia"/>
                <w:sz w:val="20"/>
                <w:szCs w:val="20"/>
                <w:lang w:val="en-US"/>
              </w:rPr>
              <w:t>本次活动不涉及应当披露的重大信息。</w:t>
            </w:r>
          </w:p>
        </w:tc>
      </w:tr>
      <w:tr w:rsidR="008D5FB7" w14:paraId="29D0AB1D" w14:textId="77777777" w:rsidTr="0066252E">
        <w:trPr>
          <w:trHeight w:val="561"/>
        </w:trPr>
        <w:tc>
          <w:tcPr>
            <w:tcW w:w="2580" w:type="dxa"/>
            <w:vAlign w:val="center"/>
          </w:tcPr>
          <w:p w14:paraId="372F4080"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2ACA3143" w14:textId="77777777" w:rsidR="008D5FB7" w:rsidRDefault="00151050">
            <w:pPr>
              <w:pStyle w:val="TableParagraph"/>
              <w:spacing w:before="100" w:beforeAutospacing="1" w:line="360" w:lineRule="auto"/>
              <w:rPr>
                <w:rFonts w:ascii="宋体" w:eastAsia="宋体" w:hAnsi="宋体" w:cs="宋体"/>
                <w:sz w:val="20"/>
                <w:szCs w:val="20"/>
                <w:lang w:val="en-US" w:eastAsia="zh-Hans"/>
              </w:rPr>
            </w:pPr>
            <w:r>
              <w:rPr>
                <w:rFonts w:ascii="宋体" w:eastAsia="宋体" w:hAnsi="宋体" w:cs="宋体" w:hint="eastAsia"/>
                <w:sz w:val="20"/>
                <w:szCs w:val="20"/>
                <w:lang w:val="en-US" w:eastAsia="zh-Hans"/>
              </w:rPr>
              <w:t>无</w:t>
            </w:r>
          </w:p>
        </w:tc>
      </w:tr>
      <w:tr w:rsidR="008D5FB7" w14:paraId="57714113" w14:textId="77777777" w:rsidTr="0066252E">
        <w:trPr>
          <w:trHeight w:val="431"/>
        </w:trPr>
        <w:tc>
          <w:tcPr>
            <w:tcW w:w="2580" w:type="dxa"/>
            <w:vAlign w:val="center"/>
          </w:tcPr>
          <w:p w14:paraId="45412DDC"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70891ED8" w14:textId="383DB698" w:rsidR="008D5FB7" w:rsidRDefault="00151050" w:rsidP="003C4523">
            <w:pPr>
              <w:pStyle w:val="TableParagraph"/>
              <w:spacing w:before="100" w:beforeAutospacing="1"/>
              <w:rPr>
                <w:rFonts w:ascii="宋体" w:eastAsia="宋体" w:hAnsi="宋体" w:cs="宋体"/>
                <w:sz w:val="20"/>
                <w:szCs w:val="20"/>
              </w:rPr>
            </w:pPr>
            <w:r>
              <w:rPr>
                <w:rFonts w:ascii="宋体" w:eastAsia="宋体" w:hAnsi="宋体" w:cs="宋体"/>
                <w:sz w:val="20"/>
                <w:szCs w:val="20"/>
              </w:rPr>
              <w:t>202</w:t>
            </w:r>
            <w:r w:rsidR="00B51F22">
              <w:rPr>
                <w:rFonts w:ascii="宋体" w:eastAsia="宋体" w:hAnsi="宋体" w:cs="宋体"/>
                <w:sz w:val="20"/>
                <w:szCs w:val="20"/>
              </w:rPr>
              <w:t>4</w:t>
            </w:r>
            <w:r>
              <w:rPr>
                <w:rFonts w:ascii="宋体" w:eastAsia="宋体" w:hAnsi="宋体" w:cs="宋体"/>
                <w:sz w:val="20"/>
                <w:szCs w:val="20"/>
              </w:rPr>
              <w:t>年</w:t>
            </w:r>
            <w:r w:rsidR="003C4523">
              <w:rPr>
                <w:rFonts w:ascii="宋体" w:eastAsia="宋体" w:hAnsi="宋体" w:cs="宋体"/>
                <w:sz w:val="20"/>
                <w:szCs w:val="20"/>
              </w:rPr>
              <w:t>11</w:t>
            </w:r>
            <w:r>
              <w:rPr>
                <w:rFonts w:ascii="宋体" w:eastAsia="宋体" w:hAnsi="宋体" w:cs="宋体"/>
                <w:sz w:val="20"/>
                <w:szCs w:val="20"/>
              </w:rPr>
              <w:t>月</w:t>
            </w:r>
            <w:r w:rsidR="003C4523">
              <w:rPr>
                <w:rFonts w:ascii="宋体" w:eastAsia="宋体" w:hAnsi="宋体" w:cs="宋体"/>
                <w:sz w:val="20"/>
                <w:szCs w:val="20"/>
              </w:rPr>
              <w:t>6</w:t>
            </w:r>
            <w:r>
              <w:rPr>
                <w:rFonts w:ascii="宋体" w:eastAsia="宋体" w:hAnsi="宋体" w:cs="宋体"/>
                <w:sz w:val="20"/>
                <w:szCs w:val="20"/>
              </w:rPr>
              <w:t>日</w:t>
            </w:r>
          </w:p>
        </w:tc>
      </w:tr>
    </w:tbl>
    <w:p w14:paraId="2EDA5271" w14:textId="77777777" w:rsidR="008D5FB7" w:rsidRDefault="008D5FB7" w:rsidP="0028346F">
      <w:pPr>
        <w:rPr>
          <w:rFonts w:ascii="宋体" w:eastAsia="宋体" w:hAnsi="宋体" w:cs="宋体"/>
          <w:sz w:val="28"/>
          <w:szCs w:val="36"/>
        </w:rPr>
      </w:pPr>
    </w:p>
    <w:sectPr w:rsidR="008D5FB7">
      <w:type w:val="continuous"/>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B9A45B" w16cex:dateUtc="2024-05-10T06:40:00Z"/>
  <w16cex:commentExtensible w16cex:durableId="1976E997" w16cex:dateUtc="2024-05-10T06:48:00Z"/>
  <w16cex:commentExtensible w16cex:durableId="2CA6B17E" w16cex:dateUtc="2024-05-10T07:03:00Z"/>
  <w16cex:commentExtensible w16cex:durableId="5FA10EBA" w16cex:dateUtc="2024-05-10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B0BC9" w16cid:durableId="23B9A45B"/>
  <w16cid:commentId w16cid:paraId="1AE9CDE8" w16cid:durableId="1976E997"/>
  <w16cid:commentId w16cid:paraId="5B9E1777" w16cid:durableId="2CA6B17E"/>
  <w16cid:commentId w16cid:paraId="40B13012" w16cid:durableId="5FA10E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55F1" w14:textId="77777777" w:rsidR="00BD7CD7" w:rsidRDefault="00BD7CD7" w:rsidP="00FF5A63">
      <w:r>
        <w:separator/>
      </w:r>
    </w:p>
  </w:endnote>
  <w:endnote w:type="continuationSeparator" w:id="0">
    <w:p w14:paraId="784D0DE7" w14:textId="77777777" w:rsidR="00BD7CD7" w:rsidRDefault="00BD7CD7" w:rsidP="00FF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E1989" w14:textId="77777777" w:rsidR="00BD7CD7" w:rsidRDefault="00BD7CD7" w:rsidP="00FF5A63">
      <w:r>
        <w:separator/>
      </w:r>
    </w:p>
  </w:footnote>
  <w:footnote w:type="continuationSeparator" w:id="0">
    <w:p w14:paraId="054F1ED5" w14:textId="77777777" w:rsidR="00BD7CD7" w:rsidRDefault="00BD7CD7" w:rsidP="00FF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15B51"/>
    <w:multiLevelType w:val="hybridMultilevel"/>
    <w:tmpl w:val="923A4F64"/>
    <w:lvl w:ilvl="0" w:tplc="6584F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jcwYWNlZThiOGMwZDUyZjM5MDlmNWI1NjUzZGEifQ=="/>
  </w:docVars>
  <w:rsids>
    <w:rsidRoot w:val="00301D32"/>
    <w:rsid w:val="00024389"/>
    <w:rsid w:val="00025C10"/>
    <w:rsid w:val="00026CC3"/>
    <w:rsid w:val="00032519"/>
    <w:rsid w:val="00036089"/>
    <w:rsid w:val="00036674"/>
    <w:rsid w:val="000530D6"/>
    <w:rsid w:val="00053CFA"/>
    <w:rsid w:val="00060741"/>
    <w:rsid w:val="000633EC"/>
    <w:rsid w:val="00063804"/>
    <w:rsid w:val="000665A2"/>
    <w:rsid w:val="000877AB"/>
    <w:rsid w:val="000B0717"/>
    <w:rsid w:val="000B39B6"/>
    <w:rsid w:val="000B7C08"/>
    <w:rsid w:val="000C772F"/>
    <w:rsid w:val="000D12CF"/>
    <w:rsid w:val="000D2D88"/>
    <w:rsid w:val="000E4B20"/>
    <w:rsid w:val="000E5470"/>
    <w:rsid w:val="000E7A87"/>
    <w:rsid w:val="00101574"/>
    <w:rsid w:val="0010259E"/>
    <w:rsid w:val="00106384"/>
    <w:rsid w:val="00111D93"/>
    <w:rsid w:val="0011256C"/>
    <w:rsid w:val="0011418F"/>
    <w:rsid w:val="001255A2"/>
    <w:rsid w:val="001458A0"/>
    <w:rsid w:val="00151050"/>
    <w:rsid w:val="00157952"/>
    <w:rsid w:val="00157C04"/>
    <w:rsid w:val="00162D31"/>
    <w:rsid w:val="00172C24"/>
    <w:rsid w:val="001779CD"/>
    <w:rsid w:val="001A0183"/>
    <w:rsid w:val="001A3AB1"/>
    <w:rsid w:val="001D01E2"/>
    <w:rsid w:val="001E1E9B"/>
    <w:rsid w:val="001E59D1"/>
    <w:rsid w:val="001E5EA4"/>
    <w:rsid w:val="00202C9C"/>
    <w:rsid w:val="002042A7"/>
    <w:rsid w:val="00205911"/>
    <w:rsid w:val="00207BF0"/>
    <w:rsid w:val="002146AD"/>
    <w:rsid w:val="00275CB6"/>
    <w:rsid w:val="002800B5"/>
    <w:rsid w:val="0028346F"/>
    <w:rsid w:val="00295B29"/>
    <w:rsid w:val="002A5EDA"/>
    <w:rsid w:val="002C71AC"/>
    <w:rsid w:val="002D36E4"/>
    <w:rsid w:val="002D4073"/>
    <w:rsid w:val="002E3B58"/>
    <w:rsid w:val="002E3BFA"/>
    <w:rsid w:val="002E7098"/>
    <w:rsid w:val="002F094C"/>
    <w:rsid w:val="00301D32"/>
    <w:rsid w:val="003357ED"/>
    <w:rsid w:val="0034347D"/>
    <w:rsid w:val="00344501"/>
    <w:rsid w:val="00363758"/>
    <w:rsid w:val="00366FAD"/>
    <w:rsid w:val="0037105B"/>
    <w:rsid w:val="00384C15"/>
    <w:rsid w:val="003948BF"/>
    <w:rsid w:val="0039523F"/>
    <w:rsid w:val="003975BA"/>
    <w:rsid w:val="003A52EA"/>
    <w:rsid w:val="003A74E6"/>
    <w:rsid w:val="003B2A2A"/>
    <w:rsid w:val="003B73DD"/>
    <w:rsid w:val="003C4523"/>
    <w:rsid w:val="003D011C"/>
    <w:rsid w:val="003D0DB1"/>
    <w:rsid w:val="003E2649"/>
    <w:rsid w:val="003E5E56"/>
    <w:rsid w:val="003E7B2D"/>
    <w:rsid w:val="00403E50"/>
    <w:rsid w:val="004108C7"/>
    <w:rsid w:val="00412DC2"/>
    <w:rsid w:val="00436391"/>
    <w:rsid w:val="0044003F"/>
    <w:rsid w:val="00440041"/>
    <w:rsid w:val="00451268"/>
    <w:rsid w:val="004515AD"/>
    <w:rsid w:val="00451857"/>
    <w:rsid w:val="00453516"/>
    <w:rsid w:val="00456704"/>
    <w:rsid w:val="00457548"/>
    <w:rsid w:val="00463396"/>
    <w:rsid w:val="004651DC"/>
    <w:rsid w:val="00465651"/>
    <w:rsid w:val="00470DB2"/>
    <w:rsid w:val="0048126A"/>
    <w:rsid w:val="004925E7"/>
    <w:rsid w:val="00492AC4"/>
    <w:rsid w:val="00495B11"/>
    <w:rsid w:val="004A0ABB"/>
    <w:rsid w:val="004B2CEF"/>
    <w:rsid w:val="004C0565"/>
    <w:rsid w:val="004F4904"/>
    <w:rsid w:val="004F6FF3"/>
    <w:rsid w:val="00521202"/>
    <w:rsid w:val="00521515"/>
    <w:rsid w:val="005341A0"/>
    <w:rsid w:val="00536E35"/>
    <w:rsid w:val="00537BA9"/>
    <w:rsid w:val="00540B2D"/>
    <w:rsid w:val="00570672"/>
    <w:rsid w:val="00571B49"/>
    <w:rsid w:val="005743AE"/>
    <w:rsid w:val="0059277E"/>
    <w:rsid w:val="00592ED9"/>
    <w:rsid w:val="00594DDB"/>
    <w:rsid w:val="005A2246"/>
    <w:rsid w:val="005C57BD"/>
    <w:rsid w:val="005D3E53"/>
    <w:rsid w:val="005D64CA"/>
    <w:rsid w:val="005E177C"/>
    <w:rsid w:val="005E42E2"/>
    <w:rsid w:val="005E5717"/>
    <w:rsid w:val="005E6DB2"/>
    <w:rsid w:val="0061433E"/>
    <w:rsid w:val="0062751D"/>
    <w:rsid w:val="006354AA"/>
    <w:rsid w:val="006451B3"/>
    <w:rsid w:val="00661AFA"/>
    <w:rsid w:val="0066252E"/>
    <w:rsid w:val="0066572E"/>
    <w:rsid w:val="006726BF"/>
    <w:rsid w:val="00676294"/>
    <w:rsid w:val="00677B77"/>
    <w:rsid w:val="00685B8D"/>
    <w:rsid w:val="0068718A"/>
    <w:rsid w:val="0068791A"/>
    <w:rsid w:val="006A2739"/>
    <w:rsid w:val="006A3D50"/>
    <w:rsid w:val="006A4129"/>
    <w:rsid w:val="006B5C95"/>
    <w:rsid w:val="006D0E21"/>
    <w:rsid w:val="006E14B0"/>
    <w:rsid w:val="006F0108"/>
    <w:rsid w:val="006F01B5"/>
    <w:rsid w:val="006F2955"/>
    <w:rsid w:val="00704AE6"/>
    <w:rsid w:val="007153A2"/>
    <w:rsid w:val="00724A68"/>
    <w:rsid w:val="007271BF"/>
    <w:rsid w:val="00730DD3"/>
    <w:rsid w:val="00733224"/>
    <w:rsid w:val="00733B12"/>
    <w:rsid w:val="00750BCC"/>
    <w:rsid w:val="00754FA6"/>
    <w:rsid w:val="00764128"/>
    <w:rsid w:val="007824B8"/>
    <w:rsid w:val="00785D00"/>
    <w:rsid w:val="007910DD"/>
    <w:rsid w:val="007A3EC1"/>
    <w:rsid w:val="007A5847"/>
    <w:rsid w:val="007A769C"/>
    <w:rsid w:val="007B3368"/>
    <w:rsid w:val="007B765E"/>
    <w:rsid w:val="007C216B"/>
    <w:rsid w:val="007D0A69"/>
    <w:rsid w:val="007D0DA4"/>
    <w:rsid w:val="007D6DC4"/>
    <w:rsid w:val="007E3951"/>
    <w:rsid w:val="007E753F"/>
    <w:rsid w:val="007F2525"/>
    <w:rsid w:val="007F71C9"/>
    <w:rsid w:val="00805C47"/>
    <w:rsid w:val="008062CB"/>
    <w:rsid w:val="00807548"/>
    <w:rsid w:val="008126CF"/>
    <w:rsid w:val="00827DAA"/>
    <w:rsid w:val="0083474C"/>
    <w:rsid w:val="00835BEC"/>
    <w:rsid w:val="00837F58"/>
    <w:rsid w:val="00853463"/>
    <w:rsid w:val="0086067C"/>
    <w:rsid w:val="00893F25"/>
    <w:rsid w:val="0089408A"/>
    <w:rsid w:val="00895035"/>
    <w:rsid w:val="008B2B14"/>
    <w:rsid w:val="008B63B1"/>
    <w:rsid w:val="008C0409"/>
    <w:rsid w:val="008C6AED"/>
    <w:rsid w:val="008C7604"/>
    <w:rsid w:val="008D23C4"/>
    <w:rsid w:val="008D5FB7"/>
    <w:rsid w:val="008D6889"/>
    <w:rsid w:val="008E1B27"/>
    <w:rsid w:val="00903379"/>
    <w:rsid w:val="00906975"/>
    <w:rsid w:val="00907453"/>
    <w:rsid w:val="00912578"/>
    <w:rsid w:val="00914324"/>
    <w:rsid w:val="00917F0B"/>
    <w:rsid w:val="00917F8B"/>
    <w:rsid w:val="0093117C"/>
    <w:rsid w:val="009468DF"/>
    <w:rsid w:val="00951022"/>
    <w:rsid w:val="009543A5"/>
    <w:rsid w:val="00960964"/>
    <w:rsid w:val="00964028"/>
    <w:rsid w:val="00965E4D"/>
    <w:rsid w:val="00973596"/>
    <w:rsid w:val="009852DC"/>
    <w:rsid w:val="009A35D9"/>
    <w:rsid w:val="009A3EEF"/>
    <w:rsid w:val="009A3FB1"/>
    <w:rsid w:val="009B1D5C"/>
    <w:rsid w:val="009C2E31"/>
    <w:rsid w:val="009C4C62"/>
    <w:rsid w:val="009D27E5"/>
    <w:rsid w:val="009E1955"/>
    <w:rsid w:val="009E2842"/>
    <w:rsid w:val="009E36EE"/>
    <w:rsid w:val="009F142B"/>
    <w:rsid w:val="00A00CBE"/>
    <w:rsid w:val="00A10AEA"/>
    <w:rsid w:val="00A13ECC"/>
    <w:rsid w:val="00A16E59"/>
    <w:rsid w:val="00A219FE"/>
    <w:rsid w:val="00A231A9"/>
    <w:rsid w:val="00A2684F"/>
    <w:rsid w:val="00A527AA"/>
    <w:rsid w:val="00A5684D"/>
    <w:rsid w:val="00A612F4"/>
    <w:rsid w:val="00A70523"/>
    <w:rsid w:val="00A75C61"/>
    <w:rsid w:val="00A853DC"/>
    <w:rsid w:val="00A924D5"/>
    <w:rsid w:val="00A9601B"/>
    <w:rsid w:val="00AB1C3C"/>
    <w:rsid w:val="00AD0B0C"/>
    <w:rsid w:val="00AD100E"/>
    <w:rsid w:val="00AD1B76"/>
    <w:rsid w:val="00AD2DC6"/>
    <w:rsid w:val="00AE06D2"/>
    <w:rsid w:val="00AE1E36"/>
    <w:rsid w:val="00AE4476"/>
    <w:rsid w:val="00AF0EFF"/>
    <w:rsid w:val="00AF2729"/>
    <w:rsid w:val="00AF74AA"/>
    <w:rsid w:val="00B029B7"/>
    <w:rsid w:val="00B03AA4"/>
    <w:rsid w:val="00B03C2F"/>
    <w:rsid w:val="00B04FE7"/>
    <w:rsid w:val="00B123BF"/>
    <w:rsid w:val="00B15064"/>
    <w:rsid w:val="00B340A3"/>
    <w:rsid w:val="00B410F5"/>
    <w:rsid w:val="00B46430"/>
    <w:rsid w:val="00B51F22"/>
    <w:rsid w:val="00B54231"/>
    <w:rsid w:val="00B6280C"/>
    <w:rsid w:val="00B671A4"/>
    <w:rsid w:val="00B703FC"/>
    <w:rsid w:val="00B71100"/>
    <w:rsid w:val="00B72CD4"/>
    <w:rsid w:val="00B73501"/>
    <w:rsid w:val="00B85B00"/>
    <w:rsid w:val="00B97AE5"/>
    <w:rsid w:val="00BA0DDF"/>
    <w:rsid w:val="00BB122B"/>
    <w:rsid w:val="00BB2F8A"/>
    <w:rsid w:val="00BD60DC"/>
    <w:rsid w:val="00BD7CD7"/>
    <w:rsid w:val="00BE1D07"/>
    <w:rsid w:val="00BF132F"/>
    <w:rsid w:val="00C04B04"/>
    <w:rsid w:val="00C13878"/>
    <w:rsid w:val="00C450C0"/>
    <w:rsid w:val="00C568B4"/>
    <w:rsid w:val="00CA1705"/>
    <w:rsid w:val="00CC3ABD"/>
    <w:rsid w:val="00CE1A54"/>
    <w:rsid w:val="00CE20B8"/>
    <w:rsid w:val="00CF5F6F"/>
    <w:rsid w:val="00CF5FB6"/>
    <w:rsid w:val="00CF72C5"/>
    <w:rsid w:val="00D00339"/>
    <w:rsid w:val="00D0168E"/>
    <w:rsid w:val="00D02518"/>
    <w:rsid w:val="00D17454"/>
    <w:rsid w:val="00D20293"/>
    <w:rsid w:val="00D264C1"/>
    <w:rsid w:val="00D33FBC"/>
    <w:rsid w:val="00D368C4"/>
    <w:rsid w:val="00D5036E"/>
    <w:rsid w:val="00D64840"/>
    <w:rsid w:val="00D7535C"/>
    <w:rsid w:val="00D76302"/>
    <w:rsid w:val="00D834B8"/>
    <w:rsid w:val="00D933B1"/>
    <w:rsid w:val="00D94814"/>
    <w:rsid w:val="00D96969"/>
    <w:rsid w:val="00DA5CE2"/>
    <w:rsid w:val="00DC4868"/>
    <w:rsid w:val="00DE10E8"/>
    <w:rsid w:val="00E0522A"/>
    <w:rsid w:val="00E054F5"/>
    <w:rsid w:val="00E16FDA"/>
    <w:rsid w:val="00E20C7A"/>
    <w:rsid w:val="00E214BD"/>
    <w:rsid w:val="00E30668"/>
    <w:rsid w:val="00E35586"/>
    <w:rsid w:val="00E35793"/>
    <w:rsid w:val="00E35F58"/>
    <w:rsid w:val="00E45BD9"/>
    <w:rsid w:val="00E665CC"/>
    <w:rsid w:val="00E66FFC"/>
    <w:rsid w:val="00E71C4D"/>
    <w:rsid w:val="00E735A0"/>
    <w:rsid w:val="00E759D6"/>
    <w:rsid w:val="00E828EA"/>
    <w:rsid w:val="00E84A8C"/>
    <w:rsid w:val="00E85F61"/>
    <w:rsid w:val="00E8756E"/>
    <w:rsid w:val="00E976DE"/>
    <w:rsid w:val="00EA16E3"/>
    <w:rsid w:val="00EB0CEA"/>
    <w:rsid w:val="00EC0F83"/>
    <w:rsid w:val="00ED50BC"/>
    <w:rsid w:val="00EE1F3E"/>
    <w:rsid w:val="00EE3187"/>
    <w:rsid w:val="00EE35C4"/>
    <w:rsid w:val="00EE7A06"/>
    <w:rsid w:val="00EF1BAB"/>
    <w:rsid w:val="00EF499B"/>
    <w:rsid w:val="00EF4E34"/>
    <w:rsid w:val="00F05B39"/>
    <w:rsid w:val="00F14977"/>
    <w:rsid w:val="00F2398A"/>
    <w:rsid w:val="00F25ADC"/>
    <w:rsid w:val="00F27743"/>
    <w:rsid w:val="00F43DC4"/>
    <w:rsid w:val="00F71EAC"/>
    <w:rsid w:val="00F71F77"/>
    <w:rsid w:val="00F77F9A"/>
    <w:rsid w:val="00F83EDC"/>
    <w:rsid w:val="00F84C38"/>
    <w:rsid w:val="00F955CE"/>
    <w:rsid w:val="00FA2020"/>
    <w:rsid w:val="00FA3E4B"/>
    <w:rsid w:val="00FA7D07"/>
    <w:rsid w:val="00FB4A08"/>
    <w:rsid w:val="00FB7A4A"/>
    <w:rsid w:val="00FC0C2A"/>
    <w:rsid w:val="00FC1A2E"/>
    <w:rsid w:val="00FC382E"/>
    <w:rsid w:val="00FD7F8E"/>
    <w:rsid w:val="00FE4232"/>
    <w:rsid w:val="00FF11E4"/>
    <w:rsid w:val="00FF5A63"/>
    <w:rsid w:val="00FF705E"/>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3D3ADB"/>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5531F"/>
  <w15:docId w15:val="{2888480F-BCD1-43C8-A42D-C66A12DD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styleId="aa">
    <w:name w:val="Revision"/>
    <w:hidden/>
    <w:uiPriority w:val="99"/>
    <w:semiHidden/>
    <w:rsid w:val="00CF72C5"/>
    <w:rPr>
      <w:rFonts w:ascii="仿宋" w:eastAsia="仿宋" w:hAnsi="仿宋" w:cs="仿宋"/>
      <w:sz w:val="22"/>
      <w:szCs w:val="22"/>
      <w:lang w:val="zh-CN" w:bidi="zh-CN"/>
    </w:rPr>
  </w:style>
  <w:style w:type="paragraph" w:styleId="ab">
    <w:name w:val="List Paragraph"/>
    <w:basedOn w:val="a"/>
    <w:uiPriority w:val="99"/>
    <w:rsid w:val="0093117C"/>
    <w:pPr>
      <w:ind w:firstLineChars="200" w:firstLine="420"/>
    </w:pPr>
  </w:style>
  <w:style w:type="character" w:styleId="ac">
    <w:name w:val="Hyperlink"/>
    <w:basedOn w:val="a0"/>
    <w:rsid w:val="002A5EDA"/>
    <w:rPr>
      <w:color w:val="0563C1" w:themeColor="hyperlink"/>
      <w:u w:val="single"/>
    </w:rPr>
  </w:style>
  <w:style w:type="character" w:customStyle="1" w:styleId="UnresolvedMention">
    <w:name w:val="Unresolved Mention"/>
    <w:basedOn w:val="a0"/>
    <w:uiPriority w:val="99"/>
    <w:semiHidden/>
    <w:unhideWhenUsed/>
    <w:rsid w:val="002A5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368</Words>
  <Characters>2098</Characters>
  <Application>Microsoft Office Word</Application>
  <DocSecurity>0</DocSecurity>
  <Lines>17</Lines>
  <Paragraphs>4</Paragraphs>
  <ScaleCrop>false</ScaleCrop>
  <Company>P R C</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SN04679</cp:lastModifiedBy>
  <cp:revision>18</cp:revision>
  <dcterms:created xsi:type="dcterms:W3CDTF">2024-07-11T08:04:00Z</dcterms:created>
  <dcterms:modified xsi:type="dcterms:W3CDTF">2024-11-07T03:46:00Z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57D148DF2F764966BF4E1C38A6255FA2</vt:lpwstr>
  </property>
</Properties>
</file>