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0C422DD5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</w:t>
      </w:r>
      <w:r w:rsidR="00390E2B" w:rsidRPr="00390E2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2024年11月</w:t>
      </w:r>
      <w:r w:rsidR="008167CD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8</w:t>
      </w:r>
      <w:r w:rsidR="00390E2B" w:rsidRPr="00390E2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F28" w14:textId="6DF79003" w:rsidR="00144239" w:rsidRDefault="00013EC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431B81F4" w:rsidR="00144239" w:rsidRDefault="0000000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 w:rsidR="00013ECC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77777777" w:rsidR="00144239" w:rsidRDefault="000000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77777777" w:rsidR="00144239" w:rsidRDefault="0000000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     </w:t>
            </w:r>
          </w:p>
        </w:tc>
      </w:tr>
      <w:tr w:rsidR="00144239" w14:paraId="2318386F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76A" w14:textId="4D8033DA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990" w14:textId="2B01FBD5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2024年</w:t>
            </w:r>
            <w:r w:rsidR="00EB68E0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8167CD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EB68E0" w14:paraId="5FAB568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A09" w14:textId="16C70CCB" w:rsidR="00EB68E0" w:rsidRDefault="00EB68E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 w:rsidRPr="00EB68E0"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856" w14:textId="30D81353" w:rsidR="00EB68E0" w:rsidRDefault="008167CD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长江证券</w:t>
            </w:r>
          </w:p>
        </w:tc>
      </w:tr>
      <w:tr w:rsidR="00144239" w14:paraId="4C4BA60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33" w14:textId="27E873E1" w:rsidR="00F21073" w:rsidRPr="00EB68E0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6022" w14:textId="77777777" w:rsidR="008167CD" w:rsidRDefault="008167CD" w:rsidP="008167CD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贵公司人员增长，但主营业务收入放缓了，下一步有什么措施？</w:t>
            </w:r>
          </w:p>
          <w:p w14:paraId="2E22D078" w14:textId="77777777" w:rsidR="008167CD" w:rsidRDefault="008167CD" w:rsidP="008167CD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08A45673" w14:textId="77777777" w:rsidR="008167CD" w:rsidRDefault="008167CD" w:rsidP="008167CD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公司相信唯有不断创新才能帮助公司更好的发展，所以公司会持续加大研发投入，通过新产品，新应用来拉动公司发展。</w:t>
            </w:r>
          </w:p>
          <w:p w14:paraId="3035445B" w14:textId="77777777" w:rsidR="008167CD" w:rsidRPr="008167CD" w:rsidRDefault="008167CD" w:rsidP="008167CD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0F8CC406" w14:textId="22D6A32A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公司预计2024年的股权激励目标能否实现？2025年，针对公司日常生产经营，管理层计划采取什么措施，实现股权激励目标。</w:t>
            </w:r>
          </w:p>
          <w:p w14:paraId="2648DB72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3B2898F1" w14:textId="77777777" w:rsidR="00F21073" w:rsidRPr="00F21073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根据公司2024年第三季度报告，基于当前市场以及公司现有业绩情况，管理层预计公司2023年限制性股票激励计划归属条件中2024、2025年度公司层面业绩考核指标无法实现。</w:t>
            </w:r>
          </w:p>
          <w:p w14:paraId="54175FE8" w14:textId="6ED54046" w:rsidR="00144239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2025年，在生产经营方面，管理层将采取积极策略应对市场竞争</w:t>
            </w:r>
            <w:r w:rsidR="00AA53BB">
              <w:rPr>
                <w:rFonts w:ascii="宋体" w:hAnsi="宋体" w:hint="eastAsia"/>
                <w:bCs/>
              </w:rPr>
              <w:t>：</w:t>
            </w:r>
            <w:r w:rsidRPr="00F21073">
              <w:rPr>
                <w:rFonts w:ascii="宋体" w:hAnsi="宋体" w:hint="eastAsia"/>
                <w:bCs/>
              </w:rPr>
              <w:t>通过供应链、生产制造、交付运输等各个环节严格把控成本，提高产品性价比；对现有产品进行不断的改进升级，优化产品设计方案，提高产品适配性，以满足市场需求；对新产品加强市场推广，促进新产品销售额的提升；为不同行业应用提供定制化的解决方案，提升客户认可度。</w:t>
            </w:r>
          </w:p>
          <w:p w14:paraId="29C8B178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6AFC52BE" w14:textId="77777777" w:rsidR="008167CD" w:rsidRDefault="008167CD" w:rsidP="008167CD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公司上市后营收增长缓慢，请问有哪些措施进行快速提升</w:t>
            </w:r>
            <w:r>
              <w:rPr>
                <w:rFonts w:ascii="宋体" w:hAnsi="宋体" w:hint="eastAsia"/>
                <w:b/>
              </w:rPr>
              <w:t>？</w:t>
            </w:r>
          </w:p>
          <w:p w14:paraId="6CFF2062" w14:textId="77777777" w:rsidR="008167CD" w:rsidRDefault="008167CD" w:rsidP="008167CD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128A3608" w14:textId="77777777" w:rsidR="008167CD" w:rsidRDefault="008167CD" w:rsidP="008167CD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公司主营业务增长放缓主要受国内宏观经济、市场需求变化等因素影响。2025年，在生产经营方面，管理层将采取积极策略应对市场竞争</w:t>
            </w:r>
            <w:r>
              <w:rPr>
                <w:rFonts w:ascii="宋体" w:hAnsi="宋体" w:cs="宋体" w:hint="eastAsia"/>
              </w:rPr>
              <w:t>：</w:t>
            </w:r>
            <w:r w:rsidRPr="00F21073">
              <w:rPr>
                <w:rFonts w:ascii="宋体" w:hAnsi="宋体" w:cs="宋体" w:hint="eastAsia"/>
              </w:rPr>
              <w:t>通过供应链、生产制造、交付运输等各个环节严格把控成本，提高产品性价比；对现有产品进行不断的改进升级，优化产品设计方案，提高产品适配性，以满足市场需求；对新产品加强市场推广，促进新产品销售额的提升；为不同行业应用提供定制化的解决方案，提升客户认可度。</w:t>
            </w:r>
          </w:p>
          <w:p w14:paraId="79142B1C" w14:textId="77777777" w:rsidR="00144239" w:rsidRPr="00390E2B" w:rsidRDefault="00144239" w:rsidP="008167CD">
            <w:pPr>
              <w:spacing w:line="276" w:lineRule="auto"/>
              <w:rPr>
                <w:rFonts w:ascii="宋体" w:hAnsi="宋体" w:hint="eastAsia"/>
                <w:bCs/>
              </w:rPr>
            </w:pPr>
          </w:p>
        </w:tc>
      </w:tr>
      <w:tr w:rsidR="00144239" w14:paraId="30CDFDBD" w14:textId="77777777" w:rsidTr="008167CD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5B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附件清单</w:t>
            </w:r>
          </w:p>
          <w:p w14:paraId="30FFE2C2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Default="00144239">
      <w:pPr>
        <w:rPr>
          <w:rFonts w:ascii="宋体" w:hAnsi="宋体" w:hint="eastAsia"/>
          <w:bCs/>
          <w:iCs/>
          <w:color w:val="000000"/>
        </w:rPr>
      </w:pPr>
    </w:p>
    <w:sectPr w:rsidR="001442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71AA" w14:textId="77777777" w:rsidR="00FE7005" w:rsidRDefault="00FE7005" w:rsidP="001D5336">
      <w:r>
        <w:separator/>
      </w:r>
    </w:p>
  </w:endnote>
  <w:endnote w:type="continuationSeparator" w:id="0">
    <w:p w14:paraId="5B0A2D38" w14:textId="77777777" w:rsidR="00FE7005" w:rsidRDefault="00FE7005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73837"/>
      <w:docPartObj>
        <w:docPartGallery w:val="Page Numbers (Bottom of Page)"/>
        <w:docPartUnique/>
      </w:docPartObj>
    </w:sdtPr>
    <w:sdtContent>
      <w:p w14:paraId="031C18A2" w14:textId="7F7881BF" w:rsidR="001D5336" w:rsidRDefault="001D5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A340E0" w14:textId="77777777" w:rsidR="001D5336" w:rsidRDefault="001D5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D7FD" w14:textId="77777777" w:rsidR="00FE7005" w:rsidRDefault="00FE7005" w:rsidP="001D5336">
      <w:r>
        <w:separator/>
      </w:r>
    </w:p>
  </w:footnote>
  <w:footnote w:type="continuationSeparator" w:id="0">
    <w:p w14:paraId="513D542F" w14:textId="77777777" w:rsidR="00FE7005" w:rsidRDefault="00FE7005" w:rsidP="001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3ECC"/>
    <w:rsid w:val="00014DA6"/>
    <w:rsid w:val="00025599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D6308"/>
    <w:rsid w:val="000E3C64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362F7"/>
    <w:rsid w:val="00140B2D"/>
    <w:rsid w:val="001417C0"/>
    <w:rsid w:val="00144239"/>
    <w:rsid w:val="00144965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3D5F"/>
    <w:rsid w:val="001D519D"/>
    <w:rsid w:val="001D5336"/>
    <w:rsid w:val="001E1C18"/>
    <w:rsid w:val="001F2608"/>
    <w:rsid w:val="00203244"/>
    <w:rsid w:val="002044AB"/>
    <w:rsid w:val="002055D8"/>
    <w:rsid w:val="00206694"/>
    <w:rsid w:val="0021351B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2DB5"/>
    <w:rsid w:val="00260E35"/>
    <w:rsid w:val="00260F55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27223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90E2B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2C43"/>
    <w:rsid w:val="006903D5"/>
    <w:rsid w:val="00694333"/>
    <w:rsid w:val="00695A4F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E14CB"/>
    <w:rsid w:val="006E2755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7A2E"/>
    <w:rsid w:val="00782CD2"/>
    <w:rsid w:val="00783DBC"/>
    <w:rsid w:val="0078646A"/>
    <w:rsid w:val="007A0AB9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813B44"/>
    <w:rsid w:val="008167CD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25CC"/>
    <w:rsid w:val="00894436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2BFB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2812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519E4"/>
    <w:rsid w:val="00A51F56"/>
    <w:rsid w:val="00A55FBB"/>
    <w:rsid w:val="00A6498C"/>
    <w:rsid w:val="00A6539A"/>
    <w:rsid w:val="00A65ADC"/>
    <w:rsid w:val="00A75638"/>
    <w:rsid w:val="00A75F68"/>
    <w:rsid w:val="00A76124"/>
    <w:rsid w:val="00A763B0"/>
    <w:rsid w:val="00A81E66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A53BB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10250"/>
    <w:rsid w:val="00C1082F"/>
    <w:rsid w:val="00C16469"/>
    <w:rsid w:val="00C25871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5D20"/>
    <w:rsid w:val="00EB0D2E"/>
    <w:rsid w:val="00EB28F2"/>
    <w:rsid w:val="00EB68E0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EF6014"/>
    <w:rsid w:val="00F02077"/>
    <w:rsid w:val="00F02339"/>
    <w:rsid w:val="00F05589"/>
    <w:rsid w:val="00F10493"/>
    <w:rsid w:val="00F1097B"/>
    <w:rsid w:val="00F11016"/>
    <w:rsid w:val="00F122A3"/>
    <w:rsid w:val="00F2107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77C8"/>
    <w:rsid w:val="00F87B3A"/>
    <w:rsid w:val="00F96E96"/>
    <w:rsid w:val="00FA3778"/>
    <w:rsid w:val="00FA69A4"/>
    <w:rsid w:val="00FB0AA1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005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高瞻</cp:lastModifiedBy>
  <cp:revision>44</cp:revision>
  <cp:lastPrinted>2021-04-02T12:54:00Z</cp:lastPrinted>
  <dcterms:created xsi:type="dcterms:W3CDTF">2022-12-27T09:45:00Z</dcterms:created>
  <dcterms:modified xsi:type="dcterms:W3CDTF">2024-11-08T04:58:00Z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